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28DC87" w14:textId="292E35F2" w:rsidR="00D17181" w:rsidRPr="0054461B" w:rsidRDefault="0054461B">
      <w:pPr>
        <w:rPr>
          <w:b/>
          <w:bCs/>
          <w:sz w:val="28"/>
          <w:szCs w:val="28"/>
        </w:rPr>
      </w:pPr>
      <w:r w:rsidRPr="0054461B">
        <w:rPr>
          <w:b/>
          <w:bCs/>
          <w:sz w:val="28"/>
          <w:szCs w:val="28"/>
          <w:highlight w:val="yellow"/>
        </w:rPr>
        <w:t>Landing page</w:t>
      </w:r>
      <w:r>
        <w:rPr>
          <w:b/>
          <w:bCs/>
          <w:sz w:val="28"/>
          <w:szCs w:val="28"/>
        </w:rPr>
        <w:t xml:space="preserve"> / THE GEOGRAPHY OF LEARNING</w:t>
      </w:r>
    </w:p>
    <w:p w14:paraId="76CAFB3A" w14:textId="77777777" w:rsidR="0054461B" w:rsidRDefault="0054461B"/>
    <w:p w14:paraId="550A5FFF" w14:textId="24B4EB11" w:rsidR="00D17181" w:rsidRDefault="00BD1C70">
      <w:pPr>
        <w:rPr>
          <w:noProof/>
        </w:rPr>
      </w:pPr>
      <w:r>
        <w:rPr>
          <w:noProof/>
        </w:rPr>
        <mc:AlternateContent>
          <mc:Choice Requires="wpi">
            <w:drawing>
              <wp:anchor distT="0" distB="0" distL="114300" distR="114300" simplePos="0" relativeHeight="251659264" behindDoc="0" locked="0" layoutInCell="1" allowOverlap="1" wp14:anchorId="7AF31AA5" wp14:editId="4BAAA9E4">
                <wp:simplePos x="0" y="0"/>
                <wp:positionH relativeFrom="column">
                  <wp:posOffset>920420</wp:posOffset>
                </wp:positionH>
                <wp:positionV relativeFrom="paragraph">
                  <wp:posOffset>1116280</wp:posOffset>
                </wp:positionV>
                <wp:extent cx="475920" cy="1598400"/>
                <wp:effectExtent l="38100" t="38100" r="0" b="40005"/>
                <wp:wrapNone/>
                <wp:docPr id="1059127156" name="Ink 3"/>
                <wp:cNvGraphicFramePr/>
                <a:graphic xmlns:a="http://schemas.openxmlformats.org/drawingml/2006/main">
                  <a:graphicData uri="http://schemas.microsoft.com/office/word/2010/wordprocessingInk">
                    <w14:contentPart bwMode="auto" r:id="rId4">
                      <w14:nvContentPartPr>
                        <w14:cNvContentPartPr/>
                      </w14:nvContentPartPr>
                      <w14:xfrm>
                        <a:off x="0" y="0"/>
                        <a:ext cx="475920" cy="1598400"/>
                      </w14:xfrm>
                    </w14:contentPart>
                  </a:graphicData>
                </a:graphic>
              </wp:anchor>
            </w:drawing>
          </mc:Choice>
          <mc:Fallback>
            <w:pict>
              <v:shapetype w14:anchorId="3C8B27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71.95pt;margin-top:87.4pt;width:38.45pt;height:126.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">
                <v:imagedata r:id="rId5" o:title=""/>
              </v:shape>
            </w:pict>
          </mc:Fallback>
        </mc:AlternateContent>
      </w:r>
      <w:r w:rsidR="00D17181">
        <w:rPr>
          <w:noProof/>
        </w:rPr>
        <w:drawing>
          <wp:inline distT="0" distB="0" distL="0" distR="0" wp14:anchorId="17377A9C" wp14:editId="44C0D53F">
            <wp:extent cx="5731510" cy="2475230"/>
            <wp:effectExtent l="0" t="0" r="0" b="1270"/>
            <wp:docPr id="87796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68631" name="Picture 8779686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475230"/>
                    </a:xfrm>
                    <a:prstGeom prst="rect">
                      <a:avLst/>
                    </a:prstGeom>
                  </pic:spPr>
                </pic:pic>
              </a:graphicData>
            </a:graphic>
          </wp:inline>
        </w:drawing>
      </w:r>
    </w:p>
    <w:p w14:paraId="143D2A24" w14:textId="77C5157E" w:rsidR="00D17181" w:rsidRPr="00D17181" w:rsidRDefault="00D17181" w:rsidP="00D17181"/>
    <w:p w14:paraId="59C8F072" w14:textId="361C3506" w:rsidR="00D17181" w:rsidRPr="00C2187B" w:rsidRDefault="00D17181" w:rsidP="00D17181">
      <w:pPr>
        <w:rPr>
          <w:noProof/>
          <w:sz w:val="28"/>
          <w:szCs w:val="28"/>
        </w:rPr>
      </w:pPr>
      <w:r w:rsidRPr="00C2187B">
        <w:rPr>
          <w:noProof/>
          <w:sz w:val="28"/>
          <w:szCs w:val="28"/>
          <w:highlight w:val="yellow"/>
        </w:rPr>
        <w:t>[title text]</w:t>
      </w:r>
      <w:r w:rsidRPr="00C2187B">
        <w:rPr>
          <w:noProof/>
          <w:sz w:val="28"/>
          <w:szCs w:val="28"/>
        </w:rPr>
        <w:t xml:space="preserve"> Attainment gaps shaped by disadvantage open early and rarely close</w:t>
      </w:r>
    </w:p>
    <w:p w14:paraId="3A076A82" w14:textId="77777777" w:rsidR="00C2187B" w:rsidRDefault="00C2187B" w:rsidP="00D17181">
      <w:pPr>
        <w:rPr>
          <w:noProof/>
          <w:highlight w:val="yellow"/>
        </w:rPr>
      </w:pPr>
    </w:p>
    <w:p w14:paraId="63214862" w14:textId="2C674F13" w:rsidR="00C2187B" w:rsidRDefault="00C2187B" w:rsidP="00C2187B">
      <w:pPr>
        <w:rPr>
          <w:noProof/>
        </w:rPr>
      </w:pPr>
      <w:commentRangeStart w:id="0"/>
      <w:r w:rsidRPr="005A7805">
        <w:rPr>
          <w:noProof/>
          <w:highlight w:val="yellow"/>
        </w:rPr>
        <w:t xml:space="preserve">Stat </w:t>
      </w:r>
      <w:r>
        <w:rPr>
          <w:noProof/>
          <w:highlight w:val="yellow"/>
        </w:rPr>
        <w:t>1</w:t>
      </w:r>
      <w:r w:rsidRPr="005A7805">
        <w:rPr>
          <w:noProof/>
          <w:highlight w:val="yellow"/>
        </w:rPr>
        <w:t>, key messsage</w:t>
      </w:r>
      <w:commentRangeEnd w:id="0"/>
      <w:r>
        <w:rPr>
          <w:rStyle w:val="CommentReference"/>
          <w:noProof/>
          <w:sz w:val="24"/>
          <w:szCs w:val="24"/>
        </w:rPr>
        <w:commentReference w:id="0"/>
      </w:r>
      <w:r>
        <w:rPr>
          <w:noProof/>
        </w:rPr>
        <w:t xml:space="preserve">: </w:t>
      </w:r>
    </w:p>
    <w:p w14:paraId="61B43685" w14:textId="77777777" w:rsidR="00C2187B" w:rsidRDefault="00C2187B" w:rsidP="00D17181">
      <w:pPr>
        <w:rPr>
          <w:noProof/>
          <w:highlight w:val="yellow"/>
        </w:rPr>
      </w:pPr>
    </w:p>
    <w:p w14:paraId="42BE872D" w14:textId="69021911" w:rsidR="00CE0823" w:rsidRDefault="00CE0823" w:rsidP="00D17181">
      <w:pPr>
        <w:rPr>
          <w:noProof/>
          <w:color w:val="000000" w:themeColor="text1"/>
          <w:sz w:val="28"/>
          <w:szCs w:val="28"/>
        </w:rPr>
      </w:pPr>
      <w:r>
        <w:rPr>
          <w:noProof/>
          <w:color w:val="000000" w:themeColor="text1"/>
          <w:sz w:val="28"/>
          <w:szCs w:val="28"/>
        </w:rPr>
        <w:t>Significantly fewer disadvantaged children are ‘school ready’</w:t>
      </w:r>
      <w:r w:rsidR="00EC598E">
        <w:rPr>
          <w:noProof/>
          <w:color w:val="000000" w:themeColor="text1"/>
          <w:sz w:val="28"/>
          <w:szCs w:val="28"/>
        </w:rPr>
        <w:t>.</w:t>
      </w:r>
    </w:p>
    <w:p w14:paraId="2E1B1315" w14:textId="6AFE8752" w:rsidR="00CE0823" w:rsidRDefault="0093179A" w:rsidP="00D17181">
      <w:pPr>
        <w:rPr>
          <w:b/>
          <w:bCs/>
          <w:noProof/>
          <w:color w:val="000000" w:themeColor="text1"/>
          <w:sz w:val="40"/>
          <w:szCs w:val="40"/>
        </w:rPr>
      </w:pPr>
      <w:r>
        <w:rPr>
          <w:b/>
          <w:bCs/>
          <w:noProof/>
          <w:color w:val="000000" w:themeColor="text1"/>
          <w:sz w:val="40"/>
          <w:szCs w:val="40"/>
        </w:rPr>
        <w:drawing>
          <wp:inline distT="0" distB="0" distL="0" distR="0" wp14:anchorId="3F406C37" wp14:editId="6153E82A">
            <wp:extent cx="914400" cy="914400"/>
            <wp:effectExtent l="0" t="0" r="0" b="0"/>
            <wp:docPr id="745972993" name="Graphic 10" descr="Schoolhous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72993" name="Graphic 745972993" descr="Schoolhouse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inline>
        </w:drawing>
      </w:r>
    </w:p>
    <w:p w14:paraId="243EB786" w14:textId="44C0A8DE" w:rsidR="00CE0823" w:rsidRDefault="00CE0823" w:rsidP="00D17181">
      <w:pPr>
        <w:rPr>
          <w:b/>
          <w:bCs/>
          <w:noProof/>
          <w:color w:val="000000" w:themeColor="text1"/>
          <w:sz w:val="40"/>
          <w:szCs w:val="40"/>
        </w:rPr>
      </w:pPr>
      <w:r w:rsidRPr="00CE0823">
        <w:rPr>
          <w:b/>
          <w:bCs/>
          <w:noProof/>
          <w:color w:val="000000" w:themeColor="text1"/>
          <w:sz w:val="40"/>
          <w:szCs w:val="40"/>
        </w:rPr>
        <w:t>49.9%</w:t>
      </w:r>
    </w:p>
    <w:p w14:paraId="2CEF70AA" w14:textId="77777777" w:rsidR="00CE0823" w:rsidRDefault="00CE0823" w:rsidP="00D17181">
      <w:pPr>
        <w:rPr>
          <w:noProof/>
          <w:color w:val="000000" w:themeColor="text1"/>
        </w:rPr>
      </w:pPr>
    </w:p>
    <w:p w14:paraId="582F7D8C" w14:textId="1DA0627F" w:rsidR="00CE0823" w:rsidRPr="00CE0823" w:rsidRDefault="00CE0823" w:rsidP="00D17181">
      <w:pPr>
        <w:rPr>
          <w:noProof/>
          <w:color w:val="000000" w:themeColor="text1"/>
        </w:rPr>
      </w:pPr>
      <w:r>
        <w:rPr>
          <w:noProof/>
          <w:color w:val="000000" w:themeColor="text1"/>
        </w:rPr>
        <w:t xml:space="preserve">of children eligible for free school meals (FSM) in Bristol are school ready, compared to </w:t>
      </w:r>
      <w:r w:rsidRPr="0093179A">
        <w:rPr>
          <w:b/>
          <w:bCs/>
          <w:noProof/>
          <w:color w:val="000000" w:themeColor="text1"/>
        </w:rPr>
        <w:t>74.5%</w:t>
      </w:r>
      <w:r>
        <w:rPr>
          <w:noProof/>
          <w:color w:val="000000" w:themeColor="text1"/>
        </w:rPr>
        <w:t xml:space="preserve"> of children who are not eligible for FSM. </w:t>
      </w:r>
    </w:p>
    <w:p w14:paraId="49EC1F31" w14:textId="77777777" w:rsidR="004051DD" w:rsidRDefault="004051DD" w:rsidP="00D17181">
      <w:pPr>
        <w:rPr>
          <w:noProof/>
          <w:color w:val="000000" w:themeColor="text1"/>
          <w:sz w:val="28"/>
          <w:szCs w:val="28"/>
        </w:rPr>
      </w:pPr>
    </w:p>
    <w:p w14:paraId="6EAC8D63" w14:textId="77777777" w:rsidR="004051DD" w:rsidRPr="00C2187B" w:rsidRDefault="004051DD" w:rsidP="00D17181">
      <w:pPr>
        <w:rPr>
          <w:noProof/>
          <w:color w:val="000000" w:themeColor="text1"/>
          <w:sz w:val="28"/>
          <w:szCs w:val="28"/>
        </w:rPr>
      </w:pPr>
    </w:p>
    <w:p w14:paraId="1638066D" w14:textId="1C1EE56B" w:rsidR="00190DB2" w:rsidRDefault="004764DF" w:rsidP="00D17181">
      <w:pPr>
        <w:rPr>
          <w:noProof/>
        </w:rPr>
      </w:pPr>
      <w:r w:rsidRPr="005A7805">
        <w:rPr>
          <w:noProof/>
          <w:highlight w:val="yellow"/>
        </w:rPr>
        <w:t xml:space="preserve">Stat </w:t>
      </w:r>
      <w:r w:rsidR="00C2187B">
        <w:rPr>
          <w:noProof/>
          <w:highlight w:val="yellow"/>
        </w:rPr>
        <w:t>2</w:t>
      </w:r>
      <w:r w:rsidRPr="005A7805">
        <w:rPr>
          <w:noProof/>
          <w:highlight w:val="yellow"/>
        </w:rPr>
        <w:t>, key messsage</w:t>
      </w:r>
      <w:r>
        <w:rPr>
          <w:noProof/>
        </w:rPr>
        <w:t xml:space="preserve">: </w:t>
      </w:r>
    </w:p>
    <w:p w14:paraId="0E5C4E8F" w14:textId="77777777" w:rsidR="00190DB2" w:rsidRDefault="00190DB2" w:rsidP="00D17181">
      <w:pPr>
        <w:rPr>
          <w:noProof/>
        </w:rPr>
      </w:pPr>
    </w:p>
    <w:p w14:paraId="42F50423" w14:textId="4B5846DA" w:rsidR="004764DF" w:rsidRPr="00C2187B" w:rsidRDefault="00C2187B" w:rsidP="00D17181">
      <w:pPr>
        <w:rPr>
          <w:noProof/>
          <w:sz w:val="28"/>
          <w:szCs w:val="28"/>
        </w:rPr>
      </w:pPr>
      <w:r w:rsidRPr="00C2187B">
        <w:rPr>
          <w:noProof/>
          <w:sz w:val="28"/>
          <w:szCs w:val="28"/>
        </w:rPr>
        <w:t>A</w:t>
      </w:r>
      <w:r w:rsidR="005A7805" w:rsidRPr="00C2187B">
        <w:rPr>
          <w:noProof/>
          <w:sz w:val="28"/>
          <w:szCs w:val="28"/>
        </w:rPr>
        <w:t>chievement decline</w:t>
      </w:r>
      <w:r w:rsidR="0054461B">
        <w:rPr>
          <w:noProof/>
          <w:sz w:val="28"/>
          <w:szCs w:val="28"/>
        </w:rPr>
        <w:t xml:space="preserve">s </w:t>
      </w:r>
      <w:r w:rsidR="005A7805" w:rsidRPr="00C2187B">
        <w:rPr>
          <w:noProof/>
          <w:sz w:val="28"/>
          <w:szCs w:val="28"/>
        </w:rPr>
        <w:t xml:space="preserve">during primary </w:t>
      </w:r>
      <w:r w:rsidR="0054461B">
        <w:rPr>
          <w:noProof/>
          <w:sz w:val="28"/>
          <w:szCs w:val="28"/>
        </w:rPr>
        <w:t>school</w:t>
      </w:r>
    </w:p>
    <w:p w14:paraId="21955986" w14:textId="063E7255" w:rsidR="005A7805" w:rsidRPr="00190DB2" w:rsidRDefault="005A7805" w:rsidP="00D17181">
      <w:pPr>
        <w:rPr>
          <w:noProof/>
        </w:rPr>
      </w:pPr>
    </w:p>
    <w:p w14:paraId="5C94CE57" w14:textId="5F56472D" w:rsidR="005A7805" w:rsidRDefault="005A7805" w:rsidP="00D17181">
      <w:pPr>
        <w:rPr>
          <w:b/>
          <w:bCs/>
          <w:noProof/>
        </w:rPr>
      </w:pPr>
      <w:r>
        <w:rPr>
          <w:b/>
          <w:bCs/>
          <w:noProof/>
        </w:rPr>
        <w:drawing>
          <wp:inline distT="0" distB="0" distL="0" distR="0" wp14:anchorId="0BF56E21" wp14:editId="38B24199">
            <wp:extent cx="914400" cy="914400"/>
            <wp:effectExtent l="0" t="0" r="0" b="0"/>
            <wp:docPr id="2118848566" name="Graphic 2" descr="Classroom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48566" name="Graphic 2118848566" descr="Classroom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914400" cy="914400"/>
                    </a:xfrm>
                    <a:prstGeom prst="rect">
                      <a:avLst/>
                    </a:prstGeom>
                  </pic:spPr>
                </pic:pic>
              </a:graphicData>
            </a:graphic>
          </wp:inline>
        </w:drawing>
      </w:r>
    </w:p>
    <w:p w14:paraId="09EF5E6B" w14:textId="77777777" w:rsidR="005A7805" w:rsidRDefault="005A7805" w:rsidP="00D17181">
      <w:pPr>
        <w:rPr>
          <w:b/>
          <w:bCs/>
          <w:noProof/>
        </w:rPr>
      </w:pPr>
    </w:p>
    <w:p w14:paraId="2F88EE61" w14:textId="53BCB818" w:rsidR="005A7805" w:rsidRPr="005A7805" w:rsidRDefault="00D17181" w:rsidP="005A7805">
      <w:pPr>
        <w:rPr>
          <w:noProof/>
          <w:sz w:val="40"/>
          <w:szCs w:val="40"/>
        </w:rPr>
      </w:pPr>
      <w:commentRangeStart w:id="1"/>
      <w:r w:rsidRPr="005A7805">
        <w:rPr>
          <w:b/>
          <w:bCs/>
          <w:noProof/>
          <w:sz w:val="40"/>
          <w:szCs w:val="40"/>
        </w:rPr>
        <w:t>68.7%</w:t>
      </w:r>
      <w:r w:rsidRPr="005A7805">
        <w:rPr>
          <w:noProof/>
          <w:sz w:val="40"/>
          <w:szCs w:val="40"/>
        </w:rPr>
        <w:t xml:space="preserve"> </w:t>
      </w:r>
    </w:p>
    <w:p w14:paraId="5B7BE75F" w14:textId="77777777" w:rsidR="005A7805" w:rsidRDefault="005A7805" w:rsidP="00D17181">
      <w:pPr>
        <w:rPr>
          <w:noProof/>
        </w:rPr>
      </w:pPr>
    </w:p>
    <w:p w14:paraId="47CF6C5D" w14:textId="554DDFA9" w:rsidR="00D17181" w:rsidRDefault="00D17181" w:rsidP="00D17181">
      <w:pPr>
        <w:rPr>
          <w:noProof/>
        </w:rPr>
      </w:pPr>
      <w:r>
        <w:rPr>
          <w:noProof/>
        </w:rPr>
        <w:lastRenderedPageBreak/>
        <w:t xml:space="preserve">of Bristol pupils </w:t>
      </w:r>
      <w:r w:rsidR="004764DF">
        <w:rPr>
          <w:noProof/>
        </w:rPr>
        <w:t>reach a good stage of development in Reception,</w:t>
      </w:r>
      <w:r>
        <w:rPr>
          <w:noProof/>
        </w:rPr>
        <w:t xml:space="preserve"> </w:t>
      </w:r>
      <w:r w:rsidR="004764DF">
        <w:rPr>
          <w:noProof/>
        </w:rPr>
        <w:t>track</w:t>
      </w:r>
      <w:r w:rsidR="00EE0209">
        <w:rPr>
          <w:noProof/>
        </w:rPr>
        <w:t xml:space="preserve">ing </w:t>
      </w:r>
      <w:r w:rsidR="004764DF">
        <w:rPr>
          <w:noProof/>
        </w:rPr>
        <w:t xml:space="preserve">the national average of 68.3%, but only </w:t>
      </w:r>
      <w:r w:rsidR="004764DF" w:rsidRPr="0093179A">
        <w:rPr>
          <w:b/>
          <w:bCs/>
          <w:noProof/>
        </w:rPr>
        <w:t>60%</w:t>
      </w:r>
      <w:r w:rsidR="004764DF">
        <w:rPr>
          <w:noProof/>
        </w:rPr>
        <w:t xml:space="preserve"> of pupils reach the expected level at the end of primary, relative to</w:t>
      </w:r>
      <w:r w:rsidR="00EE0209">
        <w:rPr>
          <w:noProof/>
        </w:rPr>
        <w:t xml:space="preserve"> an average of</w:t>
      </w:r>
      <w:r w:rsidR="004764DF">
        <w:rPr>
          <w:noProof/>
        </w:rPr>
        <w:t xml:space="preserve"> </w:t>
      </w:r>
      <w:r w:rsidR="00EE0209">
        <w:rPr>
          <w:noProof/>
        </w:rPr>
        <w:t>63%</w:t>
      </w:r>
      <w:r w:rsidR="004764DF">
        <w:rPr>
          <w:noProof/>
        </w:rPr>
        <w:t xml:space="preserve"> </w:t>
      </w:r>
      <w:r w:rsidR="00EE0209">
        <w:rPr>
          <w:noProof/>
        </w:rPr>
        <w:t xml:space="preserve">in </w:t>
      </w:r>
      <w:r w:rsidR="004764DF">
        <w:rPr>
          <w:noProof/>
        </w:rPr>
        <w:t>England</w:t>
      </w:r>
      <w:commentRangeEnd w:id="1"/>
      <w:r w:rsidR="005A7805">
        <w:rPr>
          <w:rStyle w:val="CommentReference"/>
          <w:noProof/>
          <w:sz w:val="24"/>
          <w:szCs w:val="24"/>
        </w:rPr>
        <w:commentReference w:id="1"/>
      </w:r>
      <w:r w:rsidR="00EE0209">
        <w:rPr>
          <w:noProof/>
        </w:rPr>
        <w:t>.</w:t>
      </w:r>
    </w:p>
    <w:p w14:paraId="4C8B589F" w14:textId="77777777" w:rsidR="00EE0209" w:rsidRDefault="00EE0209" w:rsidP="00D17181">
      <w:pPr>
        <w:rPr>
          <w:noProof/>
        </w:rPr>
      </w:pPr>
    </w:p>
    <w:p w14:paraId="507500EA" w14:textId="77777777" w:rsidR="00DF375B" w:rsidRDefault="00DF375B" w:rsidP="00DF375B">
      <w:pPr>
        <w:rPr>
          <w:noProof/>
          <w:highlight w:val="yellow"/>
        </w:rPr>
      </w:pPr>
    </w:p>
    <w:p w14:paraId="20AFCF3F" w14:textId="0F6C7FF1" w:rsidR="00DF375B" w:rsidRDefault="00DF375B" w:rsidP="00DF375B">
      <w:pPr>
        <w:rPr>
          <w:noProof/>
        </w:rPr>
      </w:pPr>
      <w:r w:rsidRPr="005A7805">
        <w:rPr>
          <w:noProof/>
          <w:highlight w:val="yellow"/>
        </w:rPr>
        <w:t xml:space="preserve">Stat </w:t>
      </w:r>
      <w:r>
        <w:rPr>
          <w:noProof/>
          <w:highlight w:val="yellow"/>
        </w:rPr>
        <w:t>3</w:t>
      </w:r>
      <w:r w:rsidRPr="005A7805">
        <w:rPr>
          <w:noProof/>
          <w:highlight w:val="yellow"/>
        </w:rPr>
        <w:t>, key messsage</w:t>
      </w:r>
      <w:r>
        <w:rPr>
          <w:noProof/>
        </w:rPr>
        <w:t xml:space="preserve">: </w:t>
      </w:r>
    </w:p>
    <w:p w14:paraId="05700960" w14:textId="77777777" w:rsidR="00DF375B" w:rsidRDefault="00DF375B" w:rsidP="00EE0209">
      <w:pPr>
        <w:rPr>
          <w:noProof/>
          <w:highlight w:val="yellow"/>
        </w:rPr>
      </w:pPr>
    </w:p>
    <w:p w14:paraId="2B1685C6" w14:textId="033FF11A" w:rsidR="00DF375B" w:rsidRDefault="00DF375B" w:rsidP="00EE0209">
      <w:pPr>
        <w:rPr>
          <w:noProof/>
          <w:sz w:val="28"/>
          <w:szCs w:val="28"/>
        </w:rPr>
      </w:pPr>
      <w:r w:rsidRPr="00DF375B">
        <w:rPr>
          <w:noProof/>
          <w:sz w:val="28"/>
          <w:szCs w:val="28"/>
        </w:rPr>
        <w:t>Levels of persistent absence</w:t>
      </w:r>
      <w:r w:rsidR="008F2FF4">
        <w:rPr>
          <w:noProof/>
          <w:sz w:val="28"/>
          <w:szCs w:val="28"/>
        </w:rPr>
        <w:t xml:space="preserve"> from school</w:t>
      </w:r>
      <w:r w:rsidRPr="00DF375B">
        <w:rPr>
          <w:noProof/>
          <w:sz w:val="28"/>
          <w:szCs w:val="28"/>
        </w:rPr>
        <w:t xml:space="preserve"> are extremely high</w:t>
      </w:r>
      <w:r w:rsidR="008F2FF4">
        <w:rPr>
          <w:noProof/>
          <w:sz w:val="28"/>
          <w:szCs w:val="28"/>
        </w:rPr>
        <w:t xml:space="preserve"> in Bristol</w:t>
      </w:r>
    </w:p>
    <w:p w14:paraId="79F0F47F" w14:textId="77777777" w:rsidR="008F2FF4" w:rsidRDefault="008F2FF4" w:rsidP="00EE0209">
      <w:pPr>
        <w:rPr>
          <w:noProof/>
          <w:sz w:val="28"/>
          <w:szCs w:val="28"/>
        </w:rPr>
      </w:pPr>
    </w:p>
    <w:p w14:paraId="616383D7" w14:textId="02372364" w:rsidR="008F2FF4" w:rsidRDefault="00A708A0" w:rsidP="00EE0209">
      <w:pPr>
        <w:rPr>
          <w:noProof/>
          <w:sz w:val="28"/>
          <w:szCs w:val="28"/>
        </w:rPr>
      </w:pPr>
      <w:r>
        <w:rPr>
          <w:noProof/>
          <w:sz w:val="28"/>
          <w:szCs w:val="28"/>
        </w:rPr>
        <w:drawing>
          <wp:inline distT="0" distB="0" distL="0" distR="0" wp14:anchorId="18555726" wp14:editId="2FFDFE79">
            <wp:extent cx="914400" cy="914400"/>
            <wp:effectExtent l="0" t="0" r="0" b="0"/>
            <wp:docPr id="1276442177" name="Graphic 11" descr="Badge Cros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42177" name="Graphic 1276442177" descr="Badge Cross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914400" cy="914400"/>
                    </a:xfrm>
                    <a:prstGeom prst="rect">
                      <a:avLst/>
                    </a:prstGeom>
                  </pic:spPr>
                </pic:pic>
              </a:graphicData>
            </a:graphic>
          </wp:inline>
        </w:drawing>
      </w:r>
    </w:p>
    <w:p w14:paraId="404B4731" w14:textId="77777777" w:rsidR="00A708A0" w:rsidRDefault="00A708A0" w:rsidP="00EE0209">
      <w:pPr>
        <w:rPr>
          <w:noProof/>
          <w:sz w:val="28"/>
          <w:szCs w:val="28"/>
        </w:rPr>
      </w:pPr>
    </w:p>
    <w:p w14:paraId="617B1C6F" w14:textId="2ED67046" w:rsidR="00A708A0" w:rsidRDefault="00A708A0" w:rsidP="00EE0209">
      <w:pPr>
        <w:rPr>
          <w:b/>
          <w:bCs/>
          <w:noProof/>
          <w:sz w:val="40"/>
          <w:szCs w:val="40"/>
        </w:rPr>
      </w:pPr>
      <w:r w:rsidRPr="00A708A0">
        <w:rPr>
          <w:b/>
          <w:bCs/>
          <w:noProof/>
          <w:sz w:val="40"/>
          <w:szCs w:val="40"/>
        </w:rPr>
        <w:t>24.7%</w:t>
      </w:r>
    </w:p>
    <w:p w14:paraId="0EF465FA" w14:textId="77777777" w:rsidR="0054461B" w:rsidRDefault="0054461B" w:rsidP="00EE0209">
      <w:pPr>
        <w:rPr>
          <w:b/>
          <w:bCs/>
          <w:noProof/>
          <w:sz w:val="40"/>
          <w:szCs w:val="40"/>
        </w:rPr>
      </w:pPr>
    </w:p>
    <w:p w14:paraId="27C53694" w14:textId="768522DA" w:rsidR="00A708A0" w:rsidRPr="0054461B" w:rsidRDefault="00A708A0" w:rsidP="00EE0209">
      <w:pPr>
        <w:rPr>
          <w:noProof/>
        </w:rPr>
      </w:pPr>
      <w:r w:rsidRPr="0054461B">
        <w:rPr>
          <w:noProof/>
        </w:rPr>
        <w:t xml:space="preserve">of pupils in the city are persistently absent, missing at least 10% of their school sessions. This is among the highest rates in England. </w:t>
      </w:r>
    </w:p>
    <w:p w14:paraId="3F4FA268" w14:textId="77777777" w:rsidR="00DF375B" w:rsidRDefault="00DF375B" w:rsidP="00EE0209">
      <w:pPr>
        <w:rPr>
          <w:noProof/>
          <w:highlight w:val="yellow"/>
        </w:rPr>
      </w:pPr>
    </w:p>
    <w:p w14:paraId="0B2189CA" w14:textId="77777777" w:rsidR="00DF375B" w:rsidRDefault="00DF375B" w:rsidP="00EE0209">
      <w:pPr>
        <w:rPr>
          <w:noProof/>
          <w:highlight w:val="yellow"/>
        </w:rPr>
      </w:pPr>
    </w:p>
    <w:p w14:paraId="0B1C415F" w14:textId="6D1649FE" w:rsidR="00EE0209" w:rsidRDefault="00EE0209" w:rsidP="00EE0209">
      <w:pPr>
        <w:rPr>
          <w:noProof/>
        </w:rPr>
      </w:pPr>
      <w:r w:rsidRPr="005A7805">
        <w:rPr>
          <w:noProof/>
          <w:highlight w:val="yellow"/>
        </w:rPr>
        <w:t xml:space="preserve">Stat </w:t>
      </w:r>
      <w:r w:rsidR="00DF375B">
        <w:rPr>
          <w:noProof/>
          <w:highlight w:val="yellow"/>
        </w:rPr>
        <w:t>4</w:t>
      </w:r>
      <w:r w:rsidRPr="005A7805">
        <w:rPr>
          <w:noProof/>
          <w:highlight w:val="yellow"/>
        </w:rPr>
        <w:t>, key messsage</w:t>
      </w:r>
      <w:r>
        <w:rPr>
          <w:noProof/>
        </w:rPr>
        <w:t xml:space="preserve">: </w:t>
      </w:r>
    </w:p>
    <w:p w14:paraId="7A6B8D64" w14:textId="77777777" w:rsidR="00EE0209" w:rsidRDefault="00EE0209" w:rsidP="00D17181">
      <w:pPr>
        <w:rPr>
          <w:noProof/>
        </w:rPr>
      </w:pPr>
    </w:p>
    <w:p w14:paraId="36C08CE2" w14:textId="0D7A690F" w:rsidR="00E55B41" w:rsidRPr="00CE0823" w:rsidRDefault="008F156A" w:rsidP="00D17181">
      <w:pPr>
        <w:rPr>
          <w:noProof/>
          <w:sz w:val="28"/>
          <w:szCs w:val="28"/>
        </w:rPr>
      </w:pPr>
      <w:r w:rsidRPr="00CE0823">
        <w:rPr>
          <w:noProof/>
          <w:sz w:val="28"/>
          <w:szCs w:val="28"/>
        </w:rPr>
        <w:t>Disadvantaged pupils are far less likely to</w:t>
      </w:r>
      <w:r w:rsidR="00550127" w:rsidRPr="00CE0823">
        <w:rPr>
          <w:noProof/>
          <w:sz w:val="28"/>
          <w:szCs w:val="28"/>
        </w:rPr>
        <w:t xml:space="preserve"> access higher education</w:t>
      </w:r>
    </w:p>
    <w:p w14:paraId="0297BEF2" w14:textId="77777777" w:rsidR="00550127" w:rsidRDefault="00550127" w:rsidP="00D17181">
      <w:pPr>
        <w:rPr>
          <w:noProof/>
        </w:rPr>
      </w:pPr>
    </w:p>
    <w:p w14:paraId="5645FCDE" w14:textId="3A88D460" w:rsidR="0054461B" w:rsidRDefault="0054461B" w:rsidP="00D17181">
      <w:pPr>
        <w:rPr>
          <w:b/>
          <w:bCs/>
          <w:noProof/>
          <w:sz w:val="40"/>
          <w:szCs w:val="40"/>
        </w:rPr>
      </w:pPr>
      <w:r>
        <w:rPr>
          <w:noProof/>
        </w:rPr>
        <w:drawing>
          <wp:inline distT="0" distB="0" distL="0" distR="0" wp14:anchorId="3E3C7BA1" wp14:editId="315F92A0">
            <wp:extent cx="914400" cy="914400"/>
            <wp:effectExtent l="0" t="0" r="0" b="0"/>
            <wp:docPr id="1633055352" name="Graphic 8" descr="Graduation ca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5352" name="Graphic 1633055352" descr="Graduation cap outline"/>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a:graphicData>
            </a:graphic>
          </wp:inline>
        </w:drawing>
      </w:r>
    </w:p>
    <w:p w14:paraId="10C3707C" w14:textId="3509DBE7" w:rsidR="00550127" w:rsidRDefault="00550127" w:rsidP="00D17181">
      <w:pPr>
        <w:rPr>
          <w:b/>
          <w:bCs/>
          <w:noProof/>
          <w:sz w:val="40"/>
          <w:szCs w:val="40"/>
        </w:rPr>
      </w:pPr>
      <w:r>
        <w:rPr>
          <w:b/>
          <w:bCs/>
          <w:noProof/>
          <w:sz w:val="40"/>
          <w:szCs w:val="40"/>
        </w:rPr>
        <w:t>3%</w:t>
      </w:r>
    </w:p>
    <w:p w14:paraId="35C13B4F" w14:textId="77777777" w:rsidR="00550127" w:rsidRDefault="00550127" w:rsidP="00D17181">
      <w:pPr>
        <w:rPr>
          <w:noProof/>
        </w:rPr>
      </w:pPr>
    </w:p>
    <w:p w14:paraId="4D490141" w14:textId="10889551" w:rsidR="00550127" w:rsidRDefault="00550127" w:rsidP="00D17181">
      <w:pPr>
        <w:rPr>
          <w:noProof/>
        </w:rPr>
      </w:pPr>
      <w:r>
        <w:rPr>
          <w:noProof/>
        </w:rPr>
        <w:t>of white</w:t>
      </w:r>
      <w:r w:rsidR="00B3400E">
        <w:rPr>
          <w:noProof/>
        </w:rPr>
        <w:t xml:space="preserve"> FSM </w:t>
      </w:r>
      <w:r w:rsidR="005C718A">
        <w:rPr>
          <w:noProof/>
        </w:rPr>
        <w:t>pupils in Bristol</w:t>
      </w:r>
      <w:r w:rsidR="008F156A">
        <w:rPr>
          <w:noProof/>
        </w:rPr>
        <w:t xml:space="preserve"> North West</w:t>
      </w:r>
      <w:r w:rsidR="005C718A">
        <w:rPr>
          <w:noProof/>
        </w:rPr>
        <w:t xml:space="preserve"> hold a degree by the age of 22</w:t>
      </w:r>
      <w:r w:rsidR="008F156A">
        <w:rPr>
          <w:noProof/>
        </w:rPr>
        <w:t xml:space="preserve">. In the deprived ward of Hartcliffe and Withywood only </w:t>
      </w:r>
      <w:r w:rsidR="008F156A" w:rsidRPr="00DF375B">
        <w:rPr>
          <w:b/>
          <w:bCs/>
          <w:noProof/>
        </w:rPr>
        <w:t>15.8%</w:t>
      </w:r>
      <w:r w:rsidR="008F156A">
        <w:rPr>
          <w:noProof/>
        </w:rPr>
        <w:t xml:space="preserve"> of adults have a degree compared to </w:t>
      </w:r>
      <w:r w:rsidR="008F156A" w:rsidRPr="00DF375B">
        <w:rPr>
          <w:b/>
          <w:bCs/>
          <w:noProof/>
        </w:rPr>
        <w:t>67%</w:t>
      </w:r>
      <w:r w:rsidR="008F156A">
        <w:rPr>
          <w:noProof/>
        </w:rPr>
        <w:t xml:space="preserve"> in the affluent ward of Redland.</w:t>
      </w:r>
    </w:p>
    <w:p w14:paraId="52D7B7BD" w14:textId="77777777" w:rsidR="005C718A" w:rsidRDefault="005C718A" w:rsidP="00D17181">
      <w:pPr>
        <w:rPr>
          <w:noProof/>
        </w:rPr>
      </w:pPr>
    </w:p>
    <w:p w14:paraId="6E35F2BA" w14:textId="77777777" w:rsidR="005C718A" w:rsidRPr="00550127" w:rsidRDefault="005C718A" w:rsidP="00D17181">
      <w:pPr>
        <w:rPr>
          <w:noProof/>
        </w:rPr>
      </w:pPr>
    </w:p>
    <w:p w14:paraId="1647D816" w14:textId="77777777" w:rsidR="0054461B" w:rsidRDefault="0054461B" w:rsidP="0054461B">
      <w:pPr>
        <w:rPr>
          <w:b/>
          <w:bCs/>
          <w:sz w:val="28"/>
          <w:szCs w:val="28"/>
        </w:rPr>
      </w:pPr>
      <w:r w:rsidRPr="0054461B">
        <w:rPr>
          <w:b/>
          <w:bCs/>
          <w:sz w:val="28"/>
          <w:szCs w:val="28"/>
          <w:highlight w:val="yellow"/>
        </w:rPr>
        <w:t>P</w:t>
      </w:r>
      <w:r w:rsidRPr="0054461B">
        <w:rPr>
          <w:b/>
          <w:bCs/>
          <w:sz w:val="28"/>
          <w:szCs w:val="28"/>
          <w:highlight w:val="yellow"/>
        </w:rPr>
        <w:t>age</w:t>
      </w:r>
      <w:r w:rsidRPr="0054461B">
        <w:rPr>
          <w:b/>
          <w:bCs/>
          <w:sz w:val="28"/>
          <w:szCs w:val="28"/>
          <w:highlight w:val="yellow"/>
        </w:rPr>
        <w:t xml:space="preserve"> 2</w:t>
      </w:r>
      <w:r>
        <w:rPr>
          <w:b/>
          <w:bCs/>
          <w:sz w:val="28"/>
          <w:szCs w:val="28"/>
        </w:rPr>
        <w:t xml:space="preserve"> /</w:t>
      </w:r>
      <w:r>
        <w:rPr>
          <w:b/>
          <w:bCs/>
          <w:sz w:val="28"/>
          <w:szCs w:val="28"/>
        </w:rPr>
        <w:t xml:space="preserve"> A TALE OF TWO CLASSROOMS</w:t>
      </w:r>
    </w:p>
    <w:p w14:paraId="006CC1FD" w14:textId="77777777" w:rsidR="0054461B" w:rsidRDefault="0054461B" w:rsidP="0054461B">
      <w:pPr>
        <w:rPr>
          <w:b/>
          <w:bCs/>
          <w:sz w:val="28"/>
          <w:szCs w:val="28"/>
        </w:rPr>
      </w:pPr>
    </w:p>
    <w:p w14:paraId="1CC04597" w14:textId="5943E15B" w:rsidR="0054461B" w:rsidRPr="00AB4614" w:rsidRDefault="00EC598E" w:rsidP="0054461B">
      <w:pPr>
        <w:rPr>
          <w:sz w:val="28"/>
          <w:szCs w:val="28"/>
        </w:rPr>
      </w:pPr>
      <w:r w:rsidRPr="00C2187B">
        <w:rPr>
          <w:noProof/>
          <w:sz w:val="28"/>
          <w:szCs w:val="28"/>
          <w:highlight w:val="yellow"/>
        </w:rPr>
        <w:t>[title text]</w:t>
      </w:r>
      <w:r w:rsidRPr="00C2187B">
        <w:rPr>
          <w:noProof/>
          <w:sz w:val="28"/>
          <w:szCs w:val="28"/>
        </w:rPr>
        <w:t xml:space="preserve"> </w:t>
      </w:r>
      <w:r w:rsidR="0054461B">
        <w:rPr>
          <w:sz w:val="28"/>
          <w:szCs w:val="28"/>
        </w:rPr>
        <w:t>Bristol is the most highly qualified core city</w:t>
      </w:r>
      <w:r>
        <w:rPr>
          <w:sz w:val="28"/>
          <w:szCs w:val="28"/>
        </w:rPr>
        <w:t xml:space="preserve"> in the UK</w:t>
      </w:r>
      <w:r w:rsidR="00AB4614">
        <w:rPr>
          <w:sz w:val="28"/>
          <w:szCs w:val="28"/>
        </w:rPr>
        <w:t>, but</w:t>
      </w:r>
      <w:r w:rsidR="009A44CF">
        <w:rPr>
          <w:sz w:val="28"/>
          <w:szCs w:val="28"/>
        </w:rPr>
        <w:t xml:space="preserve"> it is also </w:t>
      </w:r>
      <w:r w:rsidR="00975FB8">
        <w:rPr>
          <w:sz w:val="28"/>
          <w:szCs w:val="28"/>
        </w:rPr>
        <w:t>a place where</w:t>
      </w:r>
      <w:r w:rsidR="00AB4614">
        <w:rPr>
          <w:sz w:val="28"/>
          <w:szCs w:val="28"/>
        </w:rPr>
        <w:t xml:space="preserve"> </w:t>
      </w:r>
      <w:r w:rsidR="009A44CF">
        <w:rPr>
          <w:sz w:val="28"/>
          <w:szCs w:val="28"/>
        </w:rPr>
        <w:t xml:space="preserve">extreme </w:t>
      </w:r>
      <w:r w:rsidR="00AB4614">
        <w:rPr>
          <w:sz w:val="28"/>
          <w:szCs w:val="28"/>
        </w:rPr>
        <w:t>educational inequality</w:t>
      </w:r>
      <w:r w:rsidR="00975FB8">
        <w:rPr>
          <w:sz w:val="28"/>
          <w:szCs w:val="28"/>
        </w:rPr>
        <w:t xml:space="preserve"> persists</w:t>
      </w:r>
    </w:p>
    <w:p w14:paraId="58E8477E" w14:textId="77777777" w:rsidR="009A44CF" w:rsidRDefault="009A44CF" w:rsidP="00D17181">
      <w:pPr>
        <w:rPr>
          <w:noProof/>
        </w:rPr>
      </w:pPr>
    </w:p>
    <w:p w14:paraId="6F3AE693" w14:textId="4CB49F5A" w:rsidR="009A44CF" w:rsidRDefault="00EC598E" w:rsidP="00D17181">
      <w:pPr>
        <w:rPr>
          <w:noProof/>
        </w:rPr>
      </w:pPr>
      <w:r>
        <w:rPr>
          <w:b/>
          <w:bCs/>
          <w:noProof/>
          <w:sz w:val="40"/>
          <w:szCs w:val="40"/>
        </w:rPr>
        <w:lastRenderedPageBreak/>
        <w:drawing>
          <wp:anchor distT="0" distB="0" distL="114300" distR="114300" simplePos="0" relativeHeight="251660288" behindDoc="1" locked="0" layoutInCell="1" allowOverlap="1" wp14:anchorId="7ED376BA" wp14:editId="341D45B6">
            <wp:simplePos x="0" y="0"/>
            <wp:positionH relativeFrom="column">
              <wp:posOffset>0</wp:posOffset>
            </wp:positionH>
            <wp:positionV relativeFrom="paragraph">
              <wp:posOffset>190500</wp:posOffset>
            </wp:positionV>
            <wp:extent cx="2817495" cy="1892300"/>
            <wp:effectExtent l="0" t="0" r="1905" b="0"/>
            <wp:wrapTight wrapText="bothSides">
              <wp:wrapPolygon edited="0">
                <wp:start x="0" y="0"/>
                <wp:lineTo x="0" y="21455"/>
                <wp:lineTo x="21517" y="21455"/>
                <wp:lineTo x="21517" y="0"/>
                <wp:lineTo x="0" y="0"/>
              </wp:wrapPolygon>
            </wp:wrapTight>
            <wp:docPr id="544976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76434" name="Picture 5449764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7495" cy="1892300"/>
                    </a:xfrm>
                    <a:prstGeom prst="rect">
                      <a:avLst/>
                    </a:prstGeom>
                  </pic:spPr>
                </pic:pic>
              </a:graphicData>
            </a:graphic>
            <wp14:sizeRelH relativeFrom="page">
              <wp14:pctWidth>0</wp14:pctWidth>
            </wp14:sizeRelH>
            <wp14:sizeRelV relativeFrom="page">
              <wp14:pctHeight>0</wp14:pctHeight>
            </wp14:sizeRelV>
          </wp:anchor>
        </w:drawing>
      </w:r>
    </w:p>
    <w:p w14:paraId="085AAC44" w14:textId="0FC7C9A8" w:rsidR="00550127" w:rsidRPr="009A44CF" w:rsidRDefault="00EC598E" w:rsidP="00D17181">
      <w:pPr>
        <w:rPr>
          <w:noProof/>
          <w:sz w:val="40"/>
          <w:szCs w:val="40"/>
        </w:rPr>
      </w:pPr>
      <w:r>
        <w:rPr>
          <w:noProof/>
        </w:rPr>
        <w:t xml:space="preserve">Stark within-city </w:t>
      </w:r>
      <w:r w:rsidR="009A44CF">
        <w:rPr>
          <w:noProof/>
        </w:rPr>
        <w:t xml:space="preserve">disparities </w:t>
      </w:r>
      <w:r>
        <w:rPr>
          <w:noProof/>
        </w:rPr>
        <w:t xml:space="preserve">can be seen in the </w:t>
      </w:r>
      <w:r w:rsidR="009A44CF">
        <w:rPr>
          <w:noProof/>
        </w:rPr>
        <w:t xml:space="preserve">number of adults achieving Level 4+ qualifications in </w:t>
      </w:r>
      <w:r>
        <w:rPr>
          <w:noProof/>
        </w:rPr>
        <w:t>Bristol’s</w:t>
      </w:r>
      <w:r w:rsidR="009A44CF">
        <w:rPr>
          <w:noProof/>
        </w:rPr>
        <w:t xml:space="preserve"> </w:t>
      </w:r>
      <w:r>
        <w:rPr>
          <w:noProof/>
        </w:rPr>
        <w:t xml:space="preserve">lowest (Redland) and highest (Hartcliffe &amp; Withywood) </w:t>
      </w:r>
      <w:r w:rsidR="009A44CF">
        <w:rPr>
          <w:noProof/>
        </w:rPr>
        <w:t>area</w:t>
      </w:r>
      <w:r>
        <w:rPr>
          <w:noProof/>
        </w:rPr>
        <w:t>s</w:t>
      </w:r>
      <w:r w:rsidR="009A44CF">
        <w:rPr>
          <w:noProof/>
        </w:rPr>
        <w:t xml:space="preserve"> of </w:t>
      </w:r>
      <w:r>
        <w:rPr>
          <w:noProof/>
        </w:rPr>
        <w:t>deprivation.</w:t>
      </w:r>
    </w:p>
    <w:p w14:paraId="2E9CFD09" w14:textId="77777777" w:rsidR="00550127" w:rsidRPr="00550127" w:rsidRDefault="00550127" w:rsidP="00D17181">
      <w:pPr>
        <w:rPr>
          <w:noProof/>
        </w:rPr>
      </w:pPr>
    </w:p>
    <w:p w14:paraId="7AF61507" w14:textId="164A1BE8" w:rsidR="00550127" w:rsidRDefault="00EC598E" w:rsidP="00EC598E">
      <w:pPr>
        <w:ind w:left="720"/>
        <w:rPr>
          <w:noProof/>
        </w:rPr>
      </w:pPr>
      <w:r>
        <w:rPr>
          <w:noProof/>
        </w:rPr>
        <w:t>Some of the city’s most deprived areas are home to the highest proportions of children. Growing up in low-income households and deprived areas affects young people’s access to opportunities.</w:t>
      </w:r>
    </w:p>
    <w:p w14:paraId="66CF20A2" w14:textId="77777777" w:rsidR="00550127" w:rsidRDefault="00550127" w:rsidP="00D17181">
      <w:pPr>
        <w:rPr>
          <w:noProof/>
        </w:rPr>
      </w:pPr>
    </w:p>
    <w:p w14:paraId="00D22DC4" w14:textId="77777777" w:rsidR="00E55B41" w:rsidRDefault="00E55B41" w:rsidP="00D17181">
      <w:pPr>
        <w:rPr>
          <w:noProof/>
        </w:rPr>
      </w:pPr>
    </w:p>
    <w:p w14:paraId="18B36268" w14:textId="77777777" w:rsidR="00E55B41" w:rsidRDefault="00E55B41" w:rsidP="00D17181">
      <w:pPr>
        <w:rPr>
          <w:noProof/>
        </w:rPr>
      </w:pPr>
    </w:p>
    <w:p w14:paraId="1D12924C" w14:textId="77777777" w:rsidR="00E55B41" w:rsidRPr="00D17181" w:rsidRDefault="00E55B41" w:rsidP="00D17181">
      <w:pPr>
        <w:rPr>
          <w:noProof/>
        </w:rPr>
      </w:pPr>
    </w:p>
    <w:sectPr w:rsidR="00E55B41" w:rsidRPr="00D1718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Lucy Cowie" w:date="2026-07-06T16:28:00Z" w:initials="LC">
    <w:p w14:paraId="4D1C4EC9" w14:textId="77777777" w:rsidR="0054461B" w:rsidRDefault="00C2187B" w:rsidP="0054461B">
      <w:r>
        <w:rPr>
          <w:rStyle w:val="CommentReference"/>
        </w:rPr>
        <w:annotationRef/>
      </w:r>
      <w:r w:rsidR="0054461B">
        <w:rPr>
          <w:sz w:val="20"/>
          <w:szCs w:val="20"/>
        </w:rPr>
        <w:t>For this intro page on education and learning, I wondered if we should include one headline fact for each phase? We could still run them below the main title but perhaps with an icon and slightly more analysis. See suggestion below. What do you think?</w:t>
      </w:r>
    </w:p>
  </w:comment>
  <w:comment w:id="1" w:author="Lucy Cowie" w:date="2026-07-06T12:17:00Z" w:initials="LC">
    <w:p w14:paraId="30D28B57" w14:textId="77777777" w:rsidR="005A7805" w:rsidRDefault="005A7805" w:rsidP="005A7805">
      <w:r>
        <w:rPr>
          <w:rStyle w:val="CommentReference"/>
        </w:rPr>
        <w:annotationRef/>
      </w:r>
      <w:r>
        <w:rPr>
          <w:sz w:val="20"/>
          <w:szCs w:val="20"/>
        </w:rPr>
        <w:t>Could we use an icon for each of the headline stats on this page? I added some from Word here but I'm sure that the options within the platform will be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D1C4EC9" w15:done="0"/>
  <w15:commentEx w15:paraId="30D28B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2BDB882" w16cex:dateUtc="2026-07-06T15:28:00Z"/>
  <w16cex:commentExtensible w16cex:durableId="7B429815" w16cex:dateUtc="2026-07-06T1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D1C4EC9" w16cid:durableId="22BDB882"/>
  <w16cid:commentId w16cid:paraId="30D28B57" w16cid:durableId="7B4298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cy Cowie">
    <w15:presenceInfo w15:providerId="None" w15:userId="Lucy Cowi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EDD"/>
    <w:rsid w:val="00003D9A"/>
    <w:rsid w:val="00016615"/>
    <w:rsid w:val="00035D73"/>
    <w:rsid w:val="00091278"/>
    <w:rsid w:val="000A4D97"/>
    <w:rsid w:val="000A71A2"/>
    <w:rsid w:val="000E1447"/>
    <w:rsid w:val="000F2BA7"/>
    <w:rsid w:val="001055B1"/>
    <w:rsid w:val="00112731"/>
    <w:rsid w:val="00126AE3"/>
    <w:rsid w:val="001518DE"/>
    <w:rsid w:val="00167122"/>
    <w:rsid w:val="00176168"/>
    <w:rsid w:val="001816AB"/>
    <w:rsid w:val="00186B02"/>
    <w:rsid w:val="00190DB2"/>
    <w:rsid w:val="00195360"/>
    <w:rsid w:val="001977E5"/>
    <w:rsid w:val="001B4B81"/>
    <w:rsid w:val="001D5E8F"/>
    <w:rsid w:val="00205A35"/>
    <w:rsid w:val="00207EAE"/>
    <w:rsid w:val="0024425F"/>
    <w:rsid w:val="0027590D"/>
    <w:rsid w:val="002870EA"/>
    <w:rsid w:val="002B3FB4"/>
    <w:rsid w:val="002B693B"/>
    <w:rsid w:val="00322C63"/>
    <w:rsid w:val="00363A79"/>
    <w:rsid w:val="00382302"/>
    <w:rsid w:val="0038515D"/>
    <w:rsid w:val="003A74D0"/>
    <w:rsid w:val="003F0887"/>
    <w:rsid w:val="004051DD"/>
    <w:rsid w:val="00436949"/>
    <w:rsid w:val="00450EFB"/>
    <w:rsid w:val="004652AC"/>
    <w:rsid w:val="004764DF"/>
    <w:rsid w:val="004957A5"/>
    <w:rsid w:val="004B3C1F"/>
    <w:rsid w:val="004C6F93"/>
    <w:rsid w:val="004E476E"/>
    <w:rsid w:val="004F6ECE"/>
    <w:rsid w:val="00510751"/>
    <w:rsid w:val="00540926"/>
    <w:rsid w:val="0054461B"/>
    <w:rsid w:val="00550127"/>
    <w:rsid w:val="005646AC"/>
    <w:rsid w:val="005911C7"/>
    <w:rsid w:val="00593E63"/>
    <w:rsid w:val="005A7805"/>
    <w:rsid w:val="005C718A"/>
    <w:rsid w:val="005F273C"/>
    <w:rsid w:val="00670A6B"/>
    <w:rsid w:val="006B028F"/>
    <w:rsid w:val="006D1B6D"/>
    <w:rsid w:val="006E4FA5"/>
    <w:rsid w:val="006E6D7D"/>
    <w:rsid w:val="00724C93"/>
    <w:rsid w:val="00727AA3"/>
    <w:rsid w:val="00727C41"/>
    <w:rsid w:val="00783C74"/>
    <w:rsid w:val="0079115C"/>
    <w:rsid w:val="007B51CE"/>
    <w:rsid w:val="007B7AEF"/>
    <w:rsid w:val="007D67AD"/>
    <w:rsid w:val="00817BB1"/>
    <w:rsid w:val="008516BB"/>
    <w:rsid w:val="0089404F"/>
    <w:rsid w:val="008A211C"/>
    <w:rsid w:val="008D5438"/>
    <w:rsid w:val="008D748F"/>
    <w:rsid w:val="008F0B90"/>
    <w:rsid w:val="008F156A"/>
    <w:rsid w:val="008F2FF4"/>
    <w:rsid w:val="00904739"/>
    <w:rsid w:val="00911EB9"/>
    <w:rsid w:val="0093179A"/>
    <w:rsid w:val="00975FB8"/>
    <w:rsid w:val="009825A0"/>
    <w:rsid w:val="0099165D"/>
    <w:rsid w:val="009A44CF"/>
    <w:rsid w:val="009A4CFE"/>
    <w:rsid w:val="009C1930"/>
    <w:rsid w:val="009C76DE"/>
    <w:rsid w:val="009F3CA9"/>
    <w:rsid w:val="00A10C98"/>
    <w:rsid w:val="00A43C07"/>
    <w:rsid w:val="00A708A0"/>
    <w:rsid w:val="00A850E7"/>
    <w:rsid w:val="00A87FBA"/>
    <w:rsid w:val="00A96161"/>
    <w:rsid w:val="00AB4614"/>
    <w:rsid w:val="00AD625B"/>
    <w:rsid w:val="00B3400E"/>
    <w:rsid w:val="00B36301"/>
    <w:rsid w:val="00BC71E5"/>
    <w:rsid w:val="00BD1C70"/>
    <w:rsid w:val="00C2187B"/>
    <w:rsid w:val="00C70186"/>
    <w:rsid w:val="00CE0823"/>
    <w:rsid w:val="00CF462F"/>
    <w:rsid w:val="00D17181"/>
    <w:rsid w:val="00D26E28"/>
    <w:rsid w:val="00D34958"/>
    <w:rsid w:val="00D96A9C"/>
    <w:rsid w:val="00D97A04"/>
    <w:rsid w:val="00DF375B"/>
    <w:rsid w:val="00E55B41"/>
    <w:rsid w:val="00EC598E"/>
    <w:rsid w:val="00ED53E7"/>
    <w:rsid w:val="00ED5FFF"/>
    <w:rsid w:val="00EE0209"/>
    <w:rsid w:val="00EF19E3"/>
    <w:rsid w:val="00F80EDD"/>
    <w:rsid w:val="00FD6500"/>
    <w:rsid w:val="00FE39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BFE4"/>
  <w15:chartTrackingRefBased/>
  <w15:docId w15:val="{D2DCA5FF-7FF8-034D-BC81-09736BC4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E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E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E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E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EDD"/>
    <w:rPr>
      <w:rFonts w:eastAsiaTheme="majorEastAsia" w:cstheme="majorBidi"/>
      <w:color w:val="272727" w:themeColor="text1" w:themeTint="D8"/>
    </w:rPr>
  </w:style>
  <w:style w:type="paragraph" w:styleId="Title">
    <w:name w:val="Title"/>
    <w:basedOn w:val="Normal"/>
    <w:next w:val="Normal"/>
    <w:link w:val="TitleChar"/>
    <w:uiPriority w:val="10"/>
    <w:qFormat/>
    <w:rsid w:val="00F80E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E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E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0EDD"/>
    <w:rPr>
      <w:i/>
      <w:iCs/>
      <w:color w:val="404040" w:themeColor="text1" w:themeTint="BF"/>
    </w:rPr>
  </w:style>
  <w:style w:type="paragraph" w:styleId="ListParagraph">
    <w:name w:val="List Paragraph"/>
    <w:basedOn w:val="Normal"/>
    <w:uiPriority w:val="34"/>
    <w:qFormat/>
    <w:rsid w:val="00F80EDD"/>
    <w:pPr>
      <w:ind w:left="720"/>
      <w:contextualSpacing/>
    </w:pPr>
  </w:style>
  <w:style w:type="character" w:styleId="IntenseEmphasis">
    <w:name w:val="Intense Emphasis"/>
    <w:basedOn w:val="DefaultParagraphFont"/>
    <w:uiPriority w:val="21"/>
    <w:qFormat/>
    <w:rsid w:val="00F80EDD"/>
    <w:rPr>
      <w:i/>
      <w:iCs/>
      <w:color w:val="0F4761" w:themeColor="accent1" w:themeShade="BF"/>
    </w:rPr>
  </w:style>
  <w:style w:type="paragraph" w:styleId="IntenseQuote">
    <w:name w:val="Intense Quote"/>
    <w:basedOn w:val="Normal"/>
    <w:next w:val="Normal"/>
    <w:link w:val="IntenseQuoteChar"/>
    <w:uiPriority w:val="30"/>
    <w:qFormat/>
    <w:rsid w:val="00F80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EDD"/>
    <w:rPr>
      <w:i/>
      <w:iCs/>
      <w:color w:val="0F4761" w:themeColor="accent1" w:themeShade="BF"/>
    </w:rPr>
  </w:style>
  <w:style w:type="character" w:styleId="IntenseReference">
    <w:name w:val="Intense Reference"/>
    <w:basedOn w:val="DefaultParagraphFont"/>
    <w:uiPriority w:val="32"/>
    <w:qFormat/>
    <w:rsid w:val="00F80EDD"/>
    <w:rPr>
      <w:b/>
      <w:bCs/>
      <w:smallCaps/>
      <w:color w:val="0F4761" w:themeColor="accent1" w:themeShade="BF"/>
      <w:spacing w:val="5"/>
    </w:rPr>
  </w:style>
  <w:style w:type="character" w:styleId="CommentReference">
    <w:name w:val="annotation reference"/>
    <w:basedOn w:val="DefaultParagraphFont"/>
    <w:uiPriority w:val="99"/>
    <w:semiHidden/>
    <w:unhideWhenUsed/>
    <w:rsid w:val="005A7805"/>
    <w:rPr>
      <w:sz w:val="16"/>
      <w:szCs w:val="16"/>
    </w:rPr>
  </w:style>
  <w:style w:type="paragraph" w:styleId="CommentText">
    <w:name w:val="annotation text"/>
    <w:basedOn w:val="Normal"/>
    <w:link w:val="CommentTextChar"/>
    <w:uiPriority w:val="99"/>
    <w:semiHidden/>
    <w:unhideWhenUsed/>
    <w:rsid w:val="005A7805"/>
    <w:rPr>
      <w:sz w:val="20"/>
      <w:szCs w:val="20"/>
    </w:rPr>
  </w:style>
  <w:style w:type="character" w:customStyle="1" w:styleId="CommentTextChar">
    <w:name w:val="Comment Text Char"/>
    <w:basedOn w:val="DefaultParagraphFont"/>
    <w:link w:val="CommentText"/>
    <w:uiPriority w:val="99"/>
    <w:semiHidden/>
    <w:rsid w:val="005A7805"/>
    <w:rPr>
      <w:sz w:val="20"/>
      <w:szCs w:val="20"/>
    </w:rPr>
  </w:style>
  <w:style w:type="paragraph" w:styleId="CommentSubject">
    <w:name w:val="annotation subject"/>
    <w:basedOn w:val="CommentText"/>
    <w:next w:val="CommentText"/>
    <w:link w:val="CommentSubjectChar"/>
    <w:uiPriority w:val="99"/>
    <w:semiHidden/>
    <w:unhideWhenUsed/>
    <w:rsid w:val="005A7805"/>
    <w:rPr>
      <w:b/>
      <w:bCs/>
    </w:rPr>
  </w:style>
  <w:style w:type="character" w:customStyle="1" w:styleId="CommentSubjectChar">
    <w:name w:val="Comment Subject Char"/>
    <w:basedOn w:val="CommentTextChar"/>
    <w:link w:val="CommentSubject"/>
    <w:uiPriority w:val="99"/>
    <w:semiHidden/>
    <w:rsid w:val="005A78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svg"/><Relationship Id="rId3" Type="http://schemas.openxmlformats.org/officeDocument/2006/relationships/webSettings" Target="web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4.sv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sv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microsoft.com/office/2018/08/relationships/commentsExtensible" Target="commentsExtensible.xml"/><Relationship Id="rId19" Type="http://schemas.openxmlformats.org/officeDocument/2006/relationships/image" Target="media/image11.png"/><Relationship Id="rId4" Type="http://schemas.openxmlformats.org/officeDocument/2006/relationships/customXml" Target="ink/ink1.xml"/><Relationship Id="rId9" Type="http://schemas.microsoft.com/office/2016/09/relationships/commentsIds" Target="commentsIds.xml"/><Relationship Id="rId14" Type="http://schemas.openxmlformats.org/officeDocument/2006/relationships/image" Target="media/image6.sv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6T11:19:15.973"/>
    </inkml:context>
    <inkml:brush xml:id="br0">
      <inkml:brushProperty name="width" value="0.035" units="cm"/>
      <inkml:brushProperty name="height" value="0.035" units="cm"/>
      <inkml:brushProperty name="color" value="#F6630D"/>
    </inkml:brush>
  </inkml:definitions>
  <inkml:trace contextRef="#ctx0" brushRef="#br0">1 4440 24575,'11'-94'0,"1"0"0,0 1 0,-1-1 0,1 0 0,0 0 0,0 0 0,-1 0 0,1 1 0,0-1 0,-1 0 0,1 0 0,0 0 0,4-4 0,-2 19 0,0 0 0,3-20 0,-6 23 0,1-15 0,1-11 0,0-9 0,2-6 0,-1-3 0,1 1 0,0 3 0,0 7 0,0 9 0,-1 13 0,0 15 0,0 19 0,11-7 0,0 17 0,0-7 0,0 0 0,-1 0 0,0-1 0,0-3 0,0 0 0,0-2 0,-1 1 0,-2 0 0,0 1 0,-2 3 0,0 2 0,12-35 0,-5 13 0,-4 17 0,-3 10 0,-4 8 0,-3 8 0,-3 0 0,1 0 0,-1 0 0,0-3 0,-1 2 0,-1 0 0,-1 2 0,-1 2 0,0-2 0,0-1 0,-3 1 0,0 0 0,-2 5 0,0 3 0,0 3 0,0 6 0,0-1 0,0 7 0,0 5 0,0 5 0,-2 5 0,-8 5 0,-7 3 0,-6 2 0,-2 1 0,3-2 0,-2 1 0,2 2 0,0 1 0,0 0 0,3-2 0,3-2 0,0-2 0,2-3 0,0-3 0,0-2 0,1-4 0,1-1 0,4-1 0,3-3 0,3-3 0,2-5 0,5-7 0,4-5 0,12-15 0,11-12 0,9-7 0,5 0 0,-2 7 0,-5 6 0,-5 6 0,-4 5 0,-5 7 0,-3 2 0,-5 5 0,-4 5 0,-4 7 0,-5 6 0,-3 4 0,0 2 0,5 7 0,7 5 0,5 1 0,1 1 0,-2-3 0,-1-3 0,-1-1 0,2 1 0,-2-2 0,0 1 0,0 0 0,-2-3 0,-2-3 0,-3-3 0,-2-2 0,0-1 0,0 1 0,0 1 0,2 4 0,5 4 0,2 4 0,3 0 0,1-1 0,-3-3 0,-4-4 0,-6-5 0,-4-2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Cowie</dc:creator>
  <cp:keywords/>
  <dc:description/>
  <cp:lastModifiedBy>Lucy Cowie</cp:lastModifiedBy>
  <cp:revision>14</cp:revision>
  <dcterms:created xsi:type="dcterms:W3CDTF">2026-07-06T10:55:00Z</dcterms:created>
  <dcterms:modified xsi:type="dcterms:W3CDTF">2026-07-06T16:34:00Z</dcterms:modified>
</cp:coreProperties>
</file>