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8C8" w:rsidRPr="006A1F3C" w:rsidRDefault="006A1F3C">
      <w:pPr>
        <w:rPr>
          <w:b/>
          <w:bCs/>
          <w:sz w:val="30"/>
          <w:szCs w:val="30"/>
        </w:rPr>
      </w:pPr>
      <w:r w:rsidRPr="006A1F3C">
        <w:rPr>
          <w:b/>
          <w:bCs/>
          <w:sz w:val="30"/>
          <w:szCs w:val="30"/>
        </w:rPr>
        <w:t>1</w:t>
      </w:r>
      <w:r w:rsidRPr="006A1F3C">
        <w:rPr>
          <w:b/>
          <w:bCs/>
          <w:sz w:val="30"/>
          <w:szCs w:val="30"/>
          <w:vertAlign w:val="superscript"/>
        </w:rPr>
        <w:t>st</w:t>
      </w:r>
      <w:r w:rsidRPr="006A1F3C">
        <w:rPr>
          <w:b/>
          <w:bCs/>
          <w:sz w:val="30"/>
          <w:szCs w:val="30"/>
        </w:rPr>
        <w:t xml:space="preserve"> Question: </w:t>
      </w:r>
      <w:r w:rsidR="000A78C8" w:rsidRPr="006A1F3C">
        <w:rPr>
          <w:b/>
          <w:bCs/>
          <w:sz w:val="30"/>
          <w:szCs w:val="30"/>
        </w:rPr>
        <w:t xml:space="preserve">10-K filing date vs. </w:t>
      </w:r>
      <w:r w:rsidR="000A78C8" w:rsidRPr="006A1F3C">
        <w:rPr>
          <w:rFonts w:hint="eastAsia"/>
          <w:b/>
          <w:bCs/>
          <w:sz w:val="30"/>
          <w:szCs w:val="30"/>
        </w:rPr>
        <w:t>iss</w:t>
      </w:r>
      <w:r w:rsidR="000A78C8" w:rsidRPr="006A1F3C">
        <w:rPr>
          <w:b/>
          <w:bCs/>
          <w:sz w:val="30"/>
          <w:szCs w:val="30"/>
        </w:rPr>
        <w:t xml:space="preserve">uing date: </w:t>
      </w:r>
    </w:p>
    <w:p w:rsidR="006A1F3C" w:rsidRDefault="006A1F3C"/>
    <w:p w:rsidR="001B4920" w:rsidRDefault="000A78C8">
      <w:r>
        <w:rPr>
          <w:rFonts w:hint="eastAsia"/>
        </w:rPr>
        <w:t>Un</w:t>
      </w:r>
      <w:r>
        <w:t xml:space="preserve">ited airlines: </w:t>
      </w:r>
    </w:p>
    <w:p w:rsidR="00DA54DF" w:rsidRDefault="001B4920">
      <w:r>
        <w:t xml:space="preserve">Filing:    </w:t>
      </w:r>
      <w:r w:rsidR="000A78C8">
        <w:t xml:space="preserve">2023-2-16, </w:t>
      </w:r>
      <w:r w:rsidR="00DA54DF">
        <w:t>2022-2-18, 2021-3-1, 2020-2-25, 2019-2-28</w:t>
      </w:r>
    </w:p>
    <w:p w:rsidR="00A13BF9" w:rsidRDefault="001B4920">
      <w:r>
        <w:t xml:space="preserve">Issuing: </w:t>
      </w:r>
      <w:r w:rsidR="00A13BF9">
        <w:t>2023-</w:t>
      </w:r>
      <w:r>
        <w:t>2-16, 2022-2-18, 2021-3-1, 2020-2-25, 2019-2-28</w:t>
      </w:r>
    </w:p>
    <w:p w:rsidR="001B4920" w:rsidRDefault="001B4920"/>
    <w:p w:rsidR="001B4920" w:rsidRDefault="00F43E8D">
      <w:pPr>
        <w:rPr>
          <w:rFonts w:hint="eastAsia"/>
        </w:rPr>
      </w:pPr>
      <w:r>
        <w:t>Delta</w:t>
      </w:r>
    </w:p>
    <w:p w:rsidR="00F43E8D" w:rsidRDefault="00F43E8D" w:rsidP="00F43E8D">
      <w:r>
        <w:t>Filing:    2023-2-</w:t>
      </w:r>
      <w:r>
        <w:t>10</w:t>
      </w:r>
      <w:r>
        <w:t>, 2022-2-1</w:t>
      </w:r>
      <w:r>
        <w:t>1</w:t>
      </w:r>
      <w:r>
        <w:t>, 2021-</w:t>
      </w:r>
      <w:r>
        <w:t>2</w:t>
      </w:r>
      <w:r>
        <w:t>-1</w:t>
      </w:r>
      <w:r>
        <w:t>2</w:t>
      </w:r>
      <w:r>
        <w:t>, 2020-2-</w:t>
      </w:r>
      <w:r>
        <w:t>13</w:t>
      </w:r>
      <w:r>
        <w:t>, 2019-2-</w:t>
      </w:r>
      <w:r>
        <w:t>15</w:t>
      </w:r>
    </w:p>
    <w:p w:rsidR="00F43E8D" w:rsidRDefault="00F43E8D" w:rsidP="00F43E8D">
      <w:r>
        <w:t>Issuing: 2023-2-</w:t>
      </w:r>
      <w:r w:rsidR="00EE3CEA">
        <w:t>10</w:t>
      </w:r>
      <w:r>
        <w:t>, 2022-2-1</w:t>
      </w:r>
      <w:r w:rsidR="00EE3CEA">
        <w:t>1</w:t>
      </w:r>
      <w:r>
        <w:t>, 2021-</w:t>
      </w:r>
      <w:r w:rsidR="00EE3CEA">
        <w:t>2-12</w:t>
      </w:r>
    </w:p>
    <w:p w:rsidR="00A13BF9" w:rsidRDefault="00A13BF9"/>
    <w:p w:rsidR="00EE3CEA" w:rsidRDefault="00EE3CEA">
      <w:proofErr w:type="spellStart"/>
      <w:r>
        <w:t>Doordash</w:t>
      </w:r>
      <w:proofErr w:type="spellEnd"/>
    </w:p>
    <w:p w:rsidR="00EE3CEA" w:rsidRDefault="00EE3CEA" w:rsidP="00EE3CEA">
      <w:r>
        <w:t>Filing:    2023-2-</w:t>
      </w:r>
      <w:r>
        <w:t>27</w:t>
      </w:r>
      <w:r>
        <w:t>, 2022-</w:t>
      </w:r>
      <w:r>
        <w:t>3</w:t>
      </w:r>
      <w:r>
        <w:t>-</w:t>
      </w:r>
      <w:r>
        <w:t>01</w:t>
      </w:r>
      <w:r>
        <w:t>, 2021-</w:t>
      </w:r>
      <w:r>
        <w:t>3</w:t>
      </w:r>
      <w:r>
        <w:t>-</w:t>
      </w:r>
      <w:r>
        <w:t>05</w:t>
      </w:r>
    </w:p>
    <w:p w:rsidR="00EE3CEA" w:rsidRDefault="00EE3CEA" w:rsidP="00EE3CEA">
      <w:r>
        <w:t xml:space="preserve">Issuing: </w:t>
      </w:r>
      <w:r>
        <w:t>2023-2-24, 2022-3-01, 2021-3-05</w:t>
      </w:r>
    </w:p>
    <w:p w:rsidR="00EE3CEA" w:rsidRDefault="00EE3CEA"/>
    <w:p w:rsidR="00EE3CEA" w:rsidRDefault="003F05AE">
      <w:r>
        <w:t>Coca cola</w:t>
      </w:r>
    </w:p>
    <w:p w:rsidR="003F05AE" w:rsidRDefault="003F05AE" w:rsidP="003F05AE">
      <w:r>
        <w:t>Filing:    2023-2-21, 2022-2-22, 2021-2-25, 2020-2-24, 2019-2-21</w:t>
      </w:r>
      <w:r>
        <w:t>, 2018-2-23, 2017-2-24, 2016-2-25</w:t>
      </w:r>
    </w:p>
    <w:p w:rsidR="003F05AE" w:rsidRDefault="003F05AE" w:rsidP="003F05AE">
      <w:r>
        <w:t>Issuing: 2023-2-</w:t>
      </w:r>
      <w:r>
        <w:t>21</w:t>
      </w:r>
      <w:r>
        <w:t>, 2022-2-</w:t>
      </w:r>
      <w:r>
        <w:t>22</w:t>
      </w:r>
      <w:r>
        <w:t>, 2021-</w:t>
      </w:r>
      <w:r>
        <w:t>2</w:t>
      </w:r>
      <w:r>
        <w:t>-</w:t>
      </w:r>
      <w:r>
        <w:t>25</w:t>
      </w:r>
      <w:r>
        <w:t>, 2020-2-2</w:t>
      </w:r>
      <w:r>
        <w:t>4</w:t>
      </w:r>
      <w:r>
        <w:t>, 2019-2-</w:t>
      </w:r>
      <w:r>
        <w:t>21</w:t>
      </w:r>
      <w:r>
        <w:t>, 2018-2-23, 2017-2-24, 2016-2-25</w:t>
      </w:r>
    </w:p>
    <w:p w:rsidR="003F05AE" w:rsidRDefault="003F05AE" w:rsidP="003F05AE"/>
    <w:p w:rsidR="003F05AE" w:rsidRDefault="000F7A1E" w:rsidP="003F05AE">
      <w:r>
        <w:t>Dell</w:t>
      </w:r>
    </w:p>
    <w:p w:rsidR="000F7A1E" w:rsidRDefault="000F7A1E" w:rsidP="000F7A1E">
      <w:r>
        <w:t>Filing:    2023-3-30, 2022-3-24, 2021-3-26, 2020-3-27, 2019-3-29, 2018-3-29, 2017-3-31</w:t>
      </w:r>
    </w:p>
    <w:p w:rsidR="000F7A1E" w:rsidRDefault="000F7A1E" w:rsidP="003F05AE">
      <w:r>
        <w:t xml:space="preserve">Issuing: </w:t>
      </w:r>
      <w:r>
        <w:t>2023-3-30, 2022-3-24, 2021-3-26, 2020-3-27, 2019-3-29, 2018-3-29, 2017-3-31</w:t>
      </w:r>
    </w:p>
    <w:p w:rsidR="003F05AE" w:rsidRDefault="003F05AE" w:rsidP="003F05AE"/>
    <w:p w:rsidR="000F7A1E" w:rsidRDefault="000F7A1E" w:rsidP="000F7A1E">
      <w:r>
        <w:t xml:space="preserve">Apple </w:t>
      </w:r>
    </w:p>
    <w:p w:rsidR="000F7A1E" w:rsidRDefault="000F7A1E" w:rsidP="000F7A1E">
      <w:r>
        <w:t>Filing:    2023-11-03, 2022-10-28, 2021-10-29, 2020-10-30, 2019-10-31, 2018-11-05</w:t>
      </w:r>
    </w:p>
    <w:p w:rsidR="006A1F3C" w:rsidRDefault="000F7A1E" w:rsidP="006A1F3C">
      <w:r>
        <w:t>Issuing:</w:t>
      </w:r>
      <w:r w:rsidRPr="000F7A1E">
        <w:t xml:space="preserve"> </w:t>
      </w:r>
      <w:r>
        <w:t>2023-11-03, 2022-10-28, 2021-10-29, 2020-10-30, 2019-10-31, 2018-11-05</w:t>
      </w:r>
    </w:p>
    <w:p w:rsidR="006A1F3C" w:rsidRDefault="006A1F3C"/>
    <w:p w:rsidR="000F7A1E" w:rsidRDefault="000F7A1E"/>
    <w:p w:rsidR="000F7A1E" w:rsidRDefault="000F7A1E"/>
    <w:p w:rsidR="000F7A1E" w:rsidRDefault="000F7A1E"/>
    <w:p w:rsidR="000F7A1E" w:rsidRDefault="000F7A1E"/>
    <w:p w:rsidR="000A78C8" w:rsidRDefault="000A78C8"/>
    <w:p w:rsidR="000A78C8" w:rsidRPr="006A1F3C" w:rsidRDefault="006A1F3C">
      <w:pPr>
        <w:rPr>
          <w:b/>
          <w:bCs/>
          <w:sz w:val="30"/>
          <w:szCs w:val="30"/>
        </w:rPr>
      </w:pPr>
      <w:r w:rsidRPr="006A1F3C">
        <w:rPr>
          <w:b/>
          <w:bCs/>
          <w:sz w:val="30"/>
          <w:szCs w:val="30"/>
        </w:rPr>
        <w:t>2</w:t>
      </w:r>
      <w:r w:rsidRPr="006A1F3C">
        <w:rPr>
          <w:b/>
          <w:bCs/>
          <w:sz w:val="30"/>
          <w:szCs w:val="30"/>
          <w:vertAlign w:val="superscript"/>
        </w:rPr>
        <w:t>nd</w:t>
      </w:r>
      <w:r w:rsidRPr="006A1F3C">
        <w:rPr>
          <w:b/>
          <w:bCs/>
          <w:sz w:val="30"/>
          <w:szCs w:val="30"/>
        </w:rPr>
        <w:t xml:space="preserve"> Question: </w:t>
      </w:r>
      <w:r w:rsidR="000A78C8" w:rsidRPr="006A1F3C">
        <w:rPr>
          <w:b/>
          <w:bCs/>
          <w:sz w:val="30"/>
          <w:szCs w:val="30"/>
        </w:rPr>
        <w:t>10-K vs. 10-Q time &amp; content overlap</w:t>
      </w:r>
    </w:p>
    <w:p w:rsidR="00625C42" w:rsidRDefault="00625C42" w:rsidP="00DA54DF">
      <w:r>
        <w:t>Time</w:t>
      </w:r>
      <w:r w:rsidR="006A1F3C">
        <w:t xml:space="preserve"> overlap</w:t>
      </w:r>
      <w:r>
        <w:t>: NO</w:t>
      </w:r>
      <w:r w:rsidR="006A1F3C">
        <w:t xml:space="preserve"> </w:t>
      </w:r>
    </w:p>
    <w:p w:rsidR="006A1F3C" w:rsidRDefault="006A1F3C" w:rsidP="00625C42">
      <w:pPr>
        <w:pStyle w:val="ListParagraph"/>
        <w:numPr>
          <w:ilvl w:val="0"/>
          <w:numId w:val="1"/>
        </w:numPr>
      </w:pPr>
      <w:r>
        <w:t>fourth quarter is included in the 10-K</w:t>
      </w:r>
    </w:p>
    <w:p w:rsidR="006A1F3C" w:rsidRDefault="006A1F3C" w:rsidP="00625C42">
      <w:pPr>
        <w:pStyle w:val="ListParagraph"/>
        <w:numPr>
          <w:ilvl w:val="0"/>
          <w:numId w:val="1"/>
        </w:numPr>
      </w:pPr>
      <w:r>
        <w:t>(but company will release unaudited version before the official 10-K)</w:t>
      </w:r>
    </w:p>
    <w:p w:rsidR="006A1F3C" w:rsidRDefault="006A1F3C" w:rsidP="00DA54DF"/>
    <w:p w:rsidR="00625C42" w:rsidRDefault="00625C42" w:rsidP="00DA54DF">
      <w:r>
        <w:t>Content Overlap: YES</w:t>
      </w:r>
    </w:p>
    <w:p w:rsidR="00625C42" w:rsidRDefault="00625C42" w:rsidP="00625C42">
      <w:pPr>
        <w:pStyle w:val="ListParagraph"/>
        <w:numPr>
          <w:ilvl w:val="0"/>
          <w:numId w:val="1"/>
        </w:numPr>
      </w:pPr>
      <w:r>
        <w:t xml:space="preserve">Financial statement (include previous data) </w:t>
      </w:r>
    </w:p>
    <w:p w:rsidR="00625C42" w:rsidRDefault="00625C42" w:rsidP="00625C42">
      <w:pPr>
        <w:pStyle w:val="ListParagraph"/>
        <w:numPr>
          <w:ilvl w:val="0"/>
          <w:numId w:val="1"/>
        </w:numPr>
      </w:pPr>
      <w:r w:rsidRPr="00625C42">
        <w:t>Management’s Discussion and Analysis (MD&amp;A)</w:t>
      </w:r>
    </w:p>
    <w:p w:rsidR="00625C42" w:rsidRDefault="00625C42" w:rsidP="00625C42">
      <w:pPr>
        <w:pStyle w:val="ListParagraph"/>
        <w:numPr>
          <w:ilvl w:val="1"/>
          <w:numId w:val="1"/>
        </w:numPr>
      </w:pPr>
      <w:r>
        <w:t>Financial and operation performance</w:t>
      </w:r>
    </w:p>
    <w:p w:rsidR="00225435" w:rsidRDefault="00625C42" w:rsidP="00625C42">
      <w:pPr>
        <w:pStyle w:val="ListParagraph"/>
        <w:numPr>
          <w:ilvl w:val="0"/>
          <w:numId w:val="1"/>
        </w:numPr>
      </w:pPr>
      <w:r>
        <w:t xml:space="preserve">Risk Factors: 10-K more detailed </w:t>
      </w:r>
    </w:p>
    <w:p w:rsidR="00225435" w:rsidRDefault="00225435" w:rsidP="00625C42">
      <w:pPr>
        <w:pStyle w:val="ListParagraph"/>
        <w:numPr>
          <w:ilvl w:val="0"/>
          <w:numId w:val="1"/>
        </w:numPr>
      </w:pPr>
      <w:r w:rsidRPr="00225435">
        <w:lastRenderedPageBreak/>
        <w:t>Legal Proceedings and Regulatory Issues</w:t>
      </w:r>
    </w:p>
    <w:p w:rsidR="00225435" w:rsidRDefault="00225435" w:rsidP="00225435">
      <w:pPr>
        <w:pStyle w:val="ListParagraph"/>
        <w:numPr>
          <w:ilvl w:val="1"/>
          <w:numId w:val="1"/>
        </w:numPr>
      </w:pPr>
      <w:r>
        <w:t>Lawsuit, regulatory investigations, compliance actions, legal proceedings</w:t>
      </w:r>
    </w:p>
    <w:p w:rsidR="00625C42" w:rsidRDefault="00225435" w:rsidP="00625C42">
      <w:pPr>
        <w:pStyle w:val="ListParagraph"/>
        <w:numPr>
          <w:ilvl w:val="0"/>
          <w:numId w:val="1"/>
        </w:numPr>
      </w:pPr>
      <w:r w:rsidRPr="00225435">
        <w:t>Internal Control Over Financial Reporting</w:t>
      </w:r>
    </w:p>
    <w:p w:rsidR="00225435" w:rsidRDefault="00225435" w:rsidP="00225435">
      <w:pPr>
        <w:pStyle w:val="ListParagraph"/>
        <w:numPr>
          <w:ilvl w:val="1"/>
          <w:numId w:val="1"/>
        </w:numPr>
      </w:pPr>
      <w:r>
        <w:t>10-K has assessment of effectiveness of company’s internal control (external auditors) – more detailed</w:t>
      </w:r>
    </w:p>
    <w:p w:rsidR="00225435" w:rsidRDefault="00225435" w:rsidP="00225435">
      <w:pPr>
        <w:pStyle w:val="ListParagraph"/>
        <w:numPr>
          <w:ilvl w:val="1"/>
          <w:numId w:val="1"/>
        </w:numPr>
      </w:pPr>
      <w:r>
        <w:t xml:space="preserve">10-Q focus on significant changes </w:t>
      </w:r>
    </w:p>
    <w:p w:rsidR="00625C42" w:rsidRDefault="00625C42" w:rsidP="00225435">
      <w:pPr>
        <w:ind w:left="360"/>
      </w:pPr>
    </w:p>
    <w:p w:rsidR="00625C42" w:rsidRDefault="00625C42" w:rsidP="00DA54DF"/>
    <w:p w:rsidR="006A1F3C" w:rsidRDefault="006A1F3C" w:rsidP="00DA54DF"/>
    <w:p w:rsidR="006A1F3C" w:rsidRDefault="006A1F3C" w:rsidP="00DA54DF"/>
    <w:p w:rsidR="00DA54DF" w:rsidRDefault="00DA54DF" w:rsidP="00DA54DF">
      <w:r>
        <w:rPr>
          <w:rFonts w:hint="eastAsia"/>
        </w:rPr>
        <w:t>Un</w:t>
      </w:r>
      <w:r>
        <w:t xml:space="preserve">ited airlines: </w:t>
      </w:r>
    </w:p>
    <w:p w:rsidR="00DA54DF" w:rsidRDefault="00DA54DF" w:rsidP="00DA54DF">
      <w:r>
        <w:t>10-K:</w:t>
      </w:r>
    </w:p>
    <w:p w:rsidR="00DA54DF" w:rsidRDefault="00A13BF9" w:rsidP="00DA54DF">
      <w:r>
        <w:t>No 10-Q4 report: (included in 10-K)</w:t>
      </w:r>
    </w:p>
    <w:p w:rsidR="00E76D1D" w:rsidRDefault="00E76D1D" w:rsidP="00DA54DF"/>
    <w:p w:rsidR="00E76D1D" w:rsidRDefault="00E76D1D" w:rsidP="00DA54DF"/>
    <w:p w:rsidR="00E76D1D" w:rsidRDefault="00E76D1D" w:rsidP="00DA54DF">
      <w:r>
        <w:t xml:space="preserve">Apple 10-K results: </w:t>
      </w:r>
    </w:p>
    <w:p w:rsidR="00E76D1D" w:rsidRDefault="00023A6C" w:rsidP="00DA54DF">
      <w:r>
        <w:t>2023-11-03, 2022-10-28, 2021-10-29, 2020-10-30, 2019-10-31, 2018-11-05</w:t>
      </w:r>
    </w:p>
    <w:p w:rsidR="00E76D1D" w:rsidRDefault="00E76D1D" w:rsidP="00DA54DF">
      <w:r>
        <w:t>Apple Q4 results</w:t>
      </w:r>
      <w:r w:rsidR="00023A6C">
        <w:t xml:space="preserve"> (website):</w:t>
      </w:r>
      <w:r>
        <w:t xml:space="preserve"> </w:t>
      </w:r>
    </w:p>
    <w:p w:rsidR="000A78C8" w:rsidRDefault="00E76D1D">
      <w:r>
        <w:t>2023-11-02, 2022-10-27, 2021-</w:t>
      </w:r>
      <w:r w:rsidR="00023A6C">
        <w:t>10-28, 2020-10-29, 2019-10-30, 2018-11-1</w:t>
      </w:r>
    </w:p>
    <w:p w:rsidR="006A1F3C" w:rsidRDefault="006A1F3C"/>
    <w:p w:rsidR="00225435" w:rsidRDefault="00225435"/>
    <w:p w:rsidR="00225435" w:rsidRDefault="00225435"/>
    <w:p w:rsidR="00225435" w:rsidRDefault="00225435">
      <w:r>
        <w:t>3</w:t>
      </w:r>
      <w:r w:rsidRPr="00225435">
        <w:rPr>
          <w:vertAlign w:val="superscript"/>
        </w:rPr>
        <w:t>rd</w:t>
      </w:r>
      <w:r>
        <w:t xml:space="preserve"> Question: </w:t>
      </w:r>
      <w:r w:rsidRPr="00225435">
        <w:t>useful filings</w:t>
      </w:r>
      <w:r>
        <w:t xml:space="preserve"> in EDGAR</w:t>
      </w:r>
    </w:p>
    <w:p w:rsidR="00225435" w:rsidRDefault="00225435"/>
    <w:p w:rsidR="00C05CE6" w:rsidRDefault="00C05CE6" w:rsidP="00C05CE6">
      <w:pPr>
        <w:pStyle w:val="ListParagraph"/>
        <w:numPr>
          <w:ilvl w:val="0"/>
          <w:numId w:val="2"/>
        </w:numPr>
      </w:pPr>
      <w:r>
        <w:t>Form 10-K (Annual Report):</w:t>
      </w:r>
    </w:p>
    <w:p w:rsidR="00C05CE6" w:rsidRDefault="00C05CE6" w:rsidP="00C05CE6">
      <w:pPr>
        <w:pStyle w:val="ListParagraph"/>
        <w:numPr>
          <w:ilvl w:val="0"/>
          <w:numId w:val="2"/>
        </w:numPr>
      </w:pPr>
      <w:r>
        <w:t>Form 10-Q (Quarterly Report):</w:t>
      </w:r>
    </w:p>
    <w:p w:rsidR="00C05CE6" w:rsidRDefault="00C05CE6" w:rsidP="00C05CE6">
      <w:pPr>
        <w:pStyle w:val="ListParagraph"/>
        <w:numPr>
          <w:ilvl w:val="0"/>
          <w:numId w:val="2"/>
        </w:numPr>
      </w:pPr>
      <w:r>
        <w:t>Form 8-K (Current Report):</w:t>
      </w:r>
    </w:p>
    <w:p w:rsidR="00C05CE6" w:rsidRDefault="00C05CE6" w:rsidP="00C05CE6">
      <w:pPr>
        <w:pStyle w:val="ListParagraph"/>
        <w:numPr>
          <w:ilvl w:val="0"/>
          <w:numId w:val="2"/>
        </w:numPr>
      </w:pPr>
      <w:r>
        <w:t>Proxy Statements (DEF 14A):</w:t>
      </w:r>
    </w:p>
    <w:p w:rsidR="00C05CE6" w:rsidRDefault="001D51D8" w:rsidP="00C05CE6">
      <w:pPr>
        <w:pStyle w:val="ListParagraph"/>
      </w:pPr>
      <w:r>
        <w:t>Annual shareholders’ meeting</w:t>
      </w:r>
    </w:p>
    <w:p w:rsidR="00C05CE6" w:rsidRDefault="00C05CE6" w:rsidP="001D51D8">
      <w:pPr>
        <w:pStyle w:val="ListParagraph"/>
        <w:numPr>
          <w:ilvl w:val="1"/>
          <w:numId w:val="1"/>
        </w:numPr>
      </w:pPr>
      <w:r>
        <w:t>Important for understanding corporate governance, executive compensation, and matters put to shareholder vote.</w:t>
      </w:r>
    </w:p>
    <w:p w:rsidR="001D51D8" w:rsidRDefault="00C05CE6" w:rsidP="00C05CE6">
      <w:pPr>
        <w:pStyle w:val="ListParagraph"/>
        <w:numPr>
          <w:ilvl w:val="0"/>
          <w:numId w:val="2"/>
        </w:numPr>
      </w:pPr>
      <w:r>
        <w:t>Form S-1 (Initial Registration Statement):</w:t>
      </w:r>
    </w:p>
    <w:p w:rsidR="001D51D8" w:rsidRDefault="001D51D8" w:rsidP="001D51D8">
      <w:pPr>
        <w:pStyle w:val="ListParagraph"/>
      </w:pPr>
      <w:r w:rsidRPr="001D51D8">
        <w:t>companies planning an initial public offering (IPO)</w:t>
      </w:r>
    </w:p>
    <w:p w:rsidR="001D51D8" w:rsidRDefault="00C05CE6" w:rsidP="001D51D8">
      <w:pPr>
        <w:pStyle w:val="ListParagraph"/>
        <w:numPr>
          <w:ilvl w:val="1"/>
          <w:numId w:val="1"/>
        </w:numPr>
      </w:pPr>
      <w:r>
        <w:t>Critical for evaluating new investment opportunities</w:t>
      </w:r>
    </w:p>
    <w:p w:rsidR="00C05CE6" w:rsidRDefault="00C05CE6" w:rsidP="001D51D8">
      <w:pPr>
        <w:pStyle w:val="ListParagraph"/>
        <w:numPr>
          <w:ilvl w:val="1"/>
          <w:numId w:val="1"/>
        </w:numPr>
      </w:pPr>
      <w:r>
        <w:t>contains detailed business and financial information.</w:t>
      </w:r>
    </w:p>
    <w:p w:rsidR="00F34B78" w:rsidRDefault="00C05CE6" w:rsidP="00F34B78">
      <w:pPr>
        <w:pStyle w:val="ListParagraph"/>
        <w:numPr>
          <w:ilvl w:val="0"/>
          <w:numId w:val="2"/>
        </w:numPr>
      </w:pPr>
      <w:r>
        <w:t>Form 13F (Institutional Investment Manager Holdings):</w:t>
      </w:r>
    </w:p>
    <w:p w:rsidR="00F34B78" w:rsidRDefault="00F34B78" w:rsidP="00F34B78">
      <w:pPr>
        <w:pStyle w:val="ListParagraph"/>
        <w:numPr>
          <w:ilvl w:val="1"/>
          <w:numId w:val="1"/>
        </w:numPr>
      </w:pPr>
      <w:r w:rsidRPr="00F34B78">
        <w:t>institutional investment managers with over $100 million in qualifying assets</w:t>
      </w:r>
    </w:p>
    <w:p w:rsidR="00C05CE6" w:rsidRDefault="00C05CE6" w:rsidP="00F34B78">
      <w:pPr>
        <w:pStyle w:val="ListParagraph"/>
        <w:numPr>
          <w:ilvl w:val="1"/>
          <w:numId w:val="1"/>
        </w:numPr>
      </w:pPr>
      <w:r>
        <w:t>Provides insight into the investment strategies of large institutional investors</w:t>
      </w:r>
    </w:p>
    <w:p w:rsidR="00F34B78" w:rsidRDefault="00C05CE6" w:rsidP="00F34B78">
      <w:pPr>
        <w:pStyle w:val="ListParagraph"/>
        <w:numPr>
          <w:ilvl w:val="0"/>
          <w:numId w:val="2"/>
        </w:numPr>
      </w:pPr>
      <w:r>
        <w:t>Form 4 (Insider Trading Reports):</w:t>
      </w:r>
    </w:p>
    <w:p w:rsidR="00F34B78" w:rsidRDefault="00F34B78" w:rsidP="00F34B78">
      <w:pPr>
        <w:pStyle w:val="ListParagraph"/>
        <w:numPr>
          <w:ilvl w:val="1"/>
          <w:numId w:val="1"/>
        </w:numPr>
      </w:pPr>
      <w:r w:rsidRPr="00F34B78">
        <w:t>report changes in company ownership by directors, officers, or any beneficial owners holding more than 10% of a class of the company's shares</w:t>
      </w:r>
    </w:p>
    <w:p w:rsidR="00C05CE6" w:rsidRDefault="00C05CE6" w:rsidP="00F34B78">
      <w:pPr>
        <w:pStyle w:val="ListParagraph"/>
        <w:numPr>
          <w:ilvl w:val="1"/>
          <w:numId w:val="1"/>
        </w:numPr>
      </w:pPr>
      <w:r>
        <w:t>Useful for tracking insider buying and selling as an indicator of management's confidence in the company.</w:t>
      </w:r>
    </w:p>
    <w:p w:rsidR="00F34B78" w:rsidRDefault="00C05CE6" w:rsidP="00F34B78">
      <w:pPr>
        <w:pStyle w:val="ListParagraph"/>
        <w:numPr>
          <w:ilvl w:val="0"/>
          <w:numId w:val="2"/>
        </w:numPr>
      </w:pPr>
      <w:r>
        <w:t>Schedule 13D and 13G (Beneficial Ownership Reports):</w:t>
      </w:r>
    </w:p>
    <w:p w:rsidR="00F34B78" w:rsidRDefault="00F34B78" w:rsidP="00F34B78">
      <w:pPr>
        <w:pStyle w:val="ListParagraph"/>
        <w:numPr>
          <w:ilvl w:val="1"/>
          <w:numId w:val="1"/>
        </w:numPr>
      </w:pPr>
      <w:r w:rsidRPr="00F34B78">
        <w:lastRenderedPageBreak/>
        <w:t>anyone who acquires more than 5% of a company's equity securities</w:t>
      </w:r>
    </w:p>
    <w:p w:rsidR="00C05CE6" w:rsidRDefault="00C05CE6" w:rsidP="00F34B78">
      <w:pPr>
        <w:pStyle w:val="ListParagraph"/>
        <w:numPr>
          <w:ilvl w:val="1"/>
          <w:numId w:val="1"/>
        </w:numPr>
      </w:pPr>
      <w:r>
        <w:t>Important for identifying significant shareholders and understanding potential influence or control over the company.</w:t>
      </w:r>
    </w:p>
    <w:p w:rsidR="00F34B78" w:rsidRDefault="00C05CE6" w:rsidP="00C05CE6">
      <w:pPr>
        <w:pStyle w:val="ListParagraph"/>
        <w:numPr>
          <w:ilvl w:val="0"/>
          <w:numId w:val="2"/>
        </w:numPr>
      </w:pPr>
      <w:r>
        <w:t>Form 20-F (Annual Report for Foreign Companies):</w:t>
      </w:r>
    </w:p>
    <w:p w:rsidR="00C05CE6" w:rsidRDefault="00F34B78" w:rsidP="00F34B78">
      <w:pPr>
        <w:pStyle w:val="ListParagraph"/>
        <w:numPr>
          <w:ilvl w:val="1"/>
          <w:numId w:val="1"/>
        </w:numPr>
      </w:pPr>
      <w:r w:rsidRPr="00F34B78">
        <w:t>Foreign companies that trade on U.S. exchanges</w:t>
      </w:r>
      <w:r>
        <w:t xml:space="preserve"> 10-K</w:t>
      </w:r>
    </w:p>
    <w:p w:rsidR="00C05CE6" w:rsidRDefault="00C05CE6" w:rsidP="00F34B78">
      <w:pPr>
        <w:pStyle w:val="ListParagraph"/>
        <w:numPr>
          <w:ilvl w:val="0"/>
          <w:numId w:val="2"/>
        </w:numPr>
      </w:pPr>
      <w:r>
        <w:t>Form 3 and Form 5 (Insider Trading Initial Disclosures and Annual Summaries):</w:t>
      </w:r>
    </w:p>
    <w:p w:rsidR="00C05CE6" w:rsidRDefault="00C05CE6" w:rsidP="00F34B78">
      <w:pPr>
        <w:pStyle w:val="ListParagraph"/>
        <w:numPr>
          <w:ilvl w:val="0"/>
          <w:numId w:val="2"/>
        </w:numPr>
      </w:pPr>
      <w:r>
        <w:t>Form 144 (Proposed Sale of Securities):</w:t>
      </w:r>
    </w:p>
    <w:p w:rsidR="00F34B78" w:rsidRDefault="00F34B78" w:rsidP="00C05CE6">
      <w:pPr>
        <w:pStyle w:val="ListParagraph"/>
        <w:numPr>
          <w:ilvl w:val="1"/>
          <w:numId w:val="1"/>
        </w:numPr>
      </w:pPr>
      <w:r w:rsidRPr="00F34B78">
        <w:t>when an insider or an affiliate of the issuer plans to sell restricted stock</w:t>
      </w:r>
    </w:p>
    <w:p w:rsidR="00C05CE6" w:rsidRDefault="00C05CE6" w:rsidP="00C05CE6">
      <w:pPr>
        <w:pStyle w:val="ListParagraph"/>
        <w:numPr>
          <w:ilvl w:val="1"/>
          <w:numId w:val="1"/>
        </w:numPr>
      </w:pPr>
      <w:r>
        <w:t>Indicates potential future stock movements</w:t>
      </w:r>
    </w:p>
    <w:p w:rsidR="00C05CE6" w:rsidRDefault="00C05CE6" w:rsidP="00C05CE6">
      <w:pPr>
        <w:pStyle w:val="ListParagraph"/>
        <w:numPr>
          <w:ilvl w:val="0"/>
          <w:numId w:val="2"/>
        </w:numPr>
      </w:pPr>
      <w:r>
        <w:t>Form N-Q and N-CSR (Mutual Fund Reports):</w:t>
      </w:r>
    </w:p>
    <w:p w:rsidR="00F34B78" w:rsidRDefault="00F34B78" w:rsidP="00F34B78">
      <w:pPr>
        <w:pStyle w:val="ListParagraph"/>
        <w:numPr>
          <w:ilvl w:val="1"/>
          <w:numId w:val="1"/>
        </w:numPr>
      </w:pPr>
      <w:r w:rsidRPr="00F34B78">
        <w:t>registered management investment companies. N-Q is a quarterly report that includes a complete schedule of a fund's investments. N-CSR is filed semi-annually and includes certified shareholder reports.</w:t>
      </w:r>
    </w:p>
    <w:sectPr w:rsidR="00F3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CF3"/>
    <w:multiLevelType w:val="hybridMultilevel"/>
    <w:tmpl w:val="5234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1693"/>
    <w:multiLevelType w:val="hybridMultilevel"/>
    <w:tmpl w:val="46187A5C"/>
    <w:lvl w:ilvl="0" w:tplc="43ACA56A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186661">
    <w:abstractNumId w:val="1"/>
  </w:num>
  <w:num w:numId="2" w16cid:durableId="4306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C8"/>
    <w:rsid w:val="00023A6C"/>
    <w:rsid w:val="000A78C8"/>
    <w:rsid w:val="000F7A1E"/>
    <w:rsid w:val="001B4920"/>
    <w:rsid w:val="001D51D8"/>
    <w:rsid w:val="00225435"/>
    <w:rsid w:val="003F05AE"/>
    <w:rsid w:val="005657D1"/>
    <w:rsid w:val="00625C42"/>
    <w:rsid w:val="006A1F3C"/>
    <w:rsid w:val="00A13BF9"/>
    <w:rsid w:val="00C05CE6"/>
    <w:rsid w:val="00DA54DF"/>
    <w:rsid w:val="00E76D1D"/>
    <w:rsid w:val="00EE3CEA"/>
    <w:rsid w:val="00F34B78"/>
    <w:rsid w:val="00F4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C1191"/>
  <w15:chartTrackingRefBased/>
  <w15:docId w15:val="{4D60B86F-134A-F147-9D6C-40C6077F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yining.coco.qu@gmail.com</dc:creator>
  <cp:keywords/>
  <dc:description/>
  <cp:lastModifiedBy>yining.coco.qu@gmail.com</cp:lastModifiedBy>
  <cp:revision>1</cp:revision>
  <dcterms:created xsi:type="dcterms:W3CDTF">2024-01-25T02:12:00Z</dcterms:created>
  <dcterms:modified xsi:type="dcterms:W3CDTF">2024-01-25T07:44:00Z</dcterms:modified>
</cp:coreProperties>
</file>