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4514D" w14:textId="3A073154" w:rsidR="00C76182" w:rsidRDefault="00F352ED" w:rsidP="00F352ED">
      <w:pPr>
        <w:rPr>
          <w:noProof/>
        </w:rPr>
      </w:pPr>
      <w:r>
        <w:rPr>
          <w:noProof/>
        </w:rPr>
        <w:t xml:space="preserve">Dataset NS Births and Deaths with Rates and Natural Increase </w:t>
      </w:r>
    </w:p>
    <w:p w14:paraId="2C734377" w14:textId="15BC0ECA" w:rsidR="00F352ED" w:rsidRDefault="00402337">
      <w:r>
        <w:t>Column chart</w:t>
      </w:r>
      <w:r w:rsidR="00323AE3">
        <w:t>:</w:t>
      </w:r>
      <w:r>
        <w:t xml:space="preserve"> </w:t>
      </w:r>
      <w:r w:rsidR="00F352ED">
        <w:t xml:space="preserve">Birth </w:t>
      </w:r>
      <w:r w:rsidR="00323AE3">
        <w:t xml:space="preserve">rate, </w:t>
      </w:r>
      <w:r w:rsidR="00F352ED">
        <w:t>deaths rates</w:t>
      </w:r>
      <w:r w:rsidR="00323AE3">
        <w:t>, and natural</w:t>
      </w:r>
      <w:r w:rsidR="00F352ED">
        <w:t xml:space="preserve"> increase </w:t>
      </w:r>
      <w:r w:rsidR="00323AE3">
        <w:t xml:space="preserve">comparison </w:t>
      </w:r>
      <w:r w:rsidR="00F352ED">
        <w:t xml:space="preserve">by county </w:t>
      </w:r>
      <w:r w:rsidR="00FC282A">
        <w:t xml:space="preserve">    </w:t>
      </w:r>
    </w:p>
    <w:p w14:paraId="3C7FB1A3" w14:textId="02B6A98E" w:rsidR="00F352ED" w:rsidRDefault="00F352ED">
      <w:r>
        <w:rPr>
          <w:noProof/>
        </w:rPr>
        <w:drawing>
          <wp:inline distT="0" distB="0" distL="0" distR="0" wp14:anchorId="0959FE2F" wp14:editId="6FDB4F85">
            <wp:extent cx="6207525" cy="292062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4" t="14083" r="2045" b="13041"/>
                    <a:stretch/>
                  </pic:blipFill>
                  <pic:spPr bwMode="auto">
                    <a:xfrm>
                      <a:off x="0" y="0"/>
                      <a:ext cx="6215428" cy="292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429E0" w14:textId="26A3FB07" w:rsidR="003B4734" w:rsidRDefault="003B4734">
      <w:r>
        <w:t>(built in tool)</w:t>
      </w:r>
    </w:p>
    <w:p w14:paraId="7BE1F276" w14:textId="77777777" w:rsidR="00B64182" w:rsidRDefault="00B64182"/>
    <w:p w14:paraId="49044712" w14:textId="328004EA" w:rsidR="00F352ED" w:rsidRDefault="00323AE3">
      <w:r>
        <w:t xml:space="preserve">Bar chart: </w:t>
      </w:r>
      <w:r w:rsidR="00F352ED">
        <w:t>Birth rate</w:t>
      </w:r>
      <w:r>
        <w:t xml:space="preserve">, </w:t>
      </w:r>
      <w:r w:rsidR="00F352ED">
        <w:t>death rate</w:t>
      </w:r>
      <w:r>
        <w:t>, and</w:t>
      </w:r>
      <w:r w:rsidR="00F352ED">
        <w:t xml:space="preserve"> natural increase comparison by year </w:t>
      </w:r>
      <w:r w:rsidR="00FC282A">
        <w:t xml:space="preserve">   </w:t>
      </w:r>
    </w:p>
    <w:p w14:paraId="0D56188D" w14:textId="22F9BB31" w:rsidR="00DA5F19" w:rsidRDefault="00F352ED">
      <w:r>
        <w:rPr>
          <w:noProof/>
        </w:rPr>
        <w:drawing>
          <wp:inline distT="0" distB="0" distL="0" distR="0" wp14:anchorId="765C6C50" wp14:editId="13ED01FB">
            <wp:extent cx="5939623" cy="232012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27" t="25114" r="1697" b="17729"/>
                    <a:stretch/>
                  </pic:blipFill>
                  <pic:spPr bwMode="auto">
                    <a:xfrm>
                      <a:off x="0" y="0"/>
                      <a:ext cx="5949978" cy="232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B289" w14:textId="7955E7FA" w:rsidR="00C76182" w:rsidRDefault="003B4734">
      <w:r>
        <w:t>(built in tool)</w:t>
      </w:r>
    </w:p>
    <w:p w14:paraId="4045F759" w14:textId="77777777" w:rsidR="00C76182" w:rsidRDefault="00C76182"/>
    <w:p w14:paraId="40484E67" w14:textId="77777777" w:rsidR="00C76182" w:rsidRDefault="00C76182"/>
    <w:p w14:paraId="3102334B" w14:textId="492C8009" w:rsidR="00C76182" w:rsidRDefault="00C76182"/>
    <w:p w14:paraId="4B38A698" w14:textId="77777777" w:rsidR="003B4734" w:rsidRDefault="003B4734"/>
    <w:p w14:paraId="2AE8805C" w14:textId="1152CFFF" w:rsidR="00FC282A" w:rsidRDefault="00DA5F19">
      <w:r>
        <w:lastRenderedPageBreak/>
        <w:t xml:space="preserve">Live birth, birth rate over years </w:t>
      </w:r>
    </w:p>
    <w:p w14:paraId="3EBD961E" w14:textId="6D14458D" w:rsidR="00FC282A" w:rsidRDefault="00DA5F19">
      <w:r>
        <w:rPr>
          <w:noProof/>
        </w:rPr>
        <w:drawing>
          <wp:inline distT="0" distB="0" distL="0" distR="0" wp14:anchorId="3DBD2DEE" wp14:editId="26C99012">
            <wp:extent cx="6407624" cy="2828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68" r="17214" b="3858"/>
                    <a:stretch/>
                  </pic:blipFill>
                  <pic:spPr bwMode="auto">
                    <a:xfrm>
                      <a:off x="0" y="0"/>
                      <a:ext cx="6422922" cy="283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47286" w14:textId="77777777" w:rsidR="00DA5F19" w:rsidRDefault="00DA5F19" w:rsidP="00DA5F19">
      <w:r>
        <w:t xml:space="preserve">(By IBM Watson) </w:t>
      </w:r>
    </w:p>
    <w:p w14:paraId="25A0BF0B" w14:textId="22CDDC8B" w:rsidR="00FC282A" w:rsidRDefault="00FC282A"/>
    <w:p w14:paraId="74FD6FA0" w14:textId="77777777" w:rsidR="00FC282A" w:rsidRDefault="00FC282A"/>
    <w:p w14:paraId="4FBD491D" w14:textId="1DA8B7F7" w:rsidR="00FC282A" w:rsidRDefault="000511BF">
      <w:pPr>
        <w:rPr>
          <w:noProof/>
        </w:rPr>
      </w:pPr>
      <w:r>
        <w:rPr>
          <w:noProof/>
        </w:rPr>
        <w:t xml:space="preserve">Dataset:NS births by Age of Partents </w:t>
      </w:r>
    </w:p>
    <w:p w14:paraId="5D2FC426" w14:textId="3C768CED" w:rsidR="00FC282A" w:rsidRDefault="00402337">
      <w:r>
        <w:t>Area chart</w:t>
      </w:r>
      <w:r w:rsidR="00C76182">
        <w:t>: D</w:t>
      </w:r>
      <w:r w:rsidR="00DA5F19">
        <w:t>istribution about a</w:t>
      </w:r>
      <w:r w:rsidR="00FC282A">
        <w:t xml:space="preserve">ge of mother and age of father </w:t>
      </w:r>
    </w:p>
    <w:p w14:paraId="5C4E0F05" w14:textId="66EF7D04" w:rsidR="00F352ED" w:rsidRDefault="000511BF">
      <w:r>
        <w:rPr>
          <w:noProof/>
        </w:rPr>
        <w:drawing>
          <wp:inline distT="0" distB="0" distL="0" distR="0" wp14:anchorId="2E7CC1F4" wp14:editId="70C3EB56">
            <wp:extent cx="6014561" cy="280461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3" t="19496" r="20642" b="18333"/>
                    <a:stretch/>
                  </pic:blipFill>
                  <pic:spPr bwMode="auto">
                    <a:xfrm>
                      <a:off x="0" y="0"/>
                      <a:ext cx="6048188" cy="282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E570" w14:textId="49AECEED" w:rsidR="000511BF" w:rsidRDefault="000511BF">
      <w:r>
        <w:t>(</w:t>
      </w:r>
      <w:r w:rsidR="0047296E">
        <w:t xml:space="preserve">By </w:t>
      </w:r>
      <w:r>
        <w:t xml:space="preserve">IBM Watson) </w:t>
      </w:r>
    </w:p>
    <w:p w14:paraId="0C311A23" w14:textId="2B094148" w:rsidR="00AE088B" w:rsidRDefault="00AE088B"/>
    <w:p w14:paraId="1D1A3130" w14:textId="77777777" w:rsidR="00C76182" w:rsidRDefault="00C76182"/>
    <w:p w14:paraId="099B68AC" w14:textId="44C266CB" w:rsidR="001A4B04" w:rsidRDefault="00031E8F" w:rsidP="00031E8F">
      <w:pPr>
        <w:rPr>
          <w:noProof/>
        </w:rPr>
      </w:pPr>
      <w:r>
        <w:rPr>
          <w:noProof/>
        </w:rPr>
        <w:t xml:space="preserve">Dataset: Consumer Protection Complaints Types and Frequency </w:t>
      </w:r>
    </w:p>
    <w:p w14:paraId="53BAE3F6" w14:textId="6AFB4BEE" w:rsidR="0047296E" w:rsidRDefault="00402337" w:rsidP="00031E8F">
      <w:r>
        <w:t>Bar chart</w:t>
      </w:r>
      <w:r w:rsidR="009E682C">
        <w:t>:</w:t>
      </w:r>
      <w:r>
        <w:t xml:space="preserve"> </w:t>
      </w:r>
      <w:r w:rsidR="00C76182">
        <w:t>Number of</w:t>
      </w:r>
      <w:r>
        <w:t xml:space="preserve"> </w:t>
      </w:r>
      <w:r w:rsidR="009E682C">
        <w:t>complaints</w:t>
      </w:r>
      <w:r w:rsidR="00C76182">
        <w:t xml:space="preserve"> </w:t>
      </w:r>
      <w:r w:rsidR="0047296E">
        <w:t xml:space="preserve">by complain category and year </w:t>
      </w:r>
    </w:p>
    <w:p w14:paraId="65926ED9" w14:textId="6D8B56F5" w:rsidR="0047296E" w:rsidRDefault="00031E8F" w:rsidP="0047296E">
      <w:r>
        <w:rPr>
          <w:noProof/>
        </w:rPr>
        <w:drawing>
          <wp:inline distT="0" distB="0" distL="0" distR="0" wp14:anchorId="13134044" wp14:editId="649531E4">
            <wp:extent cx="5813946" cy="185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901" r="2124" b="19568"/>
                    <a:stretch/>
                  </pic:blipFill>
                  <pic:spPr bwMode="auto">
                    <a:xfrm>
                      <a:off x="0" y="0"/>
                      <a:ext cx="5817314" cy="185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3F4E9" w14:textId="20917833" w:rsidR="0047296E" w:rsidRDefault="003B4734" w:rsidP="0047296E">
      <w:r>
        <w:t>(built in tool)</w:t>
      </w:r>
    </w:p>
    <w:p w14:paraId="07BCF21B" w14:textId="77777777" w:rsidR="003B4734" w:rsidRDefault="003B4734" w:rsidP="0047296E"/>
    <w:p w14:paraId="69786999" w14:textId="2EF9794D" w:rsidR="00031E8F" w:rsidRDefault="00402337">
      <w:r>
        <w:t>Bar chart</w:t>
      </w:r>
      <w:r w:rsidR="009E682C">
        <w:t xml:space="preserve">: </w:t>
      </w:r>
      <w:r>
        <w:t xml:space="preserve"> </w:t>
      </w:r>
      <w:r w:rsidR="0047296E">
        <w:t>Number of complaints by complaint type and sub category</w:t>
      </w:r>
      <w:r w:rsidR="00031E8F">
        <w:rPr>
          <w:noProof/>
        </w:rPr>
        <w:drawing>
          <wp:inline distT="0" distB="0" distL="0" distR="0" wp14:anchorId="77738A44" wp14:editId="1D5BFA88">
            <wp:extent cx="6301128" cy="3077570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839" b="18142"/>
                    <a:stretch/>
                  </pic:blipFill>
                  <pic:spPr bwMode="auto">
                    <a:xfrm>
                      <a:off x="0" y="0"/>
                      <a:ext cx="6316137" cy="308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1336" w14:textId="7D923D6A" w:rsidR="00C76182" w:rsidRDefault="003B4734" w:rsidP="00031E8F">
      <w:r>
        <w:t>(built in tool)</w:t>
      </w:r>
    </w:p>
    <w:p w14:paraId="22CD54A7" w14:textId="77777777" w:rsidR="00C76182" w:rsidRDefault="00C76182" w:rsidP="00031E8F"/>
    <w:p w14:paraId="28C8D5AA" w14:textId="77777777" w:rsidR="00C76182" w:rsidRDefault="00C76182" w:rsidP="00031E8F"/>
    <w:p w14:paraId="5D43EF69" w14:textId="77777777" w:rsidR="00C76182" w:rsidRDefault="00C76182" w:rsidP="00031E8F"/>
    <w:p w14:paraId="440EFD0C" w14:textId="77777777" w:rsidR="00C76182" w:rsidRDefault="00C76182" w:rsidP="00031E8F"/>
    <w:p w14:paraId="506BF843" w14:textId="33C5BDCC" w:rsidR="00031E8F" w:rsidRDefault="00031E8F" w:rsidP="00031E8F">
      <w:r>
        <w:lastRenderedPageBreak/>
        <w:t xml:space="preserve">Dataset: Licensed Hearing Aid Dealer in Nova Scotia </w:t>
      </w:r>
    </w:p>
    <w:p w14:paraId="3070FD08" w14:textId="709B942F" w:rsidR="001D3DE5" w:rsidRDefault="001D3DE5" w:rsidP="00031E8F">
      <w:r>
        <w:t xml:space="preserve">Hearing Aid Dealer map </w:t>
      </w:r>
    </w:p>
    <w:p w14:paraId="1B844D02" w14:textId="606FFC07" w:rsidR="00031E8F" w:rsidRDefault="00031E8F">
      <w:r>
        <w:rPr>
          <w:noProof/>
        </w:rPr>
        <w:drawing>
          <wp:inline distT="0" distB="0" distL="0" distR="0" wp14:anchorId="43248A6F" wp14:editId="6BDFA1C2">
            <wp:extent cx="5942656" cy="2395182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54" b="15692"/>
                    <a:stretch/>
                  </pic:blipFill>
                  <pic:spPr bwMode="auto">
                    <a:xfrm>
                      <a:off x="0" y="0"/>
                      <a:ext cx="5943600" cy="239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39A5C" w14:textId="7FC83DB3" w:rsidR="00031E8F" w:rsidRDefault="003B4734">
      <w:r>
        <w:t>(built in tool)</w:t>
      </w:r>
    </w:p>
    <w:p w14:paraId="3FF3EA8C" w14:textId="77777777" w:rsidR="003B4734" w:rsidRDefault="003B4734"/>
    <w:p w14:paraId="2D6FA0B4" w14:textId="77777777" w:rsidR="00031E8F" w:rsidRDefault="00031E8F" w:rsidP="00031E8F">
      <w:pPr>
        <w:rPr>
          <w:noProof/>
        </w:rPr>
      </w:pPr>
      <w:r>
        <w:rPr>
          <w:noProof/>
        </w:rPr>
        <w:t xml:space="preserve">Datasets: NS Provincial Gaming Activity </w:t>
      </w:r>
    </w:p>
    <w:p w14:paraId="0309703E" w14:textId="0B79D3B4" w:rsidR="0047296E" w:rsidRDefault="00402337">
      <w:r>
        <w:t xml:space="preserve">Bar </w:t>
      </w:r>
      <w:r w:rsidR="003B4734">
        <w:t>chart:</w:t>
      </w:r>
      <w:r w:rsidR="009E682C">
        <w:t xml:space="preserve"> </w:t>
      </w:r>
      <w:r w:rsidR="00031E8F">
        <w:t xml:space="preserve">2014-2017 Total Wager by gaming activities </w:t>
      </w:r>
    </w:p>
    <w:p w14:paraId="261FCFB2" w14:textId="60DFC159" w:rsidR="00031E8F" w:rsidRDefault="0047296E">
      <w:r>
        <w:rPr>
          <w:noProof/>
        </w:rPr>
        <w:drawing>
          <wp:inline distT="0" distB="0" distL="0" distR="0" wp14:anchorId="4D55946B" wp14:editId="352383DD">
            <wp:extent cx="6208451" cy="2449773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4" t="22043" r="1768" b="23046"/>
                    <a:stretch/>
                  </pic:blipFill>
                  <pic:spPr bwMode="auto">
                    <a:xfrm>
                      <a:off x="0" y="0"/>
                      <a:ext cx="6223610" cy="245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6BD5" w14:textId="6D1DC817" w:rsidR="00031E8F" w:rsidRDefault="003B4734">
      <w:r>
        <w:t>(built in tool)</w:t>
      </w:r>
    </w:p>
    <w:p w14:paraId="535AA808" w14:textId="57ED2348" w:rsidR="0047296E" w:rsidRDefault="0047296E"/>
    <w:p w14:paraId="3F6F5BF8" w14:textId="463FB00A" w:rsidR="0047296E" w:rsidRDefault="0047296E"/>
    <w:p w14:paraId="4EEC9FBE" w14:textId="261F9E8B" w:rsidR="00C76182" w:rsidRDefault="00C76182"/>
    <w:p w14:paraId="2611EFC6" w14:textId="77777777" w:rsidR="00B64182" w:rsidRDefault="00B64182"/>
    <w:p w14:paraId="29CC692F" w14:textId="6401A28B" w:rsidR="00D13FFE" w:rsidRDefault="0005042A">
      <w:r>
        <w:lastRenderedPageBreak/>
        <w:t xml:space="preserve">Dataset: </w:t>
      </w:r>
      <w:r w:rsidR="00670CC2">
        <w:t xml:space="preserve">Atlantic quarterly summer 2017 tobacco and e-cigarette use </w:t>
      </w:r>
    </w:p>
    <w:p w14:paraId="23A7F9DC" w14:textId="58F3A79F" w:rsidR="00CB759E" w:rsidRDefault="00402337">
      <w:r>
        <w:t>Bar chart</w:t>
      </w:r>
      <w:r w:rsidR="009E682C">
        <w:t xml:space="preserve">: </w:t>
      </w:r>
      <w:r w:rsidR="001D3DE5">
        <w:t>Response by group (filtered by table)</w:t>
      </w:r>
    </w:p>
    <w:p w14:paraId="78645508" w14:textId="57278F0E" w:rsidR="002B62FF" w:rsidRDefault="002B62FF">
      <w:r>
        <w:rPr>
          <w:noProof/>
        </w:rPr>
        <w:drawing>
          <wp:inline distT="0" distB="0" distL="0" distR="0" wp14:anchorId="0A570F84" wp14:editId="30C6D6B4">
            <wp:extent cx="5938947" cy="2831910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27" b="8302"/>
                    <a:stretch/>
                  </pic:blipFill>
                  <pic:spPr bwMode="auto">
                    <a:xfrm>
                      <a:off x="0" y="0"/>
                      <a:ext cx="5943600" cy="283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CBABB" w14:textId="7358ACC2" w:rsidR="002B62FF" w:rsidRDefault="003B4734">
      <w:r>
        <w:t xml:space="preserve">(built in visualization) </w:t>
      </w:r>
    </w:p>
    <w:p w14:paraId="2BE8938D" w14:textId="77777777" w:rsidR="003B4734" w:rsidRDefault="003B4734"/>
    <w:p w14:paraId="19A5C7A8" w14:textId="50DCDA60" w:rsidR="00CB759E" w:rsidRDefault="001D3DE5">
      <w:pPr>
        <w:rPr>
          <w:noProof/>
        </w:rPr>
      </w:pPr>
      <w:r>
        <w:rPr>
          <w:noProof/>
        </w:rPr>
        <w:t xml:space="preserve">Treemap response </w:t>
      </w:r>
      <w:r w:rsidR="005854BD">
        <w:rPr>
          <w:noProof/>
        </w:rPr>
        <w:t xml:space="preserve">by </w:t>
      </w:r>
      <w:r>
        <w:rPr>
          <w:noProof/>
        </w:rPr>
        <w:t xml:space="preserve">table </w:t>
      </w:r>
      <w:r w:rsidR="009E682C">
        <w:rPr>
          <w:noProof/>
        </w:rPr>
        <w:t>f</w:t>
      </w:r>
      <w:r>
        <w:rPr>
          <w:noProof/>
        </w:rPr>
        <w:t xml:space="preserve">iltered by  group   </w:t>
      </w:r>
    </w:p>
    <w:p w14:paraId="314C4F15" w14:textId="789C278A" w:rsidR="00583EA0" w:rsidRDefault="00583EA0">
      <w:r>
        <w:rPr>
          <w:noProof/>
        </w:rPr>
        <w:drawing>
          <wp:inline distT="0" distB="0" distL="0" distR="0" wp14:anchorId="5A03E785" wp14:editId="67024989">
            <wp:extent cx="5943455" cy="299568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31" b="3863"/>
                    <a:stretch/>
                  </pic:blipFill>
                  <pic:spPr bwMode="auto">
                    <a:xfrm>
                      <a:off x="0" y="0"/>
                      <a:ext cx="5943600" cy="299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4CB1" w14:textId="0E131FD3" w:rsidR="001D3DE5" w:rsidRDefault="003B4734" w:rsidP="00226F96">
      <w:r>
        <w:t>(IBM Watson Analytics)</w:t>
      </w:r>
    </w:p>
    <w:p w14:paraId="6640C5FF" w14:textId="77777777" w:rsidR="001D3DE5" w:rsidRDefault="001D3DE5" w:rsidP="00226F96"/>
    <w:p w14:paraId="232CC6F3" w14:textId="29F723C7" w:rsidR="00226F96" w:rsidRDefault="00455044">
      <w:r>
        <w:lastRenderedPageBreak/>
        <w:t>Decisions rule</w:t>
      </w:r>
      <w:r w:rsidR="009F7AFC">
        <w:t xml:space="preserve">: </w:t>
      </w:r>
      <w:r w:rsidR="00226F96">
        <w:t>Use response to predict table</w:t>
      </w:r>
    </w:p>
    <w:p w14:paraId="35D3EE55" w14:textId="77777777" w:rsidR="00B64182" w:rsidRDefault="003B4734" w:rsidP="00274901">
      <w:r>
        <w:t xml:space="preserve">For </w:t>
      </w:r>
      <w:r w:rsidR="009F7AFC">
        <w:t xml:space="preserve">data recovery </w:t>
      </w:r>
      <w:r w:rsidR="0062545A">
        <w:t xml:space="preserve">use </w:t>
      </w:r>
    </w:p>
    <w:p w14:paraId="0E36354B" w14:textId="36FA27C1" w:rsidR="00274901" w:rsidRDefault="00274901" w:rsidP="00274901">
      <w:r>
        <w:t>If some data is missing or messed up</w:t>
      </w:r>
      <w:r w:rsidR="009F7AFC">
        <w:t xml:space="preserve">, using decision rule can </w:t>
      </w:r>
      <w:r w:rsidR="00226F96">
        <w:t>identify response match which table</w:t>
      </w:r>
      <w:r w:rsidR="009F7AFC">
        <w:t xml:space="preserve">. </w:t>
      </w:r>
    </w:p>
    <w:p w14:paraId="4B838F1C" w14:textId="77777777" w:rsidR="00226F96" w:rsidRDefault="00226F96">
      <w:pPr>
        <w:rPr>
          <w:noProof/>
        </w:rPr>
      </w:pPr>
    </w:p>
    <w:p w14:paraId="5922717F" w14:textId="5B32EB8E" w:rsidR="009A2E24" w:rsidRDefault="009A2E24">
      <w:r>
        <w:rPr>
          <w:noProof/>
        </w:rPr>
        <w:drawing>
          <wp:inline distT="0" distB="0" distL="0" distR="0" wp14:anchorId="1F37AD80" wp14:editId="0D88FBDC">
            <wp:extent cx="6441743" cy="280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302" t="25923" r="29888" b="27018"/>
                    <a:stretch/>
                  </pic:blipFill>
                  <pic:spPr bwMode="auto">
                    <a:xfrm>
                      <a:off x="0" y="0"/>
                      <a:ext cx="6450233" cy="2807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B369" w14:textId="1E6AF6D7" w:rsidR="00BF4265" w:rsidRDefault="003B4734">
      <w:pPr>
        <w:rPr>
          <w:noProof/>
        </w:rPr>
      </w:pPr>
      <w:r>
        <w:rPr>
          <w:noProof/>
        </w:rPr>
        <w:t>(IBM Watson Analytcis)</w:t>
      </w:r>
    </w:p>
    <w:p w14:paraId="088C6648" w14:textId="0D3C9946" w:rsidR="00B64182" w:rsidRDefault="00B64182">
      <w:pPr>
        <w:rPr>
          <w:noProof/>
        </w:rPr>
      </w:pPr>
    </w:p>
    <w:p w14:paraId="6C398AAA" w14:textId="77777777" w:rsidR="00B64182" w:rsidRDefault="00B64182">
      <w:pPr>
        <w:rPr>
          <w:noProof/>
        </w:rPr>
      </w:pPr>
      <w:bookmarkStart w:id="0" w:name="_GoBack"/>
      <w:bookmarkEnd w:id="0"/>
    </w:p>
    <w:p w14:paraId="650D37DD" w14:textId="77777777" w:rsidR="006F20AD" w:rsidRDefault="00BF4265">
      <w:r>
        <w:rPr>
          <w:noProof/>
        </w:rPr>
        <w:drawing>
          <wp:inline distT="0" distB="0" distL="0" distR="0" wp14:anchorId="7B50B637" wp14:editId="1459B575">
            <wp:extent cx="5943437" cy="2982036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48" b="3455"/>
                    <a:stretch/>
                  </pic:blipFill>
                  <pic:spPr bwMode="auto">
                    <a:xfrm>
                      <a:off x="0" y="0"/>
                      <a:ext cx="5943600" cy="298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8368" w14:textId="458C54E6" w:rsidR="009F7AFC" w:rsidRDefault="003B4734">
      <w:r>
        <w:t>(IBM Watson Analytics)</w:t>
      </w:r>
    </w:p>
    <w:p w14:paraId="074153C8" w14:textId="47250E53" w:rsidR="002338A3" w:rsidRDefault="002338A3">
      <w:r>
        <w:lastRenderedPageBreak/>
        <w:t xml:space="preserve">Datasets: </w:t>
      </w:r>
      <w:r w:rsidR="00A561F7">
        <w:t>Surgical Wait Time</w:t>
      </w:r>
    </w:p>
    <w:p w14:paraId="0A486583" w14:textId="6C5412B8" w:rsidR="00534526" w:rsidRDefault="005D374E">
      <w:r>
        <w:t>Consult Wait Time/ Surgery Wait Time</w:t>
      </w:r>
    </w:p>
    <w:p w14:paraId="5DED1B17" w14:textId="166B0758" w:rsidR="00DF51BF" w:rsidRDefault="00DF51BF">
      <w:r>
        <w:rPr>
          <w:noProof/>
        </w:rPr>
        <w:drawing>
          <wp:inline distT="0" distB="0" distL="0" distR="0" wp14:anchorId="0BCF2BA6" wp14:editId="67CDC802">
            <wp:extent cx="5786613" cy="2190101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4" t="11837" r="2261" b="22631"/>
                    <a:stretch/>
                  </pic:blipFill>
                  <pic:spPr bwMode="auto">
                    <a:xfrm>
                      <a:off x="0" y="0"/>
                      <a:ext cx="5788815" cy="219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366D9" w14:textId="1F961460" w:rsidR="00534526" w:rsidRDefault="006507E9">
      <w:r>
        <w:t xml:space="preserve">Consult/Surgery Wait Time </w:t>
      </w:r>
      <w:r w:rsidR="00662144">
        <w:t>by</w:t>
      </w:r>
      <w:r w:rsidR="0047296E">
        <w:t xml:space="preserve"> </w:t>
      </w:r>
      <w:r w:rsidR="003745F7">
        <w:t xml:space="preserve">Procedure </w:t>
      </w:r>
    </w:p>
    <w:p w14:paraId="5AAE6F3C" w14:textId="6715F561" w:rsidR="005D374E" w:rsidRDefault="00580A2D">
      <w:r>
        <w:rPr>
          <w:noProof/>
        </w:rPr>
        <w:drawing>
          <wp:inline distT="0" distB="0" distL="0" distR="0" wp14:anchorId="500B2323" wp14:editId="21B2E55D">
            <wp:extent cx="5834418" cy="213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15" t="11430" r="1920" b="24675"/>
                    <a:stretch/>
                  </pic:blipFill>
                  <pic:spPr bwMode="auto">
                    <a:xfrm>
                      <a:off x="0" y="0"/>
                      <a:ext cx="5836328" cy="213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67296" w14:textId="3E9D5209" w:rsidR="00CC0178" w:rsidRDefault="006507E9">
      <w:r>
        <w:t xml:space="preserve">Consult Wait Time </w:t>
      </w:r>
      <w:r w:rsidR="00662144">
        <w:t>by</w:t>
      </w:r>
      <w:r w:rsidR="001A4B04">
        <w:t xml:space="preserve"> </w:t>
      </w:r>
      <w:r w:rsidR="003745F7">
        <w:t xml:space="preserve">Facility </w:t>
      </w:r>
    </w:p>
    <w:p w14:paraId="3460E9EE" w14:textId="726CE616" w:rsidR="00B26289" w:rsidRDefault="00B26289"/>
    <w:p w14:paraId="56C3C297" w14:textId="2F0D0A93" w:rsidR="00B26289" w:rsidRDefault="00B26289"/>
    <w:p w14:paraId="225B7C93" w14:textId="2AC6DEB5" w:rsidR="00B26289" w:rsidRDefault="00B26289"/>
    <w:p w14:paraId="2A5A8E49" w14:textId="6F1159C3" w:rsidR="00B26289" w:rsidRDefault="00B26289"/>
    <w:p w14:paraId="07AD867A" w14:textId="270CBAE2" w:rsidR="00B26289" w:rsidRDefault="00B26289"/>
    <w:p w14:paraId="2E6A2B4C" w14:textId="3A0BC91E" w:rsidR="00B26289" w:rsidRDefault="00B26289"/>
    <w:p w14:paraId="712F5AD0" w14:textId="40BBD260" w:rsidR="00B26289" w:rsidRDefault="00B26289"/>
    <w:p w14:paraId="00828D9D" w14:textId="2B7F6042" w:rsidR="00B26289" w:rsidRDefault="00B26289"/>
    <w:p w14:paraId="509C7B80" w14:textId="77777777" w:rsidR="00B26289" w:rsidRDefault="00B26289"/>
    <w:p w14:paraId="2A58CF46" w14:textId="514A1CDC" w:rsidR="0047296E" w:rsidRDefault="00C569B8">
      <w:pPr>
        <w:rPr>
          <w:noProof/>
        </w:rPr>
      </w:pPr>
      <w:r>
        <w:rPr>
          <w:noProof/>
        </w:rPr>
        <w:lastRenderedPageBreak/>
        <w:t xml:space="preserve">Dataset: NS Climate Change Data </w:t>
      </w:r>
    </w:p>
    <w:p w14:paraId="13F5A1BA" w14:textId="77777777" w:rsidR="0047296E" w:rsidRDefault="0047296E" w:rsidP="0047296E">
      <w:r>
        <w:t xml:space="preserve">NS climate change and estimates </w:t>
      </w:r>
    </w:p>
    <w:p w14:paraId="2A2A4E38" w14:textId="41FF18F2" w:rsidR="00550EA5" w:rsidRDefault="00EC088E">
      <w:r>
        <w:rPr>
          <w:noProof/>
        </w:rPr>
        <w:drawing>
          <wp:inline distT="0" distB="0" distL="0" distR="0" wp14:anchorId="1B0B35D2" wp14:editId="6EFEC5DA">
            <wp:extent cx="6734164" cy="26203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357" b="20980"/>
                    <a:stretch/>
                  </pic:blipFill>
                  <pic:spPr bwMode="auto">
                    <a:xfrm>
                      <a:off x="0" y="0"/>
                      <a:ext cx="6774165" cy="26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F7C5" w14:textId="1549F83E" w:rsidR="00550EA5" w:rsidRDefault="00550EA5"/>
    <w:p w14:paraId="38CFB24A" w14:textId="77777777" w:rsidR="000A7742" w:rsidRDefault="000A7742">
      <w:pPr>
        <w:rPr>
          <w:noProof/>
        </w:rPr>
      </w:pPr>
    </w:p>
    <w:p w14:paraId="07B1EA4F" w14:textId="1769FBB0" w:rsidR="00550EA5" w:rsidRDefault="00550EA5"/>
    <w:p w14:paraId="7B9D6B6E" w14:textId="612F547E" w:rsidR="003D7322" w:rsidRDefault="003D7322"/>
    <w:p w14:paraId="6FC95796" w14:textId="1A321253" w:rsidR="003D7322" w:rsidRDefault="003D7322"/>
    <w:p w14:paraId="0DF5C54F" w14:textId="289F224B" w:rsidR="003D7322" w:rsidRDefault="003D7322"/>
    <w:p w14:paraId="42F89851" w14:textId="77777777" w:rsidR="000A7742" w:rsidRDefault="000A7742">
      <w:pPr>
        <w:rPr>
          <w:noProof/>
        </w:rPr>
      </w:pPr>
    </w:p>
    <w:p w14:paraId="4590D168" w14:textId="77777777" w:rsidR="000A7742" w:rsidRDefault="000A7742">
      <w:pPr>
        <w:rPr>
          <w:noProof/>
        </w:rPr>
      </w:pPr>
    </w:p>
    <w:p w14:paraId="7BF372BB" w14:textId="0BE77640" w:rsidR="003D7322" w:rsidRDefault="003D7322"/>
    <w:sectPr w:rsidR="003D7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490F9" w14:textId="77777777" w:rsidR="00DE6B3C" w:rsidRDefault="00DE6B3C" w:rsidP="00CB759E">
      <w:pPr>
        <w:spacing w:after="0" w:line="240" w:lineRule="auto"/>
      </w:pPr>
      <w:r>
        <w:separator/>
      </w:r>
    </w:p>
  </w:endnote>
  <w:endnote w:type="continuationSeparator" w:id="0">
    <w:p w14:paraId="004373D1" w14:textId="77777777" w:rsidR="00DE6B3C" w:rsidRDefault="00DE6B3C" w:rsidP="00CB7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BB7AD" w14:textId="77777777" w:rsidR="00DE6B3C" w:rsidRDefault="00DE6B3C" w:rsidP="00CB759E">
      <w:pPr>
        <w:spacing w:after="0" w:line="240" w:lineRule="auto"/>
      </w:pPr>
      <w:r>
        <w:separator/>
      </w:r>
    </w:p>
  </w:footnote>
  <w:footnote w:type="continuationSeparator" w:id="0">
    <w:p w14:paraId="41109AC4" w14:textId="77777777" w:rsidR="00DE6B3C" w:rsidRDefault="00DE6B3C" w:rsidP="00CB75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29"/>
    <w:rsid w:val="00031E8F"/>
    <w:rsid w:val="0005042A"/>
    <w:rsid w:val="000511BF"/>
    <w:rsid w:val="00062377"/>
    <w:rsid w:val="000A7742"/>
    <w:rsid w:val="000F473B"/>
    <w:rsid w:val="001217CF"/>
    <w:rsid w:val="001A0829"/>
    <w:rsid w:val="001A4B04"/>
    <w:rsid w:val="001D3DE5"/>
    <w:rsid w:val="00201D91"/>
    <w:rsid w:val="00226F96"/>
    <w:rsid w:val="002338A3"/>
    <w:rsid w:val="00244B01"/>
    <w:rsid w:val="00262198"/>
    <w:rsid w:val="00274901"/>
    <w:rsid w:val="002B62FF"/>
    <w:rsid w:val="002F453B"/>
    <w:rsid w:val="00315E0A"/>
    <w:rsid w:val="00323AE3"/>
    <w:rsid w:val="00324269"/>
    <w:rsid w:val="00366B43"/>
    <w:rsid w:val="003745F7"/>
    <w:rsid w:val="003B4734"/>
    <w:rsid w:val="003B5571"/>
    <w:rsid w:val="003B65BA"/>
    <w:rsid w:val="003D7322"/>
    <w:rsid w:val="003E7930"/>
    <w:rsid w:val="003F4FAA"/>
    <w:rsid w:val="00402337"/>
    <w:rsid w:val="004120E8"/>
    <w:rsid w:val="00455044"/>
    <w:rsid w:val="00465328"/>
    <w:rsid w:val="0047296E"/>
    <w:rsid w:val="004D28FC"/>
    <w:rsid w:val="00534526"/>
    <w:rsid w:val="00550EA5"/>
    <w:rsid w:val="00580A2D"/>
    <w:rsid w:val="00583EA0"/>
    <w:rsid w:val="005854BD"/>
    <w:rsid w:val="005D374E"/>
    <w:rsid w:val="0062545A"/>
    <w:rsid w:val="00641B8E"/>
    <w:rsid w:val="006507E9"/>
    <w:rsid w:val="00662144"/>
    <w:rsid w:val="00670CC2"/>
    <w:rsid w:val="006C55F4"/>
    <w:rsid w:val="006F20AD"/>
    <w:rsid w:val="0078494B"/>
    <w:rsid w:val="007A4B89"/>
    <w:rsid w:val="007D19D4"/>
    <w:rsid w:val="00815CF4"/>
    <w:rsid w:val="00834741"/>
    <w:rsid w:val="00845236"/>
    <w:rsid w:val="008D3131"/>
    <w:rsid w:val="008E6BAA"/>
    <w:rsid w:val="009046B5"/>
    <w:rsid w:val="00932C4D"/>
    <w:rsid w:val="0098674E"/>
    <w:rsid w:val="009927BA"/>
    <w:rsid w:val="009A2E24"/>
    <w:rsid w:val="009B29F3"/>
    <w:rsid w:val="009E6135"/>
    <w:rsid w:val="009E682C"/>
    <w:rsid w:val="009F7AFC"/>
    <w:rsid w:val="00A51A76"/>
    <w:rsid w:val="00A561F7"/>
    <w:rsid w:val="00AA4E03"/>
    <w:rsid w:val="00AE088B"/>
    <w:rsid w:val="00B26289"/>
    <w:rsid w:val="00B40BC5"/>
    <w:rsid w:val="00B40E5C"/>
    <w:rsid w:val="00B4476B"/>
    <w:rsid w:val="00B64182"/>
    <w:rsid w:val="00BF4265"/>
    <w:rsid w:val="00C314AF"/>
    <w:rsid w:val="00C569B8"/>
    <w:rsid w:val="00C76182"/>
    <w:rsid w:val="00CB759E"/>
    <w:rsid w:val="00CC0178"/>
    <w:rsid w:val="00CE3246"/>
    <w:rsid w:val="00D13FFE"/>
    <w:rsid w:val="00D32F0F"/>
    <w:rsid w:val="00D429E6"/>
    <w:rsid w:val="00D872B4"/>
    <w:rsid w:val="00DA0592"/>
    <w:rsid w:val="00DA5F19"/>
    <w:rsid w:val="00DA7402"/>
    <w:rsid w:val="00DE6B3C"/>
    <w:rsid w:val="00DF51BF"/>
    <w:rsid w:val="00DF5AD1"/>
    <w:rsid w:val="00EC088E"/>
    <w:rsid w:val="00ED0597"/>
    <w:rsid w:val="00F352ED"/>
    <w:rsid w:val="00FC282A"/>
    <w:rsid w:val="00FE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E1340"/>
  <w15:chartTrackingRefBased/>
  <w15:docId w15:val="{DC7A4500-C729-49C7-9D79-AED3545E6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59E"/>
  </w:style>
  <w:style w:type="paragraph" w:styleId="Footer">
    <w:name w:val="footer"/>
    <w:basedOn w:val="Normal"/>
    <w:link w:val="FooterChar"/>
    <w:uiPriority w:val="99"/>
    <w:unhideWhenUsed/>
    <w:rsid w:val="00CB75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4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65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0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9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44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50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15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041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8A3F6-72AB-4B37-8699-0CB474CBC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8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Yichao</dc:creator>
  <cp:keywords/>
  <dc:description/>
  <cp:lastModifiedBy>Liang, Yichao</cp:lastModifiedBy>
  <cp:revision>75</cp:revision>
  <dcterms:created xsi:type="dcterms:W3CDTF">2018-04-18T12:19:00Z</dcterms:created>
  <dcterms:modified xsi:type="dcterms:W3CDTF">2018-05-02T18:25:00Z</dcterms:modified>
</cp:coreProperties>
</file>