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4 -->
  <w:body>
    <w:p>
      <w:pPr>
        <w:widowControl w:val="0"/>
        <w:spacing w:before="156" w:after="156"/>
        <w:jc w:val="center"/>
        <w:rPr>
          <w:rFonts w:ascii="Times New Roman" w:eastAsia="Times New Roman" w:hAnsi="Times New Roman" w:cs="Times New Roman"/>
          <w:sz w:val="52"/>
          <w:szCs w:val="52"/>
        </w:rPr>
      </w:pPr>
    </w:p>
    <w:p>
      <w:pPr>
        <w:widowControl w:val="0"/>
        <w:spacing w:before="156" w:after="156"/>
        <w:jc w:val="center"/>
        <w:rPr>
          <w:rFonts w:ascii="Times New Roman" w:eastAsia="Times New Roman" w:hAnsi="Times New Roman" w:cs="Times New Roman"/>
          <w:sz w:val="52"/>
          <w:szCs w:val="52"/>
        </w:rPr>
      </w:pPr>
      <w:r>
        <w:rPr>
          <w:rFonts w:ascii="宋体" w:eastAsia="宋体" w:hAnsi="宋体" w:cs="宋体"/>
          <w:b/>
          <w:bCs/>
          <w:sz w:val="52"/>
          <w:szCs w:val="52"/>
        </w:rPr>
        <w:t>湖南农业大学全日制普通本科生</w:t>
      </w:r>
    </w:p>
    <w:p>
      <w:pPr>
        <w:widowControl w:val="0"/>
        <w:spacing w:before="156" w:after="156"/>
        <w:jc w:val="center"/>
        <w:rPr>
          <w:rFonts w:ascii="Times New Roman" w:eastAsia="Times New Roman" w:hAnsi="Times New Roman" w:cs="Times New Roman"/>
          <w:sz w:val="52"/>
          <w:szCs w:val="52"/>
        </w:rPr>
      </w:pPr>
      <w:r>
        <w:rPr>
          <w:rFonts w:ascii="宋体" w:eastAsia="宋体" w:hAnsi="宋体" w:cs="宋体"/>
          <w:b/>
          <w:bCs/>
          <w:sz w:val="52"/>
          <w:szCs w:val="52"/>
        </w:rPr>
        <w:t>毕业</w:t>
      </w:r>
      <w:r>
        <w:rPr>
          <w:rFonts w:ascii="宋体" w:eastAsia="宋体" w:hAnsi="宋体" w:cs="宋体"/>
          <w:b/>
          <w:bCs/>
          <w:sz w:val="52"/>
          <w:szCs w:val="52"/>
        </w:rPr>
        <w:t>论文（</w:t>
      </w:r>
      <w:r>
        <w:rPr>
          <w:rFonts w:ascii="宋体" w:eastAsia="宋体" w:hAnsi="宋体" w:cs="宋体"/>
          <w:b/>
          <w:bCs/>
          <w:sz w:val="52"/>
          <w:szCs w:val="52"/>
        </w:rPr>
        <w:t>设计</w:t>
      </w:r>
      <w:r>
        <w:rPr>
          <w:rFonts w:ascii="宋体" w:eastAsia="宋体" w:hAnsi="宋体" w:cs="宋体"/>
          <w:b/>
          <w:bCs/>
          <w:sz w:val="52"/>
          <w:szCs w:val="52"/>
        </w:rPr>
        <w:t>）</w:t>
      </w:r>
      <w:r>
        <w:rPr>
          <w:rFonts w:ascii="宋体" w:eastAsia="宋体" w:hAnsi="宋体" w:cs="宋体"/>
          <w:b/>
          <w:bCs/>
          <w:sz w:val="52"/>
          <w:szCs w:val="52"/>
        </w:rPr>
        <w:t>任务书</w:t>
      </w:r>
    </w:p>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tbl>
      <w:tblPr>
        <w:jc w:val="center"/>
        <w:tblInd w:w="113" w:type="dxa"/>
        <w:tblCellMar>
          <w:top w:w="0" w:type="dxa"/>
          <w:left w:w="0" w:type="dxa"/>
          <w:bottom w:w="0" w:type="dxa"/>
          <w:right w:w="0" w:type="dxa"/>
        </w:tblCellMar>
      </w:tblPr>
      <w:tblGrid>
        <w:gridCol w:w="3124"/>
        <w:gridCol w:w="4776"/>
      </w:tblGrid>
      <w:tr>
        <w:tblPrEx>
          <w:jc w:val="center"/>
          <w:tblInd w:w="113" w:type="dxa"/>
          <w:tblCellMar>
            <w:top w:w="0" w:type="dxa"/>
            <w:left w:w="0" w:type="dxa"/>
            <w:bottom w:w="0" w:type="dxa"/>
            <w:right w:w="0" w:type="dxa"/>
          </w:tblCellMar>
        </w:tblPrEx>
        <w:trPr>
          <w:trHeight w:val="640"/>
          <w:jc w:val="center"/>
        </w:trPr>
        <w:tc>
          <w:tcPr>
            <w:tcW w:w="2888" w:type="dxa"/>
            <w:noWrap w:val="0"/>
            <w:tcMar>
              <w:top w:w="289" w:type="dxa"/>
              <w:left w:w="113" w:type="dxa"/>
              <w:bottom w:w="33" w:type="dxa"/>
              <w:right w:w="113" w:type="dxa"/>
            </w:tcMar>
            <w:vAlign w:val="center"/>
            <w:hideMark/>
          </w:tcPr>
          <w:p>
            <w:pPr>
              <w:widowControl w:val="0"/>
              <w:spacing w:before="0" w:after="0" w:line="640" w:lineRule="atLeast"/>
              <w:jc w:val="both"/>
              <w:rPr>
                <w:rFonts w:ascii="Times New Roman" w:eastAsia="Times New Roman" w:hAnsi="Times New Roman" w:cs="Times New Roman"/>
                <w:b w:val="0"/>
                <w:bCs w:val="0"/>
                <w:i w:val="0"/>
                <w:iCs w:val="0"/>
                <w:smallCaps w:val="0"/>
                <w:color w:val="000000"/>
              </w:rPr>
            </w:pPr>
            <w:r>
              <w:rPr>
                <w:rFonts w:ascii="黑体" w:eastAsia="黑体" w:hAnsi="黑体" w:cs="黑体"/>
                <w:b/>
                <w:bCs/>
                <w:i w:val="0"/>
                <w:iCs w:val="0"/>
                <w:smallCaps w:val="0"/>
                <w:color w:val="000000"/>
                <w:sz w:val="32"/>
                <w:szCs w:val="32"/>
              </w:rPr>
              <w:t>学生姓名</w:t>
            </w:r>
          </w:p>
        </w:tc>
        <w:tc>
          <w:tcPr>
            <w:tcW w:w="4550" w:type="dxa"/>
            <w:tcBorders>
              <w:bottom w:val="single" w:sz="6" w:space="0" w:color="000000"/>
            </w:tcBorders>
            <w:noWrap w:val="0"/>
            <w:tcMar>
              <w:top w:w="289" w:type="dxa"/>
              <w:left w:w="113" w:type="dxa"/>
              <w:bottom w:w="28" w:type="dxa"/>
              <w:right w:w="113" w:type="dxa"/>
            </w:tcMar>
            <w:vAlign w:val="center"/>
            <w:hideMark/>
          </w:tcPr>
          <w:p>
            <w:pPr>
              <w:widowControl w:val="0"/>
              <w:spacing w:before="0" w:after="0" w:line="640" w:lineRule="atLeast"/>
              <w:jc w:val="center"/>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30"/>
                <w:szCs w:val="30"/>
              </w:rPr>
              <w:t>欧俊杰</w:t>
            </w:r>
          </w:p>
        </w:tc>
      </w:tr>
      <w:tr>
        <w:tblPrEx>
          <w:jc w:val="center"/>
          <w:tblInd w:w="113" w:type="dxa"/>
          <w:tblCellMar>
            <w:top w:w="0" w:type="dxa"/>
            <w:left w:w="0" w:type="dxa"/>
            <w:bottom w:w="0" w:type="dxa"/>
            <w:right w:w="0" w:type="dxa"/>
          </w:tblCellMar>
        </w:tblPrEx>
        <w:trPr>
          <w:trHeight w:val="580"/>
          <w:jc w:val="center"/>
        </w:trPr>
        <w:tc>
          <w:tcPr>
            <w:tcW w:w="2888" w:type="dxa"/>
            <w:noWrap w:val="0"/>
            <w:tcMar>
              <w:top w:w="289" w:type="dxa"/>
              <w:left w:w="113" w:type="dxa"/>
              <w:bottom w:w="33" w:type="dxa"/>
              <w:right w:w="113" w:type="dxa"/>
            </w:tcMar>
            <w:vAlign w:val="center"/>
            <w:hideMark/>
          </w:tcPr>
          <w:p>
            <w:pPr>
              <w:widowControl w:val="0"/>
              <w:spacing w:before="0" w:after="0" w:line="640" w:lineRule="atLeast"/>
              <w:jc w:val="both"/>
              <w:rPr>
                <w:rFonts w:ascii="Times New Roman" w:eastAsia="Times New Roman" w:hAnsi="Times New Roman" w:cs="Times New Roman"/>
                <w:b w:val="0"/>
                <w:bCs w:val="0"/>
                <w:i w:val="0"/>
                <w:iCs w:val="0"/>
                <w:smallCaps w:val="0"/>
                <w:color w:val="000000"/>
              </w:rPr>
            </w:pPr>
            <w:r>
              <w:rPr>
                <w:rFonts w:ascii="黑体" w:eastAsia="黑体" w:hAnsi="黑体" w:cs="黑体"/>
                <w:b/>
                <w:bCs/>
                <w:i w:val="0"/>
                <w:iCs w:val="0"/>
                <w:smallCaps w:val="0"/>
                <w:color w:val="000000"/>
                <w:sz w:val="32"/>
                <w:szCs w:val="32"/>
              </w:rPr>
              <w:t>学</w:t>
            </w:r>
            <w:r>
              <w:rPr>
                <w:rFonts w:ascii="黑体" w:eastAsia="黑体" w:hAnsi="黑体" w:cs="黑体"/>
                <w:b/>
                <w:bCs/>
                <w:i w:val="0"/>
                <w:iCs w:val="0"/>
                <w:smallCaps w:val="0"/>
                <w:color w:val="000000"/>
                <w:sz w:val="32"/>
                <w:szCs w:val="32"/>
              </w:rPr>
              <w:t xml:space="preserve">    </w:t>
            </w:r>
            <w:r>
              <w:rPr>
                <w:rFonts w:ascii="黑体" w:eastAsia="黑体" w:hAnsi="黑体" w:cs="黑体"/>
                <w:b/>
                <w:bCs/>
                <w:i w:val="0"/>
                <w:iCs w:val="0"/>
                <w:smallCaps w:val="0"/>
                <w:color w:val="000000"/>
                <w:sz w:val="32"/>
                <w:szCs w:val="32"/>
              </w:rPr>
              <w:t>号</w:t>
            </w:r>
          </w:p>
        </w:tc>
        <w:tc>
          <w:tcPr>
            <w:tcW w:w="4550" w:type="dxa"/>
            <w:tcBorders>
              <w:top w:val="single" w:sz="6" w:space="0" w:color="000000"/>
              <w:bottom w:val="single" w:sz="6" w:space="0" w:color="000000"/>
            </w:tcBorders>
            <w:noWrap w:val="0"/>
            <w:tcMar>
              <w:top w:w="284" w:type="dxa"/>
              <w:left w:w="113" w:type="dxa"/>
              <w:bottom w:w="28" w:type="dxa"/>
              <w:right w:w="113" w:type="dxa"/>
            </w:tcMar>
            <w:vAlign w:val="center"/>
            <w:hideMark/>
          </w:tcPr>
          <w:p>
            <w:pPr>
              <w:widowControl w:val="0"/>
              <w:spacing w:before="0" w:after="0" w:line="640" w:lineRule="atLeast"/>
              <w:jc w:val="center"/>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30"/>
                <w:szCs w:val="30"/>
              </w:rPr>
              <w:t>202241040125</w:t>
            </w:r>
          </w:p>
        </w:tc>
      </w:tr>
      <w:tr>
        <w:tblPrEx>
          <w:jc w:val="center"/>
          <w:tblInd w:w="113" w:type="dxa"/>
          <w:tblCellMar>
            <w:top w:w="0" w:type="dxa"/>
            <w:left w:w="0" w:type="dxa"/>
            <w:bottom w:w="0" w:type="dxa"/>
            <w:right w:w="0" w:type="dxa"/>
          </w:tblCellMar>
        </w:tblPrEx>
        <w:trPr>
          <w:jc w:val="center"/>
        </w:trPr>
        <w:tc>
          <w:tcPr>
            <w:tcW w:w="2888" w:type="dxa"/>
            <w:noWrap w:val="0"/>
            <w:tcMar>
              <w:top w:w="289" w:type="dxa"/>
              <w:left w:w="113" w:type="dxa"/>
              <w:bottom w:w="33" w:type="dxa"/>
              <w:right w:w="113" w:type="dxa"/>
            </w:tcMar>
            <w:vAlign w:val="center"/>
            <w:hideMark/>
          </w:tcPr>
          <w:p>
            <w:pPr>
              <w:widowControl w:val="0"/>
              <w:spacing w:before="0" w:after="0" w:line="640" w:lineRule="atLeast"/>
              <w:jc w:val="both"/>
              <w:rPr>
                <w:rFonts w:ascii="Times New Roman" w:eastAsia="Times New Roman" w:hAnsi="Times New Roman" w:cs="Times New Roman"/>
                <w:b w:val="0"/>
                <w:bCs w:val="0"/>
                <w:i w:val="0"/>
                <w:iCs w:val="0"/>
                <w:smallCaps w:val="0"/>
                <w:color w:val="000000"/>
              </w:rPr>
            </w:pPr>
            <w:r>
              <w:rPr>
                <w:rFonts w:ascii="黑体" w:eastAsia="黑体" w:hAnsi="黑体" w:cs="黑体"/>
                <w:b/>
                <w:bCs/>
                <w:i w:val="0"/>
                <w:iCs w:val="0"/>
                <w:smallCaps w:val="0"/>
                <w:color w:val="000000"/>
                <w:sz w:val="32"/>
                <w:szCs w:val="32"/>
              </w:rPr>
              <w:t>年级专业及班级</w:t>
            </w:r>
          </w:p>
        </w:tc>
        <w:tc>
          <w:tcPr>
            <w:tcW w:w="4550" w:type="dxa"/>
            <w:tcBorders>
              <w:top w:val="single" w:sz="6" w:space="0" w:color="000000"/>
              <w:bottom w:val="single" w:sz="6" w:space="0" w:color="000000"/>
            </w:tcBorders>
            <w:noWrap w:val="0"/>
            <w:tcMar>
              <w:top w:w="284" w:type="dxa"/>
              <w:left w:w="113" w:type="dxa"/>
              <w:bottom w:w="28" w:type="dxa"/>
              <w:right w:w="113" w:type="dxa"/>
            </w:tcMar>
            <w:vAlign w:val="center"/>
            <w:hideMark/>
          </w:tcPr>
          <w:p>
            <w:pPr>
              <w:widowControl w:val="0"/>
              <w:spacing w:before="0" w:after="0" w:line="640" w:lineRule="atLeast"/>
              <w:jc w:val="center"/>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32"/>
                <w:szCs w:val="32"/>
              </w:rPr>
              <w:t>级计算机科学与技术</w:t>
            </w:r>
            <w:r>
              <w:rPr>
                <w:rFonts w:ascii="宋体" w:eastAsia="宋体" w:hAnsi="宋体" w:cs="宋体"/>
                <w:b w:val="0"/>
                <w:bCs w:val="0"/>
                <w:i w:val="0"/>
                <w:iCs w:val="0"/>
                <w:smallCaps w:val="0"/>
                <w:color w:val="000000"/>
                <w:sz w:val="32"/>
                <w:szCs w:val="32"/>
              </w:rPr>
              <w:t>专业</w:t>
            </w:r>
            <w:r>
              <w:rPr>
                <w:rFonts w:ascii="宋体" w:eastAsia="宋体" w:hAnsi="宋体" w:cs="宋体"/>
                <w:b w:val="0"/>
                <w:bCs w:val="0"/>
                <w:i w:val="0"/>
                <w:iCs w:val="0"/>
                <w:smallCaps w:val="0"/>
                <w:color w:val="000000"/>
                <w:sz w:val="32"/>
                <w:szCs w:val="32"/>
              </w:rPr>
              <w:t>互联网22-1</w:t>
            </w:r>
            <w:r>
              <w:rPr>
                <w:rFonts w:ascii="宋体" w:eastAsia="宋体" w:hAnsi="宋体" w:cs="宋体"/>
                <w:b w:val="0"/>
                <w:bCs w:val="0"/>
                <w:i w:val="0"/>
                <w:iCs w:val="0"/>
                <w:smallCaps w:val="0"/>
                <w:color w:val="000000"/>
                <w:sz w:val="32"/>
                <w:szCs w:val="32"/>
              </w:rPr>
              <w:t>班</w:t>
            </w:r>
          </w:p>
        </w:tc>
      </w:tr>
      <w:tr>
        <w:tblPrEx>
          <w:jc w:val="center"/>
          <w:tblInd w:w="113" w:type="dxa"/>
          <w:tblCellMar>
            <w:top w:w="0" w:type="dxa"/>
            <w:left w:w="0" w:type="dxa"/>
            <w:bottom w:w="0" w:type="dxa"/>
            <w:right w:w="0" w:type="dxa"/>
          </w:tblCellMar>
        </w:tblPrEx>
        <w:trPr>
          <w:jc w:val="center"/>
        </w:trPr>
        <w:tc>
          <w:tcPr>
            <w:tcW w:w="2888" w:type="dxa"/>
            <w:noWrap w:val="0"/>
            <w:tcMar>
              <w:top w:w="289" w:type="dxa"/>
              <w:left w:w="113" w:type="dxa"/>
              <w:bottom w:w="33" w:type="dxa"/>
              <w:right w:w="113" w:type="dxa"/>
            </w:tcMar>
            <w:vAlign w:val="center"/>
            <w:hideMark/>
          </w:tcPr>
          <w:p>
            <w:pPr>
              <w:widowControl w:val="0"/>
              <w:spacing w:before="0" w:after="0" w:line="640" w:lineRule="atLeast"/>
              <w:jc w:val="both"/>
              <w:rPr>
                <w:rFonts w:ascii="Times New Roman" w:eastAsia="Times New Roman" w:hAnsi="Times New Roman" w:cs="Times New Roman"/>
                <w:b w:val="0"/>
                <w:bCs w:val="0"/>
                <w:i w:val="0"/>
                <w:iCs w:val="0"/>
                <w:smallCaps w:val="0"/>
                <w:color w:val="000000"/>
              </w:rPr>
            </w:pPr>
            <w:r>
              <w:rPr>
                <w:rFonts w:ascii="黑体" w:eastAsia="黑体" w:hAnsi="黑体" w:cs="黑体"/>
                <w:b/>
                <w:bCs/>
                <w:i w:val="0"/>
                <w:iCs w:val="0"/>
                <w:smallCaps w:val="0"/>
                <w:color w:val="000000"/>
                <w:sz w:val="32"/>
                <w:szCs w:val="32"/>
              </w:rPr>
              <w:t>指导教师及职称</w:t>
            </w:r>
          </w:p>
        </w:tc>
        <w:tc>
          <w:tcPr>
            <w:tcW w:w="4550" w:type="dxa"/>
            <w:tcBorders>
              <w:top w:val="single" w:sz="6" w:space="0" w:color="000000"/>
              <w:bottom w:val="single" w:sz="6" w:space="0" w:color="000000"/>
            </w:tcBorders>
            <w:noWrap w:val="0"/>
            <w:tcMar>
              <w:top w:w="284" w:type="dxa"/>
              <w:left w:w="113" w:type="dxa"/>
              <w:bottom w:w="28" w:type="dxa"/>
              <w:right w:w="113" w:type="dxa"/>
            </w:tcMar>
            <w:vAlign w:val="center"/>
            <w:hideMark/>
          </w:tcPr>
          <w:p>
            <w:pPr>
              <w:widowControl w:val="0"/>
              <w:spacing w:before="0" w:after="0" w:line="640" w:lineRule="atLeast"/>
              <w:jc w:val="center"/>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30"/>
                <w:szCs w:val="30"/>
              </w:rPr>
              <w:t>李长云</w:t>
            </w:r>
            <w:r>
              <w:rPr>
                <w:rFonts w:ascii="宋体" w:eastAsia="宋体" w:hAnsi="宋体" w:cs="宋体"/>
                <w:b w:val="0"/>
                <w:bCs w:val="0"/>
                <w:i w:val="0"/>
                <w:iCs w:val="0"/>
                <w:smallCaps w:val="0"/>
                <w:color w:val="000000"/>
                <w:sz w:val="30"/>
                <w:szCs w:val="30"/>
              </w:rPr>
              <w:t xml:space="preserve"> 教授</w:t>
            </w:r>
          </w:p>
        </w:tc>
      </w:tr>
      <w:tr>
        <w:tblPrEx>
          <w:jc w:val="center"/>
          <w:tblInd w:w="113" w:type="dxa"/>
          <w:tblCellMar>
            <w:top w:w="0" w:type="dxa"/>
            <w:left w:w="0" w:type="dxa"/>
            <w:bottom w:w="0" w:type="dxa"/>
            <w:right w:w="0" w:type="dxa"/>
          </w:tblCellMar>
        </w:tblPrEx>
        <w:trPr>
          <w:jc w:val="center"/>
        </w:trPr>
        <w:tc>
          <w:tcPr>
            <w:tcW w:w="2888" w:type="dxa"/>
            <w:noWrap w:val="0"/>
            <w:tcMar>
              <w:top w:w="289" w:type="dxa"/>
              <w:left w:w="113" w:type="dxa"/>
              <w:bottom w:w="33" w:type="dxa"/>
              <w:right w:w="113" w:type="dxa"/>
            </w:tcMar>
            <w:vAlign w:val="center"/>
            <w:hideMark/>
          </w:tcPr>
          <w:p>
            <w:pPr>
              <w:widowControl w:val="0"/>
              <w:spacing w:before="0" w:after="0" w:line="640" w:lineRule="atLeast"/>
              <w:jc w:val="both"/>
              <w:rPr>
                <w:rFonts w:ascii="Times New Roman" w:eastAsia="Times New Roman" w:hAnsi="Times New Roman" w:cs="Times New Roman"/>
                <w:b w:val="0"/>
                <w:bCs w:val="0"/>
                <w:i w:val="0"/>
                <w:iCs w:val="0"/>
                <w:smallCaps w:val="0"/>
                <w:color w:val="000000"/>
              </w:rPr>
            </w:pPr>
            <w:r>
              <w:rPr>
                <w:rFonts w:ascii="黑体" w:eastAsia="黑体" w:hAnsi="黑体" w:cs="黑体"/>
                <w:b/>
                <w:bCs/>
                <w:i w:val="0"/>
                <w:iCs w:val="0"/>
                <w:smallCaps w:val="0"/>
                <w:color w:val="000000"/>
                <w:sz w:val="32"/>
                <w:szCs w:val="32"/>
              </w:rPr>
              <w:t>学</w:t>
            </w:r>
            <w:r>
              <w:rPr>
                <w:rFonts w:ascii="黑体" w:eastAsia="黑体" w:hAnsi="黑体" w:cs="黑体"/>
                <w:b/>
                <w:bCs/>
                <w:i w:val="0"/>
                <w:iCs w:val="0"/>
                <w:smallCaps w:val="0"/>
                <w:color w:val="000000"/>
                <w:sz w:val="32"/>
                <w:szCs w:val="32"/>
              </w:rPr>
              <w:t xml:space="preserve">          </w:t>
            </w:r>
            <w:r>
              <w:rPr>
                <w:rFonts w:ascii="黑体" w:eastAsia="黑体" w:hAnsi="黑体" w:cs="黑体"/>
                <w:b/>
                <w:bCs/>
                <w:i w:val="0"/>
                <w:iCs w:val="0"/>
                <w:smallCaps w:val="0"/>
                <w:color w:val="000000"/>
                <w:sz w:val="32"/>
                <w:szCs w:val="32"/>
              </w:rPr>
              <w:t>院</w:t>
            </w:r>
          </w:p>
        </w:tc>
        <w:tc>
          <w:tcPr>
            <w:tcW w:w="4550" w:type="dxa"/>
            <w:tcBorders>
              <w:top w:val="single" w:sz="6" w:space="0" w:color="000000"/>
              <w:bottom w:val="single" w:sz="6" w:space="0" w:color="000000"/>
            </w:tcBorders>
            <w:noWrap w:val="0"/>
            <w:tcMar>
              <w:top w:w="284" w:type="dxa"/>
              <w:left w:w="113" w:type="dxa"/>
              <w:bottom w:w="28" w:type="dxa"/>
              <w:right w:w="113" w:type="dxa"/>
            </w:tcMar>
            <w:vAlign w:val="center"/>
            <w:hideMark/>
          </w:tcPr>
          <w:p>
            <w:pPr>
              <w:widowControl w:val="0"/>
              <w:spacing w:before="0" w:after="0" w:line="640" w:lineRule="atLeast"/>
              <w:jc w:val="center"/>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30"/>
                <w:szCs w:val="30"/>
              </w:rPr>
              <w:t>信息与智能科学技术学院</w:t>
            </w:r>
          </w:p>
        </w:tc>
      </w:tr>
    </w:tbl>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21"/>
          <w:szCs w:val="21"/>
        </w:rPr>
      </w:pPr>
    </w:p>
    <w:p>
      <w:pPr>
        <w:widowControl w:val="0"/>
        <w:spacing w:before="0" w:after="0"/>
        <w:jc w:val="both"/>
        <w:rPr>
          <w:rFonts w:ascii="Times New Roman" w:eastAsia="Times New Roman" w:hAnsi="Times New Roman" w:cs="Times New Roman"/>
          <w:sz w:val="30"/>
          <w:szCs w:val="30"/>
        </w:rPr>
      </w:pPr>
    </w:p>
    <w:p>
      <w:pPr>
        <w:widowControl w:val="0"/>
        <w:spacing w:before="0" w:after="0"/>
        <w:jc w:val="both"/>
        <w:rPr>
          <w:rFonts w:ascii="Times New Roman" w:eastAsia="Times New Roman" w:hAnsi="Times New Roman" w:cs="Times New Roman"/>
          <w:sz w:val="30"/>
          <w:szCs w:val="30"/>
        </w:rPr>
      </w:pPr>
    </w:p>
    <w:p>
      <w:pPr>
        <w:widowControl w:val="0"/>
        <w:spacing w:before="0" w:after="0"/>
        <w:jc w:val="center"/>
        <w:rPr>
          <w:rFonts w:ascii="Times New Roman" w:eastAsia="Times New Roman" w:hAnsi="Times New Roman" w:cs="Times New Roman"/>
          <w:sz w:val="30"/>
          <w:szCs w:val="30"/>
        </w:rPr>
      </w:pPr>
      <w:r>
        <w:rPr>
          <w:rFonts w:ascii="黑体" w:eastAsia="黑体" w:hAnsi="黑体" w:cs="黑体"/>
          <w:sz w:val="30"/>
          <w:szCs w:val="30"/>
        </w:rPr>
        <w:t>2026年1月27日</w:t>
      </w:r>
      <w:r>
        <w:rPr>
          <w:rFonts w:ascii="黑体" w:eastAsia="黑体" w:hAnsi="黑体" w:cs="黑体"/>
          <w:sz w:val="30"/>
          <w:szCs w:val="30"/>
        </w:rPr>
        <w:br w:type="page"/>
      </w:r>
    </w:p>
    <w:p>
      <w:pPr>
        <w:widowControl w:val="0"/>
        <w:spacing w:before="0" w:after="0"/>
        <w:jc w:val="center"/>
        <w:rPr>
          <w:rFonts w:ascii="Times New Roman" w:eastAsia="Times New Roman" w:hAnsi="Times New Roman" w:cs="Times New Roman"/>
          <w:sz w:val="28"/>
          <w:szCs w:val="28"/>
        </w:rPr>
      </w:pPr>
    </w:p>
    <w:p>
      <w:pPr>
        <w:widowControl w:val="0"/>
        <w:spacing w:before="0" w:after="0"/>
        <w:jc w:val="center"/>
        <w:rPr>
          <w:rFonts w:ascii="Times New Roman" w:eastAsia="Times New Roman" w:hAnsi="Times New Roman" w:cs="Times New Roman"/>
          <w:sz w:val="28"/>
          <w:szCs w:val="28"/>
        </w:rPr>
      </w:pPr>
      <w:r>
        <w:rPr>
          <w:rFonts w:ascii="黑体" w:eastAsia="黑体" w:hAnsi="黑体" w:cs="黑体"/>
          <w:sz w:val="28"/>
          <w:szCs w:val="28"/>
        </w:rPr>
        <w:t>填 写 说 明</w:t>
      </w:r>
    </w:p>
    <w:p>
      <w:pPr>
        <w:widowControl w:val="0"/>
        <w:spacing w:before="0" w:after="0"/>
        <w:jc w:val="center"/>
        <w:rPr>
          <w:rFonts w:ascii="Times New Roman" w:eastAsia="Times New Roman" w:hAnsi="Times New Roman" w:cs="Times New Roman"/>
          <w:sz w:val="21"/>
          <w:szCs w:val="21"/>
        </w:rPr>
      </w:pPr>
    </w:p>
    <w:p>
      <w:pPr>
        <w:widowControl w:val="0"/>
        <w:spacing w:before="0" w:after="0" w:line="360" w:lineRule="atLeast"/>
        <w:ind w:firstLine="420"/>
        <w:jc w:val="both"/>
        <w:rPr>
          <w:rFonts w:ascii="Times New Roman" w:eastAsia="Times New Roman" w:hAnsi="Times New Roman" w:cs="Times New Roman"/>
        </w:rPr>
      </w:pPr>
      <w:r>
        <w:rPr>
          <w:rFonts w:ascii="宋体" w:eastAsia="宋体" w:hAnsi="宋体" w:cs="宋体"/>
          <w:sz w:val="21"/>
          <w:szCs w:val="21"/>
        </w:rPr>
        <w:t>一、毕业论文（设计）任务书是学校根据已经确定的</w:t>
      </w:r>
      <w:r>
        <w:rPr>
          <w:rFonts w:ascii="宋体" w:eastAsia="宋体" w:hAnsi="宋体" w:cs="宋体"/>
          <w:sz w:val="21"/>
          <w:szCs w:val="21"/>
        </w:rPr>
        <w:t>毕业论文（设计）</w:t>
      </w:r>
      <w:r>
        <w:rPr>
          <w:rFonts w:ascii="宋体" w:eastAsia="宋体" w:hAnsi="宋体" w:cs="宋体"/>
          <w:sz w:val="21"/>
          <w:szCs w:val="21"/>
        </w:rPr>
        <w:t>题目下达给学生的一种教学文件，是学生在指导教师指导下独立从事</w:t>
      </w:r>
      <w:r>
        <w:rPr>
          <w:rFonts w:ascii="宋体" w:eastAsia="宋体" w:hAnsi="宋体" w:cs="宋体"/>
          <w:sz w:val="21"/>
          <w:szCs w:val="21"/>
        </w:rPr>
        <w:t>毕业论文（设计）</w:t>
      </w:r>
      <w:r>
        <w:rPr>
          <w:rFonts w:ascii="宋体" w:eastAsia="宋体" w:hAnsi="宋体" w:cs="宋体"/>
          <w:sz w:val="21"/>
          <w:szCs w:val="21"/>
        </w:rPr>
        <w:t>工作的依据。此表由指导教师填写。</w:t>
      </w:r>
    </w:p>
    <w:p>
      <w:pPr>
        <w:widowControl w:val="0"/>
        <w:spacing w:before="0" w:after="0" w:line="360" w:lineRule="atLeast"/>
        <w:ind w:firstLine="420"/>
        <w:jc w:val="both"/>
        <w:rPr>
          <w:rFonts w:ascii="Times New Roman" w:eastAsia="Times New Roman" w:hAnsi="Times New Roman" w:cs="Times New Roman"/>
        </w:rPr>
      </w:pPr>
      <w:r>
        <w:rPr>
          <w:rFonts w:ascii="宋体" w:eastAsia="宋体" w:hAnsi="宋体" w:cs="宋体"/>
          <w:sz w:val="21"/>
          <w:szCs w:val="21"/>
        </w:rPr>
        <w:t>二、此任务书必需针对每一位学生，不能多人共用。</w:t>
      </w:r>
    </w:p>
    <w:p>
      <w:pPr>
        <w:widowControl w:val="0"/>
        <w:spacing w:before="0" w:after="0" w:line="360" w:lineRule="atLeast"/>
        <w:ind w:firstLine="420"/>
        <w:jc w:val="both"/>
        <w:rPr>
          <w:rFonts w:ascii="Times New Roman" w:eastAsia="Times New Roman" w:hAnsi="Times New Roman" w:cs="Times New Roman"/>
        </w:rPr>
      </w:pPr>
      <w:r>
        <w:rPr>
          <w:rFonts w:ascii="宋体" w:eastAsia="宋体" w:hAnsi="宋体" w:cs="宋体"/>
          <w:sz w:val="21"/>
          <w:szCs w:val="21"/>
        </w:rPr>
        <w:t>三、选题要恰当，任务要明确，难度要适中，份量要合理，使每个学生在规定的时限内，经过自己的努力，可以完成任务书规定的设计研究内容。</w:t>
      </w:r>
    </w:p>
    <w:p>
      <w:pPr>
        <w:widowControl w:val="0"/>
        <w:spacing w:before="0" w:after="0" w:line="360" w:lineRule="atLeast"/>
        <w:ind w:firstLine="420"/>
        <w:jc w:val="both"/>
        <w:rPr>
          <w:rFonts w:ascii="Times New Roman" w:eastAsia="Times New Roman" w:hAnsi="Times New Roman" w:cs="Times New Roman"/>
        </w:rPr>
      </w:pPr>
      <w:r>
        <w:rPr>
          <w:rFonts w:ascii="宋体" w:eastAsia="宋体" w:hAnsi="宋体" w:cs="宋体"/>
          <w:sz w:val="21"/>
          <w:szCs w:val="21"/>
        </w:rPr>
        <w:t>四、任务书一经下达，不得随意更改。</w:t>
      </w:r>
    </w:p>
    <w:p>
      <w:pPr>
        <w:widowControl w:val="0"/>
        <w:spacing w:before="0" w:after="0" w:line="360" w:lineRule="atLeast"/>
        <w:ind w:firstLine="420"/>
        <w:jc w:val="both"/>
        <w:rPr>
          <w:rFonts w:ascii="Times New Roman" w:eastAsia="Times New Roman" w:hAnsi="Times New Roman" w:cs="Times New Roman"/>
        </w:rPr>
      </w:pPr>
      <w:r>
        <w:rPr>
          <w:rFonts w:ascii="宋体" w:eastAsia="宋体" w:hAnsi="宋体" w:cs="宋体"/>
          <w:sz w:val="21"/>
          <w:szCs w:val="21"/>
        </w:rPr>
        <w:t>五、各栏填写基本要求。</w:t>
      </w:r>
    </w:p>
    <w:p>
      <w:pPr>
        <w:widowControl w:val="0"/>
        <w:spacing w:before="0" w:after="0" w:line="360" w:lineRule="atLeast"/>
        <w:ind w:firstLine="420"/>
        <w:jc w:val="both"/>
        <w:rPr>
          <w:rFonts w:ascii="Times New Roman" w:eastAsia="Times New Roman" w:hAnsi="Times New Roman" w:cs="Times New Roman"/>
        </w:rPr>
      </w:pPr>
      <w:r>
        <w:rPr>
          <w:rFonts w:ascii="宋体" w:eastAsia="宋体" w:hAnsi="宋体" w:cs="宋体"/>
          <w:sz w:val="21"/>
          <w:szCs w:val="21"/>
        </w:rPr>
        <w:t>（一）毕业论文（设计）选题来源、选题性质和完成形式：</w:t>
      </w:r>
    </w:p>
    <w:p>
      <w:pPr>
        <w:widowControl w:val="0"/>
        <w:spacing w:before="0" w:after="0" w:line="360" w:lineRule="atLeast"/>
        <w:ind w:firstLine="420"/>
        <w:jc w:val="both"/>
        <w:rPr>
          <w:rFonts w:ascii="Times New Roman" w:eastAsia="Times New Roman" w:hAnsi="Times New Roman" w:cs="Times New Roman"/>
        </w:rPr>
      </w:pPr>
      <w:r>
        <w:rPr>
          <w:rFonts w:ascii="宋体" w:eastAsia="宋体" w:hAnsi="宋体" w:cs="宋体"/>
          <w:sz w:val="21"/>
          <w:szCs w:val="21"/>
        </w:rPr>
        <w:t>请在合适的对应选项前的“□”内打“√”，科研课题请注明课题项目和名称，项目指“国家青年基金”等。</w:t>
      </w:r>
    </w:p>
    <w:p>
      <w:pPr>
        <w:widowControl w:val="0"/>
        <w:spacing w:before="0" w:after="0" w:line="360" w:lineRule="atLeast"/>
        <w:ind w:firstLine="420"/>
        <w:jc w:val="both"/>
        <w:rPr>
          <w:rFonts w:ascii="Times New Roman" w:eastAsia="Times New Roman" w:hAnsi="Times New Roman" w:cs="Times New Roman"/>
        </w:rPr>
      </w:pPr>
      <w:r>
        <w:rPr>
          <w:rFonts w:ascii="宋体" w:eastAsia="宋体" w:hAnsi="宋体" w:cs="宋体"/>
          <w:sz w:val="21"/>
          <w:szCs w:val="21"/>
        </w:rPr>
        <w:t>（二）主要内容和要求：</w:t>
      </w:r>
    </w:p>
    <w:p>
      <w:pPr>
        <w:widowControl w:val="0"/>
        <w:spacing w:before="0" w:after="0" w:line="360" w:lineRule="atLeast"/>
        <w:ind w:firstLine="420"/>
        <w:jc w:val="both"/>
        <w:rPr>
          <w:rFonts w:ascii="Times New Roman" w:eastAsia="Times New Roman" w:hAnsi="Times New Roman" w:cs="Times New Roman"/>
        </w:rPr>
      </w:pPr>
      <w:r>
        <w:rPr>
          <w:rFonts w:ascii="宋体" w:eastAsia="宋体" w:hAnsi="宋体" w:cs="宋体"/>
          <w:sz w:val="21"/>
          <w:szCs w:val="21"/>
        </w:rPr>
        <w:t>明确毕业论文（设计）具体任务，原始条件及主要技术指标；方案的形成（比较与论证）；该生的侧重点；应完成的工作量，如图纸、译文及计算机应用等要求。</w:t>
      </w:r>
    </w:p>
    <w:p>
      <w:pPr>
        <w:widowControl w:val="0"/>
        <w:spacing w:before="0" w:after="0" w:line="360" w:lineRule="atLeast"/>
        <w:ind w:firstLine="435"/>
        <w:jc w:val="both"/>
        <w:rPr>
          <w:rFonts w:ascii="Times New Roman" w:eastAsia="Times New Roman" w:hAnsi="Times New Roman" w:cs="Times New Roman"/>
        </w:rPr>
      </w:pPr>
      <w:r>
        <w:rPr>
          <w:rFonts w:ascii="宋体" w:eastAsia="宋体" w:hAnsi="宋体" w:cs="宋体"/>
          <w:sz w:val="21"/>
          <w:szCs w:val="21"/>
        </w:rPr>
        <w:t>（三）主要中文参考资料与外文资料：</w:t>
      </w:r>
    </w:p>
    <w:p>
      <w:pPr>
        <w:widowControl w:val="0"/>
        <w:spacing w:before="0" w:after="0" w:line="360" w:lineRule="atLeast"/>
        <w:ind w:firstLine="435"/>
        <w:jc w:val="both"/>
        <w:rPr>
          <w:rFonts w:ascii="Times New Roman" w:eastAsia="Times New Roman" w:hAnsi="Times New Roman" w:cs="Times New Roman"/>
        </w:rPr>
      </w:pPr>
      <w:r>
        <w:rPr>
          <w:rFonts w:ascii="宋体" w:eastAsia="宋体" w:hAnsi="宋体" w:cs="宋体"/>
          <w:sz w:val="21"/>
          <w:szCs w:val="21"/>
        </w:rPr>
        <w:t>在确定了</w:t>
      </w:r>
      <w:r>
        <w:rPr>
          <w:rFonts w:ascii="宋体" w:eastAsia="宋体" w:hAnsi="宋体" w:cs="宋体"/>
          <w:sz w:val="21"/>
          <w:szCs w:val="21"/>
        </w:rPr>
        <w:t>毕业论文（设计）</w:t>
      </w:r>
      <w:r>
        <w:rPr>
          <w:rFonts w:ascii="宋体" w:eastAsia="宋体" w:hAnsi="宋体" w:cs="宋体"/>
          <w:sz w:val="21"/>
          <w:szCs w:val="21"/>
        </w:rPr>
        <w:t>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pPr>
        <w:widowControl w:val="0"/>
        <w:spacing w:before="0" w:after="0" w:line="360" w:lineRule="atLeast"/>
        <w:ind w:firstLine="435"/>
        <w:jc w:val="both"/>
        <w:rPr>
          <w:rFonts w:ascii="Times New Roman" w:eastAsia="Times New Roman" w:hAnsi="Times New Roman" w:cs="Times New Roman"/>
        </w:rPr>
      </w:pPr>
      <w:r>
        <w:rPr>
          <w:rFonts w:ascii="宋体" w:eastAsia="宋体" w:hAnsi="宋体" w:cs="宋体"/>
          <w:sz w:val="21"/>
          <w:szCs w:val="21"/>
        </w:rPr>
        <w:t>（四）</w:t>
      </w:r>
      <w:r>
        <w:rPr>
          <w:rFonts w:ascii="宋体" w:eastAsia="宋体" w:hAnsi="宋体" w:cs="宋体"/>
          <w:sz w:val="21"/>
          <w:szCs w:val="21"/>
        </w:rPr>
        <w:t>毕业论文（设计）</w:t>
      </w:r>
      <w:r>
        <w:rPr>
          <w:rFonts w:ascii="宋体" w:eastAsia="宋体" w:hAnsi="宋体" w:cs="宋体"/>
          <w:sz w:val="21"/>
          <w:szCs w:val="21"/>
        </w:rPr>
        <w:t>的进度安排：</w:t>
      </w:r>
    </w:p>
    <w:p>
      <w:pPr>
        <w:widowControl w:val="0"/>
        <w:spacing w:before="0" w:after="0" w:line="360" w:lineRule="atLeast"/>
        <w:ind w:firstLine="435"/>
        <w:jc w:val="both"/>
        <w:rPr>
          <w:rFonts w:ascii="Times New Roman" w:eastAsia="Times New Roman" w:hAnsi="Times New Roman" w:cs="Times New Roman"/>
        </w:rPr>
      </w:pPr>
      <w:r>
        <w:rPr>
          <w:rFonts w:ascii="宋体" w:eastAsia="宋体" w:hAnsi="宋体" w:cs="宋体"/>
          <w:sz w:val="21"/>
          <w:szCs w:val="21"/>
        </w:rPr>
        <w:t>实习、调研、收集资料、方案制定约占总时间的20%；主体工作，包括设计、计算、绘制图纸、实验及结果分析等约占总时间的50%；撰写初稿、修改、定稿约占总时间的30%。</w:t>
      </w:r>
    </w:p>
    <w:p>
      <w:pPr>
        <w:widowControl w:val="0"/>
        <w:spacing w:before="0" w:after="0" w:line="360" w:lineRule="atLeast"/>
        <w:ind w:firstLine="435"/>
        <w:jc w:val="both"/>
        <w:rPr>
          <w:rFonts w:ascii="Times New Roman" w:eastAsia="Times New Roman" w:hAnsi="Times New Roman" w:cs="Times New Roman"/>
        </w:rPr>
      </w:pPr>
      <w:r>
        <w:rPr>
          <w:rFonts w:ascii="宋体" w:eastAsia="宋体" w:hAnsi="宋体" w:cs="宋体"/>
          <w:sz w:val="21"/>
          <w:szCs w:val="21"/>
        </w:rPr>
        <w:t>六、本表可从毕业论文管理系统填写打印或教务处网站下载中心下载填写打印，但签名栏必须相应责任人亲笔签名，且应用黑色签字笔填写。</w:t>
      </w: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line="360" w:lineRule="atLeast"/>
        <w:ind w:firstLine="435"/>
        <w:jc w:val="both"/>
        <w:rPr>
          <w:rFonts w:ascii="Times New Roman" w:eastAsia="Times New Roman" w:hAnsi="Times New Roman" w:cs="Times New Roman"/>
        </w:rPr>
      </w:pPr>
    </w:p>
    <w:p>
      <w:pPr>
        <w:widowControl w:val="0"/>
        <w:spacing w:before="0" w:after="0"/>
        <w:jc w:val="both"/>
        <w:rPr>
          <w:rFonts w:ascii="Times New Roman" w:eastAsia="Times New Roman" w:hAnsi="Times New Roman" w:cs="Times New Roman"/>
          <w:sz w:val="21"/>
          <w:szCs w:val="21"/>
        </w:rPr>
      </w:pPr>
      <w:r>
        <w:rPr>
          <w:rFonts w:ascii="Times New Roman" w:eastAsia="Times New Roman" w:hAnsi="Times New Roman" w:cs="Times New Roman"/>
          <w:sz w:val="21"/>
          <w:szCs w:val="21"/>
        </w:rPr>
        <w:br w:type="page"/>
      </w:r>
    </w:p>
    <w:tbl>
      <w:tblPr>
        <w:tblW w:w="5173" w:type="pct"/>
        <w:tblInd w:w="116" w:type="dxa"/>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
      <w:tblGrid>
        <w:gridCol w:w="6701"/>
        <w:gridCol w:w="13900"/>
      </w:tblGrid>
      <w:tr>
        <w:tblPrEx>
          <w:tblW w:w="5173" w:type="pct"/>
          <w:tblInd w:w="116" w:type="dxa"/>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Ex>
        <w:trPr>
          <w:trHeight w:val="567"/>
        </w:trPr>
        <w:tc>
          <w:tcPr>
            <w:tcW w:w="912" w:type="pct"/>
            <w:tcBorders>
              <w:bottom w:val="single" w:sz="6" w:space="0" w:color="000000"/>
              <w:right w:val="single" w:sz="6" w:space="0" w:color="000000"/>
            </w:tcBorders>
            <w:noWrap w:val="0"/>
            <w:tcMar>
              <w:top w:w="58" w:type="dxa"/>
              <w:left w:w="108" w:type="dxa"/>
              <w:bottom w:w="58" w:type="dxa"/>
              <w:right w:w="108"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21"/>
                <w:szCs w:val="21"/>
              </w:rPr>
            </w:pPr>
            <w:r>
              <w:rPr>
                <w:rFonts w:ascii="宋体" w:eastAsia="宋体" w:hAnsi="宋体" w:cs="宋体"/>
                <w:b w:val="0"/>
                <w:bCs w:val="0"/>
                <w:i w:val="0"/>
                <w:iCs w:val="0"/>
                <w:smallCaps w:val="0"/>
                <w:color w:val="000000"/>
                <w:sz w:val="21"/>
                <w:szCs w:val="21"/>
              </w:rPr>
              <w:t>毕业论文（设计）</w:t>
            </w:r>
            <w:r>
              <w:rPr>
                <w:rFonts w:ascii="宋体" w:eastAsia="宋体" w:hAnsi="宋体" w:cs="宋体"/>
                <w:b w:val="0"/>
                <w:bCs w:val="0"/>
                <w:i w:val="0"/>
                <w:iCs w:val="0"/>
                <w:smallCaps w:val="0"/>
                <w:color w:val="000000"/>
                <w:sz w:val="21"/>
                <w:szCs w:val="21"/>
              </w:rPr>
              <w:t>题目</w:t>
            </w:r>
          </w:p>
        </w:tc>
        <w:tc>
          <w:tcPr>
            <w:tcW w:w="4088" w:type="pct"/>
            <w:tcBorders>
              <w:left w:val="single" w:sz="6" w:space="0" w:color="000000"/>
              <w:bottom w:val="single" w:sz="6" w:space="0" w:color="000000"/>
            </w:tcBorders>
            <w:noWrap w:val="0"/>
            <w:tcMar>
              <w:top w:w="58" w:type="dxa"/>
              <w:left w:w="108" w:type="dxa"/>
              <w:bottom w:w="58" w:type="dxa"/>
              <w:right w:w="108"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21"/>
                <w:szCs w:val="21"/>
              </w:rPr>
            </w:pPr>
            <w:r>
              <w:rPr>
                <w:rFonts w:ascii="宋体" w:eastAsia="宋体" w:hAnsi="宋体" w:cs="宋体"/>
                <w:b w:val="0"/>
                <w:bCs w:val="0"/>
                <w:i w:val="0"/>
                <w:iCs w:val="0"/>
                <w:smallCaps w:val="0"/>
                <w:color w:val="000000"/>
                <w:sz w:val="21"/>
                <w:szCs w:val="21"/>
              </w:rPr>
              <w:t>基于人工智能的香干质量安全预警系统设计与实现</w:t>
            </w:r>
          </w:p>
        </w:tc>
      </w:tr>
      <w:tr>
        <w:tblPrEx>
          <w:tblW w:w="5173" w:type="pct"/>
          <w:tblInd w:w="116" w:type="dxa"/>
          <w:tblCellMar>
            <w:top w:w="0" w:type="dxa"/>
            <w:left w:w="0" w:type="dxa"/>
            <w:bottom w:w="0" w:type="dxa"/>
            <w:right w:w="0" w:type="dxa"/>
          </w:tblCellMar>
        </w:tblPrEx>
        <w:trPr>
          <w:trHeight w:val="567"/>
        </w:trPr>
        <w:tc>
          <w:tcPr>
            <w:tcW w:w="912" w:type="pct"/>
            <w:tcBorders>
              <w:top w:val="single" w:sz="6" w:space="0" w:color="000000"/>
              <w:bottom w:val="single" w:sz="6" w:space="0" w:color="000000"/>
              <w:right w:val="single" w:sz="6" w:space="0" w:color="000000"/>
            </w:tcBorders>
            <w:noWrap w:val="0"/>
            <w:tcMar>
              <w:top w:w="58" w:type="dxa"/>
              <w:left w:w="108" w:type="dxa"/>
              <w:bottom w:w="58" w:type="dxa"/>
              <w:right w:w="108"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21"/>
                <w:szCs w:val="21"/>
              </w:rPr>
            </w:pPr>
            <w:r>
              <w:rPr>
                <w:rFonts w:ascii="宋体" w:eastAsia="宋体" w:hAnsi="宋体" w:cs="宋体"/>
                <w:b w:val="0"/>
                <w:bCs w:val="0"/>
                <w:i w:val="0"/>
                <w:iCs w:val="0"/>
                <w:smallCaps w:val="0"/>
                <w:color w:val="000000"/>
                <w:sz w:val="21"/>
                <w:szCs w:val="21"/>
              </w:rPr>
              <w:t>选题来源</w:t>
            </w:r>
          </w:p>
        </w:tc>
        <w:tc>
          <w:tcPr>
            <w:tcW w:w="4088" w:type="pct"/>
            <w:tcBorders>
              <w:top w:val="single" w:sz="6" w:space="0" w:color="000000"/>
              <w:left w:val="single" w:sz="6" w:space="0" w:color="000000"/>
              <w:bottom w:val="single" w:sz="6" w:space="0" w:color="000000"/>
            </w:tcBorders>
            <w:noWrap w:val="0"/>
            <w:tcMar>
              <w:top w:w="58" w:type="dxa"/>
              <w:left w:w="108" w:type="dxa"/>
              <w:bottom w:w="58" w:type="dxa"/>
              <w:right w:w="108"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21"/>
                <w:szCs w:val="21"/>
              </w:rPr>
            </w:pPr>
            <w:r>
              <w:rPr>
                <w:rFonts w:ascii="宋体" w:eastAsia="宋体" w:hAnsi="宋体" w:cs="宋体"/>
                <w:b w:val="0"/>
                <w:bCs w:val="0"/>
                <w:i w:val="0"/>
                <w:iCs w:val="0"/>
                <w:smallCaps w:val="0"/>
                <w:color w:val="000000"/>
                <w:sz w:val="21"/>
                <w:szCs w:val="21"/>
              </w:rPr>
              <w:t>生产实际或社会实际</w:t>
            </w:r>
          </w:p>
        </w:tc>
      </w:tr>
      <w:tr>
        <w:tblPrEx>
          <w:tblW w:w="5173" w:type="pct"/>
          <w:tblInd w:w="116" w:type="dxa"/>
          <w:tblCellMar>
            <w:top w:w="0" w:type="dxa"/>
            <w:left w:w="0" w:type="dxa"/>
            <w:bottom w:w="0" w:type="dxa"/>
            <w:right w:w="0" w:type="dxa"/>
          </w:tblCellMar>
        </w:tblPrEx>
        <w:trPr>
          <w:trHeight w:val="567"/>
        </w:trPr>
        <w:tc>
          <w:tcPr>
            <w:tcW w:w="912" w:type="pct"/>
            <w:tcBorders>
              <w:top w:val="single" w:sz="6" w:space="0" w:color="000000"/>
              <w:bottom w:val="single" w:sz="6" w:space="0" w:color="000000"/>
              <w:right w:val="single" w:sz="6" w:space="0" w:color="000000"/>
            </w:tcBorders>
            <w:noWrap w:val="0"/>
            <w:tcMar>
              <w:top w:w="58" w:type="dxa"/>
              <w:left w:w="108" w:type="dxa"/>
              <w:bottom w:w="58" w:type="dxa"/>
              <w:right w:w="108"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21"/>
                <w:szCs w:val="21"/>
              </w:rPr>
            </w:pPr>
            <w:r>
              <w:rPr>
                <w:rFonts w:ascii="宋体" w:eastAsia="宋体" w:hAnsi="宋体" w:cs="宋体"/>
                <w:b w:val="0"/>
                <w:bCs w:val="0"/>
                <w:i w:val="0"/>
                <w:iCs w:val="0"/>
                <w:smallCaps w:val="0"/>
                <w:color w:val="000000"/>
                <w:sz w:val="21"/>
                <w:szCs w:val="21"/>
              </w:rPr>
              <w:t>选题性质</w:t>
            </w:r>
          </w:p>
        </w:tc>
        <w:tc>
          <w:tcPr>
            <w:tcW w:w="4088" w:type="pct"/>
            <w:tcBorders>
              <w:top w:val="single" w:sz="6" w:space="0" w:color="000000"/>
              <w:left w:val="single" w:sz="6" w:space="0" w:color="000000"/>
              <w:bottom w:val="single" w:sz="6" w:space="0" w:color="000000"/>
            </w:tcBorders>
            <w:noWrap w:val="0"/>
            <w:tcMar>
              <w:top w:w="58" w:type="dxa"/>
              <w:left w:w="108" w:type="dxa"/>
              <w:bottom w:w="58" w:type="dxa"/>
              <w:right w:w="108" w:type="dxa"/>
            </w:tcMar>
            <w:vAlign w:val="center"/>
            <w:hideMark/>
          </w:tcPr>
          <w:p>
            <w:pPr>
              <w:widowControl w:val="0"/>
              <w:spacing w:before="0" w:after="0"/>
              <w:jc w:val="center"/>
              <w:rPr>
                <w:rFonts w:ascii="Times New Roman" w:eastAsia="Times New Roman" w:hAnsi="Times New Roman" w:cs="Times New Roman"/>
                <w:b w:val="0"/>
                <w:bCs w:val="0"/>
                <w:i w:val="0"/>
                <w:iCs w:val="0"/>
                <w:smallCaps w:val="0"/>
                <w:color w:val="000000"/>
                <w:sz w:val="21"/>
                <w:szCs w:val="21"/>
              </w:rPr>
            </w:pPr>
            <w:r>
              <w:rPr>
                <w:rFonts w:ascii="宋体" w:eastAsia="宋体" w:hAnsi="宋体" w:cs="宋体"/>
                <w:b w:val="0"/>
                <w:bCs w:val="0"/>
                <w:i w:val="0"/>
                <w:iCs w:val="0"/>
                <w:smallCaps w:val="0"/>
                <w:color w:val="000000"/>
                <w:sz w:val="21"/>
                <w:szCs w:val="21"/>
              </w:rPr>
              <w:t>应用研究</w:t>
            </w:r>
          </w:p>
        </w:tc>
      </w:tr>
      <w:tr>
        <w:tblPrEx>
          <w:tblW w:w="5173" w:type="pct"/>
          <w:tblInd w:w="116" w:type="dxa"/>
          <w:tblCellMar>
            <w:top w:w="0" w:type="dxa"/>
            <w:left w:w="0" w:type="dxa"/>
            <w:bottom w:w="0" w:type="dxa"/>
            <w:right w:w="0" w:type="dxa"/>
          </w:tblCellMar>
        </w:tblPrEx>
        <w:trPr>
          <w:trHeight w:val="10826"/>
        </w:trPr>
        <w:tc>
          <w:tcPr>
            <w:gridSpan w:val="2"/>
            <w:tcBorders>
              <w:top w:val="single" w:sz="6" w:space="0" w:color="000000"/>
            </w:tcBorders>
            <w:noWrap w:val="0"/>
            <w:tcMar>
              <w:top w:w="58" w:type="dxa"/>
              <w:left w:w="108" w:type="dxa"/>
              <w:bottom w:w="58" w:type="dxa"/>
              <w:right w:w="108" w:type="dxa"/>
            </w:tcMar>
            <w:vAlign w:val="top"/>
            <w:hideMark/>
          </w:tcPr>
          <w:p>
            <w:pPr>
              <w:widowControl w:val="0"/>
              <w:spacing w:before="0" w:after="0" w:line="44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主要内容和要求</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rFonts w:ascii="SimSun" w:eastAsia="SimSun" w:hAnsi="SimSun" w:cs="SimSun"/>
                <w:b w:val="0"/>
                <w:bCs w:val="0"/>
                <w:i w:val="0"/>
                <w:iCs w:val="0"/>
                <w:smallCaps w:val="0"/>
                <w:color w:val="000000"/>
                <w:sz w:val="21"/>
                <w:szCs w:val="21"/>
              </w:rPr>
              <w:t>香干作为传统豆制品，其质量安全直接关系到消费者健康与市场信誉。传统检测方法依赖人工抽检与化学分析，存在效率低、成本高、实时性差等问题。本项目结合人工智能（</w:t>
            </w:r>
            <w:r>
              <w:rPr>
                <w:b w:val="0"/>
                <w:bCs w:val="0"/>
                <w:i w:val="0"/>
                <w:iCs w:val="0"/>
                <w:smallCaps w:val="0"/>
                <w:color w:val="000000"/>
                <w:sz w:val="21"/>
                <w:szCs w:val="21"/>
              </w:rPr>
              <w:t>AI</w:t>
            </w:r>
            <w:r>
              <w:rPr>
                <w:rFonts w:ascii="SimSun" w:eastAsia="SimSun" w:hAnsi="SimSun" w:cs="SimSun"/>
                <w:b w:val="0"/>
                <w:bCs w:val="0"/>
                <w:i w:val="0"/>
                <w:iCs w:val="0"/>
                <w:smallCaps w:val="0"/>
                <w:color w:val="000000"/>
                <w:sz w:val="21"/>
                <w:szCs w:val="21"/>
              </w:rPr>
              <w:t>）技术，设计一套香干质量安全预警系统，通过多模态数据融合（图像、气味、理化指标）与智能算法分析，实现生产全流程的实时监测与风险预警，为豆制品行业提供智能化质量管控方案，具有显著的经济与社会价值。</w:t>
            </w:r>
            <w:r>
              <w:rPr>
                <w:b w:val="0"/>
                <w:bCs w:val="0"/>
                <w:i w:val="0"/>
                <w:iCs w:val="0"/>
                <w:smallCaps w:val="0"/>
                <w:color w:val="000000"/>
                <w:sz w:val="21"/>
                <w:szCs w:val="21"/>
              </w:rPr>
              <w:br/>
            </w:r>
            <w:r>
              <w:rPr>
                <w:rFonts w:ascii="SimSun" w:eastAsia="SimSun" w:hAnsi="SimSun" w:cs="SimSun"/>
                <w:b w:val="0"/>
                <w:bCs w:val="0"/>
                <w:i w:val="0"/>
                <w:iCs w:val="0"/>
                <w:smallCaps w:val="0"/>
                <w:color w:val="000000"/>
                <w:sz w:val="21"/>
                <w:szCs w:val="21"/>
              </w:rPr>
              <w:t>为克服传统溯源平台仅</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存证</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不</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判险</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导致的二维码回收再贴、跨区域窜货、批量假码难以及时发现等问题，系统通过</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实时规则引擎</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轻量</w:t>
            </w:r>
            <w:r>
              <w:rPr>
                <w:b w:val="0"/>
                <w:bCs w:val="0"/>
                <w:i w:val="0"/>
                <w:iCs w:val="0"/>
                <w:smallCaps w:val="0"/>
                <w:color w:val="000000"/>
                <w:sz w:val="21"/>
                <w:szCs w:val="21"/>
              </w:rPr>
              <w:t>AI</w:t>
            </w:r>
            <w:r>
              <w:rPr>
                <w:rFonts w:ascii="SimSun" w:eastAsia="SimSun" w:hAnsi="SimSun" w:cs="SimSun"/>
                <w:b w:val="0"/>
                <w:bCs w:val="0"/>
                <w:i w:val="0"/>
                <w:iCs w:val="0"/>
                <w:smallCaps w:val="0"/>
                <w:color w:val="000000"/>
                <w:sz w:val="21"/>
                <w:szCs w:val="21"/>
              </w:rPr>
              <w:t>模型</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双通道，对扫码日志、设备指纹、地理位置及区块链存证状态进行在线分析，完成风险分级并触发预警。</w:t>
            </w:r>
            <w:r>
              <w:rPr>
                <w:b w:val="0"/>
                <w:bCs w:val="0"/>
                <w:i w:val="0"/>
                <w:iCs w:val="0"/>
                <w:smallCaps w:val="0"/>
                <w:color w:val="000000"/>
                <w:sz w:val="21"/>
                <w:szCs w:val="21"/>
              </w:rPr>
              <w:br/>
            </w:r>
            <w:r>
              <w:rPr>
                <w:rFonts w:ascii="SimSun" w:eastAsia="SimSun" w:hAnsi="SimSun" w:cs="SimSun"/>
                <w:b w:val="0"/>
                <w:bCs w:val="0"/>
                <w:i w:val="0"/>
                <w:iCs w:val="0"/>
                <w:smallCaps w:val="0"/>
                <w:color w:val="000000"/>
                <w:sz w:val="21"/>
                <w:szCs w:val="21"/>
              </w:rPr>
              <w:t>预警规则采用</w:t>
            </w:r>
            <w:r>
              <w:rPr>
                <w:b w:val="0"/>
                <w:bCs w:val="0"/>
                <w:i w:val="0"/>
                <w:iCs w:val="0"/>
                <w:smallCaps w:val="0"/>
                <w:color w:val="000000"/>
                <w:sz w:val="21"/>
                <w:szCs w:val="21"/>
              </w:rPr>
              <w:t xml:space="preserve"> Drools </w:t>
            </w:r>
            <w:r>
              <w:rPr>
                <w:rFonts w:ascii="SimSun" w:eastAsia="SimSun" w:hAnsi="SimSun" w:cs="SimSun"/>
                <w:b w:val="0"/>
                <w:bCs w:val="0"/>
                <w:i w:val="0"/>
                <w:iCs w:val="0"/>
                <w:smallCaps w:val="0"/>
                <w:color w:val="000000"/>
                <w:sz w:val="21"/>
                <w:szCs w:val="21"/>
              </w:rPr>
              <w:t>热更新配置，默认内置规格规则，如</w:t>
            </w:r>
            <w:r>
              <w:rPr>
                <w:b w:val="0"/>
                <w:bCs w:val="0"/>
                <w:i w:val="0"/>
                <w:iCs w:val="0"/>
                <w:smallCaps w:val="0"/>
                <w:color w:val="000000"/>
                <w:sz w:val="21"/>
                <w:szCs w:val="21"/>
              </w:rPr>
              <w:t xml:space="preserve">1 h≥5 </w:t>
            </w:r>
            <w:r>
              <w:rPr>
                <w:rFonts w:ascii="SimSun" w:eastAsia="SimSun" w:hAnsi="SimSun" w:cs="SimSun"/>
                <w:b w:val="0"/>
                <w:bCs w:val="0"/>
                <w:i w:val="0"/>
                <w:iCs w:val="0"/>
                <w:smallCaps w:val="0"/>
                <w:color w:val="000000"/>
                <w:sz w:val="21"/>
                <w:szCs w:val="21"/>
              </w:rPr>
              <w:t>次、</w:t>
            </w:r>
            <w:r>
              <w:rPr>
                <w:b w:val="0"/>
                <w:bCs w:val="0"/>
                <w:i w:val="0"/>
                <w:iCs w:val="0"/>
                <w:smallCaps w:val="0"/>
                <w:color w:val="000000"/>
                <w:sz w:val="21"/>
                <w:szCs w:val="21"/>
              </w:rPr>
              <w:t xml:space="preserve">1 d≥10 </w:t>
            </w:r>
            <w:r>
              <w:rPr>
                <w:rFonts w:ascii="SimSun" w:eastAsia="SimSun" w:hAnsi="SimSun" w:cs="SimSun"/>
                <w:b w:val="0"/>
                <w:bCs w:val="0"/>
                <w:i w:val="0"/>
                <w:iCs w:val="0"/>
                <w:smallCaps w:val="0"/>
                <w:color w:val="000000"/>
                <w:sz w:val="21"/>
                <w:szCs w:val="21"/>
              </w:rPr>
              <w:t>设备、</w:t>
            </w:r>
            <w:r>
              <w:rPr>
                <w:b w:val="0"/>
                <w:bCs w:val="0"/>
                <w:i w:val="0"/>
                <w:iCs w:val="0"/>
                <w:smallCaps w:val="0"/>
                <w:color w:val="000000"/>
                <w:sz w:val="21"/>
                <w:szCs w:val="21"/>
              </w:rPr>
              <w:t>1 h≥20 IP</w:t>
            </w:r>
            <w:r>
              <w:rPr>
                <w:rFonts w:ascii="SimSun" w:eastAsia="SimSun" w:hAnsi="SimSun" w:cs="SimSun"/>
                <w:b w:val="0"/>
                <w:bCs w:val="0"/>
                <w:i w:val="0"/>
                <w:iCs w:val="0"/>
                <w:smallCaps w:val="0"/>
                <w:color w:val="000000"/>
                <w:sz w:val="21"/>
                <w:szCs w:val="21"/>
              </w:rPr>
              <w:t>；支持监管人员在</w:t>
            </w:r>
            <w:r>
              <w:rPr>
                <w:b w:val="0"/>
                <w:bCs w:val="0"/>
                <w:i w:val="0"/>
                <w:iCs w:val="0"/>
                <w:smallCaps w:val="0"/>
                <w:color w:val="000000"/>
                <w:sz w:val="21"/>
                <w:szCs w:val="21"/>
              </w:rPr>
              <w:t xml:space="preserve"> Web </w:t>
            </w:r>
            <w:r>
              <w:rPr>
                <w:rFonts w:ascii="SimSun" w:eastAsia="SimSun" w:hAnsi="SimSun" w:cs="SimSun"/>
                <w:b w:val="0"/>
                <w:bCs w:val="0"/>
                <w:i w:val="0"/>
                <w:iCs w:val="0"/>
                <w:smallCaps w:val="0"/>
                <w:color w:val="000000"/>
                <w:sz w:val="21"/>
                <w:szCs w:val="21"/>
              </w:rPr>
              <w:t>页面动态增删阈值，规则变更即时生效。</w:t>
            </w:r>
            <w:r>
              <w:rPr>
                <w:b w:val="0"/>
                <w:bCs w:val="0"/>
                <w:i w:val="0"/>
                <w:iCs w:val="0"/>
                <w:smallCaps w:val="0"/>
                <w:color w:val="000000"/>
                <w:sz w:val="21"/>
                <w:szCs w:val="21"/>
              </w:rPr>
              <w:t xml:space="preserve"> </w:t>
            </w:r>
            <w:r>
              <w:rPr>
                <w:rFonts w:ascii="SimSun" w:eastAsia="SimSun" w:hAnsi="SimSun" w:cs="SimSun"/>
                <w:b w:val="0"/>
                <w:bCs w:val="0"/>
                <w:i w:val="0"/>
                <w:iCs w:val="0"/>
                <w:smallCaps w:val="0"/>
                <w:color w:val="000000"/>
                <w:sz w:val="21"/>
                <w:szCs w:val="21"/>
              </w:rPr>
              <w:t>异常命中后，系统立即写入并推送</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系统消息</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短信</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给监管方；严重级（红）自动调用区块链合约冻结二维码，中等级（橙）发送带详情链接的邮件至监管邮箱，轻微级（黄）仅留痕。</w:t>
            </w:r>
            <w:r>
              <w:rPr>
                <w:b w:val="0"/>
                <w:bCs w:val="0"/>
                <w:i w:val="0"/>
                <w:iCs w:val="0"/>
                <w:smallCaps w:val="0"/>
                <w:color w:val="000000"/>
                <w:sz w:val="21"/>
                <w:szCs w:val="21"/>
              </w:rPr>
              <w:t xml:space="preserve"> </w:t>
            </w:r>
            <w:r>
              <w:rPr>
                <w:rFonts w:ascii="SimSun" w:eastAsia="SimSun" w:hAnsi="SimSun" w:cs="SimSun"/>
                <w:b w:val="0"/>
                <w:bCs w:val="0"/>
                <w:i w:val="0"/>
                <w:iCs w:val="0"/>
                <w:smallCaps w:val="0"/>
                <w:color w:val="000000"/>
                <w:sz w:val="21"/>
                <w:szCs w:val="21"/>
              </w:rPr>
              <w:t>离线训练阶段先运行</w:t>
            </w:r>
            <w:r>
              <w:rPr>
                <w:b w:val="0"/>
                <w:bCs w:val="0"/>
                <w:i w:val="0"/>
                <w:iCs w:val="0"/>
                <w:smallCaps w:val="0"/>
                <w:color w:val="000000"/>
                <w:sz w:val="21"/>
                <w:szCs w:val="21"/>
              </w:rPr>
              <w:t xml:space="preserve"> SQL </w:t>
            </w:r>
            <w:r>
              <w:rPr>
                <w:rFonts w:ascii="SimSun" w:eastAsia="SimSun" w:hAnsi="SimSun" w:cs="SimSun"/>
                <w:b w:val="0"/>
                <w:bCs w:val="0"/>
                <w:i w:val="0"/>
                <w:iCs w:val="0"/>
                <w:smallCaps w:val="0"/>
                <w:color w:val="000000"/>
                <w:sz w:val="21"/>
                <w:szCs w:val="21"/>
              </w:rPr>
              <w:t>脚本一次性生成二维码、扫码日志和异常复用记录，随后对原始数据进行特征抽取分别构建时序序列和异构图邻接表，接着使用</w:t>
            </w:r>
            <w:r>
              <w:rPr>
                <w:b w:val="0"/>
                <w:bCs w:val="0"/>
                <w:i w:val="0"/>
                <w:iCs w:val="0"/>
                <w:smallCaps w:val="0"/>
                <w:color w:val="000000"/>
                <w:sz w:val="21"/>
                <w:szCs w:val="21"/>
              </w:rPr>
              <w:t xml:space="preserve"> PyTorch </w:t>
            </w:r>
            <w:r>
              <w:rPr>
                <w:rFonts w:ascii="SimSun" w:eastAsia="SimSun" w:hAnsi="SimSun" w:cs="SimSun"/>
                <w:b w:val="0"/>
                <w:bCs w:val="0"/>
                <w:i w:val="0"/>
                <w:iCs w:val="0"/>
                <w:smallCaps w:val="0"/>
                <w:color w:val="000000"/>
                <w:sz w:val="21"/>
                <w:szCs w:val="21"/>
              </w:rPr>
              <w:t>搭建</w:t>
            </w:r>
            <w:r>
              <w:rPr>
                <w:b w:val="0"/>
                <w:bCs w:val="0"/>
                <w:i w:val="0"/>
                <w:iCs w:val="0"/>
                <w:smallCaps w:val="0"/>
                <w:color w:val="000000"/>
                <w:sz w:val="21"/>
                <w:szCs w:val="21"/>
              </w:rPr>
              <w:t xml:space="preserve"> Transformer </w:t>
            </w:r>
            <w:r>
              <w:rPr>
                <w:rFonts w:ascii="SimSun" w:eastAsia="SimSun" w:hAnsi="SimSun" w:cs="SimSun"/>
                <w:b w:val="0"/>
                <w:bCs w:val="0"/>
                <w:i w:val="0"/>
                <w:iCs w:val="0"/>
                <w:smallCaps w:val="0"/>
                <w:color w:val="000000"/>
                <w:sz w:val="21"/>
                <w:szCs w:val="21"/>
              </w:rPr>
              <w:t>与异构图双通道网络完成模型训练，训练完成后对模型进行知识蒸馏得到轻量版本并导出为</w:t>
            </w:r>
            <w:r>
              <w:rPr>
                <w:b w:val="0"/>
                <w:bCs w:val="0"/>
                <w:i w:val="0"/>
                <w:iCs w:val="0"/>
                <w:smallCaps w:val="0"/>
                <w:color w:val="000000"/>
                <w:sz w:val="21"/>
                <w:szCs w:val="21"/>
              </w:rPr>
              <w:t xml:space="preserve"> ONNX </w:t>
            </w:r>
            <w:r>
              <w:rPr>
                <w:rFonts w:ascii="SimSun" w:eastAsia="SimSun" w:hAnsi="SimSun" w:cs="SimSun"/>
                <w:b w:val="0"/>
                <w:bCs w:val="0"/>
                <w:i w:val="0"/>
                <w:iCs w:val="0"/>
                <w:smallCaps w:val="0"/>
                <w:color w:val="000000"/>
                <w:sz w:val="21"/>
                <w:szCs w:val="21"/>
              </w:rPr>
              <w:t>格式，最后在</w:t>
            </w:r>
            <w:r>
              <w:rPr>
                <w:b w:val="0"/>
                <w:bCs w:val="0"/>
                <w:i w:val="0"/>
                <w:iCs w:val="0"/>
                <w:smallCaps w:val="0"/>
                <w:color w:val="000000"/>
                <w:sz w:val="21"/>
                <w:szCs w:val="21"/>
              </w:rPr>
              <w:t xml:space="preserve"> Java </w:t>
            </w:r>
            <w:r>
              <w:rPr>
                <w:rFonts w:ascii="SimSun" w:eastAsia="SimSun" w:hAnsi="SimSun" w:cs="SimSun"/>
                <w:b w:val="0"/>
                <w:bCs w:val="0"/>
                <w:i w:val="0"/>
                <w:iCs w:val="0"/>
                <w:smallCaps w:val="0"/>
                <w:color w:val="000000"/>
                <w:sz w:val="21"/>
                <w:szCs w:val="21"/>
              </w:rPr>
              <w:t>服务中集成</w:t>
            </w:r>
            <w:r>
              <w:rPr>
                <w:b w:val="0"/>
                <w:bCs w:val="0"/>
                <w:i w:val="0"/>
                <w:iCs w:val="0"/>
                <w:smallCaps w:val="0"/>
                <w:color w:val="000000"/>
                <w:sz w:val="21"/>
                <w:szCs w:val="21"/>
              </w:rPr>
              <w:t xml:space="preserve"> ONNX-Runtime </w:t>
            </w:r>
            <w:r>
              <w:rPr>
                <w:rFonts w:ascii="SimSun" w:eastAsia="SimSun" w:hAnsi="SimSun" w:cs="SimSun"/>
                <w:b w:val="0"/>
                <w:bCs w:val="0"/>
                <w:i w:val="0"/>
                <w:iCs w:val="0"/>
                <w:smallCaps w:val="0"/>
                <w:color w:val="000000"/>
                <w:sz w:val="21"/>
                <w:szCs w:val="21"/>
              </w:rPr>
              <w:t>实现本地推理调用。</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rFonts w:ascii="SimSun" w:eastAsia="SimSun" w:hAnsi="SimSun" w:cs="SimSun"/>
                <w:b w:val="0"/>
                <w:bCs w:val="0"/>
                <w:i w:val="0"/>
                <w:iCs w:val="0"/>
                <w:smallCaps w:val="0"/>
                <w:color w:val="000000"/>
                <w:sz w:val="21"/>
                <w:szCs w:val="21"/>
              </w:rPr>
              <w:t>要求</w:t>
            </w:r>
            <w:r>
              <w:rPr>
                <w:b w:val="0"/>
                <w:bCs w:val="0"/>
                <w:i w:val="0"/>
                <w:iCs w:val="0"/>
                <w:smallCaps w:val="0"/>
                <w:color w:val="000000"/>
                <w:sz w:val="21"/>
                <w:szCs w:val="21"/>
              </w:rPr>
              <w:br/>
            </w:r>
            <w:r>
              <w:rPr>
                <w:rFonts w:ascii="SimSun" w:eastAsia="SimSun" w:hAnsi="SimSun" w:cs="SimSun"/>
                <w:b w:val="0"/>
                <w:bCs w:val="0"/>
                <w:i w:val="0"/>
                <w:iCs w:val="0"/>
                <w:smallCaps w:val="0"/>
                <w:color w:val="000000"/>
                <w:sz w:val="21"/>
                <w:szCs w:val="21"/>
              </w:rPr>
              <w:t>（</w:t>
            </w:r>
            <w:r>
              <w:rPr>
                <w:b w:val="0"/>
                <w:bCs w:val="0"/>
                <w:i w:val="0"/>
                <w:iCs w:val="0"/>
                <w:smallCaps w:val="0"/>
                <w:color w:val="000000"/>
                <w:sz w:val="21"/>
                <w:szCs w:val="21"/>
              </w:rPr>
              <w:t>1</w:t>
            </w:r>
            <w:r>
              <w:rPr>
                <w:rFonts w:ascii="SimSun" w:eastAsia="SimSun" w:hAnsi="SimSun" w:cs="SimSun"/>
                <w:b w:val="0"/>
                <w:bCs w:val="0"/>
                <w:i w:val="0"/>
                <w:iCs w:val="0"/>
                <w:smallCaps w:val="0"/>
                <w:color w:val="000000"/>
                <w:sz w:val="21"/>
                <w:szCs w:val="21"/>
              </w:rPr>
              <w:t>）完整演示系统与实现源代码，要求代码注释必须规范。</w:t>
            </w:r>
            <w:r>
              <w:rPr>
                <w:b w:val="0"/>
                <w:bCs w:val="0"/>
                <w:i w:val="0"/>
                <w:iCs w:val="0"/>
                <w:smallCaps w:val="0"/>
                <w:color w:val="000000"/>
                <w:sz w:val="21"/>
                <w:szCs w:val="21"/>
              </w:rPr>
              <w:br/>
            </w:r>
            <w:r>
              <w:rPr>
                <w:rFonts w:ascii="SimSun" w:eastAsia="SimSun" w:hAnsi="SimSun" w:cs="SimSun"/>
                <w:b w:val="0"/>
                <w:bCs w:val="0"/>
                <w:i w:val="0"/>
                <w:iCs w:val="0"/>
                <w:smallCaps w:val="0"/>
                <w:color w:val="000000"/>
                <w:sz w:val="21"/>
                <w:szCs w:val="21"/>
              </w:rPr>
              <w:t>（</w:t>
            </w:r>
            <w:r>
              <w:rPr>
                <w:b w:val="0"/>
                <w:bCs w:val="0"/>
                <w:i w:val="0"/>
                <w:iCs w:val="0"/>
                <w:smallCaps w:val="0"/>
                <w:color w:val="000000"/>
                <w:sz w:val="21"/>
                <w:szCs w:val="21"/>
              </w:rPr>
              <w:t>2</w:t>
            </w:r>
            <w:r>
              <w:rPr>
                <w:rFonts w:ascii="SimSun" w:eastAsia="SimSun" w:hAnsi="SimSun" w:cs="SimSun"/>
                <w:b w:val="0"/>
                <w:bCs w:val="0"/>
                <w:i w:val="0"/>
                <w:iCs w:val="0"/>
                <w:smallCaps w:val="0"/>
                <w:color w:val="000000"/>
                <w:sz w:val="21"/>
                <w:szCs w:val="21"/>
              </w:rPr>
              <w:t>）使用中文撰写一篇</w:t>
            </w:r>
            <w:r>
              <w:rPr>
                <w:b w:val="0"/>
                <w:bCs w:val="0"/>
                <w:i w:val="0"/>
                <w:iCs w:val="0"/>
                <w:smallCaps w:val="0"/>
                <w:color w:val="000000"/>
                <w:sz w:val="21"/>
                <w:szCs w:val="21"/>
              </w:rPr>
              <w:t>10000</w:t>
            </w:r>
            <w:r>
              <w:rPr>
                <w:rFonts w:ascii="SimSun" w:eastAsia="SimSun" w:hAnsi="SimSun" w:cs="SimSun"/>
                <w:b w:val="0"/>
                <w:bCs w:val="0"/>
                <w:i w:val="0"/>
                <w:iCs w:val="0"/>
                <w:smallCaps w:val="0"/>
                <w:color w:val="000000"/>
                <w:sz w:val="21"/>
                <w:szCs w:val="21"/>
              </w:rPr>
              <w:t>字以上的论文，要求论文结构合理，逻辑性强。</w:t>
            </w:r>
            <w:r>
              <w:rPr>
                <w:b w:val="0"/>
                <w:bCs w:val="0"/>
                <w:i w:val="0"/>
                <w:iCs w:val="0"/>
                <w:smallCaps w:val="0"/>
                <w:color w:val="000000"/>
                <w:sz w:val="21"/>
                <w:szCs w:val="21"/>
              </w:rPr>
              <w:br/>
            </w:r>
            <w:r>
              <w:rPr>
                <w:rFonts w:ascii="SimSun" w:eastAsia="SimSun" w:hAnsi="SimSun" w:cs="SimSun"/>
                <w:b w:val="0"/>
                <w:bCs w:val="0"/>
                <w:i w:val="0"/>
                <w:iCs w:val="0"/>
                <w:smallCaps w:val="0"/>
                <w:color w:val="000000"/>
                <w:sz w:val="21"/>
                <w:szCs w:val="21"/>
              </w:rPr>
              <w:t>（</w:t>
            </w:r>
            <w:r>
              <w:rPr>
                <w:b w:val="0"/>
                <w:bCs w:val="0"/>
                <w:i w:val="0"/>
                <w:iCs w:val="0"/>
                <w:smallCaps w:val="0"/>
                <w:color w:val="000000"/>
                <w:sz w:val="21"/>
                <w:szCs w:val="21"/>
              </w:rPr>
              <w:t>3</w:t>
            </w:r>
            <w:r>
              <w:rPr>
                <w:rFonts w:ascii="SimSun" w:eastAsia="SimSun" w:hAnsi="SimSun" w:cs="SimSun"/>
                <w:b w:val="0"/>
                <w:bCs w:val="0"/>
                <w:i w:val="0"/>
                <w:iCs w:val="0"/>
                <w:smallCaps w:val="0"/>
                <w:color w:val="000000"/>
                <w:sz w:val="21"/>
                <w:szCs w:val="21"/>
              </w:rPr>
              <w:t>）要求叙述须简明扼要，突出重点，论文格式（包括图表的标注、参考文献的标注）符合学校规定。</w:t>
            </w:r>
            <w:r>
              <w:rPr>
                <w:b w:val="0"/>
                <w:bCs w:val="0"/>
                <w:i w:val="0"/>
                <w:iCs w:val="0"/>
                <w:smallCaps w:val="0"/>
                <w:color w:val="000000"/>
                <w:sz w:val="21"/>
                <w:szCs w:val="21"/>
              </w:rPr>
              <w:br/>
            </w:r>
            <w:r>
              <w:rPr>
                <w:rFonts w:ascii="SimSun" w:eastAsia="SimSun" w:hAnsi="SimSun" w:cs="SimSun"/>
                <w:b w:val="0"/>
                <w:bCs w:val="0"/>
                <w:i w:val="0"/>
                <w:iCs w:val="0"/>
                <w:smallCaps w:val="0"/>
                <w:color w:val="000000"/>
                <w:sz w:val="21"/>
                <w:szCs w:val="21"/>
              </w:rPr>
              <w:t>（</w:t>
            </w:r>
            <w:r>
              <w:rPr>
                <w:b w:val="0"/>
                <w:bCs w:val="0"/>
                <w:i w:val="0"/>
                <w:iCs w:val="0"/>
                <w:smallCaps w:val="0"/>
                <w:color w:val="000000"/>
                <w:sz w:val="21"/>
                <w:szCs w:val="21"/>
              </w:rPr>
              <w:t>4</w:t>
            </w:r>
            <w:r>
              <w:rPr>
                <w:rFonts w:ascii="SimSun" w:eastAsia="SimSun" w:hAnsi="SimSun" w:cs="SimSun"/>
                <w:b w:val="0"/>
                <w:bCs w:val="0"/>
                <w:i w:val="0"/>
                <w:iCs w:val="0"/>
                <w:smallCaps w:val="0"/>
                <w:color w:val="000000"/>
                <w:sz w:val="21"/>
                <w:szCs w:val="21"/>
              </w:rPr>
              <w:t>）文中不能出现口语化的文字和广告用语。</w:t>
            </w:r>
          </w:p>
        </w:tc>
      </w:tr>
    </w:tbl>
    <w:p>
      <w:pPr>
        <w:widowControl w:val="0"/>
        <w:spacing w:before="0" w:after="0"/>
        <w:jc w:val="both"/>
        <w:rPr>
          <w:rFonts w:ascii="Times New Roman" w:eastAsia="Times New Roman" w:hAnsi="Times New Roman" w:cs="Times New Roman"/>
          <w:sz w:val="18"/>
          <w:szCs w:val="18"/>
        </w:rPr>
      </w:pPr>
      <w:r>
        <w:rPr>
          <w:rFonts w:ascii="宋体" w:eastAsia="宋体" w:hAnsi="宋体" w:cs="宋体"/>
          <w:sz w:val="18"/>
          <w:szCs w:val="18"/>
        </w:rPr>
        <w:t>注：此表如不够填写，可另加附页。</w:t>
      </w:r>
    </w:p>
    <w:p>
      <w:pPr>
        <w:widowControl w:val="0"/>
        <w:spacing w:before="0" w:after="0"/>
        <w:jc w:val="both"/>
        <w:rPr>
          <w:rFonts w:ascii="Times New Roman" w:eastAsia="Times New Roman" w:hAnsi="Times New Roman" w:cs="Times New Roman"/>
          <w:sz w:val="18"/>
          <w:szCs w:val="18"/>
        </w:rPr>
      </w:pPr>
      <w:r>
        <w:rPr>
          <w:rFonts w:ascii="Times New Roman" w:eastAsia="Times New Roman" w:hAnsi="Times New Roman" w:cs="Times New Roman"/>
          <w:sz w:val="18"/>
          <w:szCs w:val="18"/>
        </w:rPr>
        <w:br w:type="page"/>
      </w:r>
    </w:p>
    <w:tbl>
      <w:tblPr>
        <w:tblW w:w="5105" w:type="pct"/>
        <w:tblInd w:w="116" w:type="dxa"/>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
      <w:tblGrid>
        <w:gridCol w:w="2688"/>
        <w:gridCol w:w="6379"/>
      </w:tblGrid>
      <w:tr>
        <w:tblPrEx>
          <w:tblW w:w="5105" w:type="pct"/>
          <w:tblInd w:w="116" w:type="dxa"/>
          <w:tblBorders>
            <w:top w:val="single" w:sz="6" w:space="0" w:color="000000"/>
            <w:left w:val="single" w:sz="6" w:space="0" w:color="000000"/>
            <w:bottom w:val="single" w:sz="6" w:space="0" w:color="000000"/>
            <w:right w:val="single" w:sz="6" w:space="0" w:color="000000"/>
          </w:tblBorders>
          <w:tblCellMar>
            <w:top w:w="0" w:type="dxa"/>
            <w:left w:w="0" w:type="dxa"/>
            <w:bottom w:w="0" w:type="dxa"/>
            <w:right w:w="0" w:type="dxa"/>
          </w:tblCellMar>
        </w:tblPrEx>
        <w:trPr>
          <w:trHeight w:val="5379"/>
        </w:trPr>
        <w:tc>
          <w:tcPr>
            <w:gridSpan w:val="2"/>
            <w:tcBorders>
              <w:bottom w:val="single" w:sz="6" w:space="0" w:color="000000"/>
            </w:tcBorders>
            <w:noWrap w:val="0"/>
            <w:tcMar>
              <w:top w:w="58" w:type="dxa"/>
              <w:left w:w="108" w:type="dxa"/>
              <w:bottom w:w="58" w:type="dxa"/>
              <w:right w:w="108" w:type="dxa"/>
            </w:tcMar>
            <w:vAlign w:val="top"/>
            <w:hideMark/>
          </w:tcPr>
          <w:p>
            <w:pPr>
              <w:widowControl w:val="0"/>
              <w:spacing w:before="0" w:after="0" w:line="44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主要中文参考资料与外文资料</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[1]</w:t>
            </w:r>
            <w:r>
              <w:rPr>
                <w:rFonts w:ascii="SimSun" w:eastAsia="SimSun" w:hAnsi="SimSun" w:cs="SimSun"/>
                <w:b w:val="0"/>
                <w:bCs w:val="0"/>
                <w:i w:val="0"/>
                <w:iCs w:val="0"/>
                <w:smallCaps w:val="0"/>
                <w:color w:val="000000"/>
                <w:sz w:val="21"/>
                <w:szCs w:val="21"/>
              </w:rPr>
              <w:t>张雅倩</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基于物联网和区块链技术的农产品溯源防伪系统设计与实现</w:t>
            </w:r>
            <w:r>
              <w:rPr>
                <w:b w:val="0"/>
                <w:bCs w:val="0"/>
                <w:i w:val="0"/>
                <w:iCs w:val="0"/>
                <w:smallCaps w:val="0"/>
                <w:color w:val="000000"/>
                <w:sz w:val="21"/>
                <w:szCs w:val="21"/>
              </w:rPr>
              <w:t>[D].</w:t>
            </w:r>
            <w:r>
              <w:rPr>
                <w:rFonts w:ascii="SimSun" w:eastAsia="SimSun" w:hAnsi="SimSun" w:cs="SimSun"/>
                <w:b w:val="0"/>
                <w:bCs w:val="0"/>
                <w:i w:val="0"/>
                <w:iCs w:val="0"/>
                <w:smallCaps w:val="0"/>
                <w:color w:val="000000"/>
                <w:sz w:val="21"/>
                <w:szCs w:val="21"/>
              </w:rPr>
              <w:t>内蒙古农业大学</w:t>
            </w:r>
            <w:r>
              <w:rPr>
                <w:b w:val="0"/>
                <w:bCs w:val="0"/>
                <w:i w:val="0"/>
                <w:iCs w:val="0"/>
                <w:smallCaps w:val="0"/>
                <w:color w:val="000000"/>
                <w:sz w:val="21"/>
                <w:szCs w:val="21"/>
              </w:rPr>
              <w:t>,2023.</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[2]</w:t>
            </w:r>
            <w:r>
              <w:rPr>
                <w:rFonts w:ascii="SimSun" w:eastAsia="SimSun" w:hAnsi="SimSun" w:cs="SimSun"/>
                <w:b w:val="0"/>
                <w:bCs w:val="0"/>
                <w:i w:val="0"/>
                <w:iCs w:val="0"/>
                <w:smallCaps w:val="0"/>
                <w:color w:val="000000"/>
                <w:sz w:val="21"/>
                <w:szCs w:val="21"/>
              </w:rPr>
              <w:t>王建涛</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黄昕锐</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薛亮</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区块链</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溯源</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防伪系统综述</w:t>
            </w:r>
            <w:r>
              <w:rPr>
                <w:b w:val="0"/>
                <w:bCs w:val="0"/>
                <w:i w:val="0"/>
                <w:iCs w:val="0"/>
                <w:smallCaps w:val="0"/>
                <w:color w:val="000000"/>
                <w:sz w:val="21"/>
                <w:szCs w:val="21"/>
              </w:rPr>
              <w:t>[J].</w:t>
            </w:r>
            <w:r>
              <w:rPr>
                <w:rFonts w:ascii="SimSun" w:eastAsia="SimSun" w:hAnsi="SimSun" w:cs="SimSun"/>
                <w:b w:val="0"/>
                <w:bCs w:val="0"/>
                <w:i w:val="0"/>
                <w:iCs w:val="0"/>
                <w:smallCaps w:val="0"/>
                <w:color w:val="000000"/>
                <w:sz w:val="21"/>
                <w:szCs w:val="21"/>
              </w:rPr>
              <w:t>信息与电脑</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理论版</w:t>
            </w:r>
            <w:r>
              <w:rPr>
                <w:b w:val="0"/>
                <w:bCs w:val="0"/>
                <w:i w:val="0"/>
                <w:iCs w:val="0"/>
                <w:smallCaps w:val="0"/>
                <w:color w:val="000000"/>
                <w:sz w:val="21"/>
                <w:szCs w:val="21"/>
              </w:rPr>
              <w:t>),2022,34(08):15-19.</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[3]</w:t>
            </w:r>
            <w:r>
              <w:rPr>
                <w:rFonts w:ascii="SimSun" w:eastAsia="SimSun" w:hAnsi="SimSun" w:cs="SimSun"/>
                <w:b w:val="0"/>
                <w:bCs w:val="0"/>
                <w:i w:val="0"/>
                <w:iCs w:val="0"/>
                <w:smallCaps w:val="0"/>
                <w:color w:val="000000"/>
                <w:sz w:val="21"/>
                <w:szCs w:val="21"/>
              </w:rPr>
              <w:t>徐靖</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w:t>
            </w:r>
            <w:r>
              <w:rPr>
                <w:b w:val="0"/>
                <w:bCs w:val="0"/>
                <w:i w:val="0"/>
                <w:iCs w:val="0"/>
                <w:smallCaps w:val="0"/>
                <w:color w:val="000000"/>
                <w:sz w:val="21"/>
                <w:szCs w:val="21"/>
              </w:rPr>
              <w:t>Drools</w:t>
            </w:r>
            <w:r>
              <w:rPr>
                <w:rFonts w:ascii="SimSun" w:eastAsia="SimSun" w:hAnsi="SimSun" w:cs="SimSun"/>
                <w:b w:val="0"/>
                <w:bCs w:val="0"/>
                <w:i w:val="0"/>
                <w:iCs w:val="0"/>
                <w:smallCaps w:val="0"/>
                <w:color w:val="000000"/>
                <w:sz w:val="21"/>
                <w:szCs w:val="21"/>
              </w:rPr>
              <w:t>规则引擎的山农酥梨果园生产管理系统研究</w:t>
            </w:r>
            <w:r>
              <w:rPr>
                <w:b w:val="0"/>
                <w:bCs w:val="0"/>
                <w:i w:val="0"/>
                <w:iCs w:val="0"/>
                <w:smallCaps w:val="0"/>
                <w:color w:val="000000"/>
                <w:sz w:val="21"/>
                <w:szCs w:val="21"/>
              </w:rPr>
              <w:t>[D].</w:t>
            </w:r>
            <w:r>
              <w:rPr>
                <w:rFonts w:ascii="SimSun" w:eastAsia="SimSun" w:hAnsi="SimSun" w:cs="SimSun"/>
                <w:b w:val="0"/>
                <w:bCs w:val="0"/>
                <w:i w:val="0"/>
                <w:iCs w:val="0"/>
                <w:smallCaps w:val="0"/>
                <w:color w:val="000000"/>
                <w:sz w:val="21"/>
                <w:szCs w:val="21"/>
              </w:rPr>
              <w:t>山东农业大学</w:t>
            </w:r>
            <w:r>
              <w:rPr>
                <w:b w:val="0"/>
                <w:bCs w:val="0"/>
                <w:i w:val="0"/>
                <w:iCs w:val="0"/>
                <w:smallCaps w:val="0"/>
                <w:color w:val="000000"/>
                <w:sz w:val="21"/>
                <w:szCs w:val="21"/>
              </w:rPr>
              <w:t>,2023.</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[4]</w:t>
            </w:r>
            <w:r>
              <w:rPr>
                <w:rFonts w:ascii="SimSun" w:eastAsia="SimSun" w:hAnsi="SimSun" w:cs="SimSun"/>
                <w:b w:val="0"/>
                <w:bCs w:val="0"/>
                <w:i w:val="0"/>
                <w:iCs w:val="0"/>
                <w:smallCaps w:val="0"/>
                <w:color w:val="000000"/>
                <w:sz w:val="21"/>
                <w:szCs w:val="21"/>
              </w:rPr>
              <w:t>杜星熠</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胡静</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蒋伟</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等</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w:t>
            </w:r>
            <w:r>
              <w:rPr>
                <w:b w:val="0"/>
                <w:bCs w:val="0"/>
                <w:i w:val="0"/>
                <w:iCs w:val="0"/>
                <w:smallCaps w:val="0"/>
                <w:color w:val="000000"/>
                <w:sz w:val="21"/>
                <w:szCs w:val="21"/>
              </w:rPr>
              <w:t>Drools</w:t>
            </w:r>
            <w:r>
              <w:rPr>
                <w:rFonts w:ascii="SimSun" w:eastAsia="SimSun" w:hAnsi="SimSun" w:cs="SimSun"/>
                <w:b w:val="0"/>
                <w:bCs w:val="0"/>
                <w:i w:val="0"/>
                <w:iCs w:val="0"/>
                <w:smallCaps w:val="0"/>
                <w:color w:val="000000"/>
                <w:sz w:val="21"/>
                <w:szCs w:val="21"/>
              </w:rPr>
              <w:t>规则引擎的物联网数据查询方法设计</w:t>
            </w:r>
            <w:r>
              <w:rPr>
                <w:b w:val="0"/>
                <w:bCs w:val="0"/>
                <w:i w:val="0"/>
                <w:iCs w:val="0"/>
                <w:smallCaps w:val="0"/>
                <w:color w:val="000000"/>
                <w:sz w:val="21"/>
                <w:szCs w:val="21"/>
              </w:rPr>
              <w:t>[J].</w:t>
            </w:r>
            <w:r>
              <w:rPr>
                <w:rFonts w:ascii="SimSun" w:eastAsia="SimSun" w:hAnsi="SimSun" w:cs="SimSun"/>
                <w:b w:val="0"/>
                <w:bCs w:val="0"/>
                <w:i w:val="0"/>
                <w:iCs w:val="0"/>
                <w:smallCaps w:val="0"/>
                <w:color w:val="000000"/>
                <w:sz w:val="21"/>
                <w:szCs w:val="21"/>
              </w:rPr>
              <w:t>测控技术</w:t>
            </w:r>
            <w:r>
              <w:rPr>
                <w:b w:val="0"/>
                <w:bCs w:val="0"/>
                <w:i w:val="0"/>
                <w:iCs w:val="0"/>
                <w:smallCaps w:val="0"/>
                <w:color w:val="000000"/>
                <w:sz w:val="21"/>
                <w:szCs w:val="21"/>
              </w:rPr>
              <w:t>,2022,41(08):71-77.</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[5]</w:t>
            </w:r>
            <w:r>
              <w:rPr>
                <w:rFonts w:ascii="SimSun" w:eastAsia="SimSun" w:hAnsi="SimSun" w:cs="SimSun"/>
                <w:b w:val="0"/>
                <w:bCs w:val="0"/>
                <w:i w:val="0"/>
                <w:iCs w:val="0"/>
                <w:smallCaps w:val="0"/>
                <w:color w:val="000000"/>
                <w:sz w:val="21"/>
                <w:szCs w:val="21"/>
              </w:rPr>
              <w:t>马元元</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郑根让</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郝海涛</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等</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w:t>
            </w:r>
            <w:r>
              <w:rPr>
                <w:b w:val="0"/>
                <w:bCs w:val="0"/>
                <w:i w:val="0"/>
                <w:iCs w:val="0"/>
                <w:smallCaps w:val="0"/>
                <w:color w:val="000000"/>
                <w:sz w:val="21"/>
                <w:szCs w:val="21"/>
              </w:rPr>
              <w:t>FISCO BCOS</w:t>
            </w:r>
            <w:r>
              <w:rPr>
                <w:rFonts w:ascii="SimSun" w:eastAsia="SimSun" w:hAnsi="SimSun" w:cs="SimSun"/>
                <w:b w:val="0"/>
                <w:bCs w:val="0"/>
                <w:i w:val="0"/>
                <w:iCs w:val="0"/>
                <w:smallCaps w:val="0"/>
                <w:color w:val="000000"/>
                <w:sz w:val="21"/>
                <w:szCs w:val="21"/>
              </w:rPr>
              <w:t>的区块链农产品溯源系统设计与实现</w:t>
            </w:r>
            <w:r>
              <w:rPr>
                <w:b w:val="0"/>
                <w:bCs w:val="0"/>
                <w:i w:val="0"/>
                <w:iCs w:val="0"/>
                <w:smallCaps w:val="0"/>
                <w:color w:val="000000"/>
                <w:sz w:val="21"/>
                <w:szCs w:val="21"/>
              </w:rPr>
              <w:t>[J].</w:t>
            </w:r>
            <w:r>
              <w:rPr>
                <w:rFonts w:ascii="SimSun" w:eastAsia="SimSun" w:hAnsi="SimSun" w:cs="SimSun"/>
                <w:b w:val="0"/>
                <w:bCs w:val="0"/>
                <w:i w:val="0"/>
                <w:iCs w:val="0"/>
                <w:smallCaps w:val="0"/>
                <w:color w:val="000000"/>
                <w:sz w:val="21"/>
                <w:szCs w:val="21"/>
              </w:rPr>
              <w:t>现代信息科技</w:t>
            </w:r>
            <w:r>
              <w:rPr>
                <w:b w:val="0"/>
                <w:bCs w:val="0"/>
                <w:i w:val="0"/>
                <w:iCs w:val="0"/>
                <w:smallCaps w:val="0"/>
                <w:color w:val="000000"/>
                <w:sz w:val="21"/>
                <w:szCs w:val="21"/>
              </w:rPr>
              <w:t>,2025,9(21):112-116.</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[6]</w:t>
            </w:r>
            <w:r>
              <w:rPr>
                <w:rFonts w:ascii="SimSun" w:eastAsia="SimSun" w:hAnsi="SimSun" w:cs="SimSun"/>
                <w:b w:val="0"/>
                <w:bCs w:val="0"/>
                <w:i w:val="0"/>
                <w:iCs w:val="0"/>
                <w:smallCaps w:val="0"/>
                <w:color w:val="000000"/>
                <w:sz w:val="21"/>
                <w:szCs w:val="21"/>
              </w:rPr>
              <w:t>李羽</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杨俊青</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张耀航</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等</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w:t>
            </w:r>
            <w:r>
              <w:rPr>
                <w:b w:val="0"/>
                <w:bCs w:val="0"/>
                <w:i w:val="0"/>
                <w:iCs w:val="0"/>
                <w:smallCaps w:val="0"/>
                <w:color w:val="000000"/>
                <w:sz w:val="21"/>
                <w:szCs w:val="21"/>
              </w:rPr>
              <w:t>FISCO BCOS</w:t>
            </w:r>
            <w:r>
              <w:rPr>
                <w:rFonts w:ascii="SimSun" w:eastAsia="SimSun" w:hAnsi="SimSun" w:cs="SimSun"/>
                <w:b w:val="0"/>
                <w:bCs w:val="0"/>
                <w:i w:val="0"/>
                <w:iCs w:val="0"/>
                <w:smallCaps w:val="0"/>
                <w:color w:val="000000"/>
                <w:sz w:val="21"/>
                <w:szCs w:val="21"/>
              </w:rPr>
              <w:t>的线上智能签约系统的设计与实现</w:t>
            </w:r>
            <w:r>
              <w:rPr>
                <w:b w:val="0"/>
                <w:bCs w:val="0"/>
                <w:i w:val="0"/>
                <w:iCs w:val="0"/>
                <w:smallCaps w:val="0"/>
                <w:color w:val="000000"/>
                <w:sz w:val="21"/>
                <w:szCs w:val="21"/>
              </w:rPr>
              <w:t>[J].</w:t>
            </w:r>
            <w:r>
              <w:rPr>
                <w:rFonts w:ascii="SimSun" w:eastAsia="SimSun" w:hAnsi="SimSun" w:cs="SimSun"/>
                <w:b w:val="0"/>
                <w:bCs w:val="0"/>
                <w:i w:val="0"/>
                <w:iCs w:val="0"/>
                <w:smallCaps w:val="0"/>
                <w:color w:val="000000"/>
                <w:sz w:val="21"/>
                <w:szCs w:val="21"/>
              </w:rPr>
              <w:t>现代信息科技</w:t>
            </w:r>
            <w:r>
              <w:rPr>
                <w:b w:val="0"/>
                <w:bCs w:val="0"/>
                <w:i w:val="0"/>
                <w:iCs w:val="0"/>
                <w:smallCaps w:val="0"/>
                <w:color w:val="000000"/>
                <w:sz w:val="21"/>
                <w:szCs w:val="21"/>
              </w:rPr>
              <w:t>,2025,9(19):99-104+110.</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[7]</w:t>
            </w:r>
            <w:r>
              <w:rPr>
                <w:rFonts w:ascii="SimSun" w:eastAsia="SimSun" w:hAnsi="SimSun" w:cs="SimSun"/>
                <w:b w:val="0"/>
                <w:bCs w:val="0"/>
                <w:i w:val="0"/>
                <w:iCs w:val="0"/>
                <w:smallCaps w:val="0"/>
                <w:color w:val="000000"/>
                <w:sz w:val="21"/>
                <w:szCs w:val="21"/>
              </w:rPr>
              <w:t>郭宇昊</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基于多源可观测性数据与异构图神经网络的系统异常检测</w:t>
            </w:r>
            <w:r>
              <w:rPr>
                <w:b w:val="0"/>
                <w:bCs w:val="0"/>
                <w:i w:val="0"/>
                <w:iCs w:val="0"/>
                <w:smallCaps w:val="0"/>
                <w:color w:val="000000"/>
                <w:sz w:val="21"/>
                <w:szCs w:val="21"/>
              </w:rPr>
              <w:t>[D].</w:t>
            </w:r>
            <w:r>
              <w:rPr>
                <w:rFonts w:ascii="SimSun" w:eastAsia="SimSun" w:hAnsi="SimSun" w:cs="SimSun"/>
                <w:b w:val="0"/>
                <w:bCs w:val="0"/>
                <w:i w:val="0"/>
                <w:iCs w:val="0"/>
                <w:smallCaps w:val="0"/>
                <w:color w:val="000000"/>
                <w:sz w:val="21"/>
                <w:szCs w:val="21"/>
              </w:rPr>
              <w:t>电子科技大学</w:t>
            </w:r>
            <w:r>
              <w:rPr>
                <w:b w:val="0"/>
                <w:bCs w:val="0"/>
                <w:i w:val="0"/>
                <w:iCs w:val="0"/>
                <w:smallCaps w:val="0"/>
                <w:color w:val="000000"/>
                <w:sz w:val="21"/>
                <w:szCs w:val="21"/>
              </w:rPr>
              <w:t>,2025.</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[8]</w:t>
            </w:r>
            <w:r>
              <w:rPr>
                <w:rFonts w:ascii="SimSun" w:eastAsia="SimSun" w:hAnsi="SimSun" w:cs="SimSun"/>
                <w:b w:val="0"/>
                <w:bCs w:val="0"/>
                <w:i w:val="0"/>
                <w:iCs w:val="0"/>
                <w:smallCaps w:val="0"/>
                <w:color w:val="000000"/>
                <w:sz w:val="21"/>
                <w:szCs w:val="21"/>
              </w:rPr>
              <w:t>张崇</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基于异构图神经网络的企业风险预测</w:t>
            </w:r>
            <w:r>
              <w:rPr>
                <w:b w:val="0"/>
                <w:bCs w:val="0"/>
                <w:i w:val="0"/>
                <w:iCs w:val="0"/>
                <w:smallCaps w:val="0"/>
                <w:color w:val="000000"/>
                <w:sz w:val="21"/>
                <w:szCs w:val="21"/>
              </w:rPr>
              <w:t>[D].</w:t>
            </w:r>
            <w:r>
              <w:rPr>
                <w:rFonts w:ascii="SimSun" w:eastAsia="SimSun" w:hAnsi="SimSun" w:cs="SimSun"/>
                <w:b w:val="0"/>
                <w:bCs w:val="0"/>
                <w:i w:val="0"/>
                <w:iCs w:val="0"/>
                <w:smallCaps w:val="0"/>
                <w:color w:val="000000"/>
                <w:sz w:val="21"/>
                <w:szCs w:val="21"/>
              </w:rPr>
              <w:t>湖北大学</w:t>
            </w:r>
            <w:r>
              <w:rPr>
                <w:b w:val="0"/>
                <w:bCs w:val="0"/>
                <w:i w:val="0"/>
                <w:iCs w:val="0"/>
                <w:smallCaps w:val="0"/>
                <w:color w:val="000000"/>
                <w:sz w:val="21"/>
                <w:szCs w:val="21"/>
              </w:rPr>
              <w:t>,2024.</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[9]</w:t>
            </w:r>
            <w:r>
              <w:rPr>
                <w:rFonts w:ascii="SimSun" w:eastAsia="SimSun" w:hAnsi="SimSun" w:cs="SimSun"/>
                <w:b w:val="0"/>
                <w:bCs w:val="0"/>
                <w:i w:val="0"/>
                <w:iCs w:val="0"/>
                <w:smallCaps w:val="0"/>
                <w:color w:val="000000"/>
                <w:sz w:val="21"/>
                <w:szCs w:val="21"/>
              </w:rPr>
              <w:t>舒善富</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刘超</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孙毓忠</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等</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基于自适应知识蒸馏的代码大模型轻量化</w:t>
            </w:r>
            <w:r>
              <w:rPr>
                <w:b w:val="0"/>
                <w:bCs w:val="0"/>
                <w:i w:val="0"/>
                <w:iCs w:val="0"/>
                <w:smallCaps w:val="0"/>
                <w:color w:val="000000"/>
                <w:sz w:val="21"/>
                <w:szCs w:val="21"/>
              </w:rPr>
              <w:t>[J/OL].</w:t>
            </w:r>
            <w:r>
              <w:rPr>
                <w:rFonts w:ascii="SimSun" w:eastAsia="SimSun" w:hAnsi="SimSun" w:cs="SimSun"/>
                <w:b w:val="0"/>
                <w:bCs w:val="0"/>
                <w:i w:val="0"/>
                <w:iCs w:val="0"/>
                <w:smallCaps w:val="0"/>
                <w:color w:val="000000"/>
                <w:sz w:val="21"/>
                <w:szCs w:val="21"/>
              </w:rPr>
              <w:t>软件学报</w:t>
            </w:r>
            <w:r>
              <w:rPr>
                <w:b w:val="0"/>
                <w:bCs w:val="0"/>
                <w:i w:val="0"/>
                <w:iCs w:val="0"/>
                <w:smallCaps w:val="0"/>
                <w:color w:val="000000"/>
                <w:sz w:val="21"/>
                <w:szCs w:val="21"/>
              </w:rPr>
              <w:t>,1-24[2026-01-22].</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[10]</w:t>
            </w:r>
            <w:r>
              <w:rPr>
                <w:rFonts w:ascii="SimSun" w:eastAsia="SimSun" w:hAnsi="SimSun" w:cs="SimSun"/>
                <w:b w:val="0"/>
                <w:bCs w:val="0"/>
                <w:i w:val="0"/>
                <w:iCs w:val="0"/>
                <w:smallCaps w:val="0"/>
                <w:color w:val="000000"/>
                <w:sz w:val="21"/>
                <w:szCs w:val="21"/>
              </w:rPr>
              <w:t>崔学英</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樊如龙</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靳黎忠</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等</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双知识蒸馏结合多尺度特征学习的图像分类</w:t>
            </w:r>
            <w:r>
              <w:rPr>
                <w:b w:val="0"/>
                <w:bCs w:val="0"/>
                <w:i w:val="0"/>
                <w:iCs w:val="0"/>
                <w:smallCaps w:val="0"/>
                <w:color w:val="000000"/>
                <w:sz w:val="21"/>
                <w:szCs w:val="21"/>
              </w:rPr>
              <w:t>Transformer</w:t>
            </w:r>
            <w:r>
              <w:rPr>
                <w:rFonts w:ascii="SimSun" w:eastAsia="SimSun" w:hAnsi="SimSun" w:cs="SimSun"/>
                <w:b w:val="0"/>
                <w:bCs w:val="0"/>
                <w:i w:val="0"/>
                <w:iCs w:val="0"/>
                <w:smallCaps w:val="0"/>
                <w:color w:val="000000"/>
                <w:sz w:val="21"/>
                <w:szCs w:val="21"/>
              </w:rPr>
              <w:t>模型</w:t>
            </w:r>
            <w:r>
              <w:rPr>
                <w:b w:val="0"/>
                <w:bCs w:val="0"/>
                <w:i w:val="0"/>
                <w:iCs w:val="0"/>
                <w:smallCaps w:val="0"/>
                <w:color w:val="000000"/>
                <w:sz w:val="21"/>
                <w:szCs w:val="21"/>
              </w:rPr>
              <w:t>[J/OL].</w:t>
            </w:r>
            <w:r>
              <w:rPr>
                <w:rFonts w:ascii="SimSun" w:eastAsia="SimSun" w:hAnsi="SimSun" w:cs="SimSun"/>
                <w:b w:val="0"/>
                <w:bCs w:val="0"/>
                <w:i w:val="0"/>
                <w:iCs w:val="0"/>
                <w:smallCaps w:val="0"/>
                <w:color w:val="000000"/>
                <w:sz w:val="21"/>
                <w:szCs w:val="21"/>
              </w:rPr>
              <w:t>计算机工程与应用</w:t>
            </w:r>
            <w:r>
              <w:rPr>
                <w:b w:val="0"/>
                <w:bCs w:val="0"/>
                <w:i w:val="0"/>
                <w:iCs w:val="0"/>
                <w:smallCaps w:val="0"/>
                <w:color w:val="000000"/>
                <w:sz w:val="21"/>
                <w:szCs w:val="21"/>
              </w:rPr>
              <w:t>,1-14[2026-01-22].</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[11]</w:t>
            </w:r>
            <w:r>
              <w:rPr>
                <w:rFonts w:ascii="SimSun" w:eastAsia="SimSun" w:hAnsi="SimSun" w:cs="SimSun"/>
                <w:b w:val="0"/>
                <w:bCs w:val="0"/>
                <w:i w:val="0"/>
                <w:iCs w:val="0"/>
                <w:smallCaps w:val="0"/>
                <w:color w:val="000000"/>
                <w:sz w:val="21"/>
                <w:szCs w:val="21"/>
              </w:rPr>
              <w:t>吴笑天</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陈仕龙</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基于深度学习双通道特征融合的同塔双回直流线路故障区域辨识</w:t>
            </w:r>
            <w:r>
              <w:rPr>
                <w:b w:val="0"/>
                <w:bCs w:val="0"/>
                <w:i w:val="0"/>
                <w:iCs w:val="0"/>
                <w:smallCaps w:val="0"/>
                <w:color w:val="000000"/>
                <w:sz w:val="21"/>
                <w:szCs w:val="21"/>
              </w:rPr>
              <w:t>[J].</w:t>
            </w:r>
            <w:r>
              <w:rPr>
                <w:rFonts w:ascii="SimSun" w:eastAsia="SimSun" w:hAnsi="SimSun" w:cs="SimSun"/>
                <w:b w:val="0"/>
                <w:bCs w:val="0"/>
                <w:i w:val="0"/>
                <w:iCs w:val="0"/>
                <w:smallCaps w:val="0"/>
                <w:color w:val="000000"/>
                <w:sz w:val="21"/>
                <w:szCs w:val="21"/>
              </w:rPr>
              <w:t>电力科学与工程</w:t>
            </w:r>
            <w:r>
              <w:rPr>
                <w:b w:val="0"/>
                <w:bCs w:val="0"/>
                <w:i w:val="0"/>
                <w:iCs w:val="0"/>
                <w:smallCaps w:val="0"/>
                <w:color w:val="000000"/>
                <w:sz w:val="21"/>
                <w:szCs w:val="21"/>
              </w:rPr>
              <w:t>,2025,41(10):23-34.</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[12]</w:t>
            </w:r>
            <w:r>
              <w:rPr>
                <w:rFonts w:ascii="SimSun" w:eastAsia="SimSun" w:hAnsi="SimSun" w:cs="SimSun"/>
                <w:b w:val="0"/>
                <w:bCs w:val="0"/>
                <w:i w:val="0"/>
                <w:iCs w:val="0"/>
                <w:smallCaps w:val="0"/>
                <w:color w:val="000000"/>
                <w:sz w:val="21"/>
                <w:szCs w:val="21"/>
              </w:rPr>
              <w:t>刘秀玥</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张佳鑫</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宋朝阳</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等</w:t>
            </w:r>
            <w:r>
              <w:rPr>
                <w:b w:val="0"/>
                <w:bCs w:val="0"/>
                <w:i w:val="0"/>
                <w:iCs w:val="0"/>
                <w:smallCaps w:val="0"/>
                <w:color w:val="000000"/>
                <w:sz w:val="21"/>
                <w:szCs w:val="21"/>
              </w:rPr>
              <w:t>.</w:t>
            </w:r>
            <w:r>
              <w:rPr>
                <w:rFonts w:ascii="SimSun" w:eastAsia="SimSun" w:hAnsi="SimSun" w:cs="SimSun"/>
                <w:b w:val="0"/>
                <w:bCs w:val="0"/>
                <w:i w:val="0"/>
                <w:iCs w:val="0"/>
                <w:smallCaps w:val="0"/>
                <w:color w:val="000000"/>
                <w:sz w:val="21"/>
                <w:szCs w:val="21"/>
              </w:rPr>
              <w:t>基于双阶段双通道深度学习的化工故障分类模型</w:t>
            </w:r>
            <w:r>
              <w:rPr>
                <w:b w:val="0"/>
                <w:bCs w:val="0"/>
                <w:i w:val="0"/>
                <w:iCs w:val="0"/>
                <w:smallCaps w:val="0"/>
                <w:color w:val="000000"/>
                <w:sz w:val="21"/>
                <w:szCs w:val="21"/>
              </w:rPr>
              <w:t>[J/OL].</w:t>
            </w:r>
            <w:r>
              <w:rPr>
                <w:rFonts w:ascii="SimSun" w:eastAsia="SimSun" w:hAnsi="SimSun" w:cs="SimSun"/>
                <w:b w:val="0"/>
                <w:bCs w:val="0"/>
                <w:i w:val="0"/>
                <w:iCs w:val="0"/>
                <w:smallCaps w:val="0"/>
                <w:color w:val="000000"/>
                <w:sz w:val="21"/>
                <w:szCs w:val="21"/>
              </w:rPr>
              <w:t>化工学报</w:t>
            </w:r>
            <w:r>
              <w:rPr>
                <w:b w:val="0"/>
                <w:bCs w:val="0"/>
                <w:i w:val="0"/>
                <w:iCs w:val="0"/>
                <w:smallCaps w:val="0"/>
                <w:color w:val="000000"/>
                <w:sz w:val="21"/>
                <w:szCs w:val="21"/>
              </w:rPr>
              <w:t>,1-24[2026-01-22].https://link.cnki.net/urlid/11.1946.TQ.20260105.0935.002.</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[13]Li G ,Chen T ,Wan J , et al.Normality-enhanced knowledge distillation network for unsupervised industrial anomaly detection[J].Engineering Applications of Artificial Intelligence,2026,167(P2):113751-113751.</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[14]Zhuang X ,Cai J ,Zhou D , et al.Keyphrase-enhanced multi-level heterogeneous text graph construction strategy based graph convolutional neural network for imbalanced aviation report risk analysis[J].Reliability Engineering and System Safety,2026,270112165-112165.</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[15]Ahmadkhan K ,Ahmadirad Z ,Karaminezhad K , et al.A novel blockchain-based approach for enhanced food supply chain traceability and waste mitigation[J].British Food Journal,2026,128(1):426-466.</w:t>
            </w:r>
          </w:p>
          <w:p>
            <w:pPr>
              <w:widowControl w:val="0"/>
              <w:spacing w:before="0" w:after="0" w:line="440" w:lineRule="atLeast"/>
              <w:ind w:firstLine="420"/>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[16]Ha W T ,Kim H M .Multivariate Time Series Anomaly Detection Using Directed Hypergraph Neural Networks[J].Applied Artificial Intelligence,2025,39(1):</w:t>
            </w:r>
          </w:p>
        </w:tc>
      </w:tr>
      <w:tr>
        <w:tblPrEx>
          <w:tblW w:w="5105" w:type="pct"/>
          <w:tblInd w:w="116" w:type="dxa"/>
          <w:tblCellMar>
            <w:top w:w="0" w:type="dxa"/>
            <w:left w:w="0" w:type="dxa"/>
            <w:bottom w:w="0" w:type="dxa"/>
            <w:right w:w="0" w:type="dxa"/>
          </w:tblCellMar>
        </w:tblPrEx>
        <w:trPr>
          <w:trHeight w:val="466"/>
        </w:trPr>
        <w:tc>
          <w:tcPr>
            <w:gridSpan w:val="2"/>
            <w:tcBorders>
              <w:top w:val="single" w:sz="6" w:space="0" w:color="000000"/>
              <w:bottom w:val="single" w:sz="6" w:space="0" w:color="000000"/>
            </w:tcBorders>
            <w:noWrap w:val="0"/>
            <w:tcMar>
              <w:top w:w="58" w:type="dxa"/>
              <w:left w:w="108" w:type="dxa"/>
              <w:bottom w:w="58" w:type="dxa"/>
              <w:right w:w="108" w:type="dxa"/>
            </w:tcMar>
            <w:vAlign w:val="top"/>
            <w:hideMark/>
          </w:tcPr>
          <w:p>
            <w:pPr>
              <w:widowControl w:val="0"/>
              <w:spacing w:before="156" w:after="156" w:line="44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工作进度安排</w:t>
            </w:r>
          </w:p>
        </w:tc>
      </w:tr>
      <w:tr>
        <w:tblPrEx>
          <w:tblW w:w="5105" w:type="pct"/>
          <w:tblInd w:w="116" w:type="dxa"/>
          <w:tblCellMar>
            <w:top w:w="0" w:type="dxa"/>
            <w:left w:w="0" w:type="dxa"/>
            <w:bottom w:w="0" w:type="dxa"/>
            <w:right w:w="0" w:type="dxa"/>
          </w:tblCellMar>
        </w:tblPrEx>
        <w:trPr>
          <w:trHeight w:val="475"/>
        </w:trPr>
        <w:tc>
          <w:tcPr>
            <w:tcW w:w="1347" w:type="pct"/>
            <w:tcBorders>
              <w:top w:val="single" w:sz="6" w:space="0" w:color="000000"/>
              <w:bottom w:val="single" w:sz="6" w:space="0" w:color="000000"/>
              <w:right w:val="single" w:sz="6" w:space="0" w:color="000000"/>
            </w:tcBorders>
            <w:noWrap w:val="0"/>
            <w:tcMar>
              <w:top w:w="58" w:type="dxa"/>
              <w:left w:w="108" w:type="dxa"/>
              <w:bottom w:w="58" w:type="dxa"/>
              <w:right w:w="108" w:type="dxa"/>
            </w:tcMar>
            <w:vAlign w:val="top"/>
            <w:hideMark/>
          </w:tcPr>
          <w:p>
            <w:pPr>
              <w:widowControl w:val="0"/>
              <w:spacing w:before="0" w:after="0" w:line="440" w:lineRule="atLeast"/>
              <w:jc w:val="center"/>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起止日期</w:t>
            </w:r>
          </w:p>
        </w:tc>
        <w:tc>
          <w:tcPr>
            <w:tcW w:w="3652" w:type="pct"/>
            <w:tcBorders>
              <w:top w:val="single" w:sz="6" w:space="0" w:color="000000"/>
              <w:left w:val="single" w:sz="6" w:space="0" w:color="000000"/>
              <w:bottom w:val="single" w:sz="6" w:space="0" w:color="000000"/>
            </w:tcBorders>
            <w:noWrap w:val="0"/>
            <w:tcMar>
              <w:top w:w="58" w:type="dxa"/>
              <w:left w:w="108" w:type="dxa"/>
              <w:bottom w:w="58" w:type="dxa"/>
              <w:right w:w="108" w:type="dxa"/>
            </w:tcMar>
            <w:vAlign w:val="top"/>
            <w:hideMark/>
          </w:tcPr>
          <w:p>
            <w:pPr>
              <w:widowControl w:val="0"/>
              <w:spacing w:before="0" w:after="0" w:line="440" w:lineRule="atLeast"/>
              <w:jc w:val="center"/>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主要工作内容</w:t>
            </w:r>
          </w:p>
        </w:tc>
      </w:tr>
      <w:tr>
        <w:tblPrEx>
          <w:tblW w:w="5105" w:type="pct"/>
          <w:tblInd w:w="116" w:type="dxa"/>
          <w:tblCellMar>
            <w:top w:w="0" w:type="dxa"/>
            <w:left w:w="0" w:type="dxa"/>
            <w:bottom w:w="0" w:type="dxa"/>
            <w:right w:w="0" w:type="dxa"/>
          </w:tblCellMar>
        </w:tblPrEx>
        <w:trPr>
          <w:trHeight w:val="3714"/>
        </w:trPr>
        <w:tc>
          <w:tcPr>
            <w:gridSpan w:val="2"/>
            <w:tcBorders>
              <w:top w:val="single" w:sz="6" w:space="0" w:color="000000"/>
              <w:bottom w:val="single" w:sz="6" w:space="0" w:color="000000"/>
            </w:tcBorders>
            <w:noWrap w:val="0"/>
            <w:tcMar>
              <w:top w:w="58" w:type="dxa"/>
              <w:left w:w="108" w:type="dxa"/>
              <w:bottom w:w="58" w:type="dxa"/>
              <w:right w:w="108" w:type="dxa"/>
            </w:tcMar>
            <w:vAlign w:val="top"/>
            <w:hideMark/>
          </w:tcPr>
          <w:p>
            <w:pPr>
              <w:widowControl w:val="0"/>
              <w:spacing w:before="0" w:after="0" w:line="440" w:lineRule="atLeast"/>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2025</w:t>
            </w:r>
            <w:r>
              <w:rPr>
                <w:rFonts w:ascii="SimSun" w:eastAsia="SimSun" w:hAnsi="SimSun" w:cs="SimSun"/>
                <w:b w:val="0"/>
                <w:bCs w:val="0"/>
                <w:i w:val="0"/>
                <w:iCs w:val="0"/>
                <w:smallCaps w:val="0"/>
                <w:color w:val="000000"/>
                <w:sz w:val="21"/>
                <w:szCs w:val="21"/>
              </w:rPr>
              <w:t>年</w:t>
            </w:r>
            <w:r>
              <w:rPr>
                <w:b w:val="0"/>
                <w:bCs w:val="0"/>
                <w:i w:val="0"/>
                <w:iCs w:val="0"/>
                <w:smallCaps w:val="0"/>
                <w:color w:val="000000"/>
                <w:sz w:val="21"/>
                <w:szCs w:val="21"/>
              </w:rPr>
              <w:t>11</w:t>
            </w:r>
            <w:r>
              <w:rPr>
                <w:rFonts w:ascii="SimSun" w:eastAsia="SimSun" w:hAnsi="SimSun" w:cs="SimSun"/>
                <w:b w:val="0"/>
                <w:bCs w:val="0"/>
                <w:i w:val="0"/>
                <w:iCs w:val="0"/>
                <w:smallCaps w:val="0"/>
                <w:color w:val="000000"/>
                <w:sz w:val="21"/>
                <w:szCs w:val="21"/>
              </w:rPr>
              <w:t>月</w:t>
            </w:r>
            <w:r>
              <w:rPr>
                <w:b w:val="0"/>
                <w:bCs w:val="0"/>
                <w:i w:val="0"/>
                <w:iCs w:val="0"/>
                <w:smallCaps w:val="0"/>
                <w:color w:val="000000"/>
                <w:sz w:val="21"/>
                <w:szCs w:val="21"/>
              </w:rPr>
              <w:t>24</w:t>
            </w:r>
            <w:r>
              <w:rPr>
                <w:rFonts w:ascii="SimSun" w:eastAsia="SimSun" w:hAnsi="SimSun" w:cs="SimSun"/>
                <w:b w:val="0"/>
                <w:bCs w:val="0"/>
                <w:i w:val="0"/>
                <w:iCs w:val="0"/>
                <w:smallCaps w:val="0"/>
                <w:color w:val="000000"/>
                <w:sz w:val="21"/>
                <w:szCs w:val="21"/>
              </w:rPr>
              <w:t>日</w:t>
            </w:r>
            <w:r>
              <w:rPr>
                <w:b w:val="0"/>
                <w:bCs w:val="0"/>
                <w:i w:val="0"/>
                <w:iCs w:val="0"/>
                <w:smallCaps w:val="0"/>
                <w:color w:val="000000"/>
                <w:sz w:val="21"/>
                <w:szCs w:val="21"/>
              </w:rPr>
              <w:t xml:space="preserve"> </w:t>
            </w:r>
            <w:r>
              <w:rPr>
                <w:rFonts w:ascii="SimSun" w:eastAsia="SimSun" w:hAnsi="SimSun" w:cs="SimSun"/>
                <w:b w:val="0"/>
                <w:bCs w:val="0"/>
                <w:i w:val="0"/>
                <w:iCs w:val="0"/>
                <w:smallCaps w:val="0"/>
                <w:color w:val="000000"/>
                <w:sz w:val="21"/>
                <w:szCs w:val="21"/>
              </w:rPr>
              <w:t>下达任务</w:t>
            </w:r>
            <w:r>
              <w:rPr>
                <w:b w:val="0"/>
                <w:bCs w:val="0"/>
                <w:i w:val="0"/>
                <w:iCs w:val="0"/>
                <w:smallCaps w:val="0"/>
                <w:color w:val="000000"/>
                <w:sz w:val="21"/>
                <w:szCs w:val="21"/>
              </w:rPr>
              <w:br/>
            </w:r>
            <w:r>
              <w:rPr>
                <w:b w:val="0"/>
                <w:bCs w:val="0"/>
                <w:i w:val="0"/>
                <w:iCs w:val="0"/>
                <w:smallCaps w:val="0"/>
                <w:color w:val="000000"/>
                <w:sz w:val="21"/>
                <w:szCs w:val="21"/>
              </w:rPr>
              <w:t>2025</w:t>
            </w:r>
            <w:r>
              <w:rPr>
                <w:rFonts w:ascii="SimSun" w:eastAsia="SimSun" w:hAnsi="SimSun" w:cs="SimSun"/>
                <w:b w:val="0"/>
                <w:bCs w:val="0"/>
                <w:i w:val="0"/>
                <w:iCs w:val="0"/>
                <w:smallCaps w:val="0"/>
                <w:color w:val="000000"/>
                <w:sz w:val="21"/>
                <w:szCs w:val="21"/>
              </w:rPr>
              <w:t>年</w:t>
            </w:r>
            <w:r>
              <w:rPr>
                <w:b w:val="0"/>
                <w:bCs w:val="0"/>
                <w:i w:val="0"/>
                <w:iCs w:val="0"/>
                <w:smallCaps w:val="0"/>
                <w:color w:val="000000"/>
                <w:sz w:val="21"/>
                <w:szCs w:val="21"/>
              </w:rPr>
              <w:t>12</w:t>
            </w:r>
            <w:r>
              <w:rPr>
                <w:rFonts w:ascii="SimSun" w:eastAsia="SimSun" w:hAnsi="SimSun" w:cs="SimSun"/>
                <w:b w:val="0"/>
                <w:bCs w:val="0"/>
                <w:i w:val="0"/>
                <w:iCs w:val="0"/>
                <w:smallCaps w:val="0"/>
                <w:color w:val="000000"/>
                <w:sz w:val="21"/>
                <w:szCs w:val="21"/>
              </w:rPr>
              <w:t>月</w:t>
            </w:r>
            <w:r>
              <w:rPr>
                <w:b w:val="0"/>
                <w:bCs w:val="0"/>
                <w:i w:val="0"/>
                <w:iCs w:val="0"/>
                <w:smallCaps w:val="0"/>
                <w:color w:val="000000"/>
                <w:sz w:val="21"/>
                <w:szCs w:val="21"/>
              </w:rPr>
              <w:t>01</w:t>
            </w:r>
            <w:r>
              <w:rPr>
                <w:rFonts w:ascii="SimSun" w:eastAsia="SimSun" w:hAnsi="SimSun" w:cs="SimSun"/>
                <w:b w:val="0"/>
                <w:bCs w:val="0"/>
                <w:i w:val="0"/>
                <w:iCs w:val="0"/>
                <w:smallCaps w:val="0"/>
                <w:color w:val="000000"/>
                <w:sz w:val="21"/>
                <w:szCs w:val="21"/>
              </w:rPr>
              <w:t>日前</w:t>
            </w:r>
            <w:r>
              <w:rPr>
                <w:b w:val="0"/>
                <w:bCs w:val="0"/>
                <w:i w:val="0"/>
                <w:iCs w:val="0"/>
                <w:smallCaps w:val="0"/>
                <w:color w:val="000000"/>
                <w:sz w:val="21"/>
                <w:szCs w:val="21"/>
              </w:rPr>
              <w:t xml:space="preserve"> </w:t>
            </w:r>
            <w:r>
              <w:rPr>
                <w:rFonts w:ascii="SimSun" w:eastAsia="SimSun" w:hAnsi="SimSun" w:cs="SimSun"/>
                <w:b w:val="0"/>
                <w:bCs w:val="0"/>
                <w:i w:val="0"/>
                <w:iCs w:val="0"/>
                <w:smallCaps w:val="0"/>
                <w:color w:val="000000"/>
                <w:sz w:val="21"/>
                <w:szCs w:val="21"/>
              </w:rPr>
              <w:t>开展拟题、选题、审题工作</w:t>
            </w:r>
            <w:r>
              <w:rPr>
                <w:b w:val="0"/>
                <w:bCs w:val="0"/>
                <w:i w:val="0"/>
                <w:iCs w:val="0"/>
                <w:smallCaps w:val="0"/>
                <w:color w:val="000000"/>
                <w:sz w:val="21"/>
                <w:szCs w:val="21"/>
              </w:rPr>
              <w:br/>
            </w:r>
            <w:r>
              <w:rPr>
                <w:b w:val="0"/>
                <w:bCs w:val="0"/>
                <w:i w:val="0"/>
                <w:iCs w:val="0"/>
                <w:smallCaps w:val="0"/>
                <w:color w:val="000000"/>
                <w:sz w:val="21"/>
                <w:szCs w:val="21"/>
              </w:rPr>
              <w:t>2026</w:t>
            </w:r>
            <w:r>
              <w:rPr>
                <w:rFonts w:ascii="SimSun" w:eastAsia="SimSun" w:hAnsi="SimSun" w:cs="SimSun"/>
                <w:b w:val="0"/>
                <w:bCs w:val="0"/>
                <w:i w:val="0"/>
                <w:iCs w:val="0"/>
                <w:smallCaps w:val="0"/>
                <w:color w:val="000000"/>
                <w:sz w:val="21"/>
                <w:szCs w:val="21"/>
              </w:rPr>
              <w:t>年</w:t>
            </w:r>
            <w:r>
              <w:rPr>
                <w:b w:val="0"/>
                <w:bCs w:val="0"/>
                <w:i w:val="0"/>
                <w:iCs w:val="0"/>
                <w:smallCaps w:val="0"/>
                <w:color w:val="000000"/>
                <w:sz w:val="21"/>
                <w:szCs w:val="21"/>
              </w:rPr>
              <w:t>01</w:t>
            </w:r>
            <w:r>
              <w:rPr>
                <w:rFonts w:ascii="SimSun" w:eastAsia="SimSun" w:hAnsi="SimSun" w:cs="SimSun"/>
                <w:b w:val="0"/>
                <w:bCs w:val="0"/>
                <w:i w:val="0"/>
                <w:iCs w:val="0"/>
                <w:smallCaps w:val="0"/>
                <w:color w:val="000000"/>
                <w:sz w:val="21"/>
                <w:szCs w:val="21"/>
              </w:rPr>
              <w:t>月</w:t>
            </w:r>
            <w:r>
              <w:rPr>
                <w:b w:val="0"/>
                <w:bCs w:val="0"/>
                <w:i w:val="0"/>
                <w:iCs w:val="0"/>
                <w:smallCaps w:val="0"/>
                <w:color w:val="000000"/>
                <w:sz w:val="21"/>
                <w:szCs w:val="21"/>
              </w:rPr>
              <w:t>13</w:t>
            </w:r>
            <w:r>
              <w:rPr>
                <w:rFonts w:ascii="SimSun" w:eastAsia="SimSun" w:hAnsi="SimSun" w:cs="SimSun"/>
                <w:b w:val="0"/>
                <w:bCs w:val="0"/>
                <w:i w:val="0"/>
                <w:iCs w:val="0"/>
                <w:smallCaps w:val="0"/>
                <w:color w:val="000000"/>
                <w:sz w:val="21"/>
                <w:szCs w:val="21"/>
              </w:rPr>
              <w:t>日前</w:t>
            </w:r>
            <w:r>
              <w:rPr>
                <w:b w:val="0"/>
                <w:bCs w:val="0"/>
                <w:i w:val="0"/>
                <w:iCs w:val="0"/>
                <w:smallCaps w:val="0"/>
                <w:color w:val="000000"/>
                <w:sz w:val="21"/>
                <w:szCs w:val="21"/>
              </w:rPr>
              <w:t xml:space="preserve"> </w:t>
            </w:r>
            <w:r>
              <w:rPr>
                <w:rFonts w:ascii="SimSun" w:eastAsia="SimSun" w:hAnsi="SimSun" w:cs="SimSun"/>
                <w:b w:val="0"/>
                <w:bCs w:val="0"/>
                <w:i w:val="0"/>
                <w:iCs w:val="0"/>
                <w:smallCaps w:val="0"/>
                <w:color w:val="000000"/>
                <w:sz w:val="21"/>
                <w:szCs w:val="21"/>
              </w:rPr>
              <w:t>完成开题论证，并提交毕业设计任务书和开题论证记录表</w:t>
            </w:r>
            <w:r>
              <w:rPr>
                <w:b w:val="0"/>
                <w:bCs w:val="0"/>
                <w:i w:val="0"/>
                <w:iCs w:val="0"/>
                <w:smallCaps w:val="0"/>
                <w:color w:val="000000"/>
                <w:sz w:val="21"/>
                <w:szCs w:val="21"/>
              </w:rPr>
              <w:br/>
            </w:r>
            <w:r>
              <w:rPr>
                <w:b w:val="0"/>
                <w:bCs w:val="0"/>
                <w:i w:val="0"/>
                <w:iCs w:val="0"/>
                <w:smallCaps w:val="0"/>
                <w:color w:val="000000"/>
                <w:sz w:val="21"/>
                <w:szCs w:val="21"/>
              </w:rPr>
              <w:t>2026</w:t>
            </w:r>
            <w:r>
              <w:rPr>
                <w:rFonts w:ascii="SimSun" w:eastAsia="SimSun" w:hAnsi="SimSun" w:cs="SimSun"/>
                <w:b w:val="0"/>
                <w:bCs w:val="0"/>
                <w:i w:val="0"/>
                <w:iCs w:val="0"/>
                <w:smallCaps w:val="0"/>
                <w:color w:val="000000"/>
                <w:sz w:val="21"/>
                <w:szCs w:val="21"/>
              </w:rPr>
              <w:t>年</w:t>
            </w:r>
            <w:r>
              <w:rPr>
                <w:b w:val="0"/>
                <w:bCs w:val="0"/>
                <w:i w:val="0"/>
                <w:iCs w:val="0"/>
                <w:smallCaps w:val="0"/>
                <w:color w:val="000000"/>
                <w:sz w:val="21"/>
                <w:szCs w:val="21"/>
              </w:rPr>
              <w:t>04</w:t>
            </w:r>
            <w:r>
              <w:rPr>
                <w:rFonts w:ascii="SimSun" w:eastAsia="SimSun" w:hAnsi="SimSun" w:cs="SimSun"/>
                <w:b w:val="0"/>
                <w:bCs w:val="0"/>
                <w:i w:val="0"/>
                <w:iCs w:val="0"/>
                <w:smallCaps w:val="0"/>
                <w:color w:val="000000"/>
                <w:sz w:val="21"/>
                <w:szCs w:val="21"/>
              </w:rPr>
              <w:t>月</w:t>
            </w:r>
            <w:r>
              <w:rPr>
                <w:b w:val="0"/>
                <w:bCs w:val="0"/>
                <w:i w:val="0"/>
                <w:iCs w:val="0"/>
                <w:smallCaps w:val="0"/>
                <w:color w:val="000000"/>
                <w:sz w:val="21"/>
                <w:szCs w:val="21"/>
              </w:rPr>
              <w:t>25</w:t>
            </w:r>
            <w:r>
              <w:rPr>
                <w:rFonts w:ascii="SimSun" w:eastAsia="SimSun" w:hAnsi="SimSun" w:cs="SimSun"/>
                <w:b w:val="0"/>
                <w:bCs w:val="0"/>
                <w:i w:val="0"/>
                <w:iCs w:val="0"/>
                <w:smallCaps w:val="0"/>
                <w:color w:val="000000"/>
                <w:sz w:val="21"/>
                <w:szCs w:val="21"/>
              </w:rPr>
              <w:t>日前</w:t>
            </w:r>
            <w:r>
              <w:rPr>
                <w:b w:val="0"/>
                <w:bCs w:val="0"/>
                <w:i w:val="0"/>
                <w:iCs w:val="0"/>
                <w:smallCaps w:val="0"/>
                <w:color w:val="000000"/>
                <w:sz w:val="21"/>
                <w:szCs w:val="21"/>
              </w:rPr>
              <w:t xml:space="preserve"> </w:t>
            </w:r>
            <w:r>
              <w:rPr>
                <w:rFonts w:ascii="SimSun" w:eastAsia="SimSun" w:hAnsi="SimSun" w:cs="SimSun"/>
                <w:b w:val="0"/>
                <w:bCs w:val="0"/>
                <w:i w:val="0"/>
                <w:iCs w:val="0"/>
                <w:smallCaps w:val="0"/>
                <w:color w:val="000000"/>
                <w:sz w:val="21"/>
                <w:szCs w:val="21"/>
              </w:rPr>
              <w:t>提交毕业设计正稿</w:t>
            </w:r>
            <w:r>
              <w:rPr>
                <w:b w:val="0"/>
                <w:bCs w:val="0"/>
                <w:i w:val="0"/>
                <w:iCs w:val="0"/>
                <w:smallCaps w:val="0"/>
                <w:color w:val="000000"/>
                <w:sz w:val="21"/>
                <w:szCs w:val="21"/>
              </w:rPr>
              <w:br/>
            </w:r>
            <w:r>
              <w:rPr>
                <w:b w:val="0"/>
                <w:bCs w:val="0"/>
                <w:i w:val="0"/>
                <w:iCs w:val="0"/>
                <w:smallCaps w:val="0"/>
                <w:color w:val="000000"/>
                <w:sz w:val="21"/>
                <w:szCs w:val="21"/>
              </w:rPr>
              <w:t>2026</w:t>
            </w:r>
            <w:r>
              <w:rPr>
                <w:rFonts w:ascii="SimSun" w:eastAsia="SimSun" w:hAnsi="SimSun" w:cs="SimSun"/>
                <w:b w:val="0"/>
                <w:bCs w:val="0"/>
                <w:i w:val="0"/>
                <w:iCs w:val="0"/>
                <w:smallCaps w:val="0"/>
                <w:color w:val="000000"/>
                <w:sz w:val="21"/>
                <w:szCs w:val="21"/>
              </w:rPr>
              <w:t>年</w:t>
            </w:r>
            <w:r>
              <w:rPr>
                <w:b w:val="0"/>
                <w:bCs w:val="0"/>
                <w:i w:val="0"/>
                <w:iCs w:val="0"/>
                <w:smallCaps w:val="0"/>
                <w:color w:val="000000"/>
                <w:sz w:val="21"/>
                <w:szCs w:val="21"/>
              </w:rPr>
              <w:t>05</w:t>
            </w:r>
            <w:r>
              <w:rPr>
                <w:rFonts w:ascii="SimSun" w:eastAsia="SimSun" w:hAnsi="SimSun" w:cs="SimSun"/>
                <w:b w:val="0"/>
                <w:bCs w:val="0"/>
                <w:i w:val="0"/>
                <w:iCs w:val="0"/>
                <w:smallCaps w:val="0"/>
                <w:color w:val="000000"/>
                <w:sz w:val="21"/>
                <w:szCs w:val="21"/>
              </w:rPr>
              <w:t>月</w:t>
            </w:r>
            <w:r>
              <w:rPr>
                <w:b w:val="0"/>
                <w:bCs w:val="0"/>
                <w:i w:val="0"/>
                <w:iCs w:val="0"/>
                <w:smallCaps w:val="0"/>
                <w:color w:val="000000"/>
                <w:sz w:val="21"/>
                <w:szCs w:val="21"/>
              </w:rPr>
              <w:t>10</w:t>
            </w:r>
            <w:r>
              <w:rPr>
                <w:rFonts w:ascii="SimSun" w:eastAsia="SimSun" w:hAnsi="SimSun" w:cs="SimSun"/>
                <w:b w:val="0"/>
                <w:bCs w:val="0"/>
                <w:i w:val="0"/>
                <w:iCs w:val="0"/>
                <w:smallCaps w:val="0"/>
                <w:color w:val="000000"/>
                <w:sz w:val="21"/>
                <w:szCs w:val="21"/>
              </w:rPr>
              <w:t>日前</w:t>
            </w:r>
            <w:r>
              <w:rPr>
                <w:b w:val="0"/>
                <w:bCs w:val="0"/>
                <w:i w:val="0"/>
                <w:iCs w:val="0"/>
                <w:smallCaps w:val="0"/>
                <w:color w:val="000000"/>
                <w:sz w:val="21"/>
                <w:szCs w:val="21"/>
              </w:rPr>
              <w:t xml:space="preserve"> </w:t>
            </w:r>
            <w:r>
              <w:rPr>
                <w:rFonts w:ascii="SimSun" w:eastAsia="SimSun" w:hAnsi="SimSun" w:cs="SimSun"/>
                <w:b w:val="0"/>
                <w:bCs w:val="0"/>
                <w:i w:val="0"/>
                <w:iCs w:val="0"/>
                <w:smallCaps w:val="0"/>
                <w:color w:val="000000"/>
                <w:sz w:val="21"/>
                <w:szCs w:val="21"/>
              </w:rPr>
              <w:t>完成毕业设计答辩、归档等工作</w:t>
            </w:r>
          </w:p>
        </w:tc>
      </w:tr>
      <w:tr>
        <w:tblPrEx>
          <w:tblW w:w="5105" w:type="pct"/>
          <w:tblInd w:w="116" w:type="dxa"/>
          <w:tblCellMar>
            <w:top w:w="0" w:type="dxa"/>
            <w:left w:w="0" w:type="dxa"/>
            <w:bottom w:w="0" w:type="dxa"/>
            <w:right w:w="0" w:type="dxa"/>
          </w:tblCellMar>
        </w:tblPrEx>
        <w:trPr>
          <w:trHeight w:val="2393"/>
        </w:trPr>
        <w:tc>
          <w:tcPr>
            <w:gridSpan w:val="2"/>
            <w:tcBorders>
              <w:top w:val="single" w:sz="6" w:space="0" w:color="000000"/>
            </w:tcBorders>
            <w:noWrap w:val="0"/>
            <w:tcMar>
              <w:top w:w="58" w:type="dxa"/>
              <w:left w:w="108" w:type="dxa"/>
              <w:bottom w:w="58" w:type="dxa"/>
              <w:right w:w="108" w:type="dxa"/>
            </w:tcMar>
            <w:vAlign w:val="top"/>
            <w:hideMark/>
          </w:tcPr>
          <w:tbl>
            <w:tblPr>
              <w:tblCellMar>
                <w:top w:w="0" w:type="dxa"/>
                <w:left w:w="0" w:type="dxa"/>
                <w:bottom w:w="0" w:type="dxa"/>
                <w:right w:w="0" w:type="dxa"/>
              </w:tblCellMar>
            </w:tblPr>
            <w:tblGrid>
              <w:gridCol w:w="1949"/>
              <w:gridCol w:w="2238"/>
              <w:gridCol w:w="2476"/>
              <w:gridCol w:w="2188"/>
            </w:tblGrid>
            <w:tr>
              <w:tblPrEx>
                <w:tblCellMar>
                  <w:top w:w="0" w:type="dxa"/>
                  <w:left w:w="0" w:type="dxa"/>
                  <w:bottom w:w="0" w:type="dxa"/>
                  <w:right w:w="0" w:type="dxa"/>
                </w:tblCellMar>
              </w:tblPrEx>
              <w:trPr>
                <w:trHeight w:val="397"/>
              </w:trPr>
              <w:tc>
                <w:tcPr>
                  <w:tcW w:w="1836" w:type="dxa"/>
                  <w:noWrap w:val="0"/>
                  <w:tcMar>
                    <w:top w:w="118" w:type="dxa"/>
                    <w:left w:w="113" w:type="dxa"/>
                    <w:bottom w:w="5"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要求完成日期：</w:t>
                  </w:r>
                </w:p>
              </w:tc>
              <w:tc>
                <w:tcPr>
                  <w:tcW w:w="2419" w:type="dxa"/>
                  <w:tcBorders>
                    <w:bottom w:val="single" w:sz="6" w:space="0" w:color="000000"/>
                  </w:tcBorders>
                  <w:noWrap w:val="0"/>
                  <w:tcMar>
                    <w:top w:w="118" w:type="dxa"/>
                    <w:left w:w="113" w:type="dxa"/>
                    <w:bottom w:w="8"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2025</w:t>
                  </w:r>
                  <w:r>
                    <w:rPr>
                      <w:rFonts w:ascii="宋体" w:eastAsia="宋体" w:hAnsi="宋体" w:cs="宋体"/>
                      <w:b w:val="0"/>
                      <w:bCs w:val="0"/>
                      <w:i w:val="0"/>
                      <w:iCs w:val="0"/>
                      <w:smallCaps w:val="0"/>
                      <w:color w:val="000000"/>
                      <w:sz w:val="21"/>
                      <w:szCs w:val="21"/>
                    </w:rPr>
                    <w:t>年</w:t>
                  </w:r>
                  <w:r>
                    <w:rPr>
                      <w:b w:val="0"/>
                      <w:bCs w:val="0"/>
                      <w:i w:val="0"/>
                      <w:iCs w:val="0"/>
                      <w:smallCaps w:val="0"/>
                      <w:color w:val="000000"/>
                      <w:sz w:val="21"/>
                      <w:szCs w:val="21"/>
                    </w:rPr>
                    <w:t>05</w:t>
                  </w:r>
                  <w:r>
                    <w:rPr>
                      <w:rFonts w:ascii="宋体" w:eastAsia="宋体" w:hAnsi="宋体" w:cs="宋体"/>
                      <w:b w:val="0"/>
                      <w:bCs w:val="0"/>
                      <w:i w:val="0"/>
                      <w:iCs w:val="0"/>
                      <w:smallCaps w:val="0"/>
                      <w:color w:val="000000"/>
                      <w:sz w:val="21"/>
                      <w:szCs w:val="21"/>
                    </w:rPr>
                    <w:t>月</w:t>
                  </w:r>
                  <w:r>
                    <w:rPr>
                      <w:b w:val="0"/>
                      <w:bCs w:val="0"/>
                      <w:i w:val="0"/>
                      <w:iCs w:val="0"/>
                      <w:smallCaps w:val="0"/>
                      <w:color w:val="000000"/>
                      <w:sz w:val="21"/>
                      <w:szCs w:val="21"/>
                    </w:rPr>
                    <w:t>10</w:t>
                  </w:r>
                  <w:r>
                    <w:rPr>
                      <w:rFonts w:ascii="宋体" w:eastAsia="宋体" w:hAnsi="宋体" w:cs="宋体"/>
                      <w:b w:val="0"/>
                      <w:bCs w:val="0"/>
                      <w:i w:val="0"/>
                      <w:iCs w:val="0"/>
                      <w:smallCaps w:val="0"/>
                      <w:color w:val="000000"/>
                      <w:sz w:val="21"/>
                      <w:szCs w:val="21"/>
                    </w:rPr>
                    <w:t>日</w:t>
                  </w:r>
                </w:p>
              </w:tc>
              <w:tc>
                <w:tcPr>
                  <w:tcW w:w="2678" w:type="dxa"/>
                  <w:noWrap w:val="0"/>
                  <w:tcMar>
                    <w:top w:w="118" w:type="dxa"/>
                    <w:left w:w="113" w:type="dxa"/>
                    <w:bottom w:w="5"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指导教师签名：</w:t>
                  </w:r>
                </w:p>
              </w:tc>
              <w:tc>
                <w:tcPr>
                  <w:tcW w:w="2215" w:type="dxa"/>
                  <w:tcBorders>
                    <w:bottom w:val="single" w:sz="6" w:space="0" w:color="000000"/>
                  </w:tcBorders>
                  <w:noWrap w:val="0"/>
                  <w:tcMar>
                    <w:top w:w="118" w:type="dxa"/>
                    <w:left w:w="113" w:type="dxa"/>
                    <w:bottom w:w="8"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strike w:val="0"/>
                      <w:color w:val="000000"/>
                      <w:sz w:val="21"/>
                      <w:szCs w:val="21"/>
                      <w:u w:val="none"/>
                    </w:rPr>
                    <w:drawing>
                      <wp:inline>
                        <wp:extent cx="685800" cy="266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58367" name=""/>
                                <pic:cNvPicPr>
                                  <a:picLocks noChangeAspect="1"/>
                                </pic:cNvPicPr>
                              </pic:nvPicPr>
                              <pic:blipFill>
                                <a:blip xmlns:r="http://schemas.openxmlformats.org/officeDocument/2006/relationships" r:embed="rId4"/>
                                <a:stretch>
                                  <a:fillRect/>
                                </a:stretch>
                              </pic:blipFill>
                              <pic:spPr>
                                <a:xfrm>
                                  <a:off x="0" y="0"/>
                                  <a:ext cx="685800" cy="266700"/>
                                </a:xfrm>
                                <a:prstGeom prst="rect">
                                  <a:avLst/>
                                </a:prstGeom>
                              </pic:spPr>
                            </pic:pic>
                          </a:graphicData>
                        </a:graphic>
                      </wp:inline>
                    </w:drawing>
                  </w:r>
                </w:p>
              </w:tc>
            </w:tr>
            <w:tr>
              <w:tblPrEx>
                <w:tblCellMar>
                  <w:top w:w="0" w:type="dxa"/>
                  <w:left w:w="0" w:type="dxa"/>
                  <w:bottom w:w="0" w:type="dxa"/>
                  <w:right w:w="0" w:type="dxa"/>
                </w:tblCellMar>
              </w:tblPrEx>
              <w:trPr>
                <w:trHeight w:val="397"/>
              </w:trPr>
              <w:tc>
                <w:tcPr>
                  <w:tcW w:w="1836" w:type="dxa"/>
                  <w:noWrap w:val="0"/>
                  <w:tcMar>
                    <w:top w:w="118" w:type="dxa"/>
                    <w:left w:w="113" w:type="dxa"/>
                    <w:bottom w:w="5"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批</w:t>
                  </w:r>
                  <w:r>
                    <w:rPr>
                      <w:rFonts w:ascii="宋体" w:eastAsia="宋体" w:hAnsi="宋体" w:cs="宋体"/>
                      <w:b w:val="0"/>
                      <w:bCs w:val="0"/>
                      <w:i w:val="0"/>
                      <w:iCs w:val="0"/>
                      <w:smallCaps w:val="0"/>
                      <w:color w:val="000000"/>
                      <w:sz w:val="21"/>
                      <w:szCs w:val="21"/>
                    </w:rPr>
                    <w:t xml:space="preserve"> </w:t>
                  </w:r>
                  <w:r>
                    <w:rPr>
                      <w:rFonts w:ascii="宋体" w:eastAsia="宋体" w:hAnsi="宋体" w:cs="宋体"/>
                      <w:b w:val="0"/>
                      <w:bCs w:val="0"/>
                      <w:i w:val="0"/>
                      <w:iCs w:val="0"/>
                      <w:smallCaps w:val="0"/>
                      <w:color w:val="000000"/>
                      <w:sz w:val="21"/>
                      <w:szCs w:val="21"/>
                    </w:rPr>
                    <w:t>准</w:t>
                  </w:r>
                  <w:r>
                    <w:rPr>
                      <w:rFonts w:ascii="宋体" w:eastAsia="宋体" w:hAnsi="宋体" w:cs="宋体"/>
                      <w:b w:val="0"/>
                      <w:bCs w:val="0"/>
                      <w:i w:val="0"/>
                      <w:iCs w:val="0"/>
                      <w:smallCaps w:val="0"/>
                      <w:color w:val="000000"/>
                      <w:sz w:val="21"/>
                      <w:szCs w:val="21"/>
                    </w:rPr>
                    <w:t xml:space="preserve"> </w:t>
                  </w:r>
                  <w:r>
                    <w:rPr>
                      <w:rFonts w:ascii="宋体" w:eastAsia="宋体" w:hAnsi="宋体" w:cs="宋体"/>
                      <w:b w:val="0"/>
                      <w:bCs w:val="0"/>
                      <w:i w:val="0"/>
                      <w:iCs w:val="0"/>
                      <w:smallCaps w:val="0"/>
                      <w:color w:val="000000"/>
                      <w:sz w:val="21"/>
                      <w:szCs w:val="21"/>
                    </w:rPr>
                    <w:t>日</w:t>
                  </w:r>
                  <w:r>
                    <w:rPr>
                      <w:rFonts w:ascii="宋体" w:eastAsia="宋体" w:hAnsi="宋体" w:cs="宋体"/>
                      <w:b w:val="0"/>
                      <w:bCs w:val="0"/>
                      <w:i w:val="0"/>
                      <w:iCs w:val="0"/>
                      <w:smallCaps w:val="0"/>
                      <w:color w:val="000000"/>
                      <w:sz w:val="21"/>
                      <w:szCs w:val="21"/>
                    </w:rPr>
                    <w:t xml:space="preserve"> </w:t>
                  </w:r>
                  <w:r>
                    <w:rPr>
                      <w:rFonts w:ascii="宋体" w:eastAsia="宋体" w:hAnsi="宋体" w:cs="宋体"/>
                      <w:b w:val="0"/>
                      <w:bCs w:val="0"/>
                      <w:i w:val="0"/>
                      <w:iCs w:val="0"/>
                      <w:smallCaps w:val="0"/>
                      <w:color w:val="000000"/>
                      <w:sz w:val="21"/>
                      <w:szCs w:val="21"/>
                    </w:rPr>
                    <w:t>期：</w:t>
                  </w:r>
                </w:p>
              </w:tc>
              <w:tc>
                <w:tcPr>
                  <w:tcW w:w="2419" w:type="dxa"/>
                  <w:tcBorders>
                    <w:top w:val="single" w:sz="6" w:space="0" w:color="000000"/>
                    <w:bottom w:val="single" w:sz="6" w:space="0" w:color="000000"/>
                  </w:tcBorders>
                  <w:noWrap w:val="0"/>
                  <w:tcMar>
                    <w:top w:w="114" w:type="dxa"/>
                    <w:left w:w="113" w:type="dxa"/>
                    <w:bottom w:w="8"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2025</w:t>
                  </w:r>
                  <w:r>
                    <w:rPr>
                      <w:rFonts w:ascii="宋体" w:eastAsia="宋体" w:hAnsi="宋体" w:cs="宋体"/>
                      <w:b w:val="0"/>
                      <w:bCs w:val="0"/>
                      <w:i w:val="0"/>
                      <w:iCs w:val="0"/>
                      <w:smallCaps w:val="0"/>
                      <w:color w:val="000000"/>
                      <w:sz w:val="21"/>
                      <w:szCs w:val="21"/>
                    </w:rPr>
                    <w:t>年</w:t>
                  </w:r>
                  <w:r>
                    <w:rPr>
                      <w:b w:val="0"/>
                      <w:bCs w:val="0"/>
                      <w:i w:val="0"/>
                      <w:iCs w:val="0"/>
                      <w:smallCaps w:val="0"/>
                      <w:color w:val="000000"/>
                      <w:sz w:val="21"/>
                      <w:szCs w:val="21"/>
                    </w:rPr>
                    <w:t>0</w:t>
                  </w:r>
                  <w:r>
                    <w:rPr>
                      <w:b w:val="0"/>
                      <w:bCs w:val="0"/>
                      <w:i w:val="0"/>
                      <w:iCs w:val="0"/>
                      <w:smallCaps w:val="0"/>
                      <w:color w:val="000000"/>
                      <w:sz w:val="21"/>
                      <w:szCs w:val="21"/>
                    </w:rPr>
                    <w:t>1</w:t>
                  </w:r>
                  <w:r>
                    <w:rPr>
                      <w:rFonts w:ascii="宋体" w:eastAsia="宋体" w:hAnsi="宋体" w:cs="宋体"/>
                      <w:b w:val="0"/>
                      <w:bCs w:val="0"/>
                      <w:i w:val="0"/>
                      <w:iCs w:val="0"/>
                      <w:smallCaps w:val="0"/>
                      <w:color w:val="000000"/>
                      <w:sz w:val="21"/>
                      <w:szCs w:val="21"/>
                    </w:rPr>
                    <w:t>月</w:t>
                  </w:r>
                  <w:r>
                    <w:rPr>
                      <w:b w:val="0"/>
                      <w:bCs w:val="0"/>
                      <w:i w:val="0"/>
                      <w:iCs w:val="0"/>
                      <w:smallCaps w:val="0"/>
                      <w:color w:val="000000"/>
                      <w:sz w:val="21"/>
                      <w:szCs w:val="21"/>
                    </w:rPr>
                    <w:t>10</w:t>
                  </w:r>
                  <w:r>
                    <w:rPr>
                      <w:rFonts w:ascii="宋体" w:eastAsia="宋体" w:hAnsi="宋体" w:cs="宋体"/>
                      <w:b w:val="0"/>
                      <w:bCs w:val="0"/>
                      <w:i w:val="0"/>
                      <w:iCs w:val="0"/>
                      <w:smallCaps w:val="0"/>
                      <w:color w:val="000000"/>
                      <w:sz w:val="21"/>
                      <w:szCs w:val="21"/>
                    </w:rPr>
                    <w:t>日</w:t>
                  </w:r>
                </w:p>
              </w:tc>
              <w:tc>
                <w:tcPr>
                  <w:tcW w:w="2678" w:type="dxa"/>
                  <w:noWrap w:val="0"/>
                  <w:tcMar>
                    <w:top w:w="118" w:type="dxa"/>
                    <w:left w:w="113" w:type="dxa"/>
                    <w:bottom w:w="5"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教学基层组织负责人签名</w:t>
                  </w:r>
                  <w:r>
                    <w:rPr>
                      <w:rFonts w:ascii="宋体" w:eastAsia="宋体" w:hAnsi="宋体" w:cs="宋体"/>
                      <w:b w:val="0"/>
                      <w:bCs w:val="0"/>
                      <w:i w:val="0"/>
                      <w:iCs w:val="0"/>
                      <w:smallCaps w:val="0"/>
                      <w:color w:val="000000"/>
                      <w:sz w:val="21"/>
                      <w:szCs w:val="21"/>
                    </w:rPr>
                    <w:t>：</w:t>
                  </w:r>
                </w:p>
              </w:tc>
              <w:tc>
                <w:tcPr>
                  <w:tcW w:w="2215" w:type="dxa"/>
                  <w:tcBorders>
                    <w:top w:val="single" w:sz="6" w:space="0" w:color="000000"/>
                    <w:bottom w:val="single" w:sz="6" w:space="0" w:color="000000"/>
                  </w:tcBorders>
                  <w:noWrap w:val="0"/>
                  <w:tcMar>
                    <w:top w:w="114" w:type="dxa"/>
                    <w:left w:w="113" w:type="dxa"/>
                    <w:bottom w:w="8"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strike w:val="0"/>
                      <w:color w:val="000000"/>
                      <w:sz w:val="21"/>
                      <w:szCs w:val="21"/>
                      <w:u w:val="none"/>
                    </w:rPr>
                    <w:drawing>
                      <wp:inline>
                        <wp:extent cx="685800" cy="266700"/>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53936" name=""/>
                                <pic:cNvPicPr>
                                  <a:picLocks noChangeAspect="1"/>
                                </pic:cNvPicPr>
                              </pic:nvPicPr>
                              <pic:blipFill>
                                <a:blip xmlns:r="http://schemas.openxmlformats.org/officeDocument/2006/relationships" r:embed="rId5"/>
                                <a:stretch>
                                  <a:fillRect/>
                                </a:stretch>
                              </pic:blipFill>
                              <pic:spPr>
                                <a:xfrm>
                                  <a:off x="0" y="0"/>
                                  <a:ext cx="685800" cy="266700"/>
                                </a:xfrm>
                                <a:prstGeom prst="rect">
                                  <a:avLst/>
                                </a:prstGeom>
                              </pic:spPr>
                            </pic:pic>
                          </a:graphicData>
                        </a:graphic>
                      </wp:inline>
                    </w:drawing>
                  </w:r>
                </w:p>
              </w:tc>
            </w:tr>
            <w:tr>
              <w:tblPrEx>
                <w:tblCellMar>
                  <w:top w:w="0" w:type="dxa"/>
                  <w:left w:w="0" w:type="dxa"/>
                  <w:bottom w:w="0" w:type="dxa"/>
                  <w:right w:w="0" w:type="dxa"/>
                </w:tblCellMar>
              </w:tblPrEx>
              <w:trPr>
                <w:trHeight w:val="397"/>
              </w:trPr>
              <w:tc>
                <w:tcPr>
                  <w:tcW w:w="1836" w:type="dxa"/>
                  <w:noWrap w:val="0"/>
                  <w:tcMar>
                    <w:top w:w="118" w:type="dxa"/>
                    <w:left w:w="113" w:type="dxa"/>
                    <w:bottom w:w="5"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接受任务日期：</w:t>
                  </w:r>
                </w:p>
              </w:tc>
              <w:tc>
                <w:tcPr>
                  <w:tcW w:w="2419" w:type="dxa"/>
                  <w:tcBorders>
                    <w:top w:val="single" w:sz="6" w:space="0" w:color="000000"/>
                    <w:bottom w:val="single" w:sz="6" w:space="0" w:color="000000"/>
                  </w:tcBorders>
                  <w:noWrap w:val="0"/>
                  <w:tcMar>
                    <w:top w:w="114" w:type="dxa"/>
                    <w:left w:w="113" w:type="dxa"/>
                    <w:bottom w:w="8" w:type="dxa"/>
                    <w:right w:w="113" w:type="dxa"/>
                  </w:tcMar>
                  <w:vAlign w:val="center"/>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b w:val="0"/>
                      <w:bCs w:val="0"/>
                      <w:i w:val="0"/>
                      <w:iCs w:val="0"/>
                      <w:smallCaps w:val="0"/>
                      <w:color w:val="000000"/>
                      <w:sz w:val="21"/>
                      <w:szCs w:val="21"/>
                    </w:rPr>
                    <w:t>2025</w:t>
                  </w:r>
                  <w:r>
                    <w:rPr>
                      <w:rFonts w:ascii="宋体" w:eastAsia="宋体" w:hAnsi="宋体" w:cs="宋体"/>
                      <w:b w:val="0"/>
                      <w:bCs w:val="0"/>
                      <w:i w:val="0"/>
                      <w:iCs w:val="0"/>
                      <w:smallCaps w:val="0"/>
                      <w:color w:val="000000"/>
                      <w:sz w:val="21"/>
                      <w:szCs w:val="21"/>
                    </w:rPr>
                    <w:t>年</w:t>
                  </w:r>
                  <w:r>
                    <w:rPr>
                      <w:b w:val="0"/>
                      <w:bCs w:val="0"/>
                      <w:i w:val="0"/>
                      <w:iCs w:val="0"/>
                      <w:smallCaps w:val="0"/>
                      <w:color w:val="000000"/>
                      <w:sz w:val="21"/>
                      <w:szCs w:val="21"/>
                    </w:rPr>
                    <w:t>0</w:t>
                  </w:r>
                  <w:r>
                    <w:rPr>
                      <w:b w:val="0"/>
                      <w:bCs w:val="0"/>
                      <w:i w:val="0"/>
                      <w:iCs w:val="0"/>
                      <w:smallCaps w:val="0"/>
                      <w:color w:val="000000"/>
                      <w:sz w:val="21"/>
                      <w:szCs w:val="21"/>
                    </w:rPr>
                    <w:t>1</w:t>
                  </w:r>
                  <w:r>
                    <w:rPr>
                      <w:rFonts w:ascii="宋体" w:eastAsia="宋体" w:hAnsi="宋体" w:cs="宋体"/>
                      <w:b w:val="0"/>
                      <w:bCs w:val="0"/>
                      <w:i w:val="0"/>
                      <w:iCs w:val="0"/>
                      <w:smallCaps w:val="0"/>
                      <w:color w:val="000000"/>
                      <w:sz w:val="21"/>
                      <w:szCs w:val="21"/>
                    </w:rPr>
                    <w:t>月</w:t>
                  </w:r>
                  <w:r>
                    <w:rPr>
                      <w:b w:val="0"/>
                      <w:bCs w:val="0"/>
                      <w:i w:val="0"/>
                      <w:iCs w:val="0"/>
                      <w:smallCaps w:val="0"/>
                      <w:color w:val="000000"/>
                      <w:sz w:val="21"/>
                      <w:szCs w:val="21"/>
                    </w:rPr>
                    <w:t>10</w:t>
                  </w:r>
                  <w:r>
                    <w:rPr>
                      <w:rFonts w:ascii="宋体" w:eastAsia="宋体" w:hAnsi="宋体" w:cs="宋体"/>
                      <w:b w:val="0"/>
                      <w:bCs w:val="0"/>
                      <w:i w:val="0"/>
                      <w:iCs w:val="0"/>
                      <w:smallCaps w:val="0"/>
                      <w:color w:val="000000"/>
                      <w:sz w:val="21"/>
                      <w:szCs w:val="21"/>
                    </w:rPr>
                    <w:t>日</w:t>
                  </w:r>
                </w:p>
              </w:tc>
              <w:tc>
                <w:tcPr>
                  <w:tcW w:w="2678" w:type="dxa"/>
                  <w:noWrap w:val="0"/>
                  <w:tcMar>
                    <w:top w:w="118" w:type="dxa"/>
                    <w:left w:w="113" w:type="dxa"/>
                    <w:bottom w:w="5"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r>
                    <w:rPr>
                      <w:rFonts w:ascii="宋体" w:eastAsia="宋体" w:hAnsi="宋体" w:cs="宋体"/>
                      <w:b w:val="0"/>
                      <w:bCs w:val="0"/>
                      <w:i w:val="0"/>
                      <w:iCs w:val="0"/>
                      <w:smallCaps w:val="0"/>
                      <w:color w:val="000000"/>
                      <w:sz w:val="21"/>
                      <w:szCs w:val="21"/>
                    </w:rPr>
                    <w:t>学生本人签名：</w:t>
                  </w:r>
                </w:p>
              </w:tc>
              <w:tc>
                <w:tcPr>
                  <w:tcW w:w="2215" w:type="dxa"/>
                  <w:tcBorders>
                    <w:top w:val="single" w:sz="6" w:space="0" w:color="000000"/>
                    <w:bottom w:val="single" w:sz="6" w:space="0" w:color="000000"/>
                  </w:tcBorders>
                  <w:noWrap w:val="0"/>
                  <w:tcMar>
                    <w:top w:w="114" w:type="dxa"/>
                    <w:left w:w="113" w:type="dxa"/>
                    <w:bottom w:w="8" w:type="dxa"/>
                    <w:right w:w="113" w:type="dxa"/>
                  </w:tcMar>
                  <w:vAlign w:val="top"/>
                  <w:hideMark/>
                </w:tcPr>
                <w:p>
                  <w:pPr>
                    <w:widowControl w:val="0"/>
                    <w:spacing w:before="156" w:after="156" w:line="320" w:lineRule="atLeast"/>
                    <w:jc w:val="both"/>
                    <w:rPr>
                      <w:rFonts w:ascii="Times New Roman" w:eastAsia="Times New Roman" w:hAnsi="Times New Roman" w:cs="Times New Roman"/>
                      <w:b w:val="0"/>
                      <w:bCs w:val="0"/>
                      <w:i w:val="0"/>
                      <w:iCs w:val="0"/>
                      <w:smallCaps w:val="0"/>
                      <w:color w:val="000000"/>
                    </w:rPr>
                  </w:pPr>
                </w:p>
              </w:tc>
            </w:tr>
          </w:tbl>
          <w:p>
            <w:pPr>
              <w:widowControl w:val="0"/>
              <w:spacing w:before="156" w:after="156" w:line="560" w:lineRule="atLeast"/>
              <w:jc w:val="both"/>
              <w:rPr>
                <w:rFonts w:ascii="Times New Roman" w:eastAsia="Times New Roman" w:hAnsi="Times New Roman" w:cs="Times New Roman"/>
                <w:b w:val="0"/>
                <w:bCs w:val="0"/>
                <w:i w:val="0"/>
                <w:iCs w:val="0"/>
                <w:smallCaps w:val="0"/>
                <w:color w:val="000000"/>
              </w:rPr>
            </w:pPr>
          </w:p>
        </w:tc>
      </w:tr>
    </w:tbl>
    <w:p w:rsidR="00A77B3E"/>
    <w:sectPr>
      <w:pgSz w:w="11906" w:h="16838"/>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