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56"/>
          <w:szCs w:val="56"/>
        </w:rPr>
        <w:t xml:space="preserve">会员中心系统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产品需求文档（PRD）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D35400"/>
          <w:sz w:val="48"/>
          <w:szCs w:val="48"/>
        </w:rPr>
        <w:t xml:space="preserve">V2.0</w:t>
      </w:r>
    </w:p>
    <w:p>
      <w:pPr>
        <w:spacing w:before="16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文档版本：V2.0</w:t>
      </w:r>
    </w:p>
    <w:p>
      <w:pPr>
        <w:spacing w:before="12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更新日期：2026-04-16</w:t>
      </w:r>
    </w:p>
    <w:p>
      <w:pPr>
        <w:spacing w:before="12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文档状态：正式发布</w:t>
      </w:r>
    </w:p>
    <w:p>
      <w:r>
        <w:br w:type="page"/>
      </w:r>
    </w:p>
    <w:p>
      <w:pPr>
        <w:pStyle w:val="Heading1"/>
      </w:pPr>
      <w: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修改人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修改内容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2026-04-15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产品团队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初始版本，完成基础功能定义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2026-04-16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产品团队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购买记录页面移除头部四个统计看板（总订单数、总收入、待支付、已完成）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购买记录页面移除订单类型字段列及筛选下拉框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 仅"已完成"状态的订单允许勾选开票，非已完成状态复选框置灰禁用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 新增5个一级Tab：资格认证、权益券、兑换码、优惠券、会员升级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 Tab排列顺序：资格认证 | 权益券 | 兑换码 | 优惠券 | 会员升级 | 任务中心 | 购买记录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 购买记录页面移除用户ID列及用户ID筛选条件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7. 购买记录页面移除操作列（详情/备注按钮）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8. 申请开票弹窗费用项名称子类型移除"API调用"选项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9. 更新开票抬头说明文字为实名认证相关提示</w:t>
            </w:r>
          </w:p>
        </w:tc>
      </w:tr>
    </w:tbl>
    <w:p>
      <w:pPr>
        <w:pStyle w:val="Heading1"/>
      </w:pPr>
      <w:r>
        <w:t xml:space="preserve">一、产品概述</w:t>
      </w:r>
    </w:p>
    <w:p>
      <w:pPr>
        <w:pStyle w:val="Heading2"/>
      </w:pPr>
      <w:r>
        <w:t xml:space="preserve">1.1 产品定位</w:t>
      </w:r>
    </w:p>
    <w:p>
      <w:pPr>
        <w:spacing w:after="120"/>
      </w:pPr>
      <w:r>
        <w:t xml:space="preserve">会员中心系统是面向注册用户的个人中心管理平台，提供会员信息管理、权益查看、任务参与、购买记录查询以及发票申请等一站式服务功能。系统采用现代化的前端技术栈构建，以清晰的信息架构和友好的交互体验为核心设计目标。</w:t>
      </w:r>
    </w:p>
    <w:p>
      <w:pPr>
        <w:pStyle w:val="Heading2"/>
      </w:pPr>
      <w:r>
        <w:t xml:space="preserve">1.2 目标用户</w:t>
      </w:r>
    </w:p>
    <w:p>
      <w:pPr>
        <w:pStyle w:val="ListParagraph"/>
        <w:numPr>
          <w:ilvl w:val="0"/>
          <w:numId w:val="2"/>
        </w:numPr>
      </w:pPr>
      <w:r>
        <w:t xml:space="preserve">平台注册用户（含免费注册用户和付费会员）</w:t>
      </w:r>
    </w:p>
    <w:p>
      <w:pPr>
        <w:pStyle w:val="ListParagraph"/>
        <w:numPr>
          <w:ilvl w:val="0"/>
          <w:numId w:val="2"/>
        </w:numPr>
      </w:pPr>
      <w:r>
        <w:t xml:space="preserve">需要进行会员升级或购买虚拟商品的用户</w:t>
      </w:r>
    </w:p>
    <w:p>
      <w:pPr>
        <w:pStyle w:val="ListParagraph"/>
        <w:numPr>
          <w:ilvl w:val="0"/>
          <w:numId w:val="2"/>
        </w:numPr>
      </w:pPr>
      <w:r>
        <w:t xml:space="preserve">需要对已消费金额申请发票的企业/个人用户</w:t>
      </w:r>
    </w:p>
    <w:p>
      <w:pPr>
        <w:pStyle w:val="Heading2"/>
      </w:pPr>
      <w:r>
        <w:t xml:space="preserve">1.3 技术架构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技术项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方案/版本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 19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开发语言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样式方案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包管理器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运行环境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Node.js 20.18.0+，现代浏览器(Chrome/Firefox/Safari/Edge)</w:t>
            </w:r>
          </w:p>
        </w:tc>
      </w:tr>
    </w:tbl>
    <w:p>
      <w:pPr>
        <w:pStyle w:val="Heading1"/>
      </w:pPr>
      <w:r>
        <w:t xml:space="preserve">二、功能模块总览</w:t>
      </w:r>
    </w:p>
    <w:p>
      <w:pPr>
        <w:spacing w:after="120"/>
      </w:pPr>
      <w:r>
        <w:t xml:space="preserve">系统整体采用"左侧信息面板 + 右侧Tab内容区"的双栏布局结构。右侧内容区包含7个一级导航Tab，各Tab功能如下表所示：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Tab名称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资格认证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开发中（占位页）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用户实名认证与资质审核管理入口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权益券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开发中（占位页）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会员权益券的查看、领取与使用管理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兑换码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开发中（占位页）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兑换码的输入、兑换与历史记录查询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优惠券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开发中（占位页）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优惠券列表展示、领取及使用状态跟踪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会员升级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开发中（占位页）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会员等级体系介绍与升级套餐选择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任务中心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已实现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每日/每周任务统计、任务进度追踪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购买记录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已实现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订单列表查询、多选批量申请开票功能</w:t>
            </w:r>
          </w:p>
        </w:tc>
      </w:tr>
    </w:tbl>
    <w:p>
      <w:pPr>
        <w:pStyle w:val="Heading1"/>
      </w:pPr>
      <w:r>
        <w:t xml:space="preserve">三、页面布局设计</w:t>
      </w:r>
    </w:p>
    <w:p>
      <w:pPr>
        <w:pStyle w:val="Heading2"/>
      </w:pPr>
      <w:r>
        <w:t xml:space="preserve">3.1 整体布局结构</w:t>
      </w:r>
    </w:p>
    <w:p>
      <w:pPr>
        <w:spacing w:after="120"/>
      </w:pPr>
      <w:r>
        <w:t xml:space="preserve">页面采用最大宽度 1400px 的居中容器，整体结构分为三个层次：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顶部Header区：</w:t>
      </w:r>
      <w:r>
        <w:t xml:space="preserve">包含"会员中心"标题、副标题描述及"会员体系介绍"按钮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主内容区（双栏）：</w:t>
      </w:r>
      <w:r>
        <w:t xml:space="preserve">左侧固定宽度400px的会员信息面板，右侧自适应宽度的Tab内容区域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右侧内容区内部结构：</w:t>
      </w:r>
      <w:r>
        <w:t xml:space="preserve">顶部Tab导航栏 + 底部内容展示区</w:t>
      </w:r>
    </w:p>
    <w:p>
      <w:pPr>
        <w:pStyle w:val="Heading2"/>
      </w:pPr>
      <w:r>
        <w:t xml:space="preserve">3.2 Tab导航顺序</w:t>
      </w:r>
    </w:p>
    <w:p>
      <w:pPr>
        <w:spacing w:after="120"/>
      </w:pPr>
      <w:r>
        <w:t xml:space="preserve">7个一级Tab从左到右依次排列：</w:t>
      </w:r>
    </w:p>
    <w:p>
      <w:pPr>
        <w:spacing w:after="120" w:before="120"/>
        <w:jc w:val="center"/>
      </w:pPr>
      <w:r>
        <w:rPr>
          <w:b/>
          <w:bCs/>
          <w:color w:val="2E75B6"/>
          <w:sz w:val="24"/>
          <w:szCs w:val="24"/>
        </w:rPr>
        <w:t xml:space="preserve">资格认证 | 权益券 | 兑换码 | 优惠券 | 会员升级 | 任务中心 | 购买记录</w:t>
      </w:r>
    </w:p>
    <w:p>
      <w:pPr>
        <w:spacing w:after="120"/>
      </w:pPr>
      <w:r>
        <w:t xml:space="preserve">激活态Tab文字呈 indigo-600 色，底部带有 indigo-600 圆角下划线指示器；非激活态文字为灰色，hover时变深灰色。默认激活"任务中心"Tab。</w:t>
      </w:r>
    </w:p>
    <w:p>
      <w:pPr>
        <w:pStyle w:val="Heading1"/>
      </w:pPr>
      <w:r>
        <w:t xml:space="preserve">四、左侧会员信息面板（MemberInfoPanel）</w:t>
      </w:r>
    </w:p>
    <w:p>
      <w:pPr>
        <w:pStyle w:val="Heading2"/>
      </w:pPr>
      <w:r>
        <w:t xml:space="preserve">4.1 面板结构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头部区：</w:t>
      </w:r>
      <w:r>
        <w:t xml:space="preserve">"会员信息"标题，带图标装饰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用户信息区：</w:t>
      </w:r>
      <w:r>
        <w:t xml:space="preserve">显示用户类型标签（如"注册用户"）、注册开始时间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权益概览区：</w:t>
      </w:r>
      <w:r>
        <w:t xml:space="preserve">分为"功能使用权益"和"权益券"两个子分区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底部操作区：</w:t>
      </w:r>
      <w:r>
        <w:t xml:space="preserve">"升级会员"全宽按钮</w:t>
      </w:r>
    </w:p>
    <w:p>
      <w:pPr>
        <w:pStyle w:val="Heading2"/>
      </w:pPr>
      <w:r>
        <w:t xml:space="preserve">4.2 权益项详情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权益项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分类归属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展示信息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答题助手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功能使用权益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带图标卡片，标签显示"免费使用"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指南解答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功能使用权益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带图标卡片，标签显示"免费使用"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体检报告解读券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权益券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带图标卡片，附加说明"每月1张"</w:t>
            </w:r>
          </w:p>
        </w:tc>
      </w:tr>
    </w:tbl>
    <w:p>
      <w:pPr>
        <w:pStyle w:val="Heading1"/>
      </w:pPr>
      <w:r>
        <w:t xml:space="preserve">五、任务中心（TaskCenter）</w:t>
      </w:r>
    </w:p>
    <w:p>
      <w:pPr>
        <w:pStyle w:val="Heading2"/>
      </w:pPr>
      <w:r>
        <w:t xml:space="preserve">5.1 页面功能</w:t>
      </w:r>
    </w:p>
    <w:p>
      <w:pPr>
        <w:spacing w:after="120"/>
      </w:pPr>
      <w:r>
        <w:t xml:space="preserve">任务中心页面展示用户的任务统计概览数据，采用4列网格布局呈现核心指标：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总任务数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已完成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进行中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完成率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数字统计值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数字统计值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数字统计值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百分比数值</w:t>
            </w:r>
          </w:p>
        </w:tc>
      </w:tr>
    </w:tbl>
    <w:p>
      <w:pPr>
        <w:pStyle w:val="Heading1"/>
      </w:pPr>
      <w:r>
        <w:t xml:space="preserve">六、购买记录 / 订单管理（OrderManagement）</w:t>
      </w:r>
    </w:p>
    <w:p>
      <w:pPr>
        <w:pStyle w:val="Heading2"/>
      </w:pPr>
      <w:r>
        <w:t xml:space="preserve">6.1 页面概述</w:t>
      </w:r>
    </w:p>
    <w:p>
      <w:pPr>
        <w:spacing w:after="120"/>
      </w:pPr>
      <w:r>
        <w:t xml:space="preserve">购买记录页面提供订单列表的查询、筛选、多选操作以及批量申请开票功能。该页面是系统的核心业务页面之一。</w:t>
      </w:r>
    </w:p>
    <w:p>
      <w:pPr>
        <w:pStyle w:val="Heading2"/>
      </w:pPr>
      <w:r>
        <w:t xml:space="preserve">6.2 操作按钮区</w:t>
      </w:r>
    </w:p>
    <w:p>
      <w:pPr>
        <w:spacing w:after="80"/>
      </w:pPr>
      <w:r>
        <w:t xml:space="preserve">页面右上角提供以下操作按钮：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申请开票(N)：</w:t>
      </w:r>
      <w:r>
        <w:t xml:space="preserve">选中订单后出现，当选中金额不足50元时按钮禁用且显示"不足50元"提示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刷新：</w:t>
      </w:r>
      <w:r>
        <w:t xml:space="preserve">刷新订单数据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导出订单：</w:t>
      </w:r>
      <w:r>
        <w:t xml:space="preserve">导出当前筛选结果为文件</w:t>
      </w:r>
    </w:p>
    <w:p>
      <w:pPr>
        <w:pStyle w:val="Heading2"/>
      </w:pPr>
      <w:r>
        <w:t xml:space="preserve">6.3 筛选条件区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筛选项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可选值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订单状态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下拉选择框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 / 已完成 / 待支付 / 已取消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关键词搜索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支持按订单号、商品名称模糊搜索</w:t>
            </w:r>
          </w:p>
        </w:tc>
      </w:tr>
    </w:tbl>
    <w:p>
      <w:pPr>
        <w:spacing w:after="120" w:before="120"/>
      </w:pPr>
      <w:r>
        <w:rPr>
          <w:b/>
          <w:bCs/>
          <w:color w:val="C0392B"/>
        </w:rPr>
        <w:t xml:space="preserve">注意：</w:t>
      </w:r>
      <w:r>
        <w:t xml:space="preserve">本页面不含用户ID筛选、不含订单类型筛选、不含顶部统计看板（V2.0已移除）。</w:t>
      </w:r>
    </w:p>
    <w:p>
      <w:pPr>
        <w:pStyle w:val="Heading2"/>
      </w:pPr>
      <w:r>
        <w:t xml:space="preserve">6.4 订单表格列定义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900"/>
        <w:gridCol w:w="1300"/>
        <w:gridCol w:w="1300"/>
        <w:gridCol w:w="15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字段Key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对齐方式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☐ 复选框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checkbox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居左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仅已完成订单可勾选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订单号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orderNo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居左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附带复制按钮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商品名称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productName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居左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订单状态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Enum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居左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已完成(绿色)/待支付(橙色)/已取消(灰色)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实付金额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amount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Number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居左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红色加粗，带¥前缀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createTime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居左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格式: YYYY/MM/DD HH:mm</w:t>
            </w:r>
          </w:p>
        </w:tc>
      </w:tr>
    </w:tbl>
    <w:p>
      <w:pPr>
        <w:spacing w:after="120" w:before="120"/>
      </w:pPr>
      <w:r>
        <w:rPr>
          <w:b/>
          <w:bCs/>
          <w:color w:val="C0392B"/>
        </w:rPr>
        <w:t xml:space="preserve">注意：</w:t>
      </w:r>
      <w:r>
        <w:t xml:space="preserve">本表格不含用户ID列、不含订单类型列、不含操作列（详情/备注按钮）（V2.0已移除）。</w:t>
      </w:r>
    </w:p>
    <w:p>
      <w:pPr>
        <w:pStyle w:val="Heading2"/>
      </w:pPr>
      <w:r>
        <w:t xml:space="preserve">6.5 多选与开票逻辑</w:t>
      </w:r>
    </w:p>
    <w:p>
      <w:pPr>
        <w:pStyle w:val="Heading3"/>
      </w:pPr>
      <w:r>
        <w:t xml:space="preserve">6.5.1 勾选规则</w:t>
      </w:r>
    </w:p>
    <w:p>
      <w:pPr>
        <w:pStyle w:val="ListParagraph"/>
        <w:numPr>
          <w:ilvl w:val="0"/>
          <w:numId w:val="6"/>
        </w:numPr>
      </w:pPr>
      <w:r>
        <w:t xml:space="preserve">表头复选框支持全选/取消全选当前页筛选结果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仅"已完成"状态的订单可被勾选</w:t>
      </w:r>
      <w:r>
        <w:t xml:space="preserve">；非"已完成"状态的订单复选框置灰（opacity 40%），鼠标悬停提示"该订单不支持开票"</w:t>
      </w:r>
    </w:p>
    <w:p>
      <w:pPr>
        <w:pStyle w:val="ListParagraph"/>
        <w:numPr>
          <w:ilvl w:val="0"/>
          <w:numId w:val="6"/>
        </w:numPr>
      </w:pPr>
      <w:r>
        <w:t xml:space="preserve">使用 Set&lt;string&gt; 维护已选中的订单ID集合，保证唯一性</w:t>
      </w:r>
    </w:p>
    <w:p>
      <w:pPr>
        <w:pStyle w:val="Heading3"/>
      </w:pPr>
      <w:r>
        <w:t xml:space="preserve">6.5.2 开票门槛校验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最低开票金额：50元人民币</w:t>
      </w:r>
    </w:p>
    <w:p>
      <w:pPr>
        <w:pStyle w:val="ListParagraph"/>
        <w:numPr>
          <w:ilvl w:val="0"/>
          <w:numId w:val="5"/>
        </w:numPr>
      </w:pPr>
      <w:r>
        <w:t xml:space="preserve">当选中订单的总金额 &lt; ¥50 时："申请开票"按钮禁用（灰色），按钮文本后追加显示"· 不足50元"</w:t>
      </w:r>
    </w:p>
    <w:p>
      <w:pPr>
        <w:pStyle w:val="ListParagraph"/>
        <w:numPr>
          <w:ilvl w:val="0"/>
          <w:numId w:val="5"/>
        </w:numPr>
      </w:pPr>
      <w:r>
        <w:t xml:space="preserve">当选中订单的总金额 &gt;= ¥50 时："申请开票"按钮正常可用（indigo色）</w:t>
      </w:r>
    </w:p>
    <w:p>
      <w:pPr>
        <w:pStyle w:val="Heading3"/>
      </w:pPr>
      <w:r>
        <w:t xml:space="preserve">6.5.3 底部选中信息栏</w:t>
      </w:r>
    </w:p>
    <w:p>
      <w:pPr>
        <w:spacing w:after="120"/>
      </w:pPr>
      <w:r>
        <w:t xml:space="preserve">当存在已选中订单时，表格下方显示浅蓝色(indigo)背景的信息栏，内容包括：</w:t>
      </w:r>
    </w:p>
    <w:p>
      <w:pPr>
        <w:pStyle w:val="ListParagraph"/>
        <w:numPr>
          <w:ilvl w:val="0"/>
          <w:numId w:val="5"/>
        </w:numPr>
      </w:pPr>
      <w:r>
        <w:t xml:space="preserve">已选订单数量</w:t>
      </w:r>
    </w:p>
    <w:p>
      <w:pPr>
        <w:pStyle w:val="ListParagraph"/>
        <w:numPr>
          <w:ilvl w:val="0"/>
          <w:numId w:val="5"/>
        </w:numPr>
      </w:pPr>
      <w:r>
        <w:t xml:space="preserve">合计金额（¥格式，加粗显示）</w:t>
      </w:r>
    </w:p>
    <w:p>
      <w:pPr>
        <w:pStyle w:val="ListParagraph"/>
        <w:numPr>
          <w:ilvl w:val="0"/>
          <w:numId w:val="5"/>
        </w:numPr>
      </w:pPr>
      <w:r>
        <w:t xml:space="preserve">若不足50元则显示橙色提示"(最低开票金额50元)"</w:t>
      </w:r>
    </w:p>
    <w:p>
      <w:pPr>
        <w:pStyle w:val="ListParagraph"/>
        <w:numPr>
          <w:ilvl w:val="0"/>
          <w:numId w:val="5"/>
        </w:numPr>
      </w:pPr>
      <w:r>
        <w:t xml:space="preserve">"申请开票"和"取消选择"两个操作按钮</w:t>
      </w:r>
    </w:p>
    <w:p>
      <w:pPr>
        <w:pStyle w:val="Heading1"/>
      </w:pPr>
      <w:r>
        <w:t xml:space="preserve">七、申请开票弹窗（InvoiceDialog）</w:t>
      </w:r>
    </w:p>
    <w:p>
      <w:pPr>
        <w:pStyle w:val="Heading2"/>
      </w:pPr>
      <w:r>
        <w:t xml:space="preserve">7.1 弹窗基本规格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规格值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弹窗宽度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580px（max-width）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弹窗高度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85vh（max-height），超出部分纵向滚动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打开位置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垂直偏距 5vh（pt-[5vh]）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遮罩层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黑色30%透明度 + 毛玻璃模糊效果(backdrop-blur-sm)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圆角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xl 圆角(rounded-xl)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关闭方式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点击遮罩层关闭 / 点击右上角 X 按钮关闭 / 取消按钮关闭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入场动画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fade-in + zoom-in-95 组合动画（200ms）</w:t>
            </w:r>
          </w:p>
        </w:tc>
      </w:tr>
    </w:tbl>
    <w:p>
      <w:pPr>
        <w:pStyle w:val="Heading2"/>
      </w:pPr>
      <w:r>
        <w:t xml:space="preserve">7.2 表单字段详解</w:t>
      </w:r>
    </w:p>
    <w:p>
      <w:pPr>
        <w:pStyle w:val="Heading3"/>
      </w:pPr>
      <w:r>
        <w:t xml:space="preserve">7.2.1 可开票金额摘要卡</w:t>
      </w:r>
    </w:p>
    <w:p>
      <w:pPr>
        <w:spacing w:after="80"/>
      </w:pPr>
      <w:r>
        <w:t xml:space="preserve">位于表单最顶部，indigo浅色背景卡片，展示以下信息：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可开票金额：</w:t>
      </w:r>
      <w:r>
        <w:t xml:space="preserve">大号加粗indigo色显示，来源于用户在输入框填写的金额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金额明细：</w:t>
      </w:r>
      <w:r>
        <w:t xml:space="preserve">累计已消费金额 - 欠款(¥0.00) - 累计已开票金额(¥0.00)</w:t>
      </w:r>
    </w:p>
    <w:p>
      <w:pPr>
        <w:pStyle w:val="Heading3"/>
      </w:pPr>
      <w:r>
        <w:t xml:space="preserve">7.2.2 申请开票金额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配置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校验规则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字段名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申请开票金额 *必填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number 输入框（带¥前缀）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最小值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50 显示橙色提示"最低开票金额为50元"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最大值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选中订单的总金额(selectedAmount)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不可超过可选金额上限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step=0.01（两位小数）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</w:pPr>
      <w:r>
        <w:t xml:space="preserve">7.2.3 费用项名称 *必填</w:t>
      </w:r>
    </w:p>
    <w:p>
      <w:pPr>
        <w:spacing w:after="80"/>
      </w:pPr>
      <w:r>
        <w:t xml:space="preserve">采用两级联动的下拉选择框（并排布局）：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级别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一级分类(feeItem)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二级子类(feeSubType)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级联选择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信息技术服务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技术服务费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咨询服务费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软件服务费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会员订阅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商品购买</w:t>
            </w:r>
          </w:p>
        </w:tc>
      </w:tr>
    </w:tbl>
    <w:p>
      <w:pPr>
        <w:spacing w:after="120" w:before="120"/>
      </w:pPr>
      <w:r>
        <w:rPr>
          <w:b/>
          <w:bCs/>
          <w:color w:val="C0392B"/>
        </w:rPr>
        <w:t xml:space="preserve">注意（V2.0更新）：</w:t>
      </w:r>
      <w:r>
        <w:t xml:space="preserve">费用项子类型中已移除"API调用"选项，当前仅保留"会员订阅"和"商品购买"两项。</w:t>
      </w:r>
    </w:p>
    <w:p>
      <w:pPr>
        <w:pStyle w:val="Heading3"/>
      </w:pPr>
      <w:r>
        <w:t xml:space="preserve">7.2.4 抬头名称和税号 *必填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控件类型：</w:t>
      </w:r>
      <w:r>
        <w:t xml:space="preserve">下拉选择框（单选）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选项示例：</w:t>
      </w:r>
    </w:p>
    <w:p>
      <w:pPr>
        <w:spacing w:after="40"/>
        <w:ind w:left="1080"/>
      </w:pPr>
      <w:r>
        <w:t xml:space="preserve">- "请选择抬头"（默认placeholder）</w:t>
      </w:r>
    </w:p>
    <w:p>
      <w:pPr>
        <w:spacing w:after="40"/>
        <w:ind w:left="1080"/>
      </w:pPr>
      <w:r>
        <w:t xml:space="preserve">- "某某科技有限公司（税号：91110000XXXXXXXXXX）"（企业抬头）</w:t>
      </w:r>
    </w:p>
    <w:p>
      <w:pPr>
        <w:spacing w:after="80"/>
        <w:ind w:left="1080"/>
      </w:pPr>
      <w:r>
        <w:t xml:space="preserve">- "个人（张三，身份证：11010119900101XXXX）"（个人抬头）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提示文字（V2.0更新）：</w:t>
      </w:r>
    </w:p>
    <w:p>
      <w:pPr>
        <w:shd w:fill="FFF3CD" w:val="clear"/>
        <w:spacing w:after="120" w:before="80"/>
        <w:ind w:left="1080"/>
      </w:pPr>
      <w:r>
        <w:rPr>
          <w:i/>
          <w:iCs/>
          <w:color w:val="856404"/>
          <w:sz w:val="20"/>
          <w:szCs w:val="20"/>
        </w:rPr>
        <w:t xml:space="preserve">"根据我国税收相关政策要求，发票抬头需与实名认证主体名称一致，个人账号无法开具机构抬头发票；如有需要，您可以变更认证主体；若完成认证确有困难，且可以配合提供相应证明材料"</w:t>
      </w:r>
    </w:p>
    <w:p>
      <w:pPr>
        <w:pStyle w:val="Heading3"/>
      </w:pPr>
      <w:r>
        <w:t xml:space="preserve">7.2.5 发票类型 *必填</w:t>
      </w:r>
    </w:p>
    <w:p>
      <w:pPr>
        <w:spacing w:after="80"/>
      </w:pPr>
      <w:r>
        <w:t xml:space="preserve">下拉选择框，可选值：</w:t>
      </w:r>
    </w:p>
    <w:p>
      <w:pPr>
        <w:pStyle w:val="ListParagraph"/>
        <w:numPr>
          <w:ilvl w:val="0"/>
          <w:numId w:val="5"/>
        </w:numPr>
      </w:pPr>
      <w:r>
        <w:t xml:space="preserve">增值税普通发票（默认选中）</w:t>
      </w:r>
    </w:p>
    <w:p>
      <w:pPr>
        <w:pStyle w:val="ListParagraph"/>
        <w:numPr>
          <w:ilvl w:val="0"/>
          <w:numId w:val="5"/>
        </w:numPr>
      </w:pPr>
      <w:r>
        <w:t xml:space="preserve">增值税专用发票</w:t>
      </w:r>
    </w:p>
    <w:p>
      <w:pPr>
        <w:pStyle w:val="ListParagraph"/>
        <w:numPr>
          <w:ilvl w:val="0"/>
          <w:numId w:val="5"/>
        </w:numPr>
      </w:pPr>
      <w:r>
        <w:t xml:space="preserve">电子普通发票</w:t>
      </w:r>
    </w:p>
    <w:p>
      <w:pPr>
        <w:pStyle w:val="Heading3"/>
      </w:pPr>
      <w:r>
        <w:t xml:space="preserve">7.2.6 发票接收方式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邮箱接收（Checkbox）：</w:t>
      </w:r>
      <w:r>
        <w:t xml:space="preserve">默认不勾选。勾选后展开邮箱地址输入框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提示文案：</w:t>
      </w:r>
      <w:r>
        <w:t xml:space="preserve">"默认使用绑定邮箱接收发票，如需使用其他邮箱请认真核对"（"绑定邮箱"为超链接样式）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邮箱输入框：</w:t>
      </w:r>
      <w:r>
        <w:t xml:space="preserve">仅在checkbox勾选时显示，placeholder="请输入接收发票的邮箱地址"</w:t>
      </w:r>
    </w:p>
    <w:p>
      <w:pPr>
        <w:pStyle w:val="Heading3"/>
      </w:pPr>
      <w:r>
        <w:t xml:space="preserve">7.2.7 底部操作按钮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样式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启用/禁用条件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白底灰边框，文字灰色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始终可用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提交申请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indigo底白字（启用）/ indigo-200底白字（禁用）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启用：金额 &gt;= 50 且已选择抬头；否则禁用</w:t>
            </w:r>
          </w:p>
        </w:tc>
      </w:tr>
    </w:tbl>
    <w:p>
      <w:pPr>
        <w:pStyle w:val="Heading1"/>
      </w:pPr>
      <w:r>
        <w:t xml:space="preserve">八、数据模型定义</w:t>
      </w:r>
    </w:p>
    <w:p>
      <w:pPr>
        <w:pStyle w:val="Heading2"/>
      </w:pPr>
      <w:r>
        <w:t xml:space="preserve">8.1 订单数据模型（OrderItem）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示例值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'1'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订单唯一标识ID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orderNo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'ORD20260414221147TJVIXG'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订单编号（对外展示用）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'855'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所属用户ID（内部字段，不在UI展示）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productName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'3天高级会员特惠卡'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商品/服务名称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orderType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'虚拟商品购买' / '会员升级'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订单类型（内部字段，不在UI展示）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'已完成' / '待支付' / '已取消'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订单状态，决定是否可勾选开票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/ 9.9 / 99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实付金额（单位：元）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'2026/04/14 22:11'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订单创建时间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canInvoice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是否允许开票（配合status共同判断）</w:t>
            </w:r>
          </w:p>
        </w:tc>
      </w:tr>
    </w:tbl>
    <w:p>
      <w:pPr>
        <w:pStyle w:val="Heading2"/>
      </w:pPr>
      <w:r>
        <w:t xml:space="preserve">8.2 Tab键类型定义（TabKey）</w:t>
      </w:r>
    </w:p>
    <w:p>
      <w:pPr>
        <w:spacing w:after="80"/>
      </w:pPr>
      <w:r>
        <w:t xml:space="preserve">TypeScript联合类型，共7个值：</w:t>
      </w:r>
    </w:p>
    <w:p>
      <w:pPr>
        <w:spacing w:after="120" w:before="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type TabKey = 'cert' | 'coupon' | 'code' | 'discount' | 'upgrade' | 'task' | 'order'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枚举值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Tab名称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对应组件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'cert'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资格认证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EmptyPanel（占位页）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'coupon'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权益券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EmptyPanel（占位页）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'code'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兑换码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EmptyPanel（占位页）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'discount'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优惠券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EmptyPanel（占位页）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'upgrade'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会员升级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EmptyPanel（占位页）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'task'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任务中心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TaskCenter 组件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'order'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购买记录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OrderManagement 组件</w:t>
            </w:r>
          </w:p>
        </w:tc>
      </w:tr>
    </w:tbl>
    <w:p>
      <w:pPr>
        <w:pStyle w:val="Heading1"/>
      </w:pPr>
      <w:r>
        <w:t xml:space="preserve">九、关键交互流程</w:t>
      </w:r>
    </w:p>
    <w:p>
      <w:pPr>
        <w:pStyle w:val="Heading2"/>
      </w:pPr>
      <w:r>
        <w:t xml:space="preserve">9.1 批量申请开票流程</w:t>
      </w:r>
    </w:p>
    <w:p>
      <w:pPr>
        <w:pStyle w:val="ListParagraph"/>
        <w:numPr>
          <w:ilvl w:val="0"/>
          <w:numId w:val="7"/>
        </w:numPr>
      </w:pPr>
      <w:r>
        <w:t xml:space="preserve">用户进入"购买记录"Tab</w:t>
      </w:r>
    </w:p>
    <w:p>
      <w:pPr>
        <w:pStyle w:val="ListParagraph"/>
        <w:numPr>
          <w:ilvl w:val="0"/>
          <w:numId w:val="7"/>
        </w:numPr>
      </w:pPr>
      <w:r>
        <w:t xml:space="preserve">（可选）通过状态筛选器和关键词搜索过滤订单列表</w:t>
      </w:r>
    </w:p>
    <w:p>
      <w:pPr>
        <w:pStyle w:val="ListParagraph"/>
        <w:numPr>
          <w:ilvl w:val="0"/>
          <w:numId w:val="7"/>
        </w:numPr>
      </w:pPr>
      <w:r>
        <w:t xml:space="preserve">勾选需要开票的"已完成"状态订单（非已完成订单复选框禁用）</w:t>
      </w:r>
    </w:p>
    <w:p>
      <w:pPr>
        <w:pStyle w:val="ListParagraph"/>
        <w:numPr>
          <w:ilvl w:val="0"/>
          <w:numId w:val="7"/>
        </w:numPr>
      </w:pPr>
      <w:r>
        <w:t xml:space="preserve">底部信息栏实时显示已选数量和合计金额</w:t>
      </w:r>
    </w:p>
    <w:p>
      <w:pPr>
        <w:pStyle w:val="ListParagraph"/>
        <w:numPr>
          <w:ilvl w:val="0"/>
          <w:numId w:val="7"/>
        </w:numPr>
      </w:pPr>
      <w:r>
        <w:t xml:space="preserve">若合计金额 &gt;= ¥50，"申请开票"按钮变为可点击状态</w:t>
      </w:r>
    </w:p>
    <w:p>
      <w:pPr>
        <w:pStyle w:val="ListParagraph"/>
        <w:numPr>
          <w:ilvl w:val="0"/>
          <w:numId w:val="7"/>
        </w:numPr>
      </w:pPr>
      <w:r>
        <w:t xml:space="preserve">点击"申请开票"，弹出InvoiceDialog弹窗</w:t>
      </w:r>
    </w:p>
    <w:p>
      <w:pPr>
        <w:pStyle w:val="ListParagraph"/>
        <w:numPr>
          <w:ilvl w:val="0"/>
          <w:numId w:val="7"/>
        </w:numPr>
      </w:pPr>
      <w:r>
        <w:t xml:space="preserve">填写/确认开票金额、费用项、抬头信息、发票类型、接收方式</w:t>
      </w:r>
    </w:p>
    <w:p>
      <w:pPr>
        <w:pStyle w:val="ListParagraph"/>
        <w:numPr>
          <w:ilvl w:val="0"/>
          <w:numId w:val="7"/>
        </w:numPr>
      </w:pPr>
      <w:r>
        <w:t xml:space="preserve">点击"提交申请"，系统处理请求并关闭弹窗</w:t>
      </w:r>
    </w:p>
    <w:p>
      <w:pPr>
        <w:pStyle w:val="Heading2"/>
      </w:pPr>
      <w:r>
        <w:t xml:space="preserve">9.2 Tab切换流程</w:t>
      </w:r>
    </w:p>
    <w:p>
      <w:pPr>
        <w:pStyle w:val="ListParagraph"/>
        <w:numPr>
          <w:ilvl w:val="0"/>
          <w:numId w:val="5"/>
        </w:numPr>
      </w:pPr>
      <w:r>
        <w:t xml:space="preserve">点击任意Tab → activeTab状态更新 → 右侧内容区渲染对应组件</w:t>
      </w:r>
    </w:p>
    <w:p>
      <w:pPr>
        <w:pStyle w:val="ListParagraph"/>
        <w:numPr>
          <w:ilvl w:val="0"/>
          <w:numId w:val="5"/>
        </w:numPr>
      </w:pPr>
      <w:r>
        <w:t xml:space="preserve">前5个Tab（资格认证/权益券/兑换码/优惠券/会员升级）→ 渲染EmptyPanel占位页</w:t>
      </w:r>
    </w:p>
    <w:p>
      <w:pPr>
        <w:pStyle w:val="ListParagraph"/>
        <w:numPr>
          <w:ilvl w:val="0"/>
          <w:numId w:val="5"/>
        </w:numPr>
      </w:pPr>
      <w:r>
        <w:t xml:space="preserve">任务中心 → 渲染TaskCenter组件</w:t>
      </w:r>
    </w:p>
    <w:p>
      <w:pPr>
        <w:pStyle w:val="ListParagraph"/>
        <w:numPr>
          <w:ilvl w:val="0"/>
          <w:numId w:val="5"/>
        </w:numPr>
      </w:pPr>
      <w:r>
        <w:t xml:space="preserve">购买记录 → 渲染OrderManagement组件（传入orders、selectedOrderIds、setSelectedOrderIds）</w:t>
      </w:r>
    </w:p>
    <w:p>
      <w:pPr>
        <w:pStyle w:val="Heading1"/>
      </w:pPr>
      <w:r>
        <w:t xml:space="preserve">十、组件清单与文件结构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职责说明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app/src/App.tsx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应用入口根组件，挂载MemberCenter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app/src/components/MemberCenter.tsx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主布局组件：管理Tab状态、mock订单数据、选中状态；定义TabKey类型和OrderItem接口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app/src/components/MemberInfoPanel.tsx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左侧会员信息面板：用户类型、注册时间、权益列表、升级按钮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app/src/components/TaskCenter.tsx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任务中心页面：4格统计数据网格（总任务数/已完成/进行中/完成率）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app/src/components/OrderManagement.tsx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购买记录/订单管理页面：筛选、表格、多选、底部信息栏、触发开票弹窗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app/src/components/InvoiceDialog.tsx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申请开票模态弹窗：金额、费用项、抬头、发票类型、接收方式的完整表单</w:t>
            </w:r>
          </w:p>
        </w:tc>
      </w:tr>
    </w:tbl>
    <w:p>
      <w:pPr>
        <w:pStyle w:val="Heading1"/>
      </w:pPr>
      <w:r>
        <w:t xml:space="preserve">附录</w:t>
      </w:r>
    </w:p>
    <w:p>
      <w:pPr>
        <w:pStyle w:val="Heading2"/>
      </w:pPr>
      <w:r>
        <w:t xml:space="preserve">A.1 V2.0 vs V1.0 差异汇总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变更项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V2.0变更内容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统计看板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移除购买记录页面头部4个统计卡片（总订单数/总收入/待支付/已完成）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订单类型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移除订单类型列和订单类型筛选下拉框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开票权限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限制仅"已完成"状态订单可勾选，其他状态复选框置灰禁用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新增一级Tab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增加5个一级导航Tab：资格认证、权益券、兑换码、优惠券、会员升级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Tab排列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新Tab置于任务中心左侧，完整顺序：资格认证|权益券|兑换码|优惠券|会员升级|任务中心|购买记录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用户ID字段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移除用户ID列和用户ID筛选条件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操作列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移除操作列（详情/备注按钮）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费用项子类型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开票弹窗费用项子类型移除"API调用"选项，保留"会员订阅"和"商品购买"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税号提示文字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更新为实名认证相关的政策说明文字</w:t>
            </w:r>
          </w:p>
        </w:tc>
      </w:tr>
    </w:tbl>
    <w:p>
      <w:pPr>
        <w:spacing w:before="400"/>
        <w:jc w:val="center"/>
      </w:pPr>
      <w:r>
        <w:rPr>
          <w:color w:val="999999"/>
          <w:sz w:val="20"/>
          <w:szCs w:val="20"/>
        </w:rPr>
        <w:t xml:space="preserve">—— 本文档完 ——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 / 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会员中心系统 PRD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2026-04-16T04:02:50.272Z</dcterms:created>
  <dcterms:modified xsi:type="dcterms:W3CDTF">2026-04-16T04:02:50.276Z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