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Sitters4Me Test Strategy and Test Plan</w:t>
      </w:r>
    </w:p>
    <w:p>
      <w:pPr>
        <w:jc w:val="left"/>
      </w:pPr>
      <w:r>
        <w:rPr>
          <w:b/>
          <w:color w:val="2F75B5"/>
          <w:sz w:val="22"/>
        </w:rPr>
        <w:t>Independent Verification &amp; Validation (IV&amp;V) - v1.0</w:t>
      </w:r>
    </w:p>
    <w:p>
      <w:r>
        <w:rPr>
          <w:i/>
        </w:rPr>
        <w:t>Version 1.0 | Prepared 2026-07-27 | Independent Verification &amp; Validation</w:t>
      </w:r>
    </w:p>
    <w:p/>
    <w:p>
      <w:pPr>
        <w:pStyle w:val="Heading1"/>
      </w:pPr>
      <w:r>
        <w:t>Purpose and quality objectives</w:t>
      </w:r>
    </w:p>
    <w:p>
      <w:r>
        <w:t>This plan defines independent verification of the Sitters4Me mobile application, API-backed dispatch engine, Stripe payment integration, Expo notifications, and admin portal. The objective is to establish evidence that required behavior works, fails safely, preserves authorization boundaries, and recovers predictably.</w:t>
      </w:r>
    </w:p>
    <w:p>
      <w:pPr>
        <w:pStyle w:val="Heading1"/>
      </w:pPr>
      <w:r>
        <w:t>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Out of scope until access is supplied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Mobile parent and sitter workflows; admin portal; API contract behavior; session restoration; dispatch lifecycle; payments; notifications; data validation; role isolation; regression.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Production load certification; penetration testing beyond authorized test accounts; actual financial transfers; real end-user personal data; third-party service SLA certification.</w:t>
            </w:r>
          </w:p>
        </w:tc>
      </w:tr>
    </w:tbl>
    <w:p>
      <w:pPr>
        <w:pStyle w:val="Heading1"/>
      </w:pPr>
      <w:r>
        <w:t>Test approach</w:t>
      </w:r>
    </w:p>
    <w:p>
      <w:pPr>
        <w:pStyle w:val="ListBullet"/>
      </w:pPr>
      <w:r>
        <w:t>Requirements-based tests mapped one-to-one or one-to-many in the RTM.</w:t>
      </w:r>
    </w:p>
    <w:p>
      <w:pPr>
        <w:pStyle w:val="ListBullet"/>
      </w:pPr>
      <w:r>
        <w:t>Risk-based expansion for races, cancellation, third-party errors, payments, session recovery, authorization, and accessibility.</w:t>
      </w:r>
    </w:p>
    <w:p>
      <w:pPr>
        <w:pStyle w:val="ListBullet"/>
      </w:pPr>
      <w:r>
        <w:t>Static quality checks on the supplied code snapshot; dynamic mobile/API/admin execution when environment access is available.</w:t>
      </w:r>
    </w:p>
    <w:p>
      <w:pPr>
        <w:pStyle w:val="ListBullet"/>
      </w:pPr>
      <w:r>
        <w:t>Manual exploratory tests for maps, GPS, push notifications, usability, and cross-role workflows; automate stable API and smoke/regression paths.</w:t>
      </w:r>
    </w:p>
    <w:p>
      <w:pPr>
        <w:pStyle w:val="Heading1"/>
      </w:pPr>
      <w:r>
        <w:t>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Safety, security, payment, or core booking blocker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Authorization, charge integrity, active-job state, dispatch acceptance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Major feature failure with a workaround or bounded impact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Chat sync, scheduling, profile updates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Secondary workflow or presentation defect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Non-blocking display, copy, preference behavior</w:t>
            </w:r>
          </w:p>
        </w:tc>
      </w:tr>
    </w:tbl>
    <w:p>
      <w:pPr>
        <w:pStyle w:val="Heading1"/>
      </w:pPr>
      <w:r>
        <w:t>Environment and test data needed</w:t>
      </w:r>
    </w:p>
    <w:p>
      <w:pPr>
        <w:pStyle w:val="ListBullet"/>
      </w:pPr>
      <w:r>
        <w:t>Versioned mobile build for iOS and Android; web browser for admin portal.</w:t>
      </w:r>
    </w:p>
    <w:p>
      <w:pPr>
        <w:pStyle w:val="ListBullet"/>
      </w:pPr>
      <w:r>
        <w:t>Non-production API, database and Stripe test mode, with resettable seeded data.</w:t>
      </w:r>
    </w:p>
    <w:p>
      <w:pPr>
        <w:pStyle w:val="ListBullet"/>
      </w:pPr>
      <w:r>
        <w:t>At least two parent accounts, four sitter accounts (online/offline/pending/suspended), one admin, payment test cards, and accounts with/without active jobs.</w:t>
      </w:r>
    </w:p>
    <w:p>
      <w:pPr>
        <w:pStyle w:val="ListBullet"/>
      </w:pPr>
      <w:r>
        <w:t>Two physical devices or emulators capable of push notifications and location simulation.</w:t>
      </w:r>
    </w:p>
    <w:p>
      <w:pPr>
        <w:pStyle w:val="ListBullet"/>
      </w:pPr>
      <w:r>
        <w:t>Central log access or request correlation IDs for API, Stripe webhook, and Expo push investigations.</w:t>
      </w:r>
    </w:p>
    <w:p>
      <w:pPr>
        <w:pStyle w:val="Heading1"/>
      </w:pPr>
      <w:r>
        <w:t>Entry and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Entry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Exit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Build identifier and deployment notes available; P0/P1 test data seeded; no known build-blocking installation issue; backend source/API contract available.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All P0 tests executed; P0 failures closed or formally accepted; ≥95% P1 executed; payment/dispatch/security evidence reviewed; open risks documented with owner and target date.</w:t>
            </w:r>
          </w:p>
        </w:tc>
      </w:tr>
    </w:tbl>
    <w:p>
      <w:pPr>
        <w:pStyle w:val="Heading1"/>
      </w:pPr>
      <w:r>
        <w:t>Defect management</w:t>
      </w:r>
    </w:p>
    <w:p>
      <w:r>
        <w:t>Defects are logged with reproducible steps, expected/actual behavior, environment, evidence, severity, priority, owner, and retest status. Severity is business impact; priority is remediation urgency. Any issue touching authorization, personal/child data, payment integrity, or incorrect active-job state is triaged as P0 until proven otherwise.</w:t>
      </w:r>
    </w:p>
    <w:sectPr w:rsidR="00FC693F" w:rsidRPr="0006063C" w:rsidSect="00034616">
      <w:footerReference w:type="default" r:id="rId9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Sitters4Me IV&amp;V - Confidential working deliverable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