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FD517">
      <w:pPr>
        <w:pStyle w:val="2"/>
      </w:pPr>
      <w:bookmarkStart w:id="0" w:name="南半球万年历-用户操作手册"/>
      <w:r>
        <w:rPr>
          <w:rFonts w:hint="eastAsia"/>
        </w:rPr>
        <w:t>南半球万年历</w:t>
      </w:r>
      <w:r>
        <w:t xml:space="preserve"> </w:t>
      </w:r>
      <w:r>
        <w:rPr>
          <w:rFonts w:hint="eastAsia"/>
        </w:rPr>
        <w:t>用户操作手册</w:t>
      </w:r>
    </w:p>
    <w:p w14:paraId="6CD70FCB">
      <w:pPr>
        <w:pStyle w:val="4"/>
      </w:pPr>
      <w:bookmarkStart w:id="1" w:name="软件基本信息"/>
      <w:r>
        <w:rPr>
          <w:rFonts w:hint="eastAsia"/>
        </w:rPr>
        <w:t>软件基本信息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776"/>
      </w:tblGrid>
      <w:tr w14:paraId="6C6A7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D5E887">
            <w:pPr>
              <w:pStyle w:val="26"/>
            </w:pPr>
            <w:r>
              <w:rPr>
                <w:rFonts w:hint="eastAsia"/>
              </w:rPr>
              <w:t>项目</w:t>
            </w:r>
          </w:p>
        </w:tc>
        <w:tc>
          <w:p w14:paraId="7D63FF46">
            <w:pPr>
              <w:pStyle w:val="26"/>
            </w:pPr>
            <w:r>
              <w:rPr>
                <w:rFonts w:hint="eastAsia"/>
              </w:rPr>
              <w:t>内容</w:t>
            </w:r>
          </w:p>
        </w:tc>
      </w:tr>
      <w:tr w14:paraId="0CCA7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5AEA2">
            <w:pPr>
              <w:pStyle w:val="26"/>
            </w:pPr>
            <w:r>
              <w:rPr>
                <w:rFonts w:hint="eastAsia"/>
              </w:rPr>
              <w:t>软件名称</w:t>
            </w:r>
          </w:p>
        </w:tc>
        <w:tc>
          <w:p w14:paraId="43A94E96">
            <w:pPr>
              <w:pStyle w:val="26"/>
            </w:pPr>
            <w:r>
              <w:rPr>
                <w:rFonts w:hint="eastAsia"/>
              </w:rPr>
              <w:t>南半球历法</w:t>
            </w:r>
          </w:p>
        </w:tc>
      </w:tr>
      <w:tr w14:paraId="77C61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F339A">
            <w:pPr>
              <w:pStyle w:val="26"/>
            </w:pPr>
            <w:bookmarkStart w:id="43" w:name="_GoBack"/>
            <w:r>
              <w:rPr>
                <w:rFonts w:hint="eastAsia"/>
              </w:rPr>
              <w:t>软件版本</w:t>
            </w:r>
          </w:p>
        </w:tc>
        <w:tc>
          <w:p w14:paraId="2B19CDC4">
            <w:pPr>
              <w:pStyle w:val="26"/>
            </w:pPr>
            <w:r>
              <w:t>V1.0</w:t>
            </w:r>
          </w:p>
        </w:tc>
      </w:tr>
      <w:bookmarkEnd w:id="43"/>
      <w:tr w14:paraId="750FC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80158">
            <w:pPr>
              <w:pStyle w:val="26"/>
            </w:pPr>
            <w:r>
              <w:rPr>
                <w:rFonts w:hint="eastAsia"/>
              </w:rPr>
              <w:t>开发完成日期</w:t>
            </w:r>
          </w:p>
        </w:tc>
        <w:tc>
          <w:p w14:paraId="09008AD5">
            <w:pPr>
              <w:pStyle w:val="26"/>
            </w:pPr>
            <w:r>
              <w:rPr>
                <w:rFonts w:hint="eastAsia"/>
              </w:rPr>
              <w:t>2025年12月</w:t>
            </w:r>
          </w:p>
        </w:tc>
      </w:tr>
      <w:tr w14:paraId="062BA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C6BC24">
            <w:pPr>
              <w:pStyle w:val="26"/>
            </w:pPr>
            <w:r>
              <w:rPr>
                <w:rFonts w:hint="eastAsia"/>
              </w:rPr>
              <w:t>运行环境</w:t>
            </w:r>
          </w:p>
        </w:tc>
        <w:tc>
          <w:p w14:paraId="3C76905E">
            <w:pPr>
              <w:pStyle w:val="26"/>
            </w:pPr>
            <w:r>
              <w:t xml:space="preserve">Android </w:t>
            </w:r>
            <w:r>
              <w:rPr>
                <w:rFonts w:hint="eastAsia"/>
              </w:rPr>
              <w:t>7.0（API</w:t>
            </w:r>
            <w:r>
              <w:t xml:space="preserve"> </w:t>
            </w:r>
            <w:r>
              <w:rPr>
                <w:rFonts w:hint="eastAsia"/>
              </w:rPr>
              <w:t>24）及以上</w:t>
            </w:r>
          </w:p>
        </w:tc>
      </w:tr>
      <w:tr w14:paraId="48906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26923">
            <w:pPr>
              <w:pStyle w:val="26"/>
            </w:pPr>
            <w:r>
              <w:rPr>
                <w:rFonts w:hint="eastAsia"/>
              </w:rPr>
              <w:t>开发语言</w:t>
            </w:r>
          </w:p>
        </w:tc>
        <w:tc>
          <w:p w14:paraId="5FBEA210">
            <w:pPr>
              <w:pStyle w:val="26"/>
            </w:pPr>
            <w:r>
              <w:t>Kotlin</w:t>
            </w:r>
          </w:p>
        </w:tc>
      </w:tr>
      <w:tr w14:paraId="18400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7FBD63">
            <w:pPr>
              <w:pStyle w:val="26"/>
            </w:pPr>
            <w:r>
              <w:rPr>
                <w:rFonts w:hint="eastAsia"/>
              </w:rPr>
              <w:t>软件用途</w:t>
            </w:r>
          </w:p>
        </w:tc>
        <w:tc>
          <w:p w14:paraId="76B7740A">
            <w:pPr>
              <w:pStyle w:val="26"/>
            </w:pPr>
            <w:r>
              <w:rPr>
                <w:rFonts w:hint="eastAsia"/>
              </w:rPr>
              <w:t>基于太极对称原理的南北半球历法对照工具</w:t>
            </w:r>
          </w:p>
        </w:tc>
      </w:tr>
    </w:tbl>
    <w:p w14:paraId="4F0CC74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FCC6E71">
      <w:pPr>
        <w:pStyle w:val="4"/>
      </w:pPr>
      <w:bookmarkStart w:id="2" w:name="一软件概述"/>
      <w:r>
        <w:rPr>
          <w:rFonts w:hint="eastAsia"/>
        </w:rPr>
        <w:t>一、软件概述</w:t>
      </w:r>
    </w:p>
    <w:p w14:paraId="055FA1AE">
      <w:pPr>
        <w:pStyle w:val="5"/>
      </w:pPr>
      <w:bookmarkStart w:id="3" w:name="功能简介"/>
      <w:r>
        <w:t xml:space="preserve">1.1 </w:t>
      </w:r>
      <w:r>
        <w:rPr>
          <w:rFonts w:hint="eastAsia"/>
        </w:rPr>
        <w:t>功能简介</w:t>
      </w:r>
    </w:p>
    <w:p w14:paraId="78C3D8CB">
      <w:pPr>
        <w:pStyle w:val="25"/>
      </w:pPr>
      <w:r>
        <w:rPr>
          <w:rFonts w:hint="eastAsia"/>
        </w:rPr>
        <w:t>南半球历法是一款基于太极对称原理的南北半球历法对照应用。传统中国历法完全基于北半球天文观测制定，当北半球庆祝春节时，南半球正值盛夏。本软件通过数学换算，将北半球历法系统转换为南半球对应体系，使南半球用户也能使用符合当地季节的农历系统。</w:t>
      </w:r>
    </w:p>
    <w:p w14:paraId="1C4939B0">
      <w:pPr>
        <w:pStyle w:val="3"/>
      </w:pPr>
      <w:r>
        <w:rPr>
          <w:rFonts w:hint="eastAsia"/>
        </w:rPr>
        <w:t>本软件的核心思想源自中华传统文化中的太极阴阳对称理念——北半球与南半球的季节、月相、节气、星象均呈镜像对称关系，如同太极图中的阴阳两极，互为表里、相辅相成。通过严谨的天文数学换算，本软件为南半球用户提供了一套完整的、与当地季节相吻合的农历历法体系。</w:t>
      </w:r>
    </w:p>
    <w:bookmarkEnd w:id="3"/>
    <w:p w14:paraId="6A3A36A2">
      <w:pPr>
        <w:pStyle w:val="5"/>
      </w:pPr>
      <w:bookmarkStart w:id="4" w:name="核心功能"/>
      <w:r>
        <w:t xml:space="preserve">1.2 </w:t>
      </w:r>
      <w:r>
        <w:rPr>
          <w:rFonts w:hint="eastAsia"/>
        </w:rPr>
        <w:t>核心功能</w:t>
      </w:r>
    </w:p>
    <w:p w14:paraId="479E345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南北半球历法实时对照</w:t>
      </w:r>
      <w:r>
        <w:rPr>
          <w:rFonts w:hint="eastAsia"/>
        </w:rPr>
        <w:t>：以双列卡片形式同步展示南北半球的公历、农历、四柱八字等信息</w:t>
      </w:r>
    </w:p>
    <w:p w14:paraId="18F04B1B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四柱八字太极对称计算</w:t>
      </w:r>
      <w:r>
        <w:rPr>
          <w:rFonts w:hint="eastAsia"/>
        </w:rPr>
        <w:t>：基于太极对称原理，自动计算南半球对应的年柱、月柱、日柱</w:t>
      </w:r>
    </w:p>
    <w:p w14:paraId="434392F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节气南北对应关系及实际日期</w:t>
      </w:r>
      <w:r>
        <w:rPr>
          <w:rFonts w:hint="eastAsia"/>
        </w:rPr>
        <w:t>：展示北半球节气与南半球节气的对应关系及各自实际日期</w:t>
      </w:r>
    </w:p>
    <w:p w14:paraId="16DCA53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月相镜像翻转显示</w:t>
      </w:r>
      <w:r>
        <w:rPr>
          <w:rFonts w:hint="eastAsia"/>
        </w:rPr>
        <w:t>：真实反映南北半球月相亮面朝向的镜像差异</w:t>
      </w:r>
    </w:p>
    <w:p w14:paraId="7508E9D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值日星宿与月躔星宿</w:t>
      </w:r>
      <w:r>
        <w:rPr>
          <w:rFonts w:hint="eastAsia"/>
        </w:rPr>
        <w:t>：展示当日值日星宿与月躔星宿，标注四象归属</w:t>
      </w:r>
    </w:p>
    <w:p w14:paraId="292B4FB6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多城市时区选择</w:t>
      </w:r>
      <w:r>
        <w:rPr>
          <w:rFonts w:hint="eastAsia"/>
        </w:rPr>
        <w:t>：支持选择北半球城市，南半球城市自动匹配对跖点</w:t>
      </w:r>
    </w:p>
    <w:p w14:paraId="2B6A987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日程管理</w:t>
      </w:r>
      <w:r>
        <w:rPr>
          <w:rFonts w:hint="eastAsia"/>
        </w:rPr>
        <w:t>：支持添加、编辑、删除日程事件，支持分类筛选</w:t>
      </w:r>
    </w:p>
    <w:p w14:paraId="13E2443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纯阴历查看</w:t>
      </w:r>
      <w:r>
        <w:rPr>
          <w:rFonts w:hint="eastAsia"/>
        </w:rPr>
        <w:t>：以传统农历格式展示日期，支持月份切换浏览</w:t>
      </w:r>
    </w:p>
    <w:p w14:paraId="3E3FD06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历法知识库</w:t>
      </w:r>
      <w:r>
        <w:rPr>
          <w:rFonts w:hint="eastAsia"/>
        </w:rPr>
        <w:t>：包含9个知识卡片，系统介绍南北半球历法换算原理与天文背景</w:t>
      </w:r>
    </w:p>
    <w:p w14:paraId="46EF405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多语言支持</w:t>
      </w:r>
      <w:r>
        <w:rPr>
          <w:rFonts w:hint="eastAsia"/>
        </w:rPr>
        <w:t>：支持简体中文、繁體中文、English、Español四种语言</w:t>
      </w:r>
    </w:p>
    <w:bookmarkEnd w:id="4"/>
    <w:p w14:paraId="2AFF3032">
      <w:pPr>
        <w:pStyle w:val="5"/>
      </w:pPr>
      <w:bookmarkStart w:id="5" w:name="运行环境"/>
      <w:r>
        <w:t xml:space="preserve">1.3 </w:t>
      </w:r>
      <w:r>
        <w:rPr>
          <w:rFonts w:hint="eastAsia"/>
        </w:rPr>
        <w:t>运行环境</w:t>
      </w:r>
    </w:p>
    <w:p w14:paraId="57C2E7A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操作系统</w:t>
      </w:r>
      <w:r>
        <w:rPr>
          <w:rFonts w:hint="eastAsia"/>
        </w:rPr>
        <w:t>：Android</w:t>
      </w:r>
      <w:r>
        <w:t xml:space="preserve"> </w:t>
      </w:r>
      <w:r>
        <w:rPr>
          <w:rFonts w:hint="eastAsia"/>
        </w:rPr>
        <w:t>7.0（API</w:t>
      </w:r>
      <w:r>
        <w:t xml:space="preserve"> </w:t>
      </w:r>
      <w:r>
        <w:rPr>
          <w:rFonts w:hint="eastAsia"/>
        </w:rPr>
        <w:t>24）及以上版本</w:t>
      </w:r>
    </w:p>
    <w:p w14:paraId="09478AC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存储空间</w:t>
      </w:r>
      <w:r>
        <w:rPr>
          <w:rFonts w:hint="eastAsia"/>
        </w:rPr>
        <w:t>：约20MB</w:t>
      </w:r>
    </w:p>
    <w:p w14:paraId="120F920D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权限需求</w:t>
      </w:r>
      <w:r>
        <w:rPr>
          <w:rFonts w:hint="eastAsia"/>
        </w:rPr>
        <w:t>：无需特殊权限（纯本地运行，不联网，不收集用户数据）</w:t>
      </w:r>
    </w:p>
    <w:p w14:paraId="09AAE89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屏幕适配</w:t>
      </w:r>
      <w:r>
        <w:rPr>
          <w:rFonts w:hint="eastAsia"/>
        </w:rPr>
        <w:t>：支持各种尺寸的Android手机和平板设备</w:t>
      </w:r>
    </w:p>
    <w:p w14:paraId="6905083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4435B6C9">
      <w:pPr>
        <w:pStyle w:val="4"/>
      </w:pPr>
      <w:bookmarkStart w:id="6" w:name="二安装与启动"/>
      <w:r>
        <w:rPr>
          <w:rFonts w:hint="eastAsia"/>
        </w:rPr>
        <w:t>二、安装与启动</w:t>
      </w:r>
    </w:p>
    <w:p w14:paraId="38C7246D">
      <w:pPr>
        <w:pStyle w:val="5"/>
      </w:pPr>
      <w:bookmarkStart w:id="7" w:name="安装"/>
      <w:r>
        <w:t xml:space="preserve">2.1 </w:t>
      </w:r>
      <w:r>
        <w:rPr>
          <w:rFonts w:hint="eastAsia"/>
        </w:rPr>
        <w:t>安装</w:t>
      </w:r>
    </w:p>
    <w:p w14:paraId="6A6891BB">
      <w:pPr>
        <w:pStyle w:val="25"/>
      </w:pPr>
      <w:r>
        <w:rPr>
          <w:rFonts w:hint="eastAsia"/>
        </w:rPr>
        <w:t>将APK文件传输至Android设备，在文件管理器中找到该APK文件并点击安装。安装过程中，系统可能弹出”未知来源”安全提示，请前往系统设置→安全→允许安装未知来源应用，开启该权限后即可完成安装。</w:t>
      </w:r>
    </w:p>
    <w:p w14:paraId="24636CC1">
      <w:pPr>
        <w:pStyle w:val="3"/>
      </w:pPr>
      <w:r>
        <w:rPr>
          <w:rFonts w:hint="eastAsia"/>
        </w:rPr>
        <w:t>安装完成后，设备桌面将出现”南半球万年历”应用图标。</w:t>
      </w:r>
    </w:p>
    <w:p w14:paraId="6D08AC6E">
      <w:pPr>
        <w:pStyle w:val="3"/>
      </w:pPr>
      <w:r>
        <w:rPr>
          <w:rFonts w:hint="eastAsia"/>
        </w:rPr>
        <w:t>【截图：安装界面】</w:t>
      </w:r>
    </w:p>
    <w:bookmarkEnd w:id="7"/>
    <w:p w14:paraId="6EC377C6">
      <w:pPr>
        <w:pStyle w:val="5"/>
      </w:pPr>
      <w:bookmarkStart w:id="8" w:name="首次启动"/>
      <w:r>
        <w:t xml:space="preserve">2.2 </w:t>
      </w:r>
      <w:r>
        <w:rPr>
          <w:rFonts w:hint="eastAsia"/>
        </w:rPr>
        <w:t>首次启动</w:t>
      </w:r>
    </w:p>
    <w:p w14:paraId="29EFC5E2">
      <w:pPr>
        <w:pStyle w:val="25"/>
      </w:pPr>
      <w:r>
        <w:rPr>
          <w:rFonts w:hint="eastAsia"/>
        </w:rPr>
        <w:t>首次启动应用时，系统将弹出免责声明弹窗。免责声明内容涵盖本软件的知识产权声明、使用范围限制、数据准确性免责条款等法律声明。请仔细阅读全部内容后，点击底部”我已阅读并同意”按钮，方可进入应用主界面。</w:t>
      </w:r>
    </w:p>
    <w:p w14:paraId="01522625">
      <w:pPr>
        <w:pStyle w:val="3"/>
      </w:pPr>
      <w:r>
        <w:rPr>
          <w:rFonts w:hint="eastAsia"/>
        </w:rPr>
        <w:t>若不同意免责声明内容，点击”不同意”按钮将退出应用。</w:t>
      </w:r>
    </w:p>
    <w:p w14:paraId="7EC41814">
      <w:pPr>
        <w:pStyle w:val="3"/>
      </w:pPr>
      <w:r>
        <w:rPr>
          <w:rFonts w:hint="eastAsia"/>
        </w:rPr>
        <w:t>【截图：免责声明弹窗】</w:t>
      </w:r>
    </w:p>
    <w:p w14:paraId="4C24D46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25867710">
      <w:pPr>
        <w:pStyle w:val="4"/>
      </w:pPr>
      <w:bookmarkStart w:id="9" w:name="三主界面操作"/>
      <w:r>
        <w:rPr>
          <w:rFonts w:hint="eastAsia"/>
        </w:rPr>
        <w:t>三、主界面操作</w:t>
      </w:r>
    </w:p>
    <w:p w14:paraId="41C96E5D">
      <w:pPr>
        <w:pStyle w:val="5"/>
      </w:pPr>
      <w:bookmarkStart w:id="10" w:name="主界面概览"/>
      <w:r>
        <w:t xml:space="preserve">3.1 </w:t>
      </w:r>
      <w:r>
        <w:rPr>
          <w:rFonts w:hint="eastAsia"/>
        </w:rPr>
        <w:t>主界面概览</w:t>
      </w:r>
    </w:p>
    <w:p w14:paraId="27EE53FE">
      <w:pPr>
        <w:pStyle w:val="25"/>
      </w:pPr>
      <w:r>
        <w:rPr>
          <w:rFonts w:hint="eastAsia"/>
        </w:rPr>
        <w:t>主界面采用纵向滚动布局，自上而下依次为：</w:t>
      </w:r>
    </w:p>
    <w:p w14:paraId="65DBADD3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顶部标题栏</w:t>
      </w:r>
      <w:r>
        <w:rPr>
          <w:rFonts w:hint="eastAsia"/>
        </w:rPr>
        <w:t>：显示应用名称、汉堡菜单图标（☰）</w:t>
      </w:r>
    </w:p>
    <w:p w14:paraId="31236478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日期选择区域</w:t>
      </w:r>
      <w:r>
        <w:rPr>
          <w:rFonts w:hint="eastAsia"/>
        </w:rPr>
        <w:t>：显示当前查看的公历日期</w:t>
      </w:r>
    </w:p>
    <w:p w14:paraId="3049B9FF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城市信息栏</w:t>
      </w:r>
      <w:r>
        <w:rPr>
          <w:rFonts w:hint="eastAsia"/>
        </w:rPr>
        <w:t>：显示当前选中的北半球和南半球城市名称、经纬度坐标及UTC时区偏移</w:t>
      </w:r>
    </w:p>
    <w:p w14:paraId="2F55DB72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南北半球历法对照卡片</w:t>
      </w:r>
      <w:r>
        <w:rPr>
          <w:rFonts w:hint="eastAsia"/>
        </w:rPr>
        <w:t>：核心功能区，双列对照展示南北半球历法信息</w:t>
      </w:r>
    </w:p>
    <w:p w14:paraId="707ED3A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节气信息卡片</w:t>
      </w:r>
      <w:r>
        <w:rPr>
          <w:rFonts w:hint="eastAsia"/>
        </w:rPr>
        <w:t>：展示当前节气与下一节气</w:t>
      </w:r>
    </w:p>
    <w:p w14:paraId="1B32888B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星宿信息区域</w:t>
      </w:r>
      <w:r>
        <w:rPr>
          <w:rFonts w:hint="eastAsia"/>
        </w:rPr>
        <w:t>：展示值日星宿与月躔星宿</w:t>
      </w:r>
    </w:p>
    <w:p w14:paraId="385700F8">
      <w:pPr>
        <w:pStyle w:val="25"/>
      </w:pPr>
      <w:r>
        <w:rPr>
          <w:rFonts w:hint="eastAsia"/>
        </w:rPr>
        <w:t>【截图：主界面全貌】</w:t>
      </w:r>
    </w:p>
    <w:bookmarkEnd w:id="10"/>
    <w:p w14:paraId="570C5033">
      <w:pPr>
        <w:pStyle w:val="5"/>
      </w:pPr>
      <w:bookmarkStart w:id="11" w:name="日期选择"/>
      <w:r>
        <w:t xml:space="preserve">3.2 </w:t>
      </w:r>
      <w:r>
        <w:rPr>
          <w:rFonts w:hint="eastAsia"/>
        </w:rPr>
        <w:t>日期选择</w:t>
      </w:r>
    </w:p>
    <w:p w14:paraId="2886A4BE">
      <w:pPr>
        <w:pStyle w:val="25"/>
      </w:pPr>
      <w:r>
        <w:rPr>
          <w:rFonts w:hint="eastAsia"/>
        </w:rPr>
        <w:t>点击主界面顶部的日期区域，可打开日期选择器，选择任意日期查看对应的历法信息。也可通过左右滑动手势快速切换相邻日期，实现快速浏览。</w:t>
      </w:r>
    </w:p>
    <w:p w14:paraId="047BA100">
      <w:pPr>
        <w:pStyle w:val="3"/>
      </w:pPr>
      <w:r>
        <w:rPr>
          <w:rFonts w:hint="eastAsia"/>
        </w:rPr>
        <w:t>日期切换后，所有历法信息（包括农历、四柱八字、节气、星宿等）将实时更新。</w:t>
      </w:r>
    </w:p>
    <w:p w14:paraId="09CB72AA">
      <w:pPr>
        <w:pStyle w:val="3"/>
      </w:pPr>
      <w:r>
        <w:rPr>
          <w:rFonts w:hint="eastAsia"/>
        </w:rPr>
        <w:t>【截图：日期选择操作】</w:t>
      </w:r>
    </w:p>
    <w:bookmarkEnd w:id="11"/>
    <w:p w14:paraId="1CB1A0B6">
      <w:pPr>
        <w:pStyle w:val="5"/>
      </w:pPr>
      <w:bookmarkStart w:id="12" w:name="城市信息显示"/>
      <w:r>
        <w:t xml:space="preserve">3.3 </w:t>
      </w:r>
      <w:r>
        <w:rPr>
          <w:rFonts w:hint="eastAsia"/>
        </w:rPr>
        <w:t>城市信息显示</w:t>
      </w:r>
    </w:p>
    <w:p w14:paraId="277C1CD8">
      <w:pPr>
        <w:pStyle w:val="25"/>
      </w:pPr>
      <w:r>
        <w:rPr>
          <w:rFonts w:hint="eastAsia"/>
        </w:rPr>
        <w:t>主界面对照卡片标题栏显示当前选中的北半球和南半球城市信息，包含城市名称、纬度坐标、经度坐标和UTC时区偏移。示例如下：</w:t>
      </w:r>
    </w:p>
    <w:p w14:paraId="7F1C315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北半球</w:t>
      </w:r>
      <w:r>
        <w:rPr>
          <w:rFonts w:hint="eastAsia"/>
        </w:rPr>
        <w:t>：中国·上海</w:t>
      </w:r>
      <w:r>
        <w:t xml:space="preserve"> </w:t>
      </w:r>
      <w:r>
        <w:rPr>
          <w:rFonts w:hint="eastAsia"/>
        </w:rPr>
        <w:t>北纬31.2°</w:t>
      </w:r>
      <w:r>
        <w:t xml:space="preserve"> </w:t>
      </w:r>
      <w:r>
        <w:rPr>
          <w:rFonts w:hint="eastAsia"/>
        </w:rPr>
        <w:t>东经121.5°</w:t>
      </w:r>
      <w:r>
        <w:t xml:space="preserve"> UTC+8</w:t>
      </w:r>
    </w:p>
    <w:p w14:paraId="4E608294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南半球</w:t>
      </w:r>
      <w:r>
        <w:rPr>
          <w:rFonts w:hint="eastAsia"/>
        </w:rPr>
        <w:t>：阿根廷·布宜诺斯艾利斯</w:t>
      </w:r>
      <w:r>
        <w:t xml:space="preserve"> </w:t>
      </w:r>
      <w:r>
        <w:rPr>
          <w:rFonts w:hint="eastAsia"/>
        </w:rPr>
        <w:t>南纬31.2°</w:t>
      </w:r>
      <w:r>
        <w:t xml:space="preserve"> </w:t>
      </w:r>
      <w:r>
        <w:rPr>
          <w:rFonts w:hint="eastAsia"/>
        </w:rPr>
        <w:t>西经58.5°</w:t>
      </w:r>
      <w:r>
        <w:t xml:space="preserve"> UTC-4</w:t>
      </w:r>
    </w:p>
    <w:p w14:paraId="2D9937B5">
      <w:pPr>
        <w:pStyle w:val="25"/>
      </w:pPr>
      <w:r>
        <w:rPr>
          <w:rFonts w:hint="eastAsia"/>
        </w:rPr>
        <w:t>南半球城市为北半球城市的对跖点，纬度相同但南北相反，经度相差约180°，时区偏移约为12小时。城市信息随设置中的城市选择自动更新。</w:t>
      </w:r>
    </w:p>
    <w:p w14:paraId="5A839BD8">
      <w:pPr>
        <w:pStyle w:val="3"/>
      </w:pPr>
      <w:r>
        <w:rPr>
          <w:rFonts w:hint="eastAsia"/>
        </w:rPr>
        <w:t>【截图：城市信息显示区域】</w:t>
      </w:r>
    </w:p>
    <w:bookmarkEnd w:id="12"/>
    <w:p w14:paraId="0ED06C18">
      <w:pPr>
        <w:pStyle w:val="5"/>
      </w:pPr>
      <w:bookmarkStart w:id="13" w:name="南北半球历法对照卡片"/>
      <w:r>
        <w:t xml:space="preserve">3.4 </w:t>
      </w:r>
      <w:r>
        <w:rPr>
          <w:rFonts w:hint="eastAsia"/>
        </w:rPr>
        <w:t>南北半球历法对照卡片</w:t>
      </w:r>
    </w:p>
    <w:p w14:paraId="44497ECE">
      <w:pPr>
        <w:pStyle w:val="25"/>
      </w:pPr>
      <w:r>
        <w:rPr>
          <w:rFonts w:hint="eastAsia"/>
        </w:rPr>
        <w:t>对照卡片是本软件的核心功能区域，采用双列布局，左侧为北半球信息，右侧为南半球信息，逐项对照展示以下内容：</w:t>
      </w:r>
    </w:p>
    <w:p w14:paraId="679AD0B8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公历日期</w:t>
      </w:r>
      <w:r>
        <w:rPr>
          <w:rFonts w:hint="eastAsia"/>
        </w:rPr>
        <w:t>：北半球和南半球的阳历日期对照显示。由于南北半球始终处于同一公历日期（仅时区不同），此处主要体现时区差异</w:t>
      </w:r>
    </w:p>
    <w:p w14:paraId="33C8BAC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农历日期</w:t>
      </w:r>
      <w:r>
        <w:rPr>
          <w:rFonts w:hint="eastAsia"/>
        </w:rPr>
        <w:t>：北半球农历日期与南半球太极对立日对照显示。南半球农历月份偏移+6，日期偏移+15</w:t>
      </w:r>
    </w:p>
    <w:p w14:paraId="199E08C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年柱</w:t>
      </w:r>
      <w:r>
        <w:rPr>
          <w:rFonts w:hint="eastAsia"/>
        </w:rPr>
        <w:t>：南北半球年柱对照。由于立春时间南北半球相差6个月，年柱可能不同</w:t>
      </w:r>
    </w:p>
    <w:p w14:paraId="2198A4F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月柱</w:t>
      </w:r>
      <w:r>
        <w:rPr>
          <w:rFonts w:hint="eastAsia"/>
        </w:rPr>
        <w:t>：南北半球月柱对照。月柱天干偏移+6%10，地支偏移+6%12</w:t>
      </w:r>
    </w:p>
    <w:p w14:paraId="631DC0F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日柱</w:t>
      </w:r>
      <w:r>
        <w:rPr>
          <w:rFonts w:hint="eastAsia"/>
        </w:rPr>
        <w:t>：南北半球日柱对照。日柱天干偏移+6%10，地支偏移+6%12</w:t>
      </w:r>
    </w:p>
    <w:p w14:paraId="4D62EF5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生肖</w:t>
      </w:r>
      <w:r>
        <w:rPr>
          <w:rFonts w:hint="eastAsia"/>
        </w:rPr>
        <w:t>：南北半球对应生肖对照。生肖与年柱地支对应，因年柱可能不同，生肖也可能不同</w:t>
      </w:r>
    </w:p>
    <w:p w14:paraId="419DBA6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月相</w:t>
      </w:r>
      <w:r>
        <w:rPr>
          <w:rFonts w:hint="eastAsia"/>
        </w:rPr>
        <w:t>：南北半球月相镜像对照。同一时刻全球月相相同，但亮面朝向呈镜像对称。例如北半球的D形蛾眉月，在南半球看到的是反D形蛾眉月</w:t>
      </w:r>
    </w:p>
    <w:p w14:paraId="6DFCC939">
      <w:pPr>
        <w:pStyle w:val="25"/>
      </w:pPr>
      <w:r>
        <w:rPr>
          <w:rFonts w:hint="eastAsia"/>
        </w:rPr>
        <w:t>【截图：对照卡片详细内容】</w:t>
      </w:r>
    </w:p>
    <w:bookmarkEnd w:id="13"/>
    <w:p w14:paraId="45338110">
      <w:pPr>
        <w:pStyle w:val="5"/>
      </w:pPr>
      <w:bookmarkStart w:id="14" w:name="节气信息"/>
      <w:r>
        <w:t xml:space="preserve">3.5 </w:t>
      </w:r>
      <w:r>
        <w:rPr>
          <w:rFonts w:hint="eastAsia"/>
        </w:rPr>
        <w:t>节气信息</w:t>
      </w:r>
    </w:p>
    <w:p w14:paraId="5C5F2754">
      <w:pPr>
        <w:pStyle w:val="25"/>
      </w:pPr>
      <w:r>
        <w:rPr>
          <w:rFonts w:hint="eastAsia"/>
        </w:rPr>
        <w:t>节气卡片展示当前所处节气和下一个即将到来的节气，分别以双列形式展示北半球和南半球的节气名称及对应日期。</w:t>
      </w:r>
    </w:p>
    <w:p w14:paraId="0B5237FF">
      <w:pPr>
        <w:pStyle w:val="3"/>
      </w:pPr>
      <w:r>
        <w:rPr>
          <w:rFonts w:hint="eastAsia"/>
        </w:rPr>
        <w:t>节气对应关系遵循太极对称原理：北半球的第N个节气对应南半球的第(N+12)个节气（超过24则减24）。例如：</w:t>
      </w:r>
    </w:p>
    <w:p w14:paraId="0DA50B96">
      <w:pPr>
        <w:pStyle w:val="26"/>
        <w:numPr>
          <w:ilvl w:val="0"/>
          <w:numId w:val="2"/>
        </w:numPr>
      </w:pPr>
      <w:r>
        <w:rPr>
          <w:rFonts w:hint="eastAsia"/>
        </w:rPr>
        <w:t>北半球立春</w:t>
      </w:r>
      <w:r>
        <w:t xml:space="preserve"> ↔ </w:t>
      </w:r>
      <w:r>
        <w:rPr>
          <w:rFonts w:hint="eastAsia"/>
        </w:rPr>
        <w:t>南半球立秋</w:t>
      </w:r>
    </w:p>
    <w:p w14:paraId="77FC5528">
      <w:pPr>
        <w:pStyle w:val="26"/>
        <w:numPr>
          <w:ilvl w:val="0"/>
          <w:numId w:val="2"/>
        </w:numPr>
      </w:pPr>
      <w:r>
        <w:rPr>
          <w:rFonts w:hint="eastAsia"/>
        </w:rPr>
        <w:t>北半球夏至</w:t>
      </w:r>
      <w:r>
        <w:t xml:space="preserve"> ↔ </w:t>
      </w:r>
      <w:r>
        <w:rPr>
          <w:rFonts w:hint="eastAsia"/>
        </w:rPr>
        <w:t>南半球冬至</w:t>
      </w:r>
    </w:p>
    <w:p w14:paraId="577F7E65">
      <w:pPr>
        <w:pStyle w:val="26"/>
        <w:numPr>
          <w:ilvl w:val="0"/>
          <w:numId w:val="2"/>
        </w:numPr>
      </w:pPr>
      <w:r>
        <w:rPr>
          <w:rFonts w:hint="eastAsia"/>
        </w:rPr>
        <w:t>北半球秋分</w:t>
      </w:r>
      <w:r>
        <w:t xml:space="preserve"> ↔ </w:t>
      </w:r>
      <w:r>
        <w:rPr>
          <w:rFonts w:hint="eastAsia"/>
        </w:rPr>
        <w:t>南半球春分</w:t>
      </w:r>
    </w:p>
    <w:p w14:paraId="48AD7B1A">
      <w:pPr>
        <w:pStyle w:val="25"/>
      </w:pPr>
      <w:r>
        <w:rPr>
          <w:rFonts w:hint="eastAsia"/>
        </w:rPr>
        <w:t>每个节气同时标注其对应的实际公历日期，方便用户了解精确时间。</w:t>
      </w:r>
    </w:p>
    <w:p w14:paraId="22A6570D">
      <w:pPr>
        <w:pStyle w:val="3"/>
      </w:pPr>
      <w:r>
        <w:rPr>
          <w:rFonts w:hint="eastAsia"/>
        </w:rPr>
        <w:t>【截图：节气卡片】</w:t>
      </w:r>
    </w:p>
    <w:bookmarkEnd w:id="14"/>
    <w:p w14:paraId="078C50A7">
      <w:pPr>
        <w:pStyle w:val="5"/>
      </w:pPr>
      <w:bookmarkStart w:id="15" w:name="值日星宿与月躔星宿"/>
      <w:r>
        <w:t xml:space="preserve">3.6 </w:t>
      </w:r>
      <w:r>
        <w:rPr>
          <w:rFonts w:hint="eastAsia"/>
        </w:rPr>
        <w:t>值日星宿与月躔星宿</w:t>
      </w:r>
    </w:p>
    <w:p w14:paraId="46AABD93">
      <w:pPr>
        <w:pStyle w:val="25"/>
      </w:pPr>
      <w:r>
        <w:rPr>
          <w:rFonts w:hint="eastAsia"/>
        </w:rPr>
        <w:t>主界面下方展示当天的值日星宿和月躔星宿信息，南北半球各一列对照显示。每个星宿标注其所属四象：</w:t>
      </w:r>
    </w:p>
    <w:p w14:paraId="1320042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玄武</w:t>
      </w:r>
      <w:r>
        <w:rPr>
          <w:rFonts w:hint="eastAsia"/>
        </w:rPr>
        <w:t>：北方七宿（斗、牛、女、虚、危、室、壁）</w:t>
      </w:r>
    </w:p>
    <w:p w14:paraId="70D0CA5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朱雀</w:t>
      </w:r>
      <w:r>
        <w:rPr>
          <w:rFonts w:hint="eastAsia"/>
        </w:rPr>
        <w:t>：南方七宿（井、鬼、柳、星、张、翼、轸）</w:t>
      </w:r>
    </w:p>
    <w:p w14:paraId="51153BF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青龙</w:t>
      </w:r>
      <w:r>
        <w:rPr>
          <w:rFonts w:hint="eastAsia"/>
        </w:rPr>
        <w:t>：东方七宿（角、亢、氐、房、心、尾、箕）</w:t>
      </w:r>
    </w:p>
    <w:p w14:paraId="7A54E2A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白虎</w:t>
      </w:r>
      <w:r>
        <w:rPr>
          <w:rFonts w:hint="eastAsia"/>
        </w:rPr>
        <w:t>：西方七宿（奎、娄、胃、昴、毕、觜、参）</w:t>
      </w:r>
    </w:p>
    <w:p w14:paraId="2E2F9884">
      <w:pPr>
        <w:pStyle w:val="25"/>
      </w:pPr>
      <w:r>
        <w:rPr>
          <w:rFonts w:hint="eastAsia"/>
        </w:rPr>
        <w:t>值日星宿为当日值班的二十八宿之一，月躔星宿为月亮当前所在星宿位置。</w:t>
      </w:r>
    </w:p>
    <w:p w14:paraId="36500774">
      <w:pPr>
        <w:pStyle w:val="3"/>
      </w:pPr>
      <w:r>
        <w:rPr>
          <w:rFonts w:hint="eastAsia"/>
        </w:rPr>
        <w:t>【截图：星宿信息】</w:t>
      </w:r>
    </w:p>
    <w:p w14:paraId="34BCE0D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5"/>
    <w:p w14:paraId="37CB24D6">
      <w:pPr>
        <w:pStyle w:val="4"/>
      </w:pPr>
      <w:bookmarkStart w:id="16" w:name="四汉堡菜单功能"/>
      <w:r>
        <w:rPr>
          <w:rFonts w:hint="eastAsia"/>
        </w:rPr>
        <w:t>四、汉堡菜单功能</w:t>
      </w:r>
    </w:p>
    <w:p w14:paraId="0132FBE5">
      <w:pPr>
        <w:pStyle w:val="5"/>
      </w:pPr>
      <w:bookmarkStart w:id="17" w:name="打开菜单"/>
      <w:r>
        <w:t xml:space="preserve">4.1 </w:t>
      </w:r>
      <w:r>
        <w:rPr>
          <w:rFonts w:hint="eastAsia"/>
        </w:rPr>
        <w:t>打开菜单</w:t>
      </w:r>
    </w:p>
    <w:p w14:paraId="13EF7142">
      <w:pPr>
        <w:pStyle w:val="25"/>
      </w:pPr>
      <w:r>
        <w:rPr>
          <w:rFonts w:hint="eastAsia"/>
        </w:rPr>
        <w:t>点击主界面左上角的汉堡菜单图标（☰），从左侧滑出导航菜单。菜单项自上而下依次为：首页、纯阴历、日程管理、更新日志、历法知识、设置、语言切换、反馈、免责声明、隐私政策、开源声明。</w:t>
      </w:r>
    </w:p>
    <w:p w14:paraId="3F8C095F">
      <w:pPr>
        <w:pStyle w:val="3"/>
      </w:pPr>
      <w:r>
        <w:rPr>
          <w:rFonts w:hint="eastAsia"/>
        </w:rPr>
        <w:t>点击菜单外的区域或按返回键可关闭菜单。</w:t>
      </w:r>
    </w:p>
    <w:p w14:paraId="3855072B">
      <w:pPr>
        <w:pStyle w:val="3"/>
      </w:pPr>
      <w:r>
        <w:rPr>
          <w:rFonts w:hint="eastAsia"/>
        </w:rPr>
        <w:t>【截图：汉堡菜单展开状态】</w:t>
      </w:r>
    </w:p>
    <w:bookmarkEnd w:id="17"/>
    <w:p w14:paraId="6FFB520D">
      <w:pPr>
        <w:pStyle w:val="5"/>
      </w:pPr>
      <w:bookmarkStart w:id="18" w:name="首页"/>
      <w:r>
        <w:t xml:space="preserve">4.2 </w:t>
      </w:r>
      <w:r>
        <w:rPr>
          <w:rFonts w:hint="eastAsia"/>
        </w:rPr>
        <w:t>首页</w:t>
      </w:r>
    </w:p>
    <w:p w14:paraId="1B2FBB7B">
      <w:pPr>
        <w:pStyle w:val="25"/>
      </w:pPr>
      <w:r>
        <w:rPr>
          <w:rFonts w:hint="eastAsia"/>
        </w:rPr>
        <w:t>点击”首页”菜单项，返回应用主界面。无论当前处于哪个功能页面，均可通过此选项快速返回主界面。</w:t>
      </w:r>
    </w:p>
    <w:bookmarkEnd w:id="18"/>
    <w:p w14:paraId="67DBCC55">
      <w:pPr>
        <w:pStyle w:val="5"/>
      </w:pPr>
      <w:bookmarkStart w:id="19" w:name="纯阴历"/>
      <w:r>
        <w:t xml:space="preserve">4.3 </w:t>
      </w:r>
      <w:r>
        <w:rPr>
          <w:rFonts w:hint="eastAsia"/>
        </w:rPr>
        <w:t>纯阴历</w:t>
      </w:r>
    </w:p>
    <w:p w14:paraId="7D958E2D">
      <w:pPr>
        <w:pStyle w:val="25"/>
      </w:pPr>
      <w:r>
        <w:rPr>
          <w:rFonts w:hint="eastAsia"/>
        </w:rPr>
        <w:t>点击”纯阴历”菜单项，进入纯农历日历视图。该视图以传统农历格式展示日期信息，包括农历年月日、天干地支纪年、生肖等。支持通过左右滑动或点击箭头按钮切换农历月份，方便用户查看任意月份的农历信息。</w:t>
      </w:r>
    </w:p>
    <w:p w14:paraId="4022F0E1">
      <w:pPr>
        <w:pStyle w:val="3"/>
      </w:pPr>
      <w:r>
        <w:rPr>
          <w:rFonts w:hint="eastAsia"/>
        </w:rPr>
        <w:t>纯阴历视图适用于需要以传统农历方式查看日期的场景，不包含南半球换算信息。</w:t>
      </w:r>
    </w:p>
    <w:p w14:paraId="6A866F60">
      <w:pPr>
        <w:pStyle w:val="3"/>
      </w:pPr>
      <w:r>
        <w:rPr>
          <w:rFonts w:hint="eastAsia"/>
        </w:rPr>
        <w:t>【截图：纯阴历界面】</w:t>
      </w:r>
    </w:p>
    <w:bookmarkEnd w:id="19"/>
    <w:p w14:paraId="778D33D4">
      <w:pPr>
        <w:pStyle w:val="5"/>
      </w:pPr>
      <w:bookmarkStart w:id="20" w:name="日程管理"/>
      <w:r>
        <w:t xml:space="preserve">4.4 </w:t>
      </w:r>
      <w:r>
        <w:rPr>
          <w:rFonts w:hint="eastAsia"/>
        </w:rPr>
        <w:t>日程管理</w:t>
      </w:r>
    </w:p>
    <w:p w14:paraId="106C224C">
      <w:pPr>
        <w:pStyle w:val="25"/>
      </w:pPr>
      <w:r>
        <w:rPr>
          <w:rFonts w:hint="eastAsia"/>
        </w:rPr>
        <w:t>点击”日程管理”菜单项，进入日程列表页面。该功能支持以下操作：</w:t>
      </w:r>
    </w:p>
    <w:p w14:paraId="0AE283E8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查看日程</w:t>
      </w:r>
      <w:r>
        <w:rPr>
          <w:rFonts w:hint="eastAsia"/>
        </w:rPr>
        <w:t>：以列表形式展示所有已创建的日程事件，按日期排序</w:t>
      </w:r>
    </w:p>
    <w:p w14:paraId="59E1E4A5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添加日程</w:t>
      </w:r>
      <w:r>
        <w:rPr>
          <w:rFonts w:hint="eastAsia"/>
        </w:rPr>
        <w:t>：点击右下角的添加按钮（+），打开日程编辑页面，可设置日程标题、日期、时间、类型（待办/纪念日/提醒）和备注信息</w:t>
      </w:r>
    </w:p>
    <w:p w14:paraId="2BA604E6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编辑日程</w:t>
      </w:r>
      <w:r>
        <w:rPr>
          <w:rFonts w:hint="eastAsia"/>
        </w:rPr>
        <w:t>：点击已有日程条目，进入编辑页面修改日程信息</w:t>
      </w:r>
    </w:p>
    <w:p w14:paraId="5283E324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删除日程</w:t>
      </w:r>
      <w:r>
        <w:rPr>
          <w:rFonts w:hint="eastAsia"/>
        </w:rPr>
        <w:t>：在日程编辑页面点击删除按钮，确认后删除该日程</w:t>
      </w:r>
    </w:p>
    <w:p w14:paraId="214C9C8E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筛选日程</w:t>
      </w:r>
      <w:r>
        <w:rPr>
          <w:rFonts w:hint="eastAsia"/>
        </w:rPr>
        <w:t>：通过顶部筛选标签，按类型筛选日程（全部/待办/纪念日/提醒）</w:t>
      </w:r>
    </w:p>
    <w:p w14:paraId="26111C70">
      <w:pPr>
        <w:pStyle w:val="25"/>
      </w:pPr>
      <w:r>
        <w:rPr>
          <w:rFonts w:hint="eastAsia"/>
        </w:rPr>
        <w:t>所有日程数据存储在本地设备，不进行任何网络传输。</w:t>
      </w:r>
    </w:p>
    <w:p w14:paraId="4C35AD98">
      <w:pPr>
        <w:pStyle w:val="3"/>
      </w:pPr>
      <w:r>
        <w:rPr>
          <w:rFonts w:hint="eastAsia"/>
        </w:rPr>
        <w:t>【截图：日程管理列表】</w:t>
      </w:r>
      <w:r>
        <w:t xml:space="preserve"> </w:t>
      </w:r>
      <w:r>
        <w:rPr>
          <w:rFonts w:hint="eastAsia"/>
        </w:rPr>
        <w:t>【截图：添加日程界面】</w:t>
      </w:r>
    </w:p>
    <w:bookmarkEnd w:id="20"/>
    <w:p w14:paraId="02F29EF1">
      <w:pPr>
        <w:pStyle w:val="5"/>
      </w:pPr>
      <w:bookmarkStart w:id="21" w:name="更新日志"/>
      <w:r>
        <w:t xml:space="preserve">4.5 </w:t>
      </w:r>
      <w:r>
        <w:rPr>
          <w:rFonts w:hint="eastAsia"/>
        </w:rPr>
        <w:t>更新日志</w:t>
      </w:r>
    </w:p>
    <w:p w14:paraId="70AD4AFC">
      <w:pPr>
        <w:pStyle w:val="25"/>
      </w:pPr>
      <w:r>
        <w:rPr>
          <w:rFonts w:hint="eastAsia"/>
        </w:rPr>
        <w:t>点击”更新日志”菜单项，查看软件各版本的更新记录。更新日志按版本号倒序排列，每条记录包含版本号、发布日期和本次更新内容摘要。</w:t>
      </w:r>
    </w:p>
    <w:p w14:paraId="5235143B">
      <w:pPr>
        <w:pStyle w:val="3"/>
      </w:pPr>
      <w:r>
        <w:rPr>
          <w:rFonts w:hint="eastAsia"/>
        </w:rPr>
        <w:t>【截图：更新日志界面】</w:t>
      </w:r>
    </w:p>
    <w:bookmarkEnd w:id="21"/>
    <w:p w14:paraId="52F7EB5C">
      <w:pPr>
        <w:pStyle w:val="5"/>
      </w:pPr>
      <w:bookmarkStart w:id="22" w:name="历法知识"/>
      <w:r>
        <w:t xml:space="preserve">4.6 </w:t>
      </w:r>
      <w:r>
        <w:rPr>
          <w:rFonts w:hint="eastAsia"/>
        </w:rPr>
        <w:t>历法知识</w:t>
      </w:r>
    </w:p>
    <w:p w14:paraId="505462A6">
      <w:pPr>
        <w:pStyle w:val="25"/>
      </w:pPr>
      <w:r>
        <w:rPr>
          <w:rFonts w:hint="eastAsia"/>
        </w:rPr>
        <w:t>点击”历法知识”菜单项，进入历法知识库页面。知识库包含9个知识卡片，系统介绍南北半球历法换算的原理与天文背景：</w:t>
      </w:r>
    </w:p>
    <w:p w14:paraId="5A97BFCB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南北半球历法换算原理</w:t>
      </w:r>
      <w:r>
        <w:rPr>
          <w:rFonts w:hint="eastAsia"/>
        </w:rPr>
        <w:t>：介绍太极对称原理在历法换算中的应用，阐述月份偏移+6、日期偏移+15的数学依据</w:t>
      </w:r>
    </w:p>
    <w:p w14:paraId="4E4E97CC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月相翻转·太极验证</w:t>
      </w:r>
      <w:r>
        <w:rPr>
          <w:rFonts w:hint="eastAsia"/>
        </w:rPr>
        <w:t>：解释南北半球月相镜像对称的天文原理，以及如何通过月相翻转验证太极对称理论的正确性</w:t>
      </w:r>
    </w:p>
    <w:p w14:paraId="42938AAD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南半球节气对应关系</w:t>
      </w:r>
      <w:r>
        <w:rPr>
          <w:rFonts w:hint="eastAsia"/>
        </w:rPr>
        <w:t>：详述24节气的南北半球对应关系，说明节气偏移+12的换算规则</w:t>
      </w:r>
    </w:p>
    <w:p w14:paraId="6BE8BD3E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南半球星象定节气</w:t>
      </w:r>
      <w:r>
        <w:rPr>
          <w:rFonts w:hint="eastAsia"/>
        </w:rPr>
        <w:t>：介绍南半球如何通过当地星象观测确定节气，与北半球星象的对应关系</w:t>
      </w:r>
    </w:p>
    <w:p w14:paraId="70C1A6BB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月相与南北半球</w:t>
      </w:r>
      <w:r>
        <w:rPr>
          <w:rFonts w:hint="eastAsia"/>
        </w:rPr>
        <w:t>：深入讲解月相在全球的同一性与南北半球观察差异，包括亮面朝向、月出月落方向等</w:t>
      </w:r>
    </w:p>
    <w:p w14:paraId="0F15144E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科里奥利力与旋转方向</w:t>
      </w:r>
      <w:r>
        <w:rPr>
          <w:rFonts w:hint="eastAsia"/>
        </w:rPr>
        <w:t>：介绍科里奥利力对南北半球气旋旋转方向的影响，包含对比表格展示南北半球的差异现象</w:t>
      </w:r>
    </w:p>
    <w:p w14:paraId="7D02B6E5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四柱八字与时辰</w:t>
      </w:r>
      <w:r>
        <w:rPr>
          <w:rFonts w:hint="eastAsia"/>
        </w:rPr>
        <w:t>：解释四柱八字的构成原理，以及南北半球时差对四柱计算的影响</w:t>
      </w:r>
    </w:p>
    <w:p w14:paraId="7337953A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值日星宿与月躔星宿</w:t>
      </w:r>
      <w:r>
        <w:rPr>
          <w:rFonts w:hint="eastAsia"/>
        </w:rPr>
        <w:t>：介绍二十八宿体系、值日星宿的轮值规则及月躔星宿的推算方法</w:t>
      </w:r>
    </w:p>
    <w:p w14:paraId="2DA658DF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南半球历法的意义</w:t>
      </w:r>
      <w:r>
        <w:rPr>
          <w:rFonts w:hint="eastAsia"/>
        </w:rPr>
        <w:t>：阐述南半球历法体系的文化价值与实用意义</w:t>
      </w:r>
    </w:p>
    <w:p w14:paraId="1C403929">
      <w:pPr>
        <w:pStyle w:val="25"/>
      </w:pPr>
      <w:r>
        <w:rPr>
          <w:rFonts w:hint="eastAsia"/>
        </w:rPr>
        <w:t>点击任意知识卡片可展开查看详细内容，再次点击可收起。</w:t>
      </w:r>
    </w:p>
    <w:p w14:paraId="016B94D8">
      <w:pPr>
        <w:pStyle w:val="3"/>
      </w:pPr>
      <w:r>
        <w:rPr>
          <w:rFonts w:hint="eastAsia"/>
        </w:rPr>
        <w:t>【截图：历法知识列表】</w:t>
      </w:r>
      <w:r>
        <w:t xml:space="preserve"> </w:t>
      </w:r>
      <w:r>
        <w:rPr>
          <w:rFonts w:hint="eastAsia"/>
        </w:rPr>
        <w:t>【截图：科里奥利力卡片展开】</w:t>
      </w:r>
    </w:p>
    <w:bookmarkEnd w:id="22"/>
    <w:p w14:paraId="29D9F476">
      <w:pPr>
        <w:pStyle w:val="5"/>
      </w:pPr>
      <w:bookmarkStart w:id="23" w:name="设置"/>
      <w:r>
        <w:t xml:space="preserve">4.7 </w:t>
      </w:r>
      <w:r>
        <w:rPr>
          <w:rFonts w:hint="eastAsia"/>
        </w:rPr>
        <w:t>设置</w:t>
      </w:r>
    </w:p>
    <w:p w14:paraId="1C1DAD84">
      <w:pPr>
        <w:pStyle w:val="25"/>
      </w:pPr>
      <w:r>
        <w:rPr>
          <w:rFonts w:hint="eastAsia"/>
        </w:rPr>
        <w:t>点击”设置”菜单项，进入时区选择页面。用户可选择北半球城市作为基准，南半球城市将自动匹配该城市的对跖点。</w:t>
      </w:r>
    </w:p>
    <w:p w14:paraId="22987010">
      <w:pPr>
        <w:pStyle w:val="3"/>
      </w:pPr>
      <w:r>
        <w:rPr>
          <w:rFonts w:hint="eastAsia"/>
        </w:rPr>
        <w:t>城市列表按地区分组，包含中国、日本、韩国、东南亚、欧洲、美洲等地区的主要城市。选择城市后，主界面的城市信息、时区偏移及所有历法计算结果将即时更新。</w:t>
      </w:r>
    </w:p>
    <w:p w14:paraId="0F3E7A7C">
      <w:pPr>
        <w:pStyle w:val="3"/>
      </w:pPr>
      <w:r>
        <w:rPr>
          <w:rFonts w:hint="eastAsia"/>
        </w:rPr>
        <w:t>【截图：设置-时区选择界面】</w:t>
      </w:r>
    </w:p>
    <w:bookmarkEnd w:id="23"/>
    <w:p w14:paraId="79681CDE">
      <w:pPr>
        <w:pStyle w:val="5"/>
      </w:pPr>
      <w:bookmarkStart w:id="24" w:name="语言切换"/>
      <w:r>
        <w:t xml:space="preserve">4.8 </w:t>
      </w:r>
      <w:r>
        <w:rPr>
          <w:rFonts w:hint="eastAsia"/>
        </w:rPr>
        <w:t>语言切换</w:t>
      </w:r>
    </w:p>
    <w:p w14:paraId="71C73D32">
      <w:pPr>
        <w:pStyle w:val="25"/>
      </w:pPr>
      <w:r>
        <w:rPr>
          <w:rFonts w:hint="eastAsia"/>
        </w:rPr>
        <w:t>点击”语言切换”菜单项，进入语言选择页面。本应用支持以下4种语言：</w:t>
      </w:r>
    </w:p>
    <w:p w14:paraId="46144B03">
      <w:pPr>
        <w:pStyle w:val="26"/>
        <w:numPr>
          <w:ilvl w:val="0"/>
          <w:numId w:val="2"/>
        </w:numPr>
      </w:pPr>
      <w:r>
        <w:rPr>
          <w:rFonts w:hint="eastAsia"/>
        </w:rPr>
        <w:t>简体中文</w:t>
      </w:r>
    </w:p>
    <w:p w14:paraId="2007F9C4">
      <w:pPr>
        <w:pStyle w:val="26"/>
        <w:numPr>
          <w:ilvl w:val="0"/>
          <w:numId w:val="2"/>
        </w:numPr>
      </w:pPr>
      <w:r>
        <w:rPr>
          <w:rFonts w:hint="eastAsia"/>
        </w:rPr>
        <w:t>繁體中文</w:t>
      </w:r>
    </w:p>
    <w:p w14:paraId="0FD35D63">
      <w:pPr>
        <w:pStyle w:val="26"/>
        <w:numPr>
          <w:ilvl w:val="0"/>
          <w:numId w:val="2"/>
        </w:numPr>
      </w:pPr>
      <w:r>
        <w:t>English</w:t>
      </w:r>
    </w:p>
    <w:p w14:paraId="3B95D13A">
      <w:pPr>
        <w:pStyle w:val="26"/>
        <w:numPr>
          <w:ilvl w:val="0"/>
          <w:numId w:val="2"/>
        </w:numPr>
      </w:pPr>
      <w:r>
        <w:t>Español (Argentina)</w:t>
      </w:r>
    </w:p>
    <w:p w14:paraId="7C5A5901">
      <w:pPr>
        <w:pStyle w:val="25"/>
      </w:pPr>
      <w:r>
        <w:rPr>
          <w:rFonts w:hint="eastAsia"/>
        </w:rPr>
        <w:t>选择目标语言后，应用界面立即切换为所选语言，无需重启应用。所有界面文本、历法术语、知识库内容均已完成本地化翻译。</w:t>
      </w:r>
    </w:p>
    <w:p w14:paraId="702DB202">
      <w:pPr>
        <w:pStyle w:val="3"/>
      </w:pPr>
      <w:r>
        <w:rPr>
          <w:rFonts w:hint="eastAsia"/>
        </w:rPr>
        <w:t>【截图：语言选择界面】</w:t>
      </w:r>
    </w:p>
    <w:bookmarkEnd w:id="24"/>
    <w:p w14:paraId="76701987">
      <w:pPr>
        <w:pStyle w:val="5"/>
      </w:pPr>
      <w:bookmarkStart w:id="25" w:name="反馈"/>
      <w:r>
        <w:t xml:space="preserve">4.9 </w:t>
      </w:r>
      <w:r>
        <w:rPr>
          <w:rFonts w:hint="eastAsia"/>
        </w:rPr>
        <w:t>反馈</w:t>
      </w:r>
    </w:p>
    <w:p w14:paraId="630F0C6E">
      <w:pPr>
        <w:pStyle w:val="25"/>
      </w:pPr>
      <w:r>
        <w:rPr>
          <w:rFonts w:hint="eastAsia"/>
        </w:rPr>
        <w:t>点击”反馈”菜单项，进入用户反馈页面。用户可在此页面提交使用建议、功能需求或问题报告。反馈内容通过系统邮件客户端发送至开发者邮箱。</w:t>
      </w:r>
    </w:p>
    <w:p w14:paraId="217A0F57">
      <w:pPr>
        <w:pStyle w:val="3"/>
      </w:pPr>
      <w:r>
        <w:rPr>
          <w:rFonts w:hint="eastAsia"/>
        </w:rPr>
        <w:t>【截图：反馈界面】</w:t>
      </w:r>
    </w:p>
    <w:bookmarkEnd w:id="25"/>
    <w:p w14:paraId="5B689467">
      <w:pPr>
        <w:pStyle w:val="5"/>
      </w:pPr>
      <w:bookmarkStart w:id="26" w:name="免责声明"/>
      <w:r>
        <w:t xml:space="preserve">4.10 </w:t>
      </w:r>
      <w:r>
        <w:rPr>
          <w:rFonts w:hint="eastAsia"/>
        </w:rPr>
        <w:t>免责声明</w:t>
      </w:r>
    </w:p>
    <w:p w14:paraId="70251630">
      <w:pPr>
        <w:pStyle w:val="25"/>
      </w:pPr>
      <w:r>
        <w:rPr>
          <w:rFonts w:hint="eastAsia"/>
        </w:rPr>
        <w:t>点击”免责声明”菜单项，查看完整的法律免责声明内容。免责声明涵盖以下要点：</w:t>
      </w:r>
    </w:p>
    <w:p w14:paraId="22F668CD">
      <w:pPr>
        <w:pStyle w:val="26"/>
        <w:numPr>
          <w:ilvl w:val="0"/>
          <w:numId w:val="2"/>
        </w:numPr>
      </w:pPr>
      <w:r>
        <w:rPr>
          <w:rFonts w:hint="eastAsia"/>
        </w:rPr>
        <w:t>本软件仅供历法学习与研究参考使用</w:t>
      </w:r>
    </w:p>
    <w:p w14:paraId="27109D59">
      <w:pPr>
        <w:pStyle w:val="26"/>
        <w:numPr>
          <w:ilvl w:val="0"/>
          <w:numId w:val="2"/>
        </w:numPr>
      </w:pPr>
      <w:r>
        <w:rPr>
          <w:rFonts w:hint="eastAsia"/>
        </w:rPr>
        <w:t>历法计算结果可能存在微小误差，不作为正式历法依据</w:t>
      </w:r>
    </w:p>
    <w:p w14:paraId="7A9F780B">
      <w:pPr>
        <w:pStyle w:val="26"/>
        <w:numPr>
          <w:ilvl w:val="0"/>
          <w:numId w:val="2"/>
        </w:numPr>
      </w:pPr>
      <w:r>
        <w:rPr>
          <w:rFonts w:hint="eastAsia"/>
        </w:rPr>
        <w:t>南半球历法体系为本软件基于太极对称原理的独创换算，不代表任何官方历法标准</w:t>
      </w:r>
    </w:p>
    <w:p w14:paraId="4331B6CA">
      <w:pPr>
        <w:pStyle w:val="26"/>
        <w:numPr>
          <w:ilvl w:val="0"/>
          <w:numId w:val="2"/>
        </w:numPr>
      </w:pPr>
      <w:r>
        <w:rPr>
          <w:rFonts w:hint="eastAsia"/>
        </w:rPr>
        <w:t>用户因使用本软件产生的任何直接或间接损失，开发者不承担法律责任</w:t>
      </w:r>
    </w:p>
    <w:p w14:paraId="1007A1EB">
      <w:pPr>
        <w:pStyle w:val="25"/>
      </w:pPr>
      <w:r>
        <w:rPr>
          <w:rFonts w:hint="eastAsia"/>
        </w:rPr>
        <w:t>【截图：免责声明页面】</w:t>
      </w:r>
    </w:p>
    <w:bookmarkEnd w:id="26"/>
    <w:p w14:paraId="150FE26B">
      <w:pPr>
        <w:pStyle w:val="5"/>
      </w:pPr>
      <w:bookmarkStart w:id="27" w:name="隐私政策"/>
      <w:r>
        <w:t xml:space="preserve">4.11 </w:t>
      </w:r>
      <w:r>
        <w:rPr>
          <w:rFonts w:hint="eastAsia"/>
        </w:rPr>
        <w:t>隐私政策</w:t>
      </w:r>
    </w:p>
    <w:p w14:paraId="328A68AD">
      <w:pPr>
        <w:pStyle w:val="25"/>
      </w:pPr>
      <w:r>
        <w:rPr>
          <w:rFonts w:hint="eastAsia"/>
        </w:rPr>
        <w:t>点击”隐私政策”菜单项，查看应用隐私政策。本应用隐私政策的核心声明如下：</w:t>
      </w:r>
    </w:p>
    <w:p w14:paraId="4A493C30">
      <w:pPr>
        <w:pStyle w:val="26"/>
        <w:numPr>
          <w:ilvl w:val="0"/>
          <w:numId w:val="2"/>
        </w:numPr>
      </w:pPr>
      <w:r>
        <w:rPr>
          <w:rFonts w:hint="eastAsia"/>
        </w:rPr>
        <w:t>本应用不收集任何用户个人数据</w:t>
      </w:r>
    </w:p>
    <w:p w14:paraId="563F0B1C">
      <w:pPr>
        <w:pStyle w:val="26"/>
        <w:numPr>
          <w:ilvl w:val="0"/>
          <w:numId w:val="2"/>
        </w:numPr>
      </w:pPr>
      <w:r>
        <w:rPr>
          <w:rFonts w:hint="eastAsia"/>
        </w:rPr>
        <w:t>本应用不进行任何网络通信，所有计算均在本地完成</w:t>
      </w:r>
    </w:p>
    <w:p w14:paraId="32B32A4F">
      <w:pPr>
        <w:pStyle w:val="26"/>
        <w:numPr>
          <w:ilvl w:val="0"/>
          <w:numId w:val="2"/>
        </w:numPr>
      </w:pPr>
      <w:r>
        <w:rPr>
          <w:rFonts w:hint="eastAsia"/>
        </w:rPr>
        <w:t>日程管理等用户数据仅存储在本地设备，不上传至任何服务器</w:t>
      </w:r>
    </w:p>
    <w:p w14:paraId="0CBFBDD1">
      <w:pPr>
        <w:pStyle w:val="26"/>
        <w:numPr>
          <w:ilvl w:val="0"/>
          <w:numId w:val="2"/>
        </w:numPr>
      </w:pPr>
      <w:r>
        <w:rPr>
          <w:rFonts w:hint="eastAsia"/>
        </w:rPr>
        <w:t>本应用不使用任何第三方数据分析或追踪服务</w:t>
      </w:r>
    </w:p>
    <w:p w14:paraId="0BB39DC2">
      <w:pPr>
        <w:pStyle w:val="25"/>
      </w:pPr>
      <w:r>
        <w:rPr>
          <w:rFonts w:hint="eastAsia"/>
        </w:rPr>
        <w:t>【截图：隐私政策页面】</w:t>
      </w:r>
    </w:p>
    <w:bookmarkEnd w:id="27"/>
    <w:p w14:paraId="2FCE89E3">
      <w:pPr>
        <w:pStyle w:val="5"/>
      </w:pPr>
      <w:bookmarkStart w:id="28" w:name="开源声明"/>
      <w:r>
        <w:t xml:space="preserve">4.12 </w:t>
      </w:r>
      <w:r>
        <w:rPr>
          <w:rFonts w:hint="eastAsia"/>
        </w:rPr>
        <w:t>开源声明</w:t>
      </w:r>
    </w:p>
    <w:p w14:paraId="2E5913B1">
      <w:pPr>
        <w:pStyle w:val="25"/>
      </w:pPr>
      <w:r>
        <w:rPr>
          <w:rFonts w:hint="eastAsia"/>
        </w:rPr>
        <w:t>点击”开源声明”菜单项，查看本应用使用的第三方开源软件库列表及对应的开源许可证信息。开源声明页面逐一列出了各开源库的名称、版本号、版权声明及许可证类型（如Apache</w:t>
      </w:r>
      <w:r>
        <w:t xml:space="preserve"> License 2.0、MIT </w:t>
      </w:r>
      <w:r>
        <w:rPr>
          <w:rFonts w:hint="eastAsia"/>
        </w:rPr>
        <w:t>License等）。</w:t>
      </w:r>
    </w:p>
    <w:p w14:paraId="215D7969">
      <w:pPr>
        <w:pStyle w:val="3"/>
      </w:pPr>
      <w:r>
        <w:rPr>
          <w:rFonts w:hint="eastAsia"/>
        </w:rPr>
        <w:t>【截图：开源声明页面】</w:t>
      </w:r>
    </w:p>
    <w:p w14:paraId="6CF25B5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8"/>
    <w:p w14:paraId="0087B2B9">
      <w:pPr>
        <w:pStyle w:val="4"/>
      </w:pPr>
      <w:bookmarkStart w:id="29" w:name="五核心算法说明"/>
      <w:r>
        <w:rPr>
          <w:rFonts w:hint="eastAsia"/>
        </w:rPr>
        <w:t>五、核心算法说明</w:t>
      </w:r>
    </w:p>
    <w:p w14:paraId="1E6E77F2">
      <w:pPr>
        <w:pStyle w:val="5"/>
      </w:pPr>
      <w:bookmarkStart w:id="30" w:name="阳历换算"/>
      <w:r>
        <w:t xml:space="preserve">5.1 </w:t>
      </w:r>
      <w:r>
        <w:rPr>
          <w:rFonts w:hint="eastAsia"/>
        </w:rPr>
        <w:t>阳历换算</w:t>
      </w:r>
    </w:p>
    <w:p w14:paraId="2CD74EC5">
      <w:pPr>
        <w:pStyle w:val="25"/>
      </w:pPr>
      <w:r>
        <w:rPr>
          <w:rFonts w:hint="eastAsia"/>
        </w:rPr>
        <w:t>南半球的阳历月份与北半球呈半年偏移关系，换算公式为：</w:t>
      </w:r>
    </w:p>
    <w:p w14:paraId="3FA8DFB9">
      <w:pPr>
        <w:pStyle w:val="13"/>
      </w:pPr>
      <w:r>
        <w:rPr>
          <w:rFonts w:hint="eastAsia"/>
        </w:rPr>
        <w:t>南半球月份</w:t>
      </w:r>
      <w:r>
        <w:t xml:space="preserve"> = </w:t>
      </w:r>
      <w:r>
        <w:rPr>
          <w:rFonts w:hint="eastAsia"/>
        </w:rPr>
        <w:t>北半球月份</w:t>
      </w:r>
      <w:r>
        <w:t xml:space="preserve"> + 6</w:t>
      </w:r>
    </w:p>
    <w:p w14:paraId="2DF2F837">
      <w:pPr>
        <w:pStyle w:val="25"/>
      </w:pPr>
      <w:r>
        <w:rPr>
          <w:rFonts w:hint="eastAsia"/>
        </w:rPr>
        <w:t>若结果超过12，则减去12，同时年份相应调整。</w:t>
      </w:r>
    </w:p>
    <w:p w14:paraId="0B4AAD7A">
      <w:pPr>
        <w:pStyle w:val="3"/>
      </w:pPr>
      <w:r>
        <w:rPr>
          <w:rFonts w:hint="eastAsia"/>
          <w:b/>
          <w:bCs/>
        </w:rPr>
        <w:t>示例</w:t>
      </w:r>
      <w:r>
        <w:rPr>
          <w:rFonts w:hint="eastAsia"/>
        </w:rPr>
        <w:t>：北半球2026年1月</w:t>
      </w:r>
      <w:r>
        <w:t xml:space="preserve"> → </w:t>
      </w:r>
      <w:r>
        <w:rPr>
          <w:rFonts w:hint="eastAsia"/>
        </w:rPr>
        <w:t>南半球2025年7月；北半球2026年7月</w:t>
      </w:r>
      <w:r>
        <w:t xml:space="preserve"> → </w:t>
      </w:r>
      <w:r>
        <w:rPr>
          <w:rFonts w:hint="eastAsia"/>
        </w:rPr>
        <w:t>南半球2026年1月。</w:t>
      </w:r>
    </w:p>
    <w:bookmarkEnd w:id="30"/>
    <w:p w14:paraId="57F132FC">
      <w:pPr>
        <w:pStyle w:val="5"/>
      </w:pPr>
      <w:bookmarkStart w:id="31" w:name="农历换算"/>
      <w:r>
        <w:t xml:space="preserve">5.2 </w:t>
      </w:r>
      <w:r>
        <w:rPr>
          <w:rFonts w:hint="eastAsia"/>
        </w:rPr>
        <w:t>农历换算</w:t>
      </w:r>
    </w:p>
    <w:p w14:paraId="336A729E">
      <w:pPr>
        <w:pStyle w:val="25"/>
      </w:pPr>
      <w:r>
        <w:rPr>
          <w:rFonts w:hint="eastAsia"/>
        </w:rPr>
        <w:t>南半球农历月份同样遵循半年偏移规则：</w:t>
      </w:r>
    </w:p>
    <w:p w14:paraId="7E4612B0">
      <w:pPr>
        <w:pStyle w:val="13"/>
      </w:pPr>
      <w:r>
        <w:rPr>
          <w:rFonts w:hint="eastAsia"/>
        </w:rPr>
        <w:t>南半球农历月份</w:t>
      </w:r>
      <w:r>
        <w:t xml:space="preserve"> = </w:t>
      </w:r>
      <w:r>
        <w:rPr>
          <w:rFonts w:hint="eastAsia"/>
        </w:rPr>
        <w:t>北半球农历月份</w:t>
      </w:r>
      <w:r>
        <w:t xml:space="preserve"> + 6</w:t>
      </w:r>
    </w:p>
    <w:p w14:paraId="09E3572E">
      <w:pPr>
        <w:pStyle w:val="25"/>
      </w:pPr>
      <w:r>
        <w:rPr>
          <w:rFonts w:hint="eastAsia"/>
        </w:rPr>
        <w:t>若结果超过12（含闰月情况超过13），则减去对应月数，年份相应调整。闰月信息同步偏移，确保南半球农历月序与当地季节对应。</w:t>
      </w:r>
    </w:p>
    <w:bookmarkEnd w:id="31"/>
    <w:p w14:paraId="3E70C4A8">
      <w:pPr>
        <w:pStyle w:val="5"/>
      </w:pPr>
      <w:bookmarkStart w:id="32" w:name="太极对立日"/>
      <w:r>
        <w:t xml:space="preserve">5.3 </w:t>
      </w:r>
      <w:r>
        <w:rPr>
          <w:rFonts w:hint="eastAsia"/>
        </w:rPr>
        <w:t>太极对立日</w:t>
      </w:r>
    </w:p>
    <w:p w14:paraId="7A480E11">
      <w:pPr>
        <w:pStyle w:val="25"/>
      </w:pPr>
      <w:r>
        <w:rPr>
          <w:rFonts w:hint="eastAsia"/>
        </w:rPr>
        <w:t>南半球农历日期的换算采用太极对立日规则：</w:t>
      </w:r>
    </w:p>
    <w:p w14:paraId="3796D913">
      <w:pPr>
        <w:pStyle w:val="13"/>
      </w:pPr>
      <w:r>
        <w:rPr>
          <w:rFonts w:hint="eastAsia"/>
        </w:rPr>
        <w:t>南半球农历日</w:t>
      </w:r>
      <w:r>
        <w:t xml:space="preserve"> = </w:t>
      </w:r>
      <w:r>
        <w:rPr>
          <w:rFonts w:hint="eastAsia"/>
        </w:rPr>
        <w:t>北半球农历日</w:t>
      </w:r>
      <w:r>
        <w:t xml:space="preserve"> + 15</w:t>
      </w:r>
    </w:p>
    <w:p w14:paraId="40349E88">
      <w:pPr>
        <w:pStyle w:val="25"/>
      </w:pPr>
      <w:r>
        <w:rPr>
          <w:rFonts w:hint="eastAsia"/>
        </w:rPr>
        <w:t>若结果超过当月天数，则减去当月天数，月份进位。</w:t>
      </w:r>
    </w:p>
    <w:p w14:paraId="0A56EE51">
      <w:pPr>
        <w:pStyle w:val="3"/>
      </w:pPr>
      <w:r>
        <w:rPr>
          <w:rFonts w:hint="eastAsia"/>
          <w:b/>
          <w:bCs/>
        </w:rPr>
        <w:t>本质原理</w:t>
      </w:r>
      <w:r>
        <w:rPr>
          <w:rFonts w:hint="eastAsia"/>
        </w:rPr>
        <w:t>：农历日+15意味着在朔望月周期上相隔180°，即从朔到望或从望到朔的对称位置，月相形态恰好翻转。这一换算确保南半球农历日与当地月相对应。</w:t>
      </w:r>
    </w:p>
    <w:bookmarkEnd w:id="32"/>
    <w:p w14:paraId="562BEEE6">
      <w:pPr>
        <w:pStyle w:val="5"/>
      </w:pPr>
      <w:bookmarkStart w:id="33" w:name="节气对应"/>
      <w:r>
        <w:t xml:space="preserve">5.4 </w:t>
      </w:r>
      <w:r>
        <w:rPr>
          <w:rFonts w:hint="eastAsia"/>
        </w:rPr>
        <w:t>节气对应</w:t>
      </w:r>
    </w:p>
    <w:p w14:paraId="0DA4CF48">
      <w:pPr>
        <w:pStyle w:val="25"/>
      </w:pPr>
      <w:r>
        <w:rPr>
          <w:rFonts w:hint="eastAsia"/>
        </w:rPr>
        <w:t>24节气在南北半球之间呈半年偏移关系：</w:t>
      </w:r>
    </w:p>
    <w:p w14:paraId="15D39748">
      <w:pPr>
        <w:pStyle w:val="13"/>
      </w:pPr>
      <w:r>
        <w:rPr>
          <w:rFonts w:hint="eastAsia"/>
        </w:rPr>
        <w:t>北半球第N个节气</w:t>
      </w:r>
      <w:r>
        <w:t xml:space="preserve"> ↔ </w:t>
      </w:r>
      <w:r>
        <w:rPr>
          <w:rFonts w:hint="eastAsia"/>
        </w:rPr>
        <w:t>南半球第(N+12)个节气</w:t>
      </w:r>
    </w:p>
    <w:p w14:paraId="0B61BC35">
      <w:pPr>
        <w:pStyle w:val="25"/>
      </w:pPr>
      <w:r>
        <w:rPr>
          <w:rFonts w:hint="eastAsia"/>
        </w:rPr>
        <w:t>若N+12超过24，则减去24。</w:t>
      </w:r>
    </w:p>
    <w:p w14:paraId="21D8CF55">
      <w:pPr>
        <w:pStyle w:val="3"/>
      </w:pPr>
      <w:r>
        <w:rPr>
          <w:rFonts w:hint="eastAsia"/>
          <w:b/>
          <w:bCs/>
        </w:rPr>
        <w:t>示例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北半球立春（第1个）</w:t>
      </w:r>
      <w:r>
        <w:t xml:space="preserve"> ↔ </w:t>
      </w:r>
      <w:r>
        <w:rPr>
          <w:rFonts w:hint="eastAsia"/>
        </w:rPr>
        <w:t>南半球立秋（第13个）</w:t>
      </w:r>
      <w:r>
        <w:t xml:space="preserve"> - </w:t>
      </w:r>
      <w:r>
        <w:rPr>
          <w:rFonts w:hint="eastAsia"/>
        </w:rPr>
        <w:t>北半球夏至（第10个）</w:t>
      </w:r>
      <w:r>
        <w:t xml:space="preserve"> ↔ </w:t>
      </w:r>
      <w:r>
        <w:rPr>
          <w:rFonts w:hint="eastAsia"/>
        </w:rPr>
        <w:t>南半球冬至（第22个）</w:t>
      </w:r>
      <w:r>
        <w:t xml:space="preserve"> - </w:t>
      </w:r>
      <w:r>
        <w:rPr>
          <w:rFonts w:hint="eastAsia"/>
        </w:rPr>
        <w:t>北半球秋分（第16个）</w:t>
      </w:r>
      <w:r>
        <w:t xml:space="preserve"> ↔ </w:t>
      </w:r>
      <w:r>
        <w:rPr>
          <w:rFonts w:hint="eastAsia"/>
        </w:rPr>
        <w:t>南半球春分（第4个）</w:t>
      </w:r>
    </w:p>
    <w:bookmarkEnd w:id="33"/>
    <w:p w14:paraId="730EFDED">
      <w:pPr>
        <w:pStyle w:val="5"/>
      </w:pPr>
      <w:bookmarkStart w:id="34" w:name="月相镜像"/>
      <w:r>
        <w:t xml:space="preserve">5.5 </w:t>
      </w:r>
      <w:r>
        <w:rPr>
          <w:rFonts w:hint="eastAsia"/>
        </w:rPr>
        <w:t>月相镜像</w:t>
      </w:r>
    </w:p>
    <w:p w14:paraId="2C3F0E59">
      <w:pPr>
        <w:pStyle w:val="25"/>
      </w:pPr>
      <w:r>
        <w:rPr>
          <w:rFonts w:hint="eastAsia"/>
        </w:rPr>
        <w:t>南北半球观察者看到的月相亮面朝向呈镜像对称关系。本应用通过月相符号旋转180°来体现这一差异：</w:t>
      </w:r>
    </w:p>
    <w:p w14:paraId="04CDD77E">
      <w:pPr>
        <w:pStyle w:val="26"/>
        <w:numPr>
          <w:ilvl w:val="0"/>
          <w:numId w:val="2"/>
        </w:numPr>
      </w:pPr>
      <w:r>
        <w:rPr>
          <w:rFonts w:hint="eastAsia"/>
        </w:rPr>
        <w:t>北半球的D形蛾眉月（右侧亮）↔</w:t>
      </w:r>
      <w:r>
        <w:t xml:space="preserve"> </w:t>
      </w:r>
      <w:r>
        <w:rPr>
          <w:rFonts w:hint="eastAsia"/>
        </w:rPr>
        <w:t>南半球的反D形蛾眉月（左侧亮）</w:t>
      </w:r>
    </w:p>
    <w:p w14:paraId="6F0CAA39">
      <w:pPr>
        <w:pStyle w:val="26"/>
        <w:numPr>
          <w:ilvl w:val="0"/>
          <w:numId w:val="2"/>
        </w:numPr>
      </w:pPr>
      <w:r>
        <w:rPr>
          <w:rFonts w:hint="eastAsia"/>
        </w:rPr>
        <w:t>北半球的反D形残月（左侧亮）↔</w:t>
      </w:r>
      <w:r>
        <w:t xml:space="preserve"> </w:t>
      </w:r>
      <w:r>
        <w:rPr>
          <w:rFonts w:hint="eastAsia"/>
        </w:rPr>
        <w:t>南半球的D形残月（右侧亮）</w:t>
      </w:r>
    </w:p>
    <w:p w14:paraId="5FF4B051">
      <w:pPr>
        <w:pStyle w:val="25"/>
      </w:pPr>
      <w:r>
        <w:rPr>
          <w:rFonts w:hint="eastAsia"/>
        </w:rPr>
        <w:t>这是真实的天文现象，由南北半球观察者的视角差异导致。</w:t>
      </w:r>
    </w:p>
    <w:bookmarkEnd w:id="34"/>
    <w:p w14:paraId="29644764">
      <w:pPr>
        <w:pStyle w:val="5"/>
      </w:pPr>
      <w:bookmarkStart w:id="35" w:name="四柱八字对称"/>
      <w:r>
        <w:t xml:space="preserve">5.6 </w:t>
      </w:r>
      <w:r>
        <w:rPr>
          <w:rFonts w:hint="eastAsia"/>
        </w:rPr>
        <w:t>四柱八字对称</w:t>
      </w:r>
    </w:p>
    <w:p w14:paraId="2D14CFA6">
      <w:pPr>
        <w:pStyle w:val="25"/>
      </w:pPr>
      <w:r>
        <w:rPr>
          <w:rFonts w:hint="eastAsia"/>
        </w:rPr>
        <w:t>南半球四柱八字的计算基于太极对称原理，各柱天干地支均偏移+6：</w:t>
      </w:r>
    </w:p>
    <w:p w14:paraId="09FBB632">
      <w:pPr>
        <w:pStyle w:val="13"/>
      </w:pPr>
      <w:r>
        <w:rPr>
          <w:rFonts w:hint="eastAsia"/>
        </w:rPr>
        <w:t>南半球天干</w:t>
      </w:r>
      <w:r>
        <w:t xml:space="preserve"> = </w:t>
      </w:r>
      <w:r>
        <w:rPr>
          <w:rFonts w:hint="eastAsia"/>
        </w:rPr>
        <w:t>(北半球天干序号</w:t>
      </w:r>
      <w:r>
        <w:t xml:space="preserve"> + 6) % 10 </w:t>
      </w:r>
      <w:r>
        <w:rPr>
          <w:rFonts w:hint="eastAsia"/>
        </w:rPr>
        <w:t>南半球地支</w:t>
      </w:r>
      <w:r>
        <w:t xml:space="preserve"> = </w:t>
      </w:r>
      <w:r>
        <w:rPr>
          <w:rFonts w:hint="eastAsia"/>
        </w:rPr>
        <w:t>(北半球地支序号</w:t>
      </w:r>
      <w:r>
        <w:t xml:space="preserve"> + 6) % 12</w:t>
      </w:r>
    </w:p>
    <w:p w14:paraId="4AFAC3E5">
      <w:pPr>
        <w:pStyle w:val="25"/>
      </w:pPr>
      <w:r>
        <w:rPr>
          <w:rFonts w:hint="eastAsia"/>
          <w:b/>
          <w:bCs/>
        </w:rPr>
        <w:t>示例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北半球丙午（天干第3，地支第7）→</w:t>
      </w:r>
      <w:r>
        <w:t xml:space="preserve"> </w:t>
      </w:r>
      <w:r>
        <w:rPr>
          <w:rFonts w:hint="eastAsia"/>
        </w:rPr>
        <w:t>南半球壬子（天干第9，地支第1）</w:t>
      </w:r>
      <w:r>
        <w:t xml:space="preserve"> - </w:t>
      </w:r>
      <w:r>
        <w:rPr>
          <w:rFonts w:hint="eastAsia"/>
        </w:rPr>
        <w:t>北半球甲子（天干第1，地支第1）→</w:t>
      </w:r>
      <w:r>
        <w:t xml:space="preserve"> </w:t>
      </w:r>
      <w:r>
        <w:rPr>
          <w:rFonts w:hint="eastAsia"/>
        </w:rPr>
        <w:t>南半球庚午（天干第7，地支第7）</w:t>
      </w:r>
    </w:p>
    <w:p w14:paraId="2CEBB71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5"/>
    <w:p w14:paraId="0AB7B157">
      <w:pPr>
        <w:pStyle w:val="4"/>
      </w:pPr>
      <w:bookmarkStart w:id="36" w:name="六常见问题"/>
      <w:r>
        <w:rPr>
          <w:rFonts w:hint="eastAsia"/>
        </w:rPr>
        <w:t>六、常见问题</w:t>
      </w:r>
    </w:p>
    <w:p w14:paraId="72574A27">
      <w:pPr>
        <w:pStyle w:val="5"/>
      </w:pPr>
      <w:bookmarkStart w:id="37" w:name="q1为什么南半球的农历和北半球不同"/>
      <w:r>
        <w:rPr>
          <w:rFonts w:hint="eastAsia"/>
        </w:rPr>
        <w:t>Q1：为什么南半球的农历和北半球不同？</w:t>
      </w:r>
    </w:p>
    <w:p w14:paraId="42D7FFF6">
      <w:pPr>
        <w:pStyle w:val="25"/>
      </w:pPr>
      <w:r>
        <w:rPr>
          <w:rFonts w:hint="eastAsia"/>
        </w:rPr>
        <w:t>传统农历完全基于北半球天文观测制定，其月份划分、节气安排均与北半球季节对应。若直接将北半球农历应用于南半球，则会出现”正月过盛夏”的季节错位。本软件基于太极对称原理进行换算，使南半球农历月份与当地季节正确对应——北半球的正月（春季）对应南半球的七月（秋季），从而保证南半球用户使用的农历与当地自然节律一致。</w:t>
      </w:r>
    </w:p>
    <w:bookmarkEnd w:id="37"/>
    <w:p w14:paraId="70FCCB97">
      <w:pPr>
        <w:pStyle w:val="5"/>
      </w:pPr>
      <w:bookmarkStart w:id="38" w:name="q2月相为什么南北半球不一样"/>
      <w:r>
        <w:rPr>
          <w:rFonts w:hint="eastAsia"/>
        </w:rPr>
        <w:t>Q2：月相为什么南北半球不一样？</w:t>
      </w:r>
    </w:p>
    <w:p w14:paraId="16E65A8E">
      <w:pPr>
        <w:pStyle w:val="25"/>
      </w:pPr>
      <w:r>
        <w:rPr>
          <w:rFonts w:hint="eastAsia"/>
        </w:rPr>
        <w:t>月相在全球同一时刻是相同的，这是天文事实。但南北半球观察者看到的月相亮面朝向呈镜像对称——北半球的D形蛾眉月，在南半球看到的是反D形。这是因为南北半球观察者相对于月球的视角不同，类似于从镜子的两侧看同一物体。本软件如实反映这一天文现象，并非软件错误。</w:t>
      </w:r>
    </w:p>
    <w:bookmarkEnd w:id="38"/>
    <w:p w14:paraId="7FA0E9E5">
      <w:pPr>
        <w:pStyle w:val="5"/>
      </w:pPr>
      <w:bookmarkStart w:id="39" w:name="q3四柱八字为什么南北半球不同"/>
      <w:r>
        <w:rPr>
          <w:rFonts w:hint="eastAsia"/>
        </w:rPr>
        <w:t>Q3：四柱八字为什么南北半球不同？</w:t>
      </w:r>
    </w:p>
    <w:p w14:paraId="0E2B9A81">
      <w:pPr>
        <w:pStyle w:val="25"/>
      </w:pPr>
      <w:r>
        <w:rPr>
          <w:rFonts w:hint="eastAsia"/>
        </w:rPr>
        <w:t>四柱八字基于当地时辰计算。南北半球对跖点城市的时差严格为12小时，导致同一时刻的时辰不同，四柱自然不同。此外，年柱以立春为界，南北半球的立春时间相差6个月，因此年柱可能不同。月柱以节气月为界，同理偏移。这些都是基于太极对称原理的合理换算结果。</w:t>
      </w:r>
    </w:p>
    <w:bookmarkEnd w:id="39"/>
    <w:p w14:paraId="02BF384A">
      <w:pPr>
        <w:pStyle w:val="5"/>
      </w:pPr>
      <w:bookmarkStart w:id="40" w:name="q4应用需要联网吗"/>
      <w:r>
        <w:rPr>
          <w:rFonts w:hint="eastAsia"/>
        </w:rPr>
        <w:t>Q4：应用需要联网吗？</w:t>
      </w:r>
    </w:p>
    <w:p w14:paraId="4C74B792">
      <w:pPr>
        <w:pStyle w:val="25"/>
      </w:pPr>
      <w:r>
        <w:rPr>
          <w:rFonts w:hint="eastAsia"/>
        </w:rPr>
        <w:t>不需要。本应用所有历法计算、数据存储均在本地设备完成，不进行任何网络通信，不收集、不传输任何用户数据。应用无需网络权限，完全离线运行。</w:t>
      </w:r>
    </w:p>
    <w:bookmarkEnd w:id="40"/>
    <w:p w14:paraId="622C45EB">
      <w:pPr>
        <w:pStyle w:val="5"/>
      </w:pPr>
      <w:bookmarkStart w:id="41" w:name="q5南半球历法换算的准确性如何"/>
      <w:r>
        <w:rPr>
          <w:rFonts w:hint="eastAsia"/>
        </w:rPr>
        <w:t>Q5：南半球历法换算的准确性如何？</w:t>
      </w:r>
    </w:p>
    <w:p w14:paraId="33958DD8">
      <w:pPr>
        <w:pStyle w:val="25"/>
      </w:pPr>
      <w:r>
        <w:rPr>
          <w:rFonts w:hint="eastAsia"/>
        </w:rPr>
        <w:t>本软件的历法换算基于严谨的天文数学模型和太极对称原理。北半球部分的农历计算采用标准天文算法，精度与主流万年历应用一致。南半球换算部分为本软件基于太极对称原理的独创算法，已通过月相镜像验证、节气对应验证等多项校验。但由于农历本身的复杂性（闰月规则、节气精确时刻等），计算结果可能存在微小误差，仅供参考学习使用。</w:t>
      </w:r>
    </w:p>
    <w:bookmarkEnd w:id="41"/>
    <w:p w14:paraId="3DE6CB98">
      <w:pPr>
        <w:pStyle w:val="5"/>
      </w:pPr>
      <w:bookmarkStart w:id="42" w:name="q6如何切换查看不同城市的历法信息"/>
      <w:r>
        <w:rPr>
          <w:rFonts w:hint="eastAsia"/>
        </w:rPr>
        <w:t>Q6：如何切换查看不同城市的历法信息？</w:t>
      </w:r>
    </w:p>
    <w:p w14:paraId="3E63E909">
      <w:pPr>
        <w:pStyle w:val="25"/>
      </w:pPr>
      <w:r>
        <w:rPr>
          <w:rFonts w:hint="eastAsia"/>
        </w:rPr>
        <w:t>通过汉堡菜单→设置，进入时区选择页面，选择北半球城市后，南半球城市将自动匹配对跖点。选择完成后返回主界面，所有历法信息将即时更新为新城市的计算结果。</w:t>
      </w:r>
    </w:p>
    <w:p w14:paraId="5CC93B6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C32200">
      <w:pPr>
        <w:pStyle w:val="25"/>
      </w:pPr>
      <w:r>
        <w:rPr>
          <w:rFonts w:hint="eastAsia"/>
          <w:i/>
          <w:iCs/>
        </w:rPr>
        <w:t>本手册版本：V1.0</w:t>
      </w:r>
      <w:r>
        <w:t xml:space="preserve"> </w:t>
      </w:r>
      <w:r>
        <w:rPr>
          <w:rFonts w:hint="eastAsia"/>
          <w:i/>
          <w:iCs/>
        </w:rPr>
        <w:t>编制日期：2025年12月</w:t>
      </w:r>
      <w:r>
        <w:t xml:space="preserve"> </w:t>
      </w:r>
      <w:r>
        <w:rPr>
          <w:rFonts w:hint="eastAsia"/>
          <w:i/>
          <w:iCs/>
        </w:rPr>
        <w:t>版权所有</w:t>
      </w:r>
      <w:r>
        <w:rPr>
          <w:i/>
          <w:iCs/>
        </w:rPr>
        <w:t xml:space="preserve"> © </w:t>
      </w:r>
      <w:r>
        <w:rPr>
          <w:rFonts w:hint="eastAsia"/>
          <w:i/>
          <w:iCs/>
        </w:rPr>
        <w:t>南半球万年历开发团队</w:t>
      </w:r>
    </w:p>
    <w:bookmarkEnd w:id="0"/>
    <w:bookmarkEnd w:id="36"/>
    <w:bookmarkEnd w:id="42"/>
    <w:sectPr>
      <w:footerReference r:id="rId4" w:type="default"/>
      <w:footnotePr>
        <w:numRestart w:val="eachSect"/>
      </w:footnotePr>
      <w:pgNumType w:fmt="chineseCounting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384D0">
    <w:pPr>
      <w:pStyle w:val="16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D1D80DD">
                <w:pPr>
                  <w:pStyle w:val="16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\* CHINESENUM3 \* MERGEFORMAT </w:instrText>
                </w:r>
                <w:r>
                  <w:fldChar w:fldCharType="separate"/>
                </w:r>
                <w:r>
                  <w:t>十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2"/>
    </o:shapelayout>
  </w:hdrShapeDefaults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5C054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5652</Words>
  <Characters>5938</Characters>
  <Lines>12</Lines>
  <Paragraphs>8</Paragraphs>
  <TotalTime>12</TotalTime>
  <ScaleCrop>false</ScaleCrop>
  <LinksUpToDate>false</LinksUpToDate>
  <CharactersWithSpaces>6045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2026-06-05T23:57:00Z</dcterms:created>
  <dc:creator>0000</dc:creator>
  <cp:lastModifiedBy>0000</cp:lastModifiedBy>
  <dcterms:modified xsi:type="dcterms:W3CDTF">2026-06-06T00:04:14Z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eyJoZGlkIjoiNTRhMzY3ZTlkMmI2OWU0ZjI2ODkzOGRlOTcxYzdiOTAiLCJ1c2VySWQiOiIxMTQyMDY0NjQ4In0=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EFC6B205F0A544E8A3CA8A279D4EBA19_12</vt:lpwstr>
  </property>
</Properties>
</file>