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CD025" w14:textId="2CFA51D6" w:rsidR="00F96876" w:rsidRDefault="00563A4C">
      <w:pPr>
        <w:pStyle w:val="af1"/>
        <w:framePr w:w="0" w:hSpace="0" w:vSpace="0" w:wrap="auto" w:vAnchor="margin" w:hAnchor="text" w:xAlign="left" w:yAlign="inline"/>
        <w:rPr>
          <w:lang w:eastAsia="zh-CN"/>
        </w:rPr>
      </w:pPr>
      <w:r>
        <w:rPr>
          <w:rFonts w:eastAsia="宋体" w:hint="eastAsia"/>
          <w:lang w:eastAsia="zh-CN"/>
        </w:rPr>
        <w:t xml:space="preserve">  </w:t>
      </w:r>
      <w:r w:rsidR="000608F5">
        <w:rPr>
          <w:rFonts w:eastAsia="宋体"/>
          <w:lang w:eastAsia="zh-CN"/>
        </w:rPr>
        <w:fldChar w:fldCharType="begin"/>
      </w:r>
      <w:r w:rsidR="000608F5">
        <w:rPr>
          <w:rFonts w:eastAsia="宋体"/>
          <w:lang w:eastAsia="zh-CN"/>
        </w:rPr>
        <w:instrText xml:space="preserve"> MACROBUTTON MTEditEquationSection2 </w:instrText>
      </w:r>
      <w:r w:rsidR="000608F5" w:rsidRPr="000608F5">
        <w:rPr>
          <w:rStyle w:val="MTEquationSection"/>
        </w:rPr>
        <w:instrText>公式章</w:instrText>
      </w:r>
      <w:r w:rsidR="000608F5" w:rsidRPr="000608F5">
        <w:rPr>
          <w:rStyle w:val="MTEquationSection"/>
        </w:rPr>
        <w:instrText xml:space="preserve"> 1 </w:instrText>
      </w:r>
      <w:r w:rsidR="000608F5" w:rsidRPr="000608F5">
        <w:rPr>
          <w:rStyle w:val="MTEquationSection"/>
        </w:rPr>
        <w:instrText>节</w:instrText>
      </w:r>
      <w:r w:rsidR="000608F5" w:rsidRPr="000608F5">
        <w:rPr>
          <w:rStyle w:val="MTEquationSection"/>
        </w:rPr>
        <w:instrText xml:space="preserve"> 1</w:instrText>
      </w:r>
      <w:r w:rsidR="000608F5">
        <w:rPr>
          <w:rFonts w:eastAsia="宋体"/>
          <w:lang w:eastAsia="zh-CN"/>
        </w:rPr>
        <w:fldChar w:fldCharType="begin"/>
      </w:r>
      <w:r w:rsidR="000608F5">
        <w:rPr>
          <w:rFonts w:eastAsia="宋体"/>
          <w:lang w:eastAsia="zh-CN"/>
        </w:rPr>
        <w:instrText xml:space="preserve"> </w:instrText>
      </w:r>
      <w:r w:rsidR="000608F5">
        <w:rPr>
          <w:rFonts w:eastAsia="宋体" w:hint="eastAsia"/>
          <w:lang w:eastAsia="zh-CN"/>
        </w:rPr>
        <w:instrText>SEQ MTEqn \r \h \* MERGEFORMAT</w:instrText>
      </w:r>
      <w:r w:rsidR="000608F5">
        <w:rPr>
          <w:rFonts w:eastAsia="宋体"/>
          <w:lang w:eastAsia="zh-CN"/>
        </w:rPr>
        <w:instrText xml:space="preserve"> </w:instrText>
      </w:r>
      <w:r w:rsidR="000608F5">
        <w:rPr>
          <w:rFonts w:eastAsia="宋体"/>
          <w:lang w:eastAsia="zh-CN"/>
        </w:rPr>
        <w:fldChar w:fldCharType="end"/>
      </w:r>
      <w:r w:rsidR="000608F5">
        <w:rPr>
          <w:rFonts w:eastAsia="宋体"/>
          <w:lang w:eastAsia="zh-CN"/>
        </w:rPr>
        <w:fldChar w:fldCharType="begin"/>
      </w:r>
      <w:r w:rsidR="000608F5">
        <w:rPr>
          <w:rFonts w:eastAsia="宋体"/>
          <w:lang w:eastAsia="zh-CN"/>
        </w:rPr>
        <w:instrText xml:space="preserve"> SEQ MTSec \r 1 \h \* MERGEFORMAT </w:instrText>
      </w:r>
      <w:r w:rsidR="000608F5">
        <w:rPr>
          <w:rFonts w:eastAsia="宋体"/>
          <w:lang w:eastAsia="zh-CN"/>
        </w:rPr>
        <w:fldChar w:fldCharType="end"/>
      </w:r>
      <w:r w:rsidR="000608F5">
        <w:rPr>
          <w:rFonts w:eastAsia="宋体"/>
          <w:lang w:eastAsia="zh-CN"/>
        </w:rPr>
        <w:fldChar w:fldCharType="begin"/>
      </w:r>
      <w:r w:rsidR="000608F5">
        <w:rPr>
          <w:rFonts w:eastAsia="宋体"/>
          <w:lang w:eastAsia="zh-CN"/>
        </w:rPr>
        <w:instrText xml:space="preserve"> SEQ MTChap \r 1 \h \* MERGEFORMAT </w:instrText>
      </w:r>
      <w:r w:rsidR="000608F5">
        <w:rPr>
          <w:rFonts w:eastAsia="宋体"/>
          <w:lang w:eastAsia="zh-CN"/>
        </w:rPr>
        <w:fldChar w:fldCharType="end"/>
      </w:r>
      <w:r w:rsidR="000608F5">
        <w:rPr>
          <w:rFonts w:eastAsia="宋体"/>
          <w:lang w:eastAsia="zh-CN"/>
        </w:rPr>
        <w:fldChar w:fldCharType="end"/>
      </w:r>
      <w:r w:rsidR="00F32B86">
        <w:rPr>
          <w:rFonts w:eastAsia="宋体" w:hint="eastAsia"/>
          <w:lang w:eastAsia="zh-CN"/>
        </w:rPr>
        <w:t xml:space="preserve"> </w:t>
      </w:r>
      <w:r w:rsidR="00D6031E" w:rsidRPr="00D6031E">
        <w:rPr>
          <w:rFonts w:eastAsia="宋体"/>
          <w:lang w:eastAsia="zh-CN"/>
        </w:rPr>
        <w:t>S2CAF-Mamba</w:t>
      </w:r>
      <w:r w:rsidR="00D6031E" w:rsidRPr="00D6031E">
        <w:rPr>
          <w:rFonts w:eastAsia="宋体"/>
          <w:lang w:eastAsia="zh-CN"/>
        </w:rPr>
        <w:t>：一种用于高光谱图像分类的空间</w:t>
      </w:r>
      <w:r w:rsidR="00D6031E" w:rsidRPr="00D6031E">
        <w:rPr>
          <w:rFonts w:eastAsia="宋体"/>
          <w:lang w:eastAsia="zh-CN"/>
        </w:rPr>
        <w:t>–</w:t>
      </w:r>
      <w:r w:rsidR="00D6031E" w:rsidRPr="00D6031E">
        <w:rPr>
          <w:rFonts w:eastAsia="宋体"/>
          <w:lang w:eastAsia="zh-CN"/>
        </w:rPr>
        <w:t>光谱冲突感知融合</w:t>
      </w:r>
      <w:r w:rsidR="00D6031E" w:rsidRPr="00D6031E">
        <w:rPr>
          <w:rFonts w:eastAsia="宋体"/>
          <w:lang w:eastAsia="zh-CN"/>
        </w:rPr>
        <w:t xml:space="preserve"> Mamba </w:t>
      </w:r>
      <w:r w:rsidR="00D6031E" w:rsidRPr="00D6031E">
        <w:rPr>
          <w:rFonts w:eastAsia="宋体"/>
          <w:lang w:eastAsia="zh-CN"/>
        </w:rPr>
        <w:t>网络</w:t>
      </w:r>
    </w:p>
    <w:p w14:paraId="4E79EFBC" w14:textId="77777777" w:rsidR="00F96876" w:rsidRDefault="00F96876">
      <w:pPr>
        <w:widowControl w:val="0"/>
        <w:spacing w:line="252" w:lineRule="auto"/>
        <w:jc w:val="both"/>
        <w:rPr>
          <w:color w:val="000000"/>
          <w:sz w:val="18"/>
          <w:szCs w:val="18"/>
        </w:rPr>
      </w:pPr>
    </w:p>
    <w:p w14:paraId="0609AE80" w14:textId="77777777" w:rsidR="00F96876" w:rsidRDefault="00F96876">
      <w:pPr>
        <w:spacing w:after="320"/>
        <w:ind w:firstLine="202"/>
        <w:jc w:val="both"/>
        <w:rPr>
          <w:b/>
          <w:i/>
          <w:color w:val="000000"/>
          <w:sz w:val="18"/>
          <w:szCs w:val="18"/>
        </w:rPr>
      </w:pPr>
      <w:bookmarkStart w:id="0" w:name="_heading=h.gjdgxs" w:colFirst="0" w:colLast="0"/>
      <w:bookmarkEnd w:id="0"/>
    </w:p>
    <w:p w14:paraId="3C781701" w14:textId="77777777" w:rsidR="00F96876" w:rsidRDefault="00F96876">
      <w:pPr>
        <w:spacing w:before="20" w:after="320"/>
        <w:ind w:firstLine="202"/>
        <w:jc w:val="both"/>
        <w:rPr>
          <w:b/>
          <w:i/>
          <w:color w:val="000000"/>
          <w:sz w:val="18"/>
          <w:szCs w:val="18"/>
        </w:rPr>
        <w:sectPr w:rsidR="00F96876">
          <w:headerReference w:type="default" r:id="rId9"/>
          <w:type w:val="continuous"/>
          <w:pgSz w:w="12240" w:h="15840"/>
          <w:pgMar w:top="1008" w:right="936" w:bottom="1008" w:left="936" w:header="432" w:footer="432" w:gutter="0"/>
          <w:pgNumType w:start="1"/>
          <w:cols w:space="288"/>
        </w:sectPr>
      </w:pPr>
    </w:p>
    <w:p w14:paraId="6617452C" w14:textId="77777777" w:rsidR="00F96876" w:rsidRDefault="00F32B86">
      <w:pPr>
        <w:pStyle w:val="Text"/>
        <w:ind w:firstLine="0"/>
        <w:rPr>
          <w:rFonts w:ascii="Times" w:hAnsi="Times"/>
          <w:sz w:val="18"/>
          <w:szCs w:val="18"/>
        </w:rPr>
      </w:pPr>
      <w:r>
        <w:rPr>
          <w:rFonts w:ascii="Times" w:hAnsi="Times"/>
          <w:sz w:val="18"/>
          <w:szCs w:val="18"/>
        </w:rPr>
        <w:footnoteReference w:customMarkFollows="1" w:id="1"/>
        <w:sym w:font="Symbol" w:char="F020"/>
      </w:r>
    </w:p>
    <w:p w14:paraId="25C59196" w14:textId="31B59435" w:rsidR="00F96876" w:rsidRPr="00D6031E" w:rsidRDefault="00D6031E">
      <w:pPr>
        <w:spacing w:before="20"/>
        <w:ind w:firstLine="202"/>
        <w:jc w:val="both"/>
        <w:rPr>
          <w:b/>
          <w:iCs/>
          <w:color w:val="000000"/>
          <w:sz w:val="18"/>
          <w:szCs w:val="18"/>
          <w:lang w:eastAsia="zh-CN"/>
        </w:rPr>
      </w:pP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摘要</w:t>
      </w:r>
      <w:r w:rsidRPr="00D6031E">
        <w:rPr>
          <w:b/>
          <w:iCs/>
          <w:color w:val="000000"/>
          <w:sz w:val="18"/>
          <w:szCs w:val="18"/>
          <w:lang w:eastAsia="zh-CN"/>
        </w:rPr>
        <w:t>—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高光谱图像分类（</w:t>
      </w:r>
      <w:r w:rsidRPr="00D6031E">
        <w:rPr>
          <w:b/>
          <w:iCs/>
          <w:color w:val="000000"/>
          <w:sz w:val="18"/>
          <w:szCs w:val="18"/>
          <w:lang w:eastAsia="zh-CN"/>
        </w:rPr>
        <w:t>HSIC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）是遥感场景理解与精细地物识别中的关键任务。尽管高光谱图像蕴含丰富的空间</w:t>
      </w:r>
      <w:r w:rsidRPr="00D6031E">
        <w:rPr>
          <w:b/>
          <w:iCs/>
          <w:color w:val="000000"/>
          <w:sz w:val="18"/>
          <w:szCs w:val="18"/>
          <w:lang w:eastAsia="zh-CN"/>
        </w:rPr>
        <w:t>—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光谱信息，现有方法在特征建模中仍面临三个突出问题：其一，复杂场景中局部边缘细节与全局空间上下文同时重要，单一建模机制难以兼顾局部判别性与长程依赖；其二，连续波段间的高度相关性易引入冗余信息，限制跨波段依赖的有效挖掘；其三，现有双分支框架通常缺乏充分的跨分支语义交互，且简单融合策略难以有效区分互补信息与冲突信息。针对上述问题，本文提出一种空间</w:t>
      </w:r>
      <w:r w:rsidRPr="00D6031E">
        <w:rPr>
          <w:b/>
          <w:iCs/>
          <w:color w:val="000000"/>
          <w:sz w:val="18"/>
          <w:szCs w:val="18"/>
          <w:lang w:eastAsia="zh-CN"/>
        </w:rPr>
        <w:t>–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光谱冲突感知融合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 Mamba 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网络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 S2CAF-Mamba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（</w:t>
      </w:r>
      <w:r w:rsidRPr="00D6031E">
        <w:rPr>
          <w:b/>
          <w:iCs/>
          <w:color w:val="000000"/>
          <w:sz w:val="18"/>
          <w:szCs w:val="18"/>
          <w:lang w:eastAsia="zh-CN"/>
        </w:rPr>
        <w:t>Spatial-Spectral Conflict-Aware Fusion Mamba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），用于高光谱图像的</w:t>
      </w:r>
      <w:proofErr w:type="gramStart"/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像素级</w:t>
      </w:r>
      <w:proofErr w:type="gramEnd"/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分类。具体而言，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S2CAF-Mamba </w:t>
      </w:r>
      <w:proofErr w:type="gramStart"/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采用整图输入</w:t>
      </w:r>
      <w:proofErr w:type="gramEnd"/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的语义分割范式，将输入映射到统一特征空间后，构建由局部先验金字塔空间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 Mamba 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分支（</w:t>
      </w:r>
      <w:r w:rsidRPr="00D6031E">
        <w:rPr>
          <w:b/>
          <w:iCs/>
          <w:color w:val="000000"/>
          <w:sz w:val="18"/>
          <w:szCs w:val="18"/>
          <w:lang w:eastAsia="zh-CN"/>
        </w:rPr>
        <w:t>Local-Prior Pyramid Spatial Mamba, LPPS-Mamba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）和差分分组光谱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 Mamba 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分支（</w:t>
      </w:r>
      <w:r w:rsidRPr="00D6031E">
        <w:rPr>
          <w:b/>
          <w:iCs/>
          <w:color w:val="000000"/>
          <w:sz w:val="18"/>
          <w:szCs w:val="18"/>
          <w:lang w:eastAsia="zh-CN"/>
        </w:rPr>
        <w:t>Differential Grouped Spectral Mamba, DGS-Mamba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）组成的空间</w:t>
      </w:r>
      <w:r w:rsidRPr="00D6031E">
        <w:rPr>
          <w:b/>
          <w:iCs/>
          <w:color w:val="000000"/>
          <w:sz w:val="18"/>
          <w:szCs w:val="18"/>
          <w:lang w:eastAsia="zh-CN"/>
        </w:rPr>
        <w:t>—</w:t>
      </w:r>
      <w:proofErr w:type="gramStart"/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光谱双</w:t>
      </w:r>
      <w:proofErr w:type="gramEnd"/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分支主干。其中，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LPPS-Mamba 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结合轻量空间先验、多尺度注意力增强与空间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 Mamba 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建模，以提升复杂区域中的局部结构感知和长程空间依赖建模能力；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DGS-Mamba 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则通过光谱分组标记化与一阶差分增强重组光谱表示，并借助光谱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 Mamba 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挖掘跨波段依赖，从而缓解连续波段冗余并增强光谱判别性。在双分支建模基础上，进一步引入双向通道桥接模块（</w:t>
      </w:r>
      <w:r w:rsidRPr="00D6031E">
        <w:rPr>
          <w:b/>
          <w:iCs/>
          <w:color w:val="000000"/>
          <w:sz w:val="18"/>
          <w:szCs w:val="18"/>
          <w:lang w:eastAsia="zh-CN"/>
        </w:rPr>
        <w:t>Bidirectional Channel Bridge, BCB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），在融合前实现空间与光谱表征的双向通道级交互；随后设计冲突感知共识竞争融合模块（</w:t>
      </w:r>
      <w:r w:rsidR="00832743" w:rsidRPr="00832743">
        <w:rPr>
          <w:rFonts w:ascii="宋体" w:eastAsia="宋体" w:hAnsi="宋体" w:cs="宋体"/>
          <w:b/>
          <w:iCs/>
          <w:color w:val="000000"/>
          <w:sz w:val="18"/>
          <w:szCs w:val="18"/>
          <w:lang w:eastAsia="zh-CN"/>
        </w:rPr>
        <w:t>Conflict-Aware Consensus-Competitive</w:t>
      </w:r>
      <w:r w:rsidR="00832743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 xml:space="preserve"> </w:t>
      </w:r>
      <w:r w:rsidR="00832743" w:rsidRPr="00832743">
        <w:rPr>
          <w:rFonts w:ascii="宋体" w:eastAsia="宋体" w:hAnsi="宋体" w:cs="宋体"/>
          <w:b/>
          <w:iCs/>
          <w:color w:val="000000"/>
          <w:sz w:val="18"/>
          <w:szCs w:val="18"/>
          <w:lang w:eastAsia="zh-CN"/>
        </w:rPr>
        <w:t>Fusion module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），对分支特异信息进行自适应竞争加权，对共享一致信息进行选择性增强，并抑制高冲突通道带来的干扰。为提高特征学习的稳定性，本文还引入辅助重建约束，对中间表征施加重建监督。在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 </w:t>
      </w:r>
      <w:proofErr w:type="spellStart"/>
      <w:r w:rsidRPr="00D6031E">
        <w:rPr>
          <w:b/>
          <w:iCs/>
          <w:color w:val="000000"/>
          <w:sz w:val="18"/>
          <w:szCs w:val="18"/>
          <w:lang w:eastAsia="zh-CN"/>
        </w:rPr>
        <w:t>LongKou</w:t>
      </w:r>
      <w:proofErr w:type="spellEnd"/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、</w:t>
      </w:r>
      <w:r w:rsidRPr="00D6031E">
        <w:rPr>
          <w:b/>
          <w:iCs/>
          <w:color w:val="000000"/>
          <w:sz w:val="18"/>
          <w:szCs w:val="18"/>
          <w:lang w:eastAsia="zh-CN"/>
        </w:rPr>
        <w:t>Salinas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、</w:t>
      </w:r>
      <w:r w:rsidRPr="00D6031E">
        <w:rPr>
          <w:b/>
          <w:iCs/>
          <w:color w:val="000000"/>
          <w:sz w:val="18"/>
          <w:szCs w:val="18"/>
          <w:lang w:eastAsia="zh-CN"/>
        </w:rPr>
        <w:t>Indian Pines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三个公开数据集上的实验结果表明，</w:t>
      </w:r>
      <w:r w:rsidRPr="00D6031E">
        <w:rPr>
          <w:b/>
          <w:iCs/>
          <w:color w:val="000000"/>
          <w:sz w:val="18"/>
          <w:szCs w:val="18"/>
          <w:lang w:eastAsia="zh-CN"/>
        </w:rPr>
        <w:t xml:space="preserve">S2CAF-Mamba 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取得了优异且稳定的分类性能，验证了其在空间</w:t>
      </w:r>
      <w:r w:rsidRPr="00D6031E">
        <w:rPr>
          <w:b/>
          <w:iCs/>
          <w:color w:val="000000"/>
          <w:sz w:val="18"/>
          <w:szCs w:val="18"/>
          <w:lang w:eastAsia="zh-CN"/>
        </w:rPr>
        <w:t>—</w:t>
      </w:r>
      <w:r w:rsidRPr="00D6031E">
        <w:rPr>
          <w:rFonts w:ascii="宋体" w:eastAsia="宋体" w:hAnsi="宋体" w:cs="宋体" w:hint="eastAsia"/>
          <w:b/>
          <w:iCs/>
          <w:color w:val="000000"/>
          <w:sz w:val="18"/>
          <w:szCs w:val="18"/>
          <w:lang w:eastAsia="zh-CN"/>
        </w:rPr>
        <w:t>光谱联合建模和跨分支自适应融合方面的有效性。</w:t>
      </w:r>
    </w:p>
    <w:p w14:paraId="22E059AB" w14:textId="5F567ED0" w:rsidR="00F96876" w:rsidRPr="004115DD" w:rsidRDefault="004115DD" w:rsidP="003E3009">
      <w:pPr>
        <w:jc w:val="both"/>
        <w:rPr>
          <w:rFonts w:eastAsiaTheme="minorEastAsia"/>
          <w:b/>
          <w:bCs/>
          <w:sz w:val="18"/>
          <w:szCs w:val="18"/>
          <w:lang w:eastAsia="zh-CN"/>
        </w:rPr>
      </w:pPr>
      <w:bookmarkStart w:id="1" w:name="bookmark=id.30j0zll" w:colFirst="0" w:colLast="0"/>
      <w:bookmarkEnd w:id="1"/>
      <w:r w:rsidRPr="004115DD">
        <w:rPr>
          <w:rFonts w:ascii="宋体" w:eastAsia="宋体" w:hAnsi="宋体" w:hint="eastAsia"/>
          <w:b/>
          <w:bCs/>
          <w:sz w:val="18"/>
          <w:szCs w:val="18"/>
          <w:lang w:eastAsia="zh-CN"/>
        </w:rPr>
        <w:t>关键词</w:t>
      </w:r>
      <w:r w:rsidRPr="004115DD">
        <w:rPr>
          <w:rFonts w:eastAsiaTheme="minorEastAsia" w:hint="eastAsia"/>
          <w:b/>
          <w:bCs/>
          <w:sz w:val="18"/>
          <w:szCs w:val="18"/>
          <w:lang w:eastAsia="zh-CN"/>
        </w:rPr>
        <w:t>：</w:t>
      </w:r>
      <w:r w:rsidRPr="004115DD">
        <w:rPr>
          <w:rFonts w:eastAsiaTheme="minorEastAsia"/>
          <w:b/>
          <w:bCs/>
          <w:sz w:val="18"/>
          <w:szCs w:val="18"/>
          <w:lang w:eastAsia="zh-CN"/>
        </w:rPr>
        <w:t>高光谱图像分类</w:t>
      </w:r>
      <w:r w:rsidRPr="004115DD">
        <w:rPr>
          <w:rFonts w:eastAsiaTheme="minorEastAsia" w:hint="eastAsia"/>
          <w:b/>
          <w:bCs/>
          <w:sz w:val="18"/>
          <w:szCs w:val="18"/>
          <w:lang w:eastAsia="zh-CN"/>
        </w:rPr>
        <w:t>，</w:t>
      </w:r>
      <w:r w:rsidRPr="004115DD">
        <w:rPr>
          <w:rFonts w:eastAsiaTheme="minorEastAsia"/>
          <w:b/>
          <w:bCs/>
          <w:sz w:val="18"/>
          <w:szCs w:val="18"/>
          <w:lang w:eastAsia="zh-CN"/>
        </w:rPr>
        <w:t>Mamba</w:t>
      </w:r>
      <w:r w:rsidRPr="004115DD">
        <w:rPr>
          <w:rFonts w:eastAsiaTheme="minorEastAsia" w:hint="eastAsia"/>
          <w:b/>
          <w:bCs/>
          <w:sz w:val="18"/>
          <w:szCs w:val="18"/>
          <w:lang w:eastAsia="zh-CN"/>
        </w:rPr>
        <w:t>，</w:t>
      </w:r>
      <w:r w:rsidRPr="004115DD">
        <w:rPr>
          <w:rFonts w:eastAsiaTheme="minorEastAsia"/>
          <w:b/>
          <w:bCs/>
          <w:sz w:val="18"/>
          <w:szCs w:val="18"/>
          <w:lang w:eastAsia="zh-CN"/>
        </w:rPr>
        <w:t>空间</w:t>
      </w:r>
      <w:r w:rsidRPr="004115DD">
        <w:rPr>
          <w:rFonts w:eastAsiaTheme="minorEastAsia"/>
          <w:b/>
          <w:bCs/>
          <w:sz w:val="18"/>
          <w:szCs w:val="18"/>
          <w:lang w:eastAsia="zh-CN"/>
        </w:rPr>
        <w:t>-</w:t>
      </w:r>
      <w:r w:rsidRPr="004115DD">
        <w:rPr>
          <w:rFonts w:eastAsiaTheme="minorEastAsia"/>
          <w:b/>
          <w:bCs/>
          <w:sz w:val="18"/>
          <w:szCs w:val="18"/>
          <w:lang w:eastAsia="zh-CN"/>
        </w:rPr>
        <w:t>光谱融合</w:t>
      </w:r>
      <w:r w:rsidRPr="004115DD">
        <w:rPr>
          <w:rFonts w:eastAsiaTheme="minorEastAsia" w:hint="eastAsia"/>
          <w:b/>
          <w:bCs/>
          <w:sz w:val="18"/>
          <w:szCs w:val="18"/>
          <w:lang w:eastAsia="zh-CN"/>
        </w:rPr>
        <w:t>，</w:t>
      </w:r>
      <w:r w:rsidRPr="004115DD">
        <w:rPr>
          <w:rFonts w:eastAsiaTheme="minorEastAsia"/>
          <w:b/>
          <w:bCs/>
          <w:sz w:val="18"/>
          <w:szCs w:val="18"/>
          <w:lang w:eastAsia="zh-CN"/>
        </w:rPr>
        <w:t>冲突感知</w:t>
      </w:r>
      <w:r w:rsidRPr="004115DD">
        <w:rPr>
          <w:rFonts w:eastAsiaTheme="minorEastAsia" w:hint="eastAsia"/>
          <w:b/>
          <w:bCs/>
          <w:sz w:val="18"/>
          <w:szCs w:val="18"/>
          <w:lang w:eastAsia="zh-CN"/>
        </w:rPr>
        <w:t>，</w:t>
      </w:r>
      <w:r w:rsidRPr="004115DD">
        <w:rPr>
          <w:rFonts w:eastAsiaTheme="minorEastAsia"/>
          <w:b/>
          <w:bCs/>
          <w:sz w:val="18"/>
          <w:szCs w:val="18"/>
          <w:lang w:eastAsia="zh-CN"/>
        </w:rPr>
        <w:t>语义分割范式</w:t>
      </w:r>
      <w:r w:rsidRPr="004115DD">
        <w:rPr>
          <w:rFonts w:eastAsiaTheme="minorEastAsia" w:hint="eastAsia"/>
          <w:b/>
          <w:bCs/>
          <w:sz w:val="18"/>
          <w:szCs w:val="18"/>
          <w:lang w:eastAsia="zh-CN"/>
        </w:rPr>
        <w:t xml:space="preserve"> </w:t>
      </w:r>
    </w:p>
    <w:p w14:paraId="13DCBDA8" w14:textId="1C805341" w:rsidR="00F96876" w:rsidRDefault="00F32B86" w:rsidP="00DB295D">
      <w:pPr>
        <w:pStyle w:val="1"/>
        <w:rPr>
          <w:lang w:eastAsia="zh-CN"/>
        </w:rPr>
      </w:pPr>
      <w:r>
        <w:rPr>
          <w:lang w:eastAsia="zh-CN"/>
        </w:rPr>
        <w:t>I.</w:t>
      </w:r>
      <w:r w:rsidR="00832743">
        <w:rPr>
          <w:rFonts w:ascii="宋体" w:eastAsia="宋体" w:hAnsi="宋体" w:cs="宋体" w:hint="eastAsia"/>
          <w:lang w:eastAsia="zh-CN"/>
        </w:rPr>
        <w:t>引言</w:t>
      </w:r>
    </w:p>
    <w:p w14:paraId="6B367761" w14:textId="2C760471" w:rsidR="00D205B5" w:rsidRDefault="002F4CEC" w:rsidP="00C432BE">
      <w:pPr>
        <w:widowControl w:val="0"/>
        <w:spacing w:line="252" w:lineRule="auto"/>
        <w:ind w:firstLine="270"/>
        <w:jc w:val="both"/>
        <w:rPr>
          <w:rFonts w:eastAsia="宋体"/>
          <w:sz w:val="18"/>
          <w:szCs w:val="18"/>
          <w:lang w:eastAsia="zh-CN"/>
        </w:rPr>
      </w:pPr>
      <w:r w:rsidRPr="002F4CEC">
        <w:rPr>
          <w:rFonts w:ascii="宋体" w:eastAsia="宋体" w:hAnsi="宋体"/>
          <w:sz w:val="18"/>
          <w:szCs w:val="18"/>
          <w:lang w:eastAsia="zh-CN"/>
        </w:rPr>
        <w:t>高光谱图像</w:t>
      </w:r>
      <w:r w:rsidRPr="002F4CEC">
        <w:rPr>
          <w:rFonts w:eastAsia="宋体"/>
          <w:sz w:val="18"/>
          <w:szCs w:val="18"/>
          <w:lang w:eastAsia="zh-CN"/>
        </w:rPr>
        <w:t>（</w:t>
      </w:r>
      <w:r w:rsidRPr="002F4CEC">
        <w:rPr>
          <w:rFonts w:eastAsia="宋体"/>
          <w:sz w:val="18"/>
          <w:szCs w:val="18"/>
          <w:lang w:eastAsia="zh-CN"/>
        </w:rPr>
        <w:t>Hyperspectral Image, HSI</w:t>
      </w:r>
      <w:r w:rsidRPr="002F4CEC">
        <w:rPr>
          <w:rFonts w:eastAsia="宋体"/>
          <w:sz w:val="18"/>
          <w:szCs w:val="18"/>
          <w:lang w:eastAsia="zh-CN"/>
        </w:rPr>
        <w:t>）</w:t>
      </w:r>
      <w:r>
        <w:rPr>
          <w:rFonts w:eastAsia="宋体" w:hint="eastAsia"/>
          <w:sz w:val="18"/>
          <w:szCs w:val="18"/>
          <w:lang w:eastAsia="zh-CN"/>
        </w:rPr>
        <w:t>包含数百个连续且极窄的电磁波段，能够提供地表物质精细的光谱特征与空间结构信息。凭借这种“图谱合一”的独特优势，高光谱图像分类（</w:t>
      </w:r>
      <w:r>
        <w:rPr>
          <w:rFonts w:eastAsia="宋体" w:hint="eastAsia"/>
          <w:sz w:val="18"/>
          <w:szCs w:val="18"/>
          <w:lang w:eastAsia="zh-CN"/>
        </w:rPr>
        <w:t>HSIC</w:t>
      </w:r>
      <w:r>
        <w:rPr>
          <w:rFonts w:eastAsia="宋体" w:hint="eastAsia"/>
          <w:sz w:val="18"/>
          <w:szCs w:val="18"/>
          <w:lang w:eastAsia="zh-CN"/>
        </w:rPr>
        <w:t>）在精准农业、矿物勘探、</w:t>
      </w:r>
      <w:r w:rsidR="0067763F">
        <w:rPr>
          <w:rFonts w:eastAsia="宋体" w:hint="eastAsia"/>
          <w:sz w:val="18"/>
          <w:szCs w:val="18"/>
          <w:lang w:eastAsia="zh-CN"/>
        </w:rPr>
        <w:t>环境灾害监测等对地观测任务中发挥着至关重要的作用。然而，高光谱数据的高维冗余特性、复杂场景下地物分布的空间变异性，以及真实场景中高质量标注样本的稀缺性，使得像素级的高精度分类仍然是一项极具挑战性的任务。</w:t>
      </w:r>
    </w:p>
    <w:p w14:paraId="6D6C75BB" w14:textId="1FB3937C" w:rsidR="00F96876" w:rsidRDefault="00C432BE" w:rsidP="007C1AC0">
      <w:pPr>
        <w:widowControl w:val="0"/>
        <w:spacing w:line="252" w:lineRule="auto"/>
        <w:ind w:firstLine="270"/>
        <w:jc w:val="both"/>
        <w:rPr>
          <w:rFonts w:eastAsia="宋体"/>
          <w:sz w:val="18"/>
          <w:szCs w:val="18"/>
          <w:lang w:eastAsia="zh-CN"/>
        </w:rPr>
      </w:pPr>
      <w:r>
        <w:rPr>
          <w:rFonts w:eastAsia="宋体" w:hint="eastAsia"/>
          <w:sz w:val="18"/>
          <w:szCs w:val="18"/>
          <w:lang w:eastAsia="zh-CN"/>
        </w:rPr>
        <w:t>近年来，深度学习凭借其强大的特征提取能力</w:t>
      </w:r>
      <w:r w:rsidR="002866ED">
        <w:rPr>
          <w:rFonts w:eastAsia="宋体" w:hint="eastAsia"/>
          <w:sz w:val="18"/>
          <w:szCs w:val="18"/>
          <w:lang w:eastAsia="zh-CN"/>
        </w:rPr>
        <w:t>已成为</w:t>
      </w:r>
      <w:r w:rsidR="002866ED">
        <w:rPr>
          <w:rFonts w:eastAsia="宋体" w:hint="eastAsia"/>
          <w:sz w:val="18"/>
          <w:szCs w:val="18"/>
          <w:lang w:eastAsia="zh-CN"/>
        </w:rPr>
        <w:t>HSIC</w:t>
      </w:r>
      <w:r w:rsidR="002866ED">
        <w:rPr>
          <w:rFonts w:eastAsia="宋体" w:hint="eastAsia"/>
          <w:sz w:val="18"/>
          <w:szCs w:val="18"/>
          <w:lang w:eastAsia="zh-CN"/>
        </w:rPr>
        <w:t>领域的主流范式。</w:t>
      </w:r>
      <w:r w:rsidR="00F5124C">
        <w:rPr>
          <w:rFonts w:eastAsia="宋体" w:hint="eastAsia"/>
          <w:sz w:val="18"/>
          <w:szCs w:val="18"/>
          <w:lang w:eastAsia="zh-CN"/>
        </w:rPr>
        <w:t>早期的卷积神经网络</w:t>
      </w:r>
      <w:r w:rsidR="008B452D">
        <w:rPr>
          <w:rFonts w:eastAsia="宋体" w:hint="eastAsia"/>
          <w:sz w:val="18"/>
          <w:szCs w:val="18"/>
          <w:lang w:eastAsia="zh-CN"/>
        </w:rPr>
        <w:t>(CNN)</w:t>
      </w:r>
      <w:r w:rsidR="000A1619">
        <w:rPr>
          <w:rFonts w:eastAsia="宋体" w:hint="eastAsia"/>
          <w:sz w:val="18"/>
          <w:szCs w:val="18"/>
          <w:lang w:eastAsia="zh-CN"/>
        </w:rPr>
        <w:t>虽能</w:t>
      </w:r>
      <w:r w:rsidR="008B452D">
        <w:rPr>
          <w:rFonts w:eastAsia="宋体" w:hint="eastAsia"/>
          <w:sz w:val="18"/>
          <w:szCs w:val="18"/>
          <w:lang w:eastAsia="zh-CN"/>
        </w:rPr>
        <w:t>提取局部空间</w:t>
      </w:r>
      <w:r w:rsidR="008B452D">
        <w:rPr>
          <w:rFonts w:eastAsia="宋体" w:hint="eastAsia"/>
          <w:sz w:val="18"/>
          <w:szCs w:val="18"/>
          <w:lang w:eastAsia="zh-CN"/>
        </w:rPr>
        <w:t>-</w:t>
      </w:r>
      <w:r w:rsidR="008B452D">
        <w:rPr>
          <w:rFonts w:eastAsia="宋体" w:hint="eastAsia"/>
          <w:sz w:val="18"/>
          <w:szCs w:val="18"/>
          <w:lang w:eastAsia="zh-CN"/>
        </w:rPr>
        <w:t>光谱特征</w:t>
      </w:r>
      <w:r w:rsidR="002076D8">
        <w:rPr>
          <w:rFonts w:eastAsia="宋体" w:hint="eastAsia"/>
          <w:sz w:val="18"/>
          <w:szCs w:val="18"/>
          <w:lang w:eastAsia="zh-CN"/>
        </w:rPr>
        <w:t>，但受限于感受野，难以捕捉长程依赖。</w:t>
      </w:r>
      <w:r w:rsidR="009948B8">
        <w:rPr>
          <w:rFonts w:eastAsia="宋体" w:hint="eastAsia"/>
          <w:sz w:val="18"/>
          <w:szCs w:val="18"/>
          <w:lang w:eastAsia="zh-CN"/>
        </w:rPr>
        <w:t>随后</w:t>
      </w:r>
      <w:r w:rsidR="00A5787F">
        <w:rPr>
          <w:rFonts w:eastAsia="宋体" w:hint="eastAsia"/>
          <w:sz w:val="18"/>
          <w:szCs w:val="18"/>
          <w:lang w:eastAsia="zh-CN"/>
        </w:rPr>
        <w:t>引入的</w:t>
      </w:r>
      <w:r w:rsidR="00A5787F">
        <w:rPr>
          <w:rFonts w:eastAsia="宋体" w:hint="eastAsia"/>
          <w:sz w:val="18"/>
          <w:szCs w:val="18"/>
          <w:lang w:eastAsia="zh-CN"/>
        </w:rPr>
        <w:t>Transformer</w:t>
      </w:r>
      <w:r w:rsidR="00A5787F">
        <w:rPr>
          <w:rFonts w:eastAsia="宋体" w:hint="eastAsia"/>
          <w:sz w:val="18"/>
          <w:szCs w:val="18"/>
          <w:lang w:eastAsia="zh-CN"/>
        </w:rPr>
        <w:t>架构</w:t>
      </w:r>
      <w:r w:rsidR="009D2F20">
        <w:rPr>
          <w:rFonts w:eastAsia="宋体" w:hint="eastAsia"/>
          <w:sz w:val="18"/>
          <w:szCs w:val="18"/>
          <w:lang w:eastAsia="zh-CN"/>
        </w:rPr>
        <w:t>虽实现了全局建模，却面临</w:t>
      </w:r>
      <w:r w:rsidR="006358FC">
        <w:rPr>
          <w:rFonts w:eastAsia="宋体" w:hint="eastAsia"/>
          <w:sz w:val="18"/>
          <w:szCs w:val="18"/>
          <w:lang w:eastAsia="zh-CN"/>
        </w:rPr>
        <w:t>二次方计算复杂度</w:t>
      </w:r>
      <w:r w:rsidR="006358FC">
        <w:rPr>
          <w:rFonts w:eastAsia="宋体" w:hint="eastAsia"/>
          <w:sz w:val="18"/>
          <w:szCs w:val="18"/>
          <w:lang w:eastAsia="zh-CN"/>
        </w:rPr>
        <w:t>的瓶颈</w:t>
      </w:r>
      <w:r w:rsidR="00C36BD3">
        <w:rPr>
          <w:rFonts w:eastAsia="宋体" w:hint="eastAsia"/>
          <w:sz w:val="18"/>
          <w:szCs w:val="18"/>
          <w:lang w:eastAsia="zh-CN"/>
        </w:rPr>
        <w:t>，</w:t>
      </w:r>
      <w:r w:rsidR="00693B76">
        <w:rPr>
          <w:rFonts w:eastAsia="宋体" w:hint="eastAsia"/>
          <w:sz w:val="18"/>
          <w:szCs w:val="18"/>
          <w:lang w:eastAsia="zh-CN"/>
        </w:rPr>
        <w:t>且对局部先验的利用相对不足。</w:t>
      </w:r>
      <w:r w:rsidR="009D0DC3">
        <w:rPr>
          <w:rFonts w:eastAsia="宋体" w:hint="eastAsia"/>
          <w:sz w:val="18"/>
          <w:szCs w:val="18"/>
          <w:lang w:eastAsia="zh-CN"/>
        </w:rPr>
        <w:t>近期，</w:t>
      </w:r>
      <w:r w:rsidR="004E3C42">
        <w:rPr>
          <w:rFonts w:eastAsia="宋体" w:hint="eastAsia"/>
          <w:sz w:val="18"/>
          <w:szCs w:val="18"/>
          <w:lang w:eastAsia="zh-CN"/>
        </w:rPr>
        <w:t>基于状态空间模型</w:t>
      </w:r>
      <w:r w:rsidR="004E3C42">
        <w:rPr>
          <w:rFonts w:eastAsia="宋体" w:hint="eastAsia"/>
          <w:sz w:val="18"/>
          <w:szCs w:val="18"/>
          <w:lang w:eastAsia="zh-CN"/>
        </w:rPr>
        <w:t>(SSM)</w:t>
      </w:r>
      <w:r w:rsidR="004E3C42">
        <w:rPr>
          <w:rFonts w:eastAsia="宋体" w:hint="eastAsia"/>
          <w:sz w:val="18"/>
          <w:szCs w:val="18"/>
          <w:lang w:eastAsia="zh-CN"/>
        </w:rPr>
        <w:t>的</w:t>
      </w:r>
      <w:r w:rsidR="004E3C42">
        <w:rPr>
          <w:rFonts w:eastAsia="宋体" w:hint="eastAsia"/>
          <w:sz w:val="18"/>
          <w:szCs w:val="18"/>
          <w:lang w:eastAsia="zh-CN"/>
        </w:rPr>
        <w:t>Mamba</w:t>
      </w:r>
      <w:r w:rsidR="004E3C42">
        <w:rPr>
          <w:rFonts w:eastAsia="宋体" w:hint="eastAsia"/>
          <w:sz w:val="18"/>
          <w:szCs w:val="18"/>
          <w:lang w:eastAsia="zh-CN"/>
        </w:rPr>
        <w:t>架构</w:t>
      </w:r>
      <w:r w:rsidR="004E0E78">
        <w:rPr>
          <w:rFonts w:eastAsia="宋体" w:hint="eastAsia"/>
          <w:sz w:val="18"/>
          <w:szCs w:val="18"/>
          <w:lang w:eastAsia="zh-CN"/>
        </w:rPr>
        <w:t>因其能以线性复杂度建模长程依赖</w:t>
      </w:r>
      <w:r w:rsidR="00D37CD6">
        <w:rPr>
          <w:rFonts w:eastAsia="宋体" w:hint="eastAsia"/>
          <w:sz w:val="18"/>
          <w:szCs w:val="18"/>
          <w:lang w:eastAsia="zh-CN"/>
        </w:rPr>
        <w:t>而展现出巨大潜力</w:t>
      </w:r>
      <w:r w:rsidR="00D20B6C">
        <w:rPr>
          <w:rFonts w:eastAsia="宋体" w:hint="eastAsia"/>
          <w:sz w:val="18"/>
          <w:szCs w:val="18"/>
          <w:lang w:eastAsia="zh-CN"/>
        </w:rPr>
        <w:t>。</w:t>
      </w:r>
      <w:r w:rsidR="000447E5">
        <w:rPr>
          <w:rFonts w:eastAsia="宋体" w:hint="eastAsia"/>
          <w:sz w:val="18"/>
          <w:szCs w:val="18"/>
          <w:lang w:eastAsia="zh-CN"/>
        </w:rPr>
        <w:t>尽管上述方法取得了显著进展</w:t>
      </w:r>
      <w:r w:rsidR="002A3537">
        <w:rPr>
          <w:rFonts w:eastAsia="宋体" w:hint="eastAsia"/>
          <w:sz w:val="18"/>
          <w:szCs w:val="18"/>
          <w:lang w:eastAsia="zh-CN"/>
        </w:rPr>
        <w:t>，现有方法在空间</w:t>
      </w:r>
      <w:r w:rsidR="002A3537">
        <w:rPr>
          <w:rFonts w:eastAsia="宋体" w:hint="eastAsia"/>
          <w:sz w:val="18"/>
          <w:szCs w:val="18"/>
          <w:lang w:eastAsia="zh-CN"/>
        </w:rPr>
        <w:t>-</w:t>
      </w:r>
      <w:r w:rsidR="002A3537">
        <w:rPr>
          <w:rFonts w:eastAsia="宋体" w:hint="eastAsia"/>
          <w:sz w:val="18"/>
          <w:szCs w:val="18"/>
          <w:lang w:eastAsia="zh-CN"/>
        </w:rPr>
        <w:t>光谱联合建模中仍</w:t>
      </w:r>
      <w:r w:rsidR="00672EC1">
        <w:rPr>
          <w:rFonts w:eastAsia="宋体" w:hint="eastAsia"/>
          <w:sz w:val="18"/>
          <w:szCs w:val="18"/>
          <w:lang w:eastAsia="zh-CN"/>
        </w:rPr>
        <w:t>存在三个共性问题：其一，</w:t>
      </w:r>
      <w:r w:rsidR="00873F06">
        <w:rPr>
          <w:rFonts w:eastAsia="宋体" w:hint="eastAsia"/>
          <w:sz w:val="18"/>
          <w:szCs w:val="18"/>
          <w:lang w:eastAsia="zh-CN"/>
        </w:rPr>
        <w:t>复杂地物场景中局部边缘与全局空间上下文同等重要</w:t>
      </w:r>
      <w:r w:rsidR="009825DA">
        <w:rPr>
          <w:rFonts w:eastAsia="宋体" w:hint="eastAsia"/>
          <w:sz w:val="18"/>
          <w:szCs w:val="18"/>
          <w:lang w:eastAsia="zh-CN"/>
        </w:rPr>
        <w:t>，单一的局部卷积或单层</w:t>
      </w:r>
      <w:r w:rsidR="007D2468">
        <w:rPr>
          <w:rFonts w:eastAsia="宋体" w:hint="eastAsia"/>
          <w:sz w:val="18"/>
          <w:szCs w:val="18"/>
          <w:lang w:eastAsia="zh-CN"/>
        </w:rPr>
        <w:t>全局建模机制难以同时兼顾局部判别性</w:t>
      </w:r>
      <w:r w:rsidR="00201CAC">
        <w:rPr>
          <w:rFonts w:eastAsia="宋体" w:hint="eastAsia"/>
          <w:sz w:val="18"/>
          <w:szCs w:val="18"/>
          <w:lang w:eastAsia="zh-CN"/>
        </w:rPr>
        <w:t>与长程空间依赖；其二，高光谱波段高度相关</w:t>
      </w:r>
      <w:r w:rsidR="00376F99">
        <w:rPr>
          <w:rFonts w:eastAsia="宋体" w:hint="eastAsia"/>
          <w:sz w:val="18"/>
          <w:szCs w:val="18"/>
          <w:lang w:eastAsia="zh-CN"/>
        </w:rPr>
        <w:t>，简单顺序扫描的光谱建模</w:t>
      </w:r>
      <w:r w:rsidR="005E56A4">
        <w:rPr>
          <w:rFonts w:eastAsia="宋体" w:hint="eastAsia"/>
          <w:sz w:val="18"/>
          <w:szCs w:val="18"/>
          <w:lang w:eastAsia="zh-CN"/>
        </w:rPr>
        <w:t>易被连续冗余主导</w:t>
      </w:r>
      <w:r w:rsidR="009B60B1">
        <w:rPr>
          <w:rFonts w:eastAsia="宋体" w:hint="eastAsia"/>
          <w:sz w:val="18"/>
          <w:szCs w:val="18"/>
          <w:lang w:eastAsia="zh-CN"/>
        </w:rPr>
        <w:t>，难以有效挖掘跨波段</w:t>
      </w:r>
      <w:r w:rsidR="00F2287C">
        <w:rPr>
          <w:rFonts w:eastAsia="宋体" w:hint="eastAsia"/>
          <w:sz w:val="18"/>
          <w:szCs w:val="18"/>
          <w:lang w:eastAsia="zh-CN"/>
        </w:rPr>
        <w:t>差异性依赖；其三，</w:t>
      </w:r>
      <w:r w:rsidR="006D2F32" w:rsidRPr="006D2F32">
        <w:rPr>
          <w:rFonts w:eastAsia="宋体"/>
          <w:sz w:val="18"/>
          <w:szCs w:val="18"/>
          <w:lang w:eastAsia="zh-CN"/>
        </w:rPr>
        <w:t>现有的双分支架构在特征融合前通常缺乏充分的语义交互，且多采用简单的拼接或相加策略，无法有效甄别双分支间的</w:t>
      </w:r>
      <w:r w:rsidR="006D2F32" w:rsidRPr="006D2F32">
        <w:rPr>
          <w:rFonts w:eastAsia="宋体"/>
          <w:sz w:val="18"/>
          <w:szCs w:val="18"/>
          <w:lang w:eastAsia="zh-CN"/>
        </w:rPr>
        <w:t>“</w:t>
      </w:r>
      <w:r w:rsidR="006D2F32" w:rsidRPr="006D2F32">
        <w:rPr>
          <w:rFonts w:eastAsia="宋体"/>
          <w:sz w:val="18"/>
          <w:szCs w:val="18"/>
          <w:lang w:eastAsia="zh-CN"/>
        </w:rPr>
        <w:t>共识信息</w:t>
      </w:r>
      <w:r w:rsidR="006D2F32" w:rsidRPr="006D2F32">
        <w:rPr>
          <w:rFonts w:eastAsia="宋体"/>
          <w:sz w:val="18"/>
          <w:szCs w:val="18"/>
          <w:lang w:eastAsia="zh-CN"/>
        </w:rPr>
        <w:t>”</w:t>
      </w:r>
      <w:r w:rsidR="006D2F32" w:rsidRPr="006D2F32">
        <w:rPr>
          <w:rFonts w:eastAsia="宋体"/>
          <w:sz w:val="18"/>
          <w:szCs w:val="18"/>
          <w:lang w:eastAsia="zh-CN"/>
        </w:rPr>
        <w:t>与</w:t>
      </w:r>
      <w:r w:rsidR="006D2F32" w:rsidRPr="006D2F32">
        <w:rPr>
          <w:rFonts w:eastAsia="宋体"/>
          <w:sz w:val="18"/>
          <w:szCs w:val="18"/>
          <w:lang w:eastAsia="zh-CN"/>
        </w:rPr>
        <w:t>“</w:t>
      </w:r>
      <w:r w:rsidR="006D2F32" w:rsidRPr="006D2F32">
        <w:rPr>
          <w:rFonts w:eastAsia="宋体"/>
          <w:sz w:val="18"/>
          <w:szCs w:val="18"/>
          <w:lang w:eastAsia="zh-CN"/>
        </w:rPr>
        <w:t>冲突特征</w:t>
      </w:r>
      <w:r w:rsidR="006D2F32" w:rsidRPr="006D2F32">
        <w:rPr>
          <w:rFonts w:eastAsia="宋体"/>
          <w:sz w:val="18"/>
          <w:szCs w:val="18"/>
          <w:lang w:eastAsia="zh-CN"/>
        </w:rPr>
        <w:t>”</w:t>
      </w:r>
      <w:r w:rsidR="006D2F32" w:rsidRPr="006D2F32">
        <w:rPr>
          <w:rFonts w:eastAsia="宋体"/>
          <w:sz w:val="18"/>
          <w:szCs w:val="18"/>
          <w:lang w:eastAsia="zh-CN"/>
        </w:rPr>
        <w:t>，极大地限制了融合特征的最终判别力。</w:t>
      </w:r>
      <w:r w:rsidR="006D2F32" w:rsidRPr="00C432BE">
        <w:rPr>
          <w:rFonts w:eastAsia="宋体" w:hint="eastAsia"/>
          <w:sz w:val="18"/>
          <w:szCs w:val="18"/>
          <w:lang w:eastAsia="zh-CN"/>
        </w:rPr>
        <w:t xml:space="preserve"> </w:t>
      </w:r>
    </w:p>
    <w:p w14:paraId="3E68BCB7" w14:textId="0C4E10E1" w:rsidR="007C1AC0" w:rsidRDefault="00C87F14" w:rsidP="007C1AC0">
      <w:pPr>
        <w:widowControl w:val="0"/>
        <w:spacing w:line="252" w:lineRule="auto"/>
        <w:ind w:firstLine="270"/>
        <w:jc w:val="both"/>
        <w:rPr>
          <w:rFonts w:eastAsia="宋体"/>
          <w:sz w:val="18"/>
          <w:szCs w:val="18"/>
          <w:lang w:eastAsia="zh-CN"/>
        </w:rPr>
      </w:pPr>
      <w:r w:rsidRPr="00C87F14">
        <w:rPr>
          <w:rFonts w:eastAsia="宋体"/>
          <w:sz w:val="18"/>
          <w:szCs w:val="18"/>
          <w:lang w:eastAsia="zh-CN"/>
        </w:rPr>
        <w:t>针对上述问题，本文提出了一种面向高光谱图像分类的空间</w:t>
      </w:r>
      <w:r w:rsidRPr="00C87F14">
        <w:rPr>
          <w:rFonts w:eastAsia="宋体"/>
          <w:sz w:val="18"/>
          <w:szCs w:val="18"/>
          <w:lang w:eastAsia="zh-CN"/>
        </w:rPr>
        <w:t>-</w:t>
      </w:r>
      <w:r w:rsidRPr="00C87F14">
        <w:rPr>
          <w:rFonts w:eastAsia="宋体"/>
          <w:sz w:val="18"/>
          <w:szCs w:val="18"/>
          <w:lang w:eastAsia="zh-CN"/>
        </w:rPr>
        <w:t>光谱冲突感知融合</w:t>
      </w:r>
      <w:r w:rsidRPr="00C87F14">
        <w:rPr>
          <w:rFonts w:eastAsia="宋体"/>
          <w:sz w:val="18"/>
          <w:szCs w:val="18"/>
          <w:lang w:eastAsia="zh-CN"/>
        </w:rPr>
        <w:t xml:space="preserve"> Mamba </w:t>
      </w:r>
      <w:r w:rsidRPr="00C87F14">
        <w:rPr>
          <w:rFonts w:eastAsia="宋体"/>
          <w:sz w:val="18"/>
          <w:szCs w:val="18"/>
          <w:lang w:eastAsia="zh-CN"/>
        </w:rPr>
        <w:t>网络（</w:t>
      </w:r>
      <w:r w:rsidRPr="00C87F14">
        <w:rPr>
          <w:rFonts w:eastAsia="宋体"/>
          <w:sz w:val="18"/>
          <w:szCs w:val="18"/>
          <w:lang w:eastAsia="zh-CN"/>
        </w:rPr>
        <w:t>Spatial-Spectral Conflict-Aware Fusion Mamba, S2CAF-Mamba</w:t>
      </w:r>
      <w:r w:rsidRPr="00C87F14">
        <w:rPr>
          <w:rFonts w:eastAsia="宋体"/>
          <w:sz w:val="18"/>
          <w:szCs w:val="18"/>
          <w:lang w:eastAsia="zh-CN"/>
        </w:rPr>
        <w:t>）。不同于传统的基于图像块的方法，本文</w:t>
      </w:r>
      <w:proofErr w:type="gramStart"/>
      <w:r w:rsidRPr="00C87F14">
        <w:rPr>
          <w:rFonts w:eastAsia="宋体"/>
          <w:sz w:val="18"/>
          <w:szCs w:val="18"/>
          <w:lang w:eastAsia="zh-CN"/>
        </w:rPr>
        <w:t>采用整图输入</w:t>
      </w:r>
      <w:proofErr w:type="gramEnd"/>
      <w:r w:rsidRPr="00C87F14">
        <w:rPr>
          <w:rFonts w:eastAsia="宋体"/>
          <w:sz w:val="18"/>
          <w:szCs w:val="18"/>
          <w:lang w:eastAsia="zh-CN"/>
        </w:rPr>
        <w:t>的语义分割范式。该框架首先通过统一的特征映射</w:t>
      </w:r>
      <w:proofErr w:type="gramStart"/>
      <w:r w:rsidRPr="00C87F14">
        <w:rPr>
          <w:rFonts w:eastAsia="宋体"/>
          <w:sz w:val="18"/>
          <w:szCs w:val="18"/>
          <w:lang w:eastAsia="zh-CN"/>
        </w:rPr>
        <w:t>构建双</w:t>
      </w:r>
      <w:proofErr w:type="gramEnd"/>
      <w:r w:rsidRPr="00C87F14">
        <w:rPr>
          <w:rFonts w:eastAsia="宋体"/>
          <w:sz w:val="18"/>
          <w:szCs w:val="18"/>
          <w:lang w:eastAsia="zh-CN"/>
        </w:rPr>
        <w:t>分支主干，随后利用双向通道桥接与精细化融合模块进行特征整合，并在训练阶段引入辅助重建约束以稳定深层表征。本文的主要贡献如下：</w:t>
      </w:r>
    </w:p>
    <w:p w14:paraId="0A1E899D" w14:textId="194589DC" w:rsidR="006E1FE7" w:rsidRPr="00A660DB" w:rsidRDefault="006E1FE7" w:rsidP="00A660DB">
      <w:pPr>
        <w:pStyle w:val="af9"/>
        <w:widowControl w:val="0"/>
        <w:numPr>
          <w:ilvl w:val="0"/>
          <w:numId w:val="7"/>
        </w:numPr>
        <w:spacing w:line="252" w:lineRule="auto"/>
        <w:jc w:val="both"/>
        <w:rPr>
          <w:rFonts w:eastAsia="宋体"/>
          <w:sz w:val="18"/>
          <w:szCs w:val="18"/>
          <w:lang w:eastAsia="zh-CN"/>
        </w:rPr>
      </w:pPr>
      <w:r w:rsidRPr="00A660DB">
        <w:rPr>
          <w:rFonts w:eastAsia="宋体"/>
          <w:b/>
          <w:bCs/>
          <w:sz w:val="18"/>
          <w:szCs w:val="18"/>
          <w:lang w:eastAsia="zh-CN"/>
        </w:rPr>
        <w:t>提出了局部先验金字塔空间</w:t>
      </w:r>
      <w:r w:rsidRPr="00A660DB">
        <w:rPr>
          <w:rFonts w:eastAsia="宋体"/>
          <w:b/>
          <w:bCs/>
          <w:sz w:val="18"/>
          <w:szCs w:val="18"/>
          <w:lang w:eastAsia="zh-CN"/>
        </w:rPr>
        <w:t xml:space="preserve"> Mamba</w:t>
      </w:r>
      <w:r w:rsidRPr="00A660DB">
        <w:rPr>
          <w:rFonts w:eastAsia="宋体"/>
          <w:b/>
          <w:bCs/>
          <w:sz w:val="18"/>
          <w:szCs w:val="18"/>
          <w:lang w:eastAsia="zh-CN"/>
        </w:rPr>
        <w:t>（</w:t>
      </w:r>
      <w:r w:rsidRPr="00A660DB">
        <w:rPr>
          <w:rFonts w:eastAsia="宋体"/>
          <w:b/>
          <w:bCs/>
          <w:sz w:val="18"/>
          <w:szCs w:val="18"/>
          <w:lang w:eastAsia="zh-CN"/>
        </w:rPr>
        <w:t>LPPS-Mamba</w:t>
      </w:r>
      <w:r w:rsidRPr="00A660DB">
        <w:rPr>
          <w:rFonts w:eastAsia="宋体"/>
          <w:b/>
          <w:bCs/>
          <w:sz w:val="18"/>
          <w:szCs w:val="18"/>
          <w:lang w:eastAsia="zh-CN"/>
        </w:rPr>
        <w:t>）</w:t>
      </w:r>
      <w:r w:rsidRPr="00A660DB">
        <w:rPr>
          <w:rFonts w:eastAsia="宋体"/>
          <w:sz w:val="18"/>
          <w:szCs w:val="18"/>
          <w:lang w:eastAsia="zh-CN"/>
        </w:rPr>
        <w:t>：该分支通过轻量级先验门控机制（</w:t>
      </w:r>
      <w:proofErr w:type="spellStart"/>
      <w:r w:rsidRPr="00A660DB">
        <w:rPr>
          <w:rFonts w:eastAsia="宋体"/>
          <w:sz w:val="18"/>
          <w:szCs w:val="18"/>
          <w:lang w:eastAsia="zh-CN"/>
        </w:rPr>
        <w:t>LightSpatialPrior</w:t>
      </w:r>
      <w:proofErr w:type="spellEnd"/>
      <w:r w:rsidRPr="00A660DB">
        <w:rPr>
          <w:rFonts w:eastAsia="宋体"/>
          <w:sz w:val="18"/>
          <w:szCs w:val="18"/>
          <w:lang w:eastAsia="zh-CN"/>
        </w:rPr>
        <w:t>）捕捉局部纹理边缘，结合多尺度金字塔注意力（</w:t>
      </w:r>
      <w:r w:rsidRPr="00A660DB">
        <w:rPr>
          <w:rFonts w:eastAsia="宋体"/>
          <w:sz w:val="18"/>
          <w:szCs w:val="18"/>
          <w:lang w:eastAsia="zh-CN"/>
        </w:rPr>
        <w:t>PRCA</w:t>
      </w:r>
      <w:r w:rsidRPr="00A660DB">
        <w:rPr>
          <w:rFonts w:eastAsia="宋体"/>
          <w:sz w:val="18"/>
          <w:szCs w:val="18"/>
          <w:lang w:eastAsia="zh-CN"/>
        </w:rPr>
        <w:t>）增强空间上下文，最后利用空间</w:t>
      </w:r>
      <w:r w:rsidRPr="00A660DB">
        <w:rPr>
          <w:rFonts w:eastAsia="宋体"/>
          <w:sz w:val="18"/>
          <w:szCs w:val="18"/>
          <w:lang w:eastAsia="zh-CN"/>
        </w:rPr>
        <w:t xml:space="preserve"> Mamba </w:t>
      </w:r>
      <w:proofErr w:type="gramStart"/>
      <w:r w:rsidRPr="00A660DB">
        <w:rPr>
          <w:rFonts w:eastAsia="宋体"/>
          <w:sz w:val="18"/>
          <w:szCs w:val="18"/>
          <w:lang w:eastAsia="zh-CN"/>
        </w:rPr>
        <w:t>沿空间</w:t>
      </w:r>
      <w:proofErr w:type="gramEnd"/>
      <w:r w:rsidRPr="00A660DB">
        <w:rPr>
          <w:rFonts w:eastAsia="宋体"/>
          <w:sz w:val="18"/>
          <w:szCs w:val="18"/>
          <w:lang w:eastAsia="zh-CN"/>
        </w:rPr>
        <w:t>序列扫描，实现了局部结构感知与全局长程依赖的完美协同。</w:t>
      </w:r>
    </w:p>
    <w:p w14:paraId="2029189F" w14:textId="4E00C00B" w:rsidR="006E1FE7" w:rsidRDefault="00C672C4" w:rsidP="003E3009">
      <w:pPr>
        <w:pStyle w:val="af9"/>
        <w:widowControl w:val="0"/>
        <w:numPr>
          <w:ilvl w:val="0"/>
          <w:numId w:val="7"/>
        </w:numPr>
        <w:spacing w:line="252" w:lineRule="auto"/>
        <w:jc w:val="both"/>
        <w:rPr>
          <w:rFonts w:eastAsia="宋体"/>
          <w:sz w:val="18"/>
          <w:szCs w:val="18"/>
          <w:lang w:eastAsia="zh-CN"/>
        </w:rPr>
      </w:pPr>
      <w:r w:rsidRPr="00C672C4">
        <w:rPr>
          <w:rFonts w:eastAsia="宋体"/>
          <w:b/>
          <w:bCs/>
          <w:sz w:val="18"/>
          <w:szCs w:val="18"/>
          <w:lang w:eastAsia="zh-CN"/>
        </w:rPr>
        <w:t>设计了差分分组光谱</w:t>
      </w:r>
      <w:r w:rsidRPr="00C672C4">
        <w:rPr>
          <w:rFonts w:eastAsia="宋体"/>
          <w:b/>
          <w:bCs/>
          <w:sz w:val="18"/>
          <w:szCs w:val="18"/>
          <w:lang w:eastAsia="zh-CN"/>
        </w:rPr>
        <w:t xml:space="preserve"> Mamba</w:t>
      </w:r>
      <w:r w:rsidRPr="00C672C4">
        <w:rPr>
          <w:rFonts w:eastAsia="宋体"/>
          <w:b/>
          <w:bCs/>
          <w:sz w:val="18"/>
          <w:szCs w:val="18"/>
          <w:lang w:eastAsia="zh-CN"/>
        </w:rPr>
        <w:t>（</w:t>
      </w:r>
      <w:r w:rsidRPr="00C672C4">
        <w:rPr>
          <w:rFonts w:eastAsia="宋体"/>
          <w:b/>
          <w:bCs/>
          <w:sz w:val="18"/>
          <w:szCs w:val="18"/>
          <w:lang w:eastAsia="zh-CN"/>
        </w:rPr>
        <w:t>DGS-Mamba</w:t>
      </w:r>
      <w:r w:rsidRPr="00C672C4">
        <w:rPr>
          <w:rFonts w:eastAsia="宋体"/>
          <w:b/>
          <w:bCs/>
          <w:sz w:val="18"/>
          <w:szCs w:val="18"/>
          <w:lang w:eastAsia="zh-CN"/>
        </w:rPr>
        <w:t>）</w:t>
      </w:r>
      <w:r w:rsidRPr="00C672C4">
        <w:rPr>
          <w:rFonts w:eastAsia="宋体"/>
          <w:sz w:val="18"/>
          <w:szCs w:val="18"/>
          <w:lang w:eastAsia="zh-CN"/>
        </w:rPr>
        <w:t>：创新性地将连续光谱通道重组为独立的分组标记（</w:t>
      </w:r>
      <w:r w:rsidRPr="00C672C4">
        <w:rPr>
          <w:rFonts w:eastAsia="宋体"/>
          <w:sz w:val="18"/>
          <w:szCs w:val="18"/>
          <w:lang w:eastAsia="zh-CN"/>
        </w:rPr>
        <w:t>Token</w:t>
      </w:r>
      <w:r w:rsidRPr="00C672C4">
        <w:rPr>
          <w:rFonts w:eastAsia="宋体"/>
          <w:sz w:val="18"/>
          <w:szCs w:val="18"/>
          <w:lang w:eastAsia="zh-CN"/>
        </w:rPr>
        <w:t>），并引入一阶光谱差分增强技术以显式注入波段变化率。随后通过光谱</w:t>
      </w:r>
      <w:r w:rsidRPr="00C672C4">
        <w:rPr>
          <w:rFonts w:eastAsia="宋体"/>
          <w:sz w:val="18"/>
          <w:szCs w:val="18"/>
          <w:lang w:eastAsia="zh-CN"/>
        </w:rPr>
        <w:t xml:space="preserve"> Mamba </w:t>
      </w:r>
      <w:r w:rsidRPr="00C672C4">
        <w:rPr>
          <w:rFonts w:eastAsia="宋体"/>
          <w:sz w:val="18"/>
          <w:szCs w:val="18"/>
          <w:lang w:eastAsia="zh-CN"/>
        </w:rPr>
        <w:t>挖掘跨波段组的全局依赖，有效缓解了连续波段冗余，显著提升了模型对光谱特征的动态捕捉与判别能力。</w:t>
      </w:r>
    </w:p>
    <w:p w14:paraId="1C0058DE" w14:textId="00683E4E" w:rsidR="00C77070" w:rsidRPr="003E3009" w:rsidRDefault="00C77070" w:rsidP="003E3009">
      <w:pPr>
        <w:pStyle w:val="af9"/>
        <w:widowControl w:val="0"/>
        <w:numPr>
          <w:ilvl w:val="0"/>
          <w:numId w:val="7"/>
        </w:numPr>
        <w:spacing w:line="252" w:lineRule="auto"/>
        <w:jc w:val="both"/>
        <w:rPr>
          <w:rFonts w:eastAsia="宋体"/>
          <w:sz w:val="18"/>
          <w:szCs w:val="18"/>
          <w:lang w:eastAsia="zh-CN"/>
        </w:rPr>
      </w:pPr>
      <w:r w:rsidRPr="00C77070">
        <w:rPr>
          <w:rFonts w:eastAsia="宋体"/>
          <w:b/>
          <w:bCs/>
          <w:sz w:val="18"/>
          <w:szCs w:val="18"/>
          <w:lang w:eastAsia="zh-CN"/>
        </w:rPr>
        <w:t>构建了双向通道桥接与冲突感知融合机制（</w:t>
      </w:r>
      <w:r w:rsidRPr="00C77070">
        <w:rPr>
          <w:rFonts w:eastAsia="宋体"/>
          <w:b/>
          <w:bCs/>
          <w:sz w:val="18"/>
          <w:szCs w:val="18"/>
          <w:lang w:eastAsia="zh-CN"/>
        </w:rPr>
        <w:t>BCB &amp; C3 Fusion</w:t>
      </w:r>
      <w:r w:rsidRPr="00C77070">
        <w:rPr>
          <w:rFonts w:eastAsia="宋体"/>
          <w:b/>
          <w:bCs/>
          <w:sz w:val="18"/>
          <w:szCs w:val="18"/>
          <w:lang w:eastAsia="zh-CN"/>
        </w:rPr>
        <w:t>）</w:t>
      </w:r>
      <w:r w:rsidRPr="00C77070">
        <w:rPr>
          <w:rFonts w:eastAsia="宋体"/>
          <w:sz w:val="18"/>
          <w:szCs w:val="18"/>
          <w:lang w:eastAsia="zh-CN"/>
        </w:rPr>
        <w:t>：在正式融合前，通过双向通道桥接模块（</w:t>
      </w:r>
      <w:r w:rsidRPr="00C77070">
        <w:rPr>
          <w:rFonts w:eastAsia="宋体"/>
          <w:sz w:val="18"/>
          <w:szCs w:val="18"/>
          <w:lang w:eastAsia="zh-CN"/>
        </w:rPr>
        <w:t>BCB</w:t>
      </w:r>
      <w:r w:rsidRPr="00C77070">
        <w:rPr>
          <w:rFonts w:eastAsia="宋体"/>
          <w:sz w:val="18"/>
          <w:szCs w:val="18"/>
          <w:lang w:eastAsia="zh-CN"/>
        </w:rPr>
        <w:t>）实现空间与光谱表征的初步语义校正；随后，冲突</w:t>
      </w:r>
      <w:proofErr w:type="gramStart"/>
      <w:r w:rsidRPr="00C77070">
        <w:rPr>
          <w:rFonts w:eastAsia="宋体"/>
          <w:sz w:val="18"/>
          <w:szCs w:val="18"/>
          <w:lang w:eastAsia="zh-CN"/>
        </w:rPr>
        <w:t>感知共识</w:t>
      </w:r>
      <w:proofErr w:type="gramEnd"/>
      <w:r w:rsidRPr="00C77070">
        <w:rPr>
          <w:rFonts w:eastAsia="宋体"/>
          <w:sz w:val="18"/>
          <w:szCs w:val="18"/>
          <w:lang w:eastAsia="zh-CN"/>
        </w:rPr>
        <w:t>竞争融合模块（</w:t>
      </w:r>
      <w:r w:rsidRPr="00C77070">
        <w:rPr>
          <w:rFonts w:eastAsia="宋体"/>
          <w:sz w:val="18"/>
          <w:szCs w:val="18"/>
          <w:lang w:eastAsia="zh-CN"/>
        </w:rPr>
        <w:t>C3 Fusion</w:t>
      </w:r>
      <w:r w:rsidRPr="00C77070">
        <w:rPr>
          <w:rFonts w:eastAsia="宋体"/>
          <w:sz w:val="18"/>
          <w:szCs w:val="18"/>
          <w:lang w:eastAsia="zh-CN"/>
        </w:rPr>
        <w:t>）对分支特异信息进行自适应竞争加权，对共享一致信息进行选择性增强，并强力抑制</w:t>
      </w:r>
      <w:proofErr w:type="gramStart"/>
      <w:r w:rsidRPr="00C77070">
        <w:rPr>
          <w:rFonts w:eastAsia="宋体"/>
          <w:sz w:val="18"/>
          <w:szCs w:val="18"/>
          <w:lang w:eastAsia="zh-CN"/>
        </w:rPr>
        <w:t>高冲突</w:t>
      </w:r>
      <w:proofErr w:type="gramEnd"/>
      <w:r w:rsidRPr="00C77070">
        <w:rPr>
          <w:rFonts w:eastAsia="宋体"/>
          <w:sz w:val="18"/>
          <w:szCs w:val="18"/>
          <w:lang w:eastAsia="zh-CN"/>
        </w:rPr>
        <w:t>通道带来的噪声干扰，实现了一种自适应且高度精细的空间</w:t>
      </w:r>
      <w:r w:rsidRPr="00C77070">
        <w:rPr>
          <w:rFonts w:eastAsia="宋体"/>
          <w:sz w:val="18"/>
          <w:szCs w:val="18"/>
          <w:lang w:eastAsia="zh-CN"/>
        </w:rPr>
        <w:t>-</w:t>
      </w:r>
      <w:r w:rsidRPr="00C77070">
        <w:rPr>
          <w:rFonts w:eastAsia="宋体"/>
          <w:sz w:val="18"/>
          <w:szCs w:val="18"/>
          <w:lang w:eastAsia="zh-CN"/>
        </w:rPr>
        <w:t>光谱特征整合。</w:t>
      </w:r>
    </w:p>
    <w:p w14:paraId="25B56AD4" w14:textId="3D5ABBFA" w:rsidR="002320D7" w:rsidRPr="006E1FE7" w:rsidRDefault="006E1FE7" w:rsidP="006E1FE7">
      <w:pPr>
        <w:widowControl w:val="0"/>
        <w:spacing w:line="252" w:lineRule="auto"/>
        <w:jc w:val="both"/>
        <w:rPr>
          <w:rFonts w:eastAsia="宋体"/>
          <w:sz w:val="18"/>
          <w:szCs w:val="18"/>
          <w:lang w:eastAsia="zh-CN"/>
        </w:rPr>
      </w:pPr>
      <w:r>
        <w:rPr>
          <w:rFonts w:eastAsia="宋体"/>
          <w:sz w:val="18"/>
          <w:szCs w:val="18"/>
          <w:lang w:eastAsia="zh-CN"/>
        </w:rPr>
        <w:tab/>
      </w:r>
    </w:p>
    <w:p w14:paraId="1F4E347B" w14:textId="5BCBB70F" w:rsidR="00F96876" w:rsidRDefault="00F32B86" w:rsidP="00DB295D">
      <w:pPr>
        <w:pStyle w:val="1"/>
        <w:rPr>
          <w:rFonts w:eastAsiaTheme="minorEastAsia"/>
          <w:lang w:eastAsia="zh-CN"/>
        </w:rPr>
      </w:pPr>
      <w:r>
        <w:t xml:space="preserve">II. </w:t>
      </w:r>
      <w:r w:rsidR="00F77BB2" w:rsidRPr="00F77BB2">
        <w:t>METHODOLOGY</w:t>
      </w:r>
    </w:p>
    <w:p w14:paraId="0D38D444" w14:textId="7018BAC4" w:rsidR="00F77BB2" w:rsidRPr="00F77BB2" w:rsidRDefault="00F77BB2" w:rsidP="00F77BB2">
      <w:pPr>
        <w:pStyle w:val="2"/>
        <w:numPr>
          <w:ilvl w:val="0"/>
          <w:numId w:val="0"/>
        </w:numPr>
        <w:rPr>
          <w:rFonts w:eastAsiaTheme="minorEastAsia"/>
          <w:lang w:eastAsia="zh-CN"/>
        </w:rPr>
      </w:pPr>
      <w:r>
        <w:t xml:space="preserve">A. </w:t>
      </w:r>
      <w:r w:rsidRPr="00F77BB2">
        <w:t>Overall Architecture</w:t>
      </w:r>
    </w:p>
    <w:p w14:paraId="0971D802" w14:textId="24AB9608" w:rsidR="00333165" w:rsidRDefault="00333165">
      <w:pPr>
        <w:widowControl w:val="0"/>
        <w:spacing w:line="252" w:lineRule="auto"/>
        <w:ind w:firstLine="202"/>
        <w:jc w:val="both"/>
        <w:rPr>
          <w:rFonts w:ascii="宋体" w:eastAsia="宋体" w:hAnsi="宋体" w:cs="宋体"/>
          <w:color w:val="000000"/>
          <w:lang w:eastAsia="zh-CN"/>
        </w:rPr>
      </w:pPr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针对高光谱图像（</w:t>
      </w:r>
      <w:r w:rsidRPr="00333165">
        <w:rPr>
          <w:color w:val="000000"/>
          <w:sz w:val="18"/>
          <w:szCs w:val="18"/>
          <w:lang w:eastAsia="zh-CN"/>
        </w:rPr>
        <w:t>HSI</w:t>
      </w:r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）分类中局部结构与全局依赖难以兼顾、以及连续波段高度冗余的挑战，本文提出了一种</w:t>
      </w:r>
      <w:proofErr w:type="gramStart"/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基于整图输入</w:t>
      </w:r>
      <w:proofErr w:type="gramEnd"/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的空间</w:t>
      </w:r>
      <w:r w:rsidRPr="00333165">
        <w:rPr>
          <w:color w:val="000000"/>
          <w:sz w:val="18"/>
          <w:szCs w:val="18"/>
          <w:lang w:eastAsia="zh-CN"/>
        </w:rPr>
        <w:t>-</w:t>
      </w:r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光谱冲突感知融合</w:t>
      </w:r>
      <w:r w:rsidRPr="00333165">
        <w:rPr>
          <w:color w:val="000000"/>
          <w:sz w:val="18"/>
          <w:szCs w:val="18"/>
          <w:lang w:eastAsia="zh-CN"/>
        </w:rPr>
        <w:t xml:space="preserve"> Mamba </w:t>
      </w:r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网络</w:t>
      </w:r>
      <w:r w:rsidRPr="00333165">
        <w:rPr>
          <w:rFonts w:ascii="宋体" w:eastAsia="宋体" w:hAnsi="宋体" w:cs="宋体" w:hint="eastAsia"/>
          <w:color w:val="000000"/>
          <w:lang w:eastAsia="zh-CN"/>
        </w:rPr>
        <w:t>（</w:t>
      </w:r>
      <w:r w:rsidRPr="00333165">
        <w:rPr>
          <w:color w:val="000000"/>
          <w:lang w:eastAsia="zh-CN"/>
        </w:rPr>
        <w:t>S2CAF-Mamba</w:t>
      </w:r>
      <w:r w:rsidRPr="00333165">
        <w:rPr>
          <w:rFonts w:ascii="宋体" w:eastAsia="宋体" w:hAnsi="宋体" w:cs="宋体" w:hint="eastAsia"/>
          <w:color w:val="000000"/>
          <w:lang w:eastAsia="zh-CN"/>
        </w:rPr>
        <w:t>）</w:t>
      </w:r>
      <w:r w:rsidR="004115DD">
        <w:rPr>
          <w:rFonts w:ascii="宋体" w:eastAsia="宋体" w:hAnsi="宋体" w:cs="宋体" w:hint="eastAsia"/>
          <w:color w:val="000000"/>
          <w:lang w:eastAsia="zh-CN"/>
        </w:rPr>
        <w:t>，</w:t>
      </w:r>
      <w:r w:rsidR="004115DD" w:rsidRPr="002357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其整体架构如图一所示</w:t>
      </w:r>
      <w:r w:rsidRPr="002357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。</w:t>
      </w:r>
    </w:p>
    <w:p w14:paraId="1EEA114F" w14:textId="77777777" w:rsidR="00A873AA" w:rsidRDefault="00333165" w:rsidP="004121B7">
      <w:pPr>
        <w:widowControl w:val="0"/>
        <w:spacing w:line="252" w:lineRule="auto"/>
        <w:ind w:firstLine="202"/>
        <w:jc w:val="both"/>
        <w:rPr>
          <w:rFonts w:ascii="宋体" w:eastAsia="宋体" w:hAnsi="宋体" w:cs="宋体"/>
          <w:color w:val="000000"/>
          <w:sz w:val="18"/>
          <w:szCs w:val="18"/>
          <w:lang w:eastAsia="zh-CN"/>
        </w:rPr>
        <w:sectPr w:rsidR="00A873AA">
          <w:footnotePr>
            <w:numRestart w:val="eachSect"/>
          </w:footnotePr>
          <w:type w:val="continuous"/>
          <w:pgSz w:w="12240" w:h="15840"/>
          <w:pgMar w:top="1008" w:right="936" w:bottom="1008" w:left="936" w:header="432" w:footer="432" w:gutter="0"/>
          <w:pgNumType w:start="1"/>
          <w:cols w:num="2" w:space="720" w:equalWidth="0">
            <w:col w:w="5040" w:space="288"/>
            <w:col w:w="5040"/>
          </w:cols>
        </w:sectPr>
      </w:pPr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lastRenderedPageBreak/>
        <w:t>给定预处理后的高光谱图像</w:t>
      </w:r>
      <w:r w:rsidRPr="00333165">
        <w:rPr>
          <w:color w:val="000000"/>
          <w:position w:val="-4"/>
          <w:sz w:val="18"/>
          <w:szCs w:val="18"/>
        </w:rPr>
        <w:object w:dxaOrig="1260" w:dyaOrig="300" w14:anchorId="18E30A9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2.45pt;height:15pt" o:ole="">
            <v:imagedata r:id="rId10" o:title=""/>
          </v:shape>
          <o:OLEObject Type="Embed" ProgID="Equation.DSMT4" ShapeID="_x0000_i1025" DrawAspect="Content" ObjectID="_1839506299" r:id="rId11"/>
        </w:object>
      </w:r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（其中</w:t>
      </w:r>
      <w:r w:rsidRPr="00333165">
        <w:rPr>
          <w:color w:val="000000"/>
          <w:position w:val="-12"/>
          <w:sz w:val="18"/>
          <w:szCs w:val="18"/>
          <w:lang w:eastAsia="zh-CN"/>
        </w:rPr>
        <w:object w:dxaOrig="800" w:dyaOrig="360" w14:anchorId="5962198A">
          <v:shape id="_x0000_i1026" type="#_x0000_t75" style="width:40.35pt;height:17.9pt" o:ole="">
            <v:imagedata r:id="rId12" o:title=""/>
          </v:shape>
          <o:OLEObject Type="Embed" ProgID="Equation.DSMT4" ShapeID="_x0000_i1026" DrawAspect="Content" ObjectID="_1839506300" r:id="rId13"/>
        </w:object>
      </w:r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为经高斯平滑与</w:t>
      </w:r>
      <w:r w:rsidRPr="00333165">
        <w:rPr>
          <w:color w:val="000000"/>
          <w:sz w:val="18"/>
          <w:szCs w:val="18"/>
          <w:lang w:eastAsia="zh-CN"/>
        </w:rPr>
        <w:t xml:space="preserve"> PCA </w:t>
      </w:r>
      <w:proofErr w:type="gramStart"/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降维后</w:t>
      </w:r>
      <w:proofErr w:type="gramEnd"/>
      <w:r w:rsidRPr="0033316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的通道数）</w:t>
      </w:r>
      <w:r w:rsidR="000608F5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，</w:t>
      </w:r>
      <w:r w:rsidR="000608F5" w:rsidRPr="000608F5">
        <w:rPr>
          <w:rFonts w:ascii="宋体" w:eastAsia="宋体" w:hAnsi="宋体" w:cs="宋体"/>
          <w:color w:val="000000"/>
          <w:sz w:val="18"/>
          <w:szCs w:val="18"/>
          <w:lang w:eastAsia="zh-CN"/>
        </w:rPr>
        <w:t>为了统一跨模态特征</w:t>
      </w:r>
    </w:p>
    <w:p w14:paraId="07F0B196" w14:textId="74D4F19D" w:rsidR="00A873AA" w:rsidRDefault="00357F98" w:rsidP="00A873AA">
      <w:pPr>
        <w:widowControl w:val="0"/>
        <w:spacing w:line="252" w:lineRule="auto"/>
        <w:ind w:firstLine="202"/>
        <w:jc w:val="center"/>
        <w:rPr>
          <w:rFonts w:ascii="宋体" w:eastAsia="宋体" w:hAnsi="宋体" w:cs="宋体"/>
          <w:color w:val="000000"/>
          <w:sz w:val="18"/>
          <w:szCs w:val="18"/>
          <w:lang w:eastAsia="zh-CN"/>
        </w:rPr>
      </w:pPr>
      <w:r w:rsidRPr="00357F98">
        <w:rPr>
          <w:rFonts w:ascii="宋体" w:eastAsia="宋体" w:hAnsi="宋体" w:cs="宋体"/>
          <w:noProof/>
          <w:color w:val="000000"/>
          <w:sz w:val="18"/>
          <w:szCs w:val="18"/>
          <w:lang w:eastAsia="zh-CN"/>
        </w:rPr>
        <w:drawing>
          <wp:inline distT="0" distB="0" distL="0" distR="0" wp14:anchorId="284616A3" wp14:editId="1C81411F">
            <wp:extent cx="6583680" cy="1583690"/>
            <wp:effectExtent l="0" t="0" r="7620" b="0"/>
            <wp:docPr id="18889153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153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BEB5" w14:textId="4C872CC5" w:rsidR="00A873AA" w:rsidRDefault="00A873AA" w:rsidP="00A873AA">
      <w:pPr>
        <w:widowControl w:val="0"/>
        <w:spacing w:line="252" w:lineRule="auto"/>
        <w:ind w:firstLine="202"/>
        <w:rPr>
          <w:rFonts w:ascii="宋体" w:eastAsia="宋体" w:hAnsi="宋体" w:cs="宋体"/>
          <w:color w:val="000000"/>
          <w:sz w:val="18"/>
          <w:szCs w:val="18"/>
          <w:lang w:eastAsia="zh-CN"/>
        </w:rPr>
      </w:pPr>
      <w:r w:rsidRPr="00A873AA">
        <w:rPr>
          <w:rFonts w:ascii="宋体" w:eastAsia="宋体" w:hAnsi="宋体" w:cs="宋体"/>
          <w:color w:val="000000"/>
          <w:sz w:val="18"/>
          <w:szCs w:val="18"/>
          <w:lang w:eastAsia="zh-CN"/>
        </w:rPr>
        <w:t>Fig. 1. Overall architecture of the proposed S2CAF-Mamba.</w:t>
      </w:r>
    </w:p>
    <w:p w14:paraId="60A0B769" w14:textId="77777777" w:rsidR="00A873AA" w:rsidRDefault="00A873AA" w:rsidP="00A873AA">
      <w:pPr>
        <w:widowControl w:val="0"/>
        <w:spacing w:line="252" w:lineRule="auto"/>
        <w:ind w:firstLine="202"/>
        <w:jc w:val="center"/>
        <w:rPr>
          <w:rFonts w:ascii="宋体" w:eastAsia="宋体" w:hAnsi="宋体" w:cs="宋体"/>
          <w:color w:val="000000"/>
          <w:sz w:val="18"/>
          <w:szCs w:val="18"/>
          <w:lang w:eastAsia="zh-CN"/>
        </w:rPr>
      </w:pPr>
    </w:p>
    <w:p w14:paraId="57DB78A2" w14:textId="77777777" w:rsidR="006077FB" w:rsidRPr="006077FB" w:rsidRDefault="006077FB" w:rsidP="00A873AA">
      <w:pPr>
        <w:widowControl w:val="0"/>
        <w:spacing w:line="252" w:lineRule="auto"/>
        <w:ind w:firstLine="202"/>
        <w:jc w:val="center"/>
        <w:rPr>
          <w:rFonts w:ascii="宋体" w:eastAsia="宋体" w:hAnsi="宋体" w:cs="宋体"/>
          <w:color w:val="000000"/>
          <w:sz w:val="18"/>
          <w:szCs w:val="18"/>
          <w:lang w:eastAsia="zh-CN"/>
        </w:rPr>
        <w:sectPr w:rsidR="006077FB" w:rsidRPr="006077FB" w:rsidSect="00A873AA">
          <w:footnotePr>
            <w:numRestart w:val="eachSect"/>
          </w:footnotePr>
          <w:type w:val="continuous"/>
          <w:pgSz w:w="12240" w:h="15840"/>
          <w:pgMar w:top="1008" w:right="936" w:bottom="1008" w:left="936" w:header="432" w:footer="432" w:gutter="0"/>
          <w:pgNumType w:start="1"/>
          <w:cols w:space="288"/>
        </w:sectPr>
      </w:pPr>
    </w:p>
    <w:p w14:paraId="369DC54D" w14:textId="0120CAB2" w:rsidR="00333165" w:rsidRPr="004121B7" w:rsidRDefault="000608F5" w:rsidP="004115DD">
      <w:pPr>
        <w:widowControl w:val="0"/>
        <w:spacing w:line="252" w:lineRule="auto"/>
        <w:ind w:firstLine="202"/>
        <w:rPr>
          <w:rFonts w:ascii="宋体" w:eastAsia="宋体" w:hAnsi="宋体" w:cs="宋体"/>
          <w:color w:val="000000"/>
          <w:sz w:val="18"/>
          <w:szCs w:val="18"/>
          <w:lang w:eastAsia="zh-CN"/>
        </w:rPr>
      </w:pPr>
      <w:r w:rsidRPr="000608F5">
        <w:rPr>
          <w:rFonts w:ascii="宋体" w:eastAsia="宋体" w:hAnsi="宋体" w:cs="宋体"/>
          <w:color w:val="000000"/>
          <w:sz w:val="18"/>
          <w:szCs w:val="18"/>
          <w:lang w:eastAsia="zh-CN"/>
        </w:rPr>
        <w:t>维度，网络首先利用块嵌入层（Patch Embedding，含</w:t>
      </w:r>
      <w:r w:rsidRPr="000608F5">
        <w:rPr>
          <w:rFonts w:ascii="宋体" w:eastAsia="宋体" w:hAnsi="宋体" w:cs="宋体"/>
          <w:color w:val="000000"/>
          <w:position w:val="-4"/>
          <w:sz w:val="18"/>
          <w:szCs w:val="18"/>
          <w:lang w:eastAsia="zh-CN"/>
        </w:rPr>
        <w:object w:dxaOrig="420" w:dyaOrig="260" w14:anchorId="01A8B7BA">
          <v:shape id="_x0000_i1027" type="#_x0000_t75" style="width:18.3pt;height:11.25pt" o:ole="">
            <v:imagedata r:id="rId15" o:title=""/>
          </v:shape>
          <o:OLEObject Type="Embed" ProgID="Equation.DSMT4" ShapeID="_x0000_i1027" DrawAspect="Content" ObjectID="_1839506301" r:id="rId16"/>
        </w:object>
      </w:r>
      <w:r w:rsidRPr="000608F5">
        <w:rPr>
          <w:rFonts w:ascii="宋体" w:eastAsia="宋体" w:hAnsi="宋体" w:cs="宋体"/>
          <w:color w:val="000000"/>
          <w:sz w:val="18"/>
          <w:szCs w:val="18"/>
          <w:lang w:eastAsia="zh-CN"/>
        </w:rPr>
        <w:t>卷积与激活函数）将输入映射至</w:t>
      </w:r>
      <w:r w:rsidR="00880D2A" w:rsidRPr="000608F5">
        <w:rPr>
          <w:rFonts w:ascii="宋体" w:eastAsia="宋体" w:hAnsi="宋体" w:cs="宋体"/>
          <w:color w:val="000000"/>
          <w:position w:val="-6"/>
          <w:sz w:val="18"/>
          <w:szCs w:val="18"/>
          <w:lang w:eastAsia="zh-CN"/>
        </w:rPr>
        <w:object w:dxaOrig="840" w:dyaOrig="279" w14:anchorId="0110BC70">
          <v:shape id="_x0000_i1028" type="#_x0000_t75" style="width:35.8pt;height:12.05pt" o:ole="">
            <v:imagedata r:id="rId17" o:title=""/>
          </v:shape>
          <o:OLEObject Type="Embed" ProgID="Equation.DSMT4" ShapeID="_x0000_i1028" DrawAspect="Content" ObjectID="_1839506302" r:id="rId18"/>
        </w:object>
      </w:r>
      <w:r w:rsidRPr="000608F5">
        <w:rPr>
          <w:rFonts w:ascii="宋体" w:eastAsia="宋体" w:hAnsi="宋体" w:cs="宋体"/>
          <w:color w:val="000000"/>
          <w:sz w:val="18"/>
          <w:szCs w:val="18"/>
          <w:lang w:eastAsia="zh-CN"/>
        </w:rPr>
        <w:t>维的连续</w:t>
      </w:r>
      <w:proofErr w:type="gramStart"/>
      <w:r w:rsidRPr="000608F5">
        <w:rPr>
          <w:rFonts w:ascii="宋体" w:eastAsia="宋体" w:hAnsi="宋体" w:cs="宋体"/>
          <w:color w:val="000000"/>
          <w:sz w:val="18"/>
          <w:szCs w:val="18"/>
          <w:lang w:eastAsia="zh-CN"/>
        </w:rPr>
        <w:t>隐</w:t>
      </w:r>
      <w:proofErr w:type="gramEnd"/>
      <w:r w:rsidRPr="000608F5">
        <w:rPr>
          <w:rFonts w:ascii="宋体" w:eastAsia="宋体" w:hAnsi="宋体" w:cs="宋体"/>
          <w:color w:val="000000"/>
          <w:sz w:val="18"/>
          <w:szCs w:val="18"/>
          <w:lang w:eastAsia="zh-CN"/>
        </w:rPr>
        <w:t>空间</w:t>
      </w:r>
      <w:r w:rsidR="004115DD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，嵌入过程的计算公式如下：</w:t>
      </w:r>
    </w:p>
    <w:p w14:paraId="361209D1" w14:textId="26972A4C" w:rsidR="004121B7" w:rsidRPr="004121B7" w:rsidRDefault="004121B7" w:rsidP="004121B7">
      <w:pPr>
        <w:pStyle w:val="MTDisplayEquation"/>
      </w:pPr>
      <w:r>
        <w:tab/>
      </w:r>
      <w:r w:rsidR="00DF002A" w:rsidRPr="004121B7">
        <w:rPr>
          <w:position w:val="-12"/>
        </w:rPr>
        <w:object w:dxaOrig="2540" w:dyaOrig="380" w14:anchorId="781B74C9">
          <v:shape id="_x0000_i1029" type="#_x0000_t75" style="width:102.4pt;height:15.4pt" o:ole="">
            <v:imagedata r:id="rId19" o:title=""/>
          </v:shape>
          <o:OLEObject Type="Embed" ProgID="Equation.DSMT4" ShapeID="_x0000_i1029" DrawAspect="Content" ObjectID="_1839506303" r:id="rId20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1</w:instrText>
        </w:r>
      </w:fldSimple>
      <w:r>
        <w:instrText>)</w:instrText>
      </w:r>
      <w:r>
        <w:fldChar w:fldCharType="end"/>
      </w:r>
    </w:p>
    <w:p w14:paraId="4141CA07" w14:textId="2C061A04" w:rsidR="004121B7" w:rsidRDefault="004121B7" w:rsidP="004121B7">
      <w:pPr>
        <w:widowControl w:val="0"/>
        <w:spacing w:line="252" w:lineRule="auto"/>
        <w:ind w:firstLine="202"/>
        <w:jc w:val="both"/>
        <w:rPr>
          <w:rFonts w:ascii="宋体" w:eastAsia="宋体" w:hAnsi="宋体" w:cs="宋体"/>
          <w:color w:val="000000"/>
          <w:sz w:val="18"/>
          <w:szCs w:val="18"/>
          <w:lang w:eastAsia="zh-CN"/>
        </w:rPr>
      </w:pPr>
      <w:r w:rsidRPr="004121B7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为充分解耦并提取异构特征，浅层表征</w:t>
      </w:r>
      <w:r w:rsidRPr="004121B7">
        <w:rPr>
          <w:color w:val="000000"/>
          <w:position w:val="-12"/>
          <w:sz w:val="18"/>
          <w:szCs w:val="18"/>
          <w:lang w:eastAsia="zh-CN"/>
        </w:rPr>
        <w:object w:dxaOrig="279" w:dyaOrig="360" w14:anchorId="18057421">
          <v:shape id="_x0000_i1030" type="#_x0000_t75" style="width:12.5pt;height:16.25pt" o:ole="">
            <v:imagedata r:id="rId21" o:title=""/>
          </v:shape>
          <o:OLEObject Type="Embed" ProgID="Equation.DSMT4" ShapeID="_x0000_i1030" DrawAspect="Content" ObjectID="_1839506304" r:id="rId22"/>
        </w:object>
      </w:r>
      <w:r w:rsidRPr="004121B7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被并行</w:t>
      </w:r>
      <w:proofErr w:type="gramStart"/>
      <w:r w:rsidRPr="004121B7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馈</w:t>
      </w:r>
      <w:proofErr w:type="gramEnd"/>
      <w:r w:rsidRPr="004121B7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入双分支架构：局部先验金字塔空间</w:t>
      </w:r>
      <w:r w:rsidRPr="004121B7">
        <w:rPr>
          <w:color w:val="000000"/>
          <w:sz w:val="18"/>
          <w:szCs w:val="18"/>
          <w:lang w:eastAsia="zh-CN"/>
        </w:rPr>
        <w:t xml:space="preserve"> Mamba</w:t>
      </w:r>
      <w:r w:rsidRPr="004121B7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（</w:t>
      </w:r>
      <w:r w:rsidRPr="004121B7">
        <w:rPr>
          <w:color w:val="000000"/>
          <w:sz w:val="18"/>
          <w:szCs w:val="18"/>
          <w:lang w:eastAsia="zh-CN"/>
        </w:rPr>
        <w:t>LPPS-Mamba</w:t>
      </w:r>
      <w:r w:rsidRPr="004121B7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）负责捕获空间几何约束与长程上下文；差分分组光谱</w:t>
      </w:r>
      <w:r w:rsidRPr="004121B7">
        <w:rPr>
          <w:color w:val="000000"/>
          <w:sz w:val="18"/>
          <w:szCs w:val="18"/>
          <w:lang w:eastAsia="zh-CN"/>
        </w:rPr>
        <w:t xml:space="preserve"> Mamba</w:t>
      </w:r>
      <w:r w:rsidRPr="004121B7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（</w:t>
      </w:r>
      <w:r w:rsidRPr="004121B7">
        <w:rPr>
          <w:color w:val="000000"/>
          <w:sz w:val="18"/>
          <w:szCs w:val="18"/>
          <w:lang w:eastAsia="zh-CN"/>
        </w:rPr>
        <w:t>DGS-Mamba</w:t>
      </w:r>
      <w:r w:rsidRPr="004121B7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）旨在挖掘一阶光谱动态起伏与全局波段依赖</w:t>
      </w:r>
      <w:r w:rsidR="004115DD"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。双分支的特征提取公式分别如下：</w:t>
      </w:r>
    </w:p>
    <w:p w14:paraId="3B717CEA" w14:textId="4BFBC968" w:rsidR="004121B7" w:rsidRPr="004121B7" w:rsidRDefault="004121B7" w:rsidP="004121B7">
      <w:pPr>
        <w:pStyle w:val="MTDisplayEquation"/>
      </w:pPr>
      <w:r>
        <w:tab/>
      </w:r>
      <w:r w:rsidR="00DF002A" w:rsidRPr="004121B7">
        <w:rPr>
          <w:position w:val="-14"/>
        </w:rPr>
        <w:object w:dxaOrig="1520" w:dyaOrig="380" w14:anchorId="06018BB7">
          <v:shape id="_x0000_i1031" type="#_x0000_t75" style="width:65.75pt;height:16.65pt" o:ole="">
            <v:imagedata r:id="rId23" o:title=""/>
          </v:shape>
          <o:OLEObject Type="Embed" ProgID="Equation.DSMT4" ShapeID="_x0000_i1031" DrawAspect="Content" ObjectID="_1839506305" r:id="rId24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2</w:instrText>
        </w:r>
      </w:fldSimple>
      <w:r>
        <w:instrText>)</w:instrText>
      </w:r>
      <w:r>
        <w:fldChar w:fldCharType="end"/>
      </w:r>
    </w:p>
    <w:p w14:paraId="31A93F86" w14:textId="634FEADF" w:rsidR="00F96876" w:rsidRPr="004121B7" w:rsidRDefault="004121B7" w:rsidP="004121B7">
      <w:pPr>
        <w:pStyle w:val="MTDisplayEquation"/>
      </w:pPr>
      <w:r>
        <w:tab/>
      </w:r>
      <w:r w:rsidR="00DF002A" w:rsidRPr="004121B7">
        <w:rPr>
          <w:position w:val="-12"/>
        </w:rPr>
        <w:object w:dxaOrig="1480" w:dyaOrig="360" w14:anchorId="2EDA968D">
          <v:shape id="_x0000_i1032" type="#_x0000_t75" style="width:65.75pt;height:16.25pt" o:ole="">
            <v:imagedata r:id="rId25" o:title=""/>
          </v:shape>
          <o:OLEObject Type="Embed" ProgID="Equation.DSMT4" ShapeID="_x0000_i1032" DrawAspect="Content" ObjectID="_1839506306" r:id="rId26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3</w:instrText>
        </w:r>
      </w:fldSimple>
      <w:r>
        <w:instrText>)</w:instrText>
      </w:r>
      <w:r>
        <w:fldChar w:fldCharType="end"/>
      </w:r>
    </w:p>
    <w:p w14:paraId="2E39F019" w14:textId="4ADE63F4" w:rsidR="003E41F1" w:rsidRDefault="003E41F1" w:rsidP="003E41F1">
      <w:pPr>
        <w:widowControl w:val="0"/>
        <w:spacing w:line="252" w:lineRule="auto"/>
        <w:ind w:firstLine="202"/>
        <w:jc w:val="both"/>
        <w:rPr>
          <w:rFonts w:eastAsiaTheme="minorEastAsia"/>
          <w:color w:val="000000"/>
          <w:spacing w:val="-2"/>
          <w:sz w:val="18"/>
          <w:szCs w:val="18"/>
          <w:lang w:eastAsia="zh-CN"/>
        </w:rPr>
      </w:pPr>
      <w:r w:rsidRPr="003E41F1">
        <w:rPr>
          <w:rFonts w:eastAsiaTheme="minorEastAsia"/>
          <w:color w:val="000000"/>
          <w:spacing w:val="-2"/>
          <w:sz w:val="18"/>
          <w:szCs w:val="18"/>
          <w:lang w:eastAsia="zh-CN"/>
        </w:rPr>
        <w:t>鉴于双分支特征在语义空间中存在固有的分布差异，本文摒弃了传统的生硬拼接（</w:t>
      </w:r>
      <w:r w:rsidRPr="003E41F1">
        <w:rPr>
          <w:rFonts w:eastAsiaTheme="minorEastAsia"/>
          <w:color w:val="000000"/>
          <w:spacing w:val="-2"/>
          <w:sz w:val="18"/>
          <w:szCs w:val="18"/>
          <w:lang w:eastAsia="zh-CN"/>
        </w:rPr>
        <w:t>Concatenation</w:t>
      </w:r>
      <w:r w:rsidRPr="003E41F1">
        <w:rPr>
          <w:rFonts w:eastAsiaTheme="minorEastAsia"/>
          <w:color w:val="000000"/>
          <w:spacing w:val="-2"/>
          <w:sz w:val="18"/>
          <w:szCs w:val="18"/>
          <w:lang w:eastAsia="zh-CN"/>
        </w:rPr>
        <w:t>）策略。两路特征首先通过双向通道桥接模块（</w:t>
      </w:r>
      <w:r w:rsidRPr="003E41F1">
        <w:rPr>
          <w:rFonts w:eastAsiaTheme="minorEastAsia"/>
          <w:color w:val="000000"/>
          <w:spacing w:val="-2"/>
          <w:sz w:val="18"/>
          <w:szCs w:val="18"/>
          <w:lang w:eastAsia="zh-CN"/>
        </w:rPr>
        <w:t>BCB</w:t>
      </w:r>
      <w:r w:rsidRPr="003E41F1">
        <w:rPr>
          <w:rFonts w:eastAsiaTheme="minorEastAsia"/>
          <w:color w:val="000000"/>
          <w:spacing w:val="-2"/>
          <w:sz w:val="18"/>
          <w:szCs w:val="18"/>
          <w:lang w:eastAsia="zh-CN"/>
        </w:rPr>
        <w:t>）进行初步的跨域语义对齐</w:t>
      </w:r>
      <w:r w:rsidR="00D6091B">
        <w:rPr>
          <w:rFonts w:eastAsiaTheme="minorEastAsia" w:hint="eastAsia"/>
          <w:color w:val="000000"/>
          <w:spacing w:val="-2"/>
          <w:sz w:val="18"/>
          <w:szCs w:val="18"/>
          <w:lang w:eastAsia="zh-CN"/>
        </w:rPr>
        <w:t>。其交互公式如下：</w:t>
      </w:r>
    </w:p>
    <w:p w14:paraId="21A4C74A" w14:textId="2BD9BDFE" w:rsidR="00F77BB2" w:rsidRDefault="00F77BB2" w:rsidP="00F77BB2">
      <w:pPr>
        <w:pStyle w:val="MTDisplayEquation"/>
      </w:pPr>
      <w:r>
        <w:tab/>
      </w:r>
      <w:r w:rsidR="00DF002A" w:rsidRPr="00F77BB2">
        <w:rPr>
          <w:position w:val="-14"/>
        </w:rPr>
        <w:object w:dxaOrig="2299" w:dyaOrig="400" w14:anchorId="0E977E96">
          <v:shape id="_x0000_i1033" type="#_x0000_t75" style="width:101.55pt;height:17.9pt" o:ole="">
            <v:imagedata r:id="rId27" o:title=""/>
          </v:shape>
          <o:OLEObject Type="Embed" ProgID="Equation.DSMT4" ShapeID="_x0000_i1033" DrawAspect="Content" ObjectID="_1839506307" r:id="rId28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4</w:instrText>
        </w:r>
      </w:fldSimple>
      <w:r>
        <w:instrText>)</w:instrText>
      </w:r>
      <w:r>
        <w:fldChar w:fldCharType="end"/>
      </w:r>
    </w:p>
    <w:p w14:paraId="202AD536" w14:textId="3066907D" w:rsidR="00D6091B" w:rsidRPr="00D6091B" w:rsidRDefault="00D6091B" w:rsidP="00D6091B">
      <w:pPr>
        <w:rPr>
          <w:rFonts w:eastAsiaTheme="minorEastAsia"/>
          <w:lang w:eastAsia="zh-CN"/>
        </w:rPr>
      </w:pPr>
      <w:r w:rsidRPr="003E41F1">
        <w:rPr>
          <w:rFonts w:eastAsiaTheme="minorEastAsia"/>
          <w:color w:val="000000"/>
          <w:spacing w:val="-2"/>
          <w:sz w:val="18"/>
          <w:szCs w:val="18"/>
          <w:lang w:eastAsia="zh-CN"/>
        </w:rPr>
        <w:t>随后送入冲突感知融合模块（</w:t>
      </w:r>
      <w:r w:rsidRPr="003E41F1">
        <w:rPr>
          <w:rFonts w:eastAsiaTheme="minorEastAsia"/>
          <w:color w:val="000000"/>
          <w:spacing w:val="-2"/>
          <w:position w:val="-6"/>
          <w:sz w:val="18"/>
          <w:szCs w:val="18"/>
          <w:lang w:eastAsia="zh-CN"/>
        </w:rPr>
        <w:object w:dxaOrig="300" w:dyaOrig="320" w14:anchorId="26424007">
          <v:shape id="_x0000_i1034" type="#_x0000_t75" style="width:13.75pt;height:13.75pt" o:ole="">
            <v:imagedata r:id="rId29" o:title=""/>
          </v:shape>
          <o:OLEObject Type="Embed" ProgID="Equation.DSMT4" ShapeID="_x0000_i1034" DrawAspect="Content" ObjectID="_1839506308" r:id="rId30"/>
        </w:object>
      </w:r>
      <w:r w:rsidRPr="003E41F1">
        <w:rPr>
          <w:rFonts w:eastAsiaTheme="minorEastAsia"/>
          <w:color w:val="000000"/>
          <w:spacing w:val="-2"/>
          <w:sz w:val="18"/>
          <w:szCs w:val="18"/>
          <w:lang w:eastAsia="zh-CN"/>
        </w:rPr>
        <w:t>Fusion</w:t>
      </w:r>
      <w:r w:rsidRPr="003E41F1">
        <w:rPr>
          <w:rFonts w:eastAsiaTheme="minorEastAsia"/>
          <w:color w:val="000000"/>
          <w:spacing w:val="-2"/>
          <w:sz w:val="18"/>
          <w:szCs w:val="18"/>
          <w:lang w:eastAsia="zh-CN"/>
        </w:rPr>
        <w:t>）完成自适应精细重组，并叠加全局残差以生成高阶判别表征</w:t>
      </w:r>
      <w:r w:rsidRPr="00F619D2">
        <w:rPr>
          <w:rFonts w:eastAsiaTheme="minorEastAsia"/>
          <w:color w:val="000000"/>
          <w:spacing w:val="-2"/>
          <w:position w:val="-14"/>
          <w:sz w:val="18"/>
          <w:szCs w:val="18"/>
          <w:lang w:eastAsia="zh-CN"/>
        </w:rPr>
        <w:object w:dxaOrig="320" w:dyaOrig="380" w14:anchorId="569F03FD">
          <v:shape id="_x0000_i1035" type="#_x0000_t75" style="width:16.25pt;height:19.15pt" o:ole="">
            <v:imagedata r:id="rId31" o:title=""/>
          </v:shape>
          <o:OLEObject Type="Embed" ProgID="Equation.DSMT4" ShapeID="_x0000_i1035" DrawAspect="Content" ObjectID="_1839506309" r:id="rId32"/>
        </w:object>
      </w:r>
      <w:r>
        <w:rPr>
          <w:rFonts w:eastAsiaTheme="minorEastAsia" w:hint="eastAsia"/>
          <w:color w:val="000000"/>
          <w:spacing w:val="-2"/>
          <w:sz w:val="18"/>
          <w:szCs w:val="18"/>
          <w:lang w:eastAsia="zh-CN"/>
        </w:rPr>
        <w:t>。融合输出的公式如下：</w:t>
      </w:r>
    </w:p>
    <w:p w14:paraId="4134A490" w14:textId="67CA4A47" w:rsidR="00F96876" w:rsidRDefault="00F77BB2" w:rsidP="00F77BB2">
      <w:pPr>
        <w:pStyle w:val="MTDisplayEquation"/>
      </w:pPr>
      <w:r>
        <w:tab/>
      </w:r>
      <w:r w:rsidR="00DF002A" w:rsidRPr="00F77BB2">
        <w:rPr>
          <w:position w:val="-14"/>
        </w:rPr>
        <w:object w:dxaOrig="2560" w:dyaOrig="400" w14:anchorId="7E3870A4">
          <v:shape id="_x0000_i1036" type="#_x0000_t75" style="width:115.3pt;height:17.9pt" o:ole="">
            <v:imagedata r:id="rId33" o:title=""/>
          </v:shape>
          <o:OLEObject Type="Embed" ProgID="Equation.DSMT4" ShapeID="_x0000_i1036" DrawAspect="Content" ObjectID="_1839506310" r:id="rId34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5</w:instrText>
        </w:r>
      </w:fldSimple>
      <w:r>
        <w:instrText>)</w:instrText>
      </w:r>
      <w:r>
        <w:fldChar w:fldCharType="end"/>
      </w:r>
    </w:p>
    <w:p w14:paraId="5620C212" w14:textId="35BE56EC" w:rsidR="00F77BB2" w:rsidRDefault="00F77BB2" w:rsidP="00F77BB2">
      <w:pPr>
        <w:rPr>
          <w:rFonts w:eastAsiaTheme="minorEastAsia"/>
          <w:sz w:val="18"/>
          <w:szCs w:val="18"/>
          <w:lang w:eastAsia="zh-CN"/>
        </w:rPr>
      </w:pPr>
      <w:r>
        <w:rPr>
          <w:rFonts w:eastAsiaTheme="minorEastAsia" w:hint="eastAsia"/>
          <w:sz w:val="18"/>
          <w:szCs w:val="18"/>
          <w:lang w:eastAsia="zh-CN"/>
        </w:rPr>
        <w:t>最终，</w:t>
      </w:r>
      <w:r w:rsidRPr="00F77BB2">
        <w:rPr>
          <w:rFonts w:eastAsiaTheme="minorEastAsia"/>
          <w:position w:val="-14"/>
          <w:sz w:val="18"/>
          <w:szCs w:val="18"/>
          <w:lang w:eastAsia="zh-CN"/>
        </w:rPr>
        <w:object w:dxaOrig="320" w:dyaOrig="380" w14:anchorId="260E5BE9">
          <v:shape id="_x0000_i1037" type="#_x0000_t75" style="width:16.25pt;height:19.15pt" o:ole="">
            <v:imagedata r:id="rId35" o:title=""/>
          </v:shape>
          <o:OLEObject Type="Embed" ProgID="Equation.DSMT4" ShapeID="_x0000_i1037" DrawAspect="Content" ObjectID="_1839506311" r:id="rId36"/>
        </w:object>
      </w:r>
      <w:r w:rsidRPr="00F77BB2">
        <w:rPr>
          <w:rFonts w:eastAsiaTheme="minorEastAsia"/>
          <w:sz w:val="18"/>
          <w:szCs w:val="18"/>
          <w:lang w:eastAsia="zh-CN"/>
        </w:rPr>
        <w:t>经</w:t>
      </w:r>
      <w:proofErr w:type="gramStart"/>
      <w:r w:rsidRPr="00F77BB2">
        <w:rPr>
          <w:rFonts w:eastAsiaTheme="minorEastAsia"/>
          <w:sz w:val="18"/>
          <w:szCs w:val="18"/>
          <w:lang w:eastAsia="zh-CN"/>
        </w:rPr>
        <w:t>全局池化后</w:t>
      </w:r>
      <w:proofErr w:type="gramEnd"/>
      <w:r w:rsidRPr="00F77BB2">
        <w:rPr>
          <w:rFonts w:eastAsiaTheme="minorEastAsia"/>
          <w:sz w:val="18"/>
          <w:szCs w:val="18"/>
          <w:lang w:eastAsia="zh-CN"/>
        </w:rPr>
        <w:t>分别输入分类头和辅助重建头，输出</w:t>
      </w:r>
      <w:proofErr w:type="gramStart"/>
      <w:r w:rsidRPr="00F77BB2">
        <w:rPr>
          <w:rFonts w:eastAsiaTheme="minorEastAsia"/>
          <w:sz w:val="18"/>
          <w:szCs w:val="18"/>
          <w:lang w:eastAsia="zh-CN"/>
        </w:rPr>
        <w:t>像素级</w:t>
      </w:r>
      <w:proofErr w:type="gramEnd"/>
      <w:r w:rsidRPr="00F77BB2">
        <w:rPr>
          <w:rFonts w:eastAsiaTheme="minorEastAsia"/>
          <w:sz w:val="18"/>
          <w:szCs w:val="18"/>
          <w:lang w:eastAsia="zh-CN"/>
        </w:rPr>
        <w:t>类别概率图</w:t>
      </w:r>
      <w:r w:rsidR="00EC090B" w:rsidRPr="00F77BB2">
        <w:rPr>
          <w:rFonts w:eastAsiaTheme="minorEastAsia"/>
          <w:position w:val="-4"/>
          <w:sz w:val="18"/>
          <w:szCs w:val="18"/>
          <w:lang w:eastAsia="zh-CN"/>
        </w:rPr>
        <w:object w:dxaOrig="220" w:dyaOrig="260" w14:anchorId="629C2BEE">
          <v:shape id="_x0000_i1038" type="#_x0000_t75" style="width:10.8pt;height:12.5pt" o:ole="">
            <v:imagedata r:id="rId37" o:title=""/>
          </v:shape>
          <o:OLEObject Type="Embed" ProgID="Equation.DSMT4" ShapeID="_x0000_i1038" DrawAspect="Content" ObjectID="_1839506312" r:id="rId38"/>
        </w:object>
      </w:r>
      <w:r w:rsidRPr="00F77BB2">
        <w:rPr>
          <w:rFonts w:eastAsiaTheme="minorEastAsia"/>
          <w:sz w:val="18"/>
          <w:szCs w:val="18"/>
          <w:lang w:eastAsia="zh-CN"/>
        </w:rPr>
        <w:t>与重建光谱图</w:t>
      </w:r>
      <w:r w:rsidRPr="00F77BB2">
        <w:rPr>
          <w:rFonts w:eastAsiaTheme="minorEastAsia"/>
          <w:position w:val="-4"/>
          <w:sz w:val="18"/>
          <w:szCs w:val="18"/>
          <w:lang w:eastAsia="zh-CN"/>
        </w:rPr>
        <w:object w:dxaOrig="279" w:dyaOrig="320" w14:anchorId="2D30C17B">
          <v:shape id="_x0000_i1039" type="#_x0000_t75" style="width:13.75pt;height:16.25pt" o:ole="">
            <v:imagedata r:id="rId39" o:title=""/>
          </v:shape>
          <o:OLEObject Type="Embed" ProgID="Equation.DSMT4" ShapeID="_x0000_i1039" DrawAspect="Content" ObjectID="_1839506313" r:id="rId40"/>
        </w:object>
      </w:r>
      <w:r w:rsidR="00D6091B">
        <w:rPr>
          <w:rFonts w:eastAsiaTheme="minorEastAsia" w:hint="eastAsia"/>
          <w:sz w:val="18"/>
          <w:szCs w:val="18"/>
          <w:lang w:eastAsia="zh-CN"/>
        </w:rPr>
        <w:t>。预测与重建的公式如下：</w:t>
      </w:r>
    </w:p>
    <w:p w14:paraId="2EB8EC09" w14:textId="5444DBF8" w:rsidR="00F77BB2" w:rsidRPr="00F77BB2" w:rsidRDefault="00F77BB2" w:rsidP="00F77BB2">
      <w:pPr>
        <w:pStyle w:val="MTDisplayEquation"/>
      </w:pPr>
      <w:r>
        <w:tab/>
      </w:r>
      <w:r w:rsidR="00DF002A" w:rsidRPr="00F77BB2">
        <w:rPr>
          <w:position w:val="-14"/>
        </w:rPr>
        <w:object w:dxaOrig="2799" w:dyaOrig="420" w14:anchorId="55520D75">
          <v:shape id="_x0000_i1040" type="#_x0000_t75" style="width:127.35pt;height:19.15pt" o:ole="">
            <v:imagedata r:id="rId41" o:title=""/>
          </v:shape>
          <o:OLEObject Type="Embed" ProgID="Equation.DSMT4" ShapeID="_x0000_i1040" DrawAspect="Content" ObjectID="_1839506314" r:id="rId42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6</w:instrText>
        </w:r>
      </w:fldSimple>
      <w:r>
        <w:instrText>)</w:instrText>
      </w:r>
      <w:r>
        <w:fldChar w:fldCharType="end"/>
      </w:r>
    </w:p>
    <w:p w14:paraId="0277843C" w14:textId="79E39306" w:rsidR="003778E7" w:rsidRPr="003778E7" w:rsidRDefault="003778E7" w:rsidP="003778E7">
      <w:pPr>
        <w:widowControl w:val="0"/>
        <w:spacing w:line="252" w:lineRule="auto"/>
        <w:jc w:val="both"/>
        <w:rPr>
          <w:rFonts w:eastAsiaTheme="minorEastAsia"/>
          <w:lang w:eastAsia="zh-CN"/>
        </w:rPr>
      </w:pPr>
    </w:p>
    <w:p w14:paraId="7C8B3845" w14:textId="158460F3" w:rsidR="00F96876" w:rsidRDefault="00F77BB2">
      <w:pPr>
        <w:pStyle w:val="2"/>
        <w:numPr>
          <w:ilvl w:val="0"/>
          <w:numId w:val="0"/>
        </w:num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B</w:t>
      </w:r>
      <w:r w:rsidR="00F32B86">
        <w:t xml:space="preserve">. </w:t>
      </w:r>
      <w:r w:rsidR="00344DEB" w:rsidRPr="00344DEB">
        <w:t>Local-Prior Pyramid Spatial Mamba (LPPS-Mamba)</w:t>
      </w:r>
    </w:p>
    <w:p w14:paraId="63E615E5" w14:textId="2F66BAF6" w:rsidR="003778E7" w:rsidRDefault="00344DEB" w:rsidP="003778E7">
      <w:pPr>
        <w:ind w:firstLineChars="200" w:firstLine="360"/>
        <w:rPr>
          <w:rFonts w:eastAsiaTheme="minorEastAsia"/>
          <w:sz w:val="18"/>
          <w:szCs w:val="18"/>
          <w:lang w:eastAsia="zh-CN"/>
        </w:rPr>
      </w:pPr>
      <w:r w:rsidRPr="00344DEB">
        <w:rPr>
          <w:rFonts w:eastAsiaTheme="minorEastAsia"/>
          <w:sz w:val="18"/>
          <w:szCs w:val="18"/>
          <w:lang w:eastAsia="zh-CN"/>
        </w:rPr>
        <w:t>高光谱图像在空间</w:t>
      </w:r>
      <w:proofErr w:type="gramStart"/>
      <w:r w:rsidRPr="00344DEB">
        <w:rPr>
          <w:rFonts w:eastAsiaTheme="minorEastAsia"/>
          <w:sz w:val="18"/>
          <w:szCs w:val="18"/>
          <w:lang w:eastAsia="zh-CN"/>
        </w:rPr>
        <w:t>域表现</w:t>
      </w:r>
      <w:proofErr w:type="gramEnd"/>
      <w:r w:rsidRPr="00344DEB">
        <w:rPr>
          <w:rFonts w:eastAsiaTheme="minorEastAsia"/>
          <w:sz w:val="18"/>
          <w:szCs w:val="18"/>
          <w:lang w:eastAsia="zh-CN"/>
        </w:rPr>
        <w:t>出显著的邻域同质性与复杂的边界纹理。由于标准</w:t>
      </w:r>
      <w:r w:rsidRPr="00344DEB">
        <w:rPr>
          <w:rFonts w:eastAsiaTheme="minorEastAsia"/>
          <w:sz w:val="18"/>
          <w:szCs w:val="18"/>
          <w:lang w:eastAsia="zh-CN"/>
        </w:rPr>
        <w:t xml:space="preserve"> Mamba </w:t>
      </w:r>
      <w:r w:rsidRPr="00344DEB">
        <w:rPr>
          <w:rFonts w:eastAsiaTheme="minorEastAsia"/>
          <w:sz w:val="18"/>
          <w:szCs w:val="18"/>
          <w:lang w:eastAsia="zh-CN"/>
        </w:rPr>
        <w:t>的一维序列化不可避免地会破坏二维局部结构，</w:t>
      </w:r>
      <w:r w:rsidRPr="00344DEB">
        <w:rPr>
          <w:rFonts w:eastAsiaTheme="minorEastAsia"/>
          <w:sz w:val="18"/>
          <w:szCs w:val="18"/>
          <w:lang w:eastAsia="zh-CN"/>
        </w:rPr>
        <w:t xml:space="preserve">LPPS-Mamba </w:t>
      </w:r>
      <w:r w:rsidRPr="00344DEB">
        <w:rPr>
          <w:rFonts w:eastAsiaTheme="minorEastAsia"/>
          <w:sz w:val="18"/>
          <w:szCs w:val="18"/>
          <w:lang w:eastAsia="zh-CN"/>
        </w:rPr>
        <w:t>创新性地确立了</w:t>
      </w:r>
      <w:r w:rsidRPr="00344DEB">
        <w:rPr>
          <w:rFonts w:eastAsiaTheme="minorEastAsia"/>
          <w:sz w:val="18"/>
          <w:szCs w:val="18"/>
          <w:lang w:eastAsia="zh-CN"/>
        </w:rPr>
        <w:t>“</w:t>
      </w:r>
      <w:r w:rsidRPr="00344DEB">
        <w:rPr>
          <w:rFonts w:eastAsiaTheme="minorEastAsia"/>
          <w:sz w:val="18"/>
          <w:szCs w:val="18"/>
          <w:lang w:eastAsia="zh-CN"/>
        </w:rPr>
        <w:t>局部先验注入</w:t>
      </w:r>
      <w:r w:rsidRPr="00344DEB">
        <w:rPr>
          <w:rFonts w:eastAsiaTheme="minorEastAsia"/>
          <w:sz w:val="18"/>
          <w:szCs w:val="18"/>
          <w:lang w:eastAsia="zh-CN"/>
        </w:rPr>
        <w:t>-</w:t>
      </w:r>
      <w:r w:rsidRPr="00344DEB">
        <w:rPr>
          <w:rFonts w:eastAsiaTheme="minorEastAsia"/>
          <w:sz w:val="18"/>
          <w:szCs w:val="18"/>
          <w:lang w:eastAsia="zh-CN"/>
        </w:rPr>
        <w:t>多尺度精炼</w:t>
      </w:r>
      <w:r w:rsidRPr="00344DEB">
        <w:rPr>
          <w:rFonts w:eastAsiaTheme="minorEastAsia"/>
          <w:sz w:val="18"/>
          <w:szCs w:val="18"/>
          <w:lang w:eastAsia="zh-CN"/>
        </w:rPr>
        <w:t>-</w:t>
      </w:r>
      <w:r w:rsidRPr="00344DEB">
        <w:rPr>
          <w:rFonts w:eastAsiaTheme="minorEastAsia"/>
          <w:sz w:val="18"/>
          <w:szCs w:val="18"/>
          <w:lang w:eastAsia="zh-CN"/>
        </w:rPr>
        <w:t>全局扫描</w:t>
      </w:r>
      <w:r w:rsidRPr="00344DEB">
        <w:rPr>
          <w:rFonts w:eastAsiaTheme="minorEastAsia"/>
          <w:sz w:val="18"/>
          <w:szCs w:val="18"/>
          <w:lang w:eastAsia="zh-CN"/>
        </w:rPr>
        <w:t>”</w:t>
      </w:r>
      <w:r w:rsidRPr="00344DEB">
        <w:rPr>
          <w:rFonts w:eastAsiaTheme="minorEastAsia"/>
          <w:sz w:val="18"/>
          <w:szCs w:val="18"/>
          <w:lang w:eastAsia="zh-CN"/>
        </w:rPr>
        <w:t>的特征提取范式。</w:t>
      </w:r>
      <w:r w:rsidR="00235765">
        <w:rPr>
          <w:rFonts w:eastAsiaTheme="minorEastAsia" w:hint="eastAsia"/>
          <w:sz w:val="18"/>
          <w:szCs w:val="18"/>
          <w:lang w:eastAsia="zh-CN"/>
        </w:rPr>
        <w:t>其详细结构如图二所示。</w:t>
      </w:r>
    </w:p>
    <w:p w14:paraId="060E7F2D" w14:textId="286A5FE1" w:rsidR="00344DEB" w:rsidRPr="00D6091B" w:rsidRDefault="00344DEB" w:rsidP="00D6091B">
      <w:pPr>
        <w:pStyle w:val="af9"/>
        <w:numPr>
          <w:ilvl w:val="0"/>
          <w:numId w:val="12"/>
        </w:numPr>
        <w:rPr>
          <w:rFonts w:ascii="宋体" w:eastAsia="宋体" w:hAnsi="宋体" w:cs="宋体"/>
          <w:sz w:val="18"/>
          <w:szCs w:val="18"/>
          <w:lang w:eastAsia="zh-CN"/>
        </w:rPr>
      </w:pPr>
      <w:r w:rsidRPr="00D6091B">
        <w:rPr>
          <w:rFonts w:ascii="Arial" w:eastAsia="宋体" w:hAnsi="Arial" w:cs="Arial"/>
          <w:sz w:val="18"/>
          <w:szCs w:val="18"/>
          <w:lang w:eastAsia="zh-CN"/>
        </w:rPr>
        <w:t>轻量空间先验</w:t>
      </w:r>
      <w:r w:rsidRPr="00D6091B">
        <w:rPr>
          <w:rFonts w:ascii="Arial" w:eastAsia="宋体" w:hAnsi="Arial" w:cs="Arial"/>
          <w:sz w:val="18"/>
          <w:szCs w:val="18"/>
          <w:lang w:eastAsia="zh-CN"/>
        </w:rPr>
        <w:t xml:space="preserve"> (LSP):</w: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 xml:space="preserve"> 首先利用</w:t>
      </w:r>
      <w:r w:rsidRPr="00344DEB">
        <w:rPr>
          <w:rFonts w:eastAsia="宋体"/>
          <w:position w:val="-6"/>
          <w:lang w:eastAsia="zh-CN"/>
        </w:rPr>
        <w:object w:dxaOrig="480" w:dyaOrig="279" w14:anchorId="2E946B3E">
          <v:shape id="_x0000_i1041" type="#_x0000_t75" style="width:22.05pt;height:12.5pt" o:ole="">
            <v:imagedata r:id="rId43" o:title=""/>
          </v:shape>
          <o:OLEObject Type="Embed" ProgID="Equation.DSMT4" ShapeID="_x0000_i1041" DrawAspect="Content" ObjectID="_1839506315" r:id="rId44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>深度可分离卷积（</w:t>
      </w:r>
      <w:proofErr w:type="spellStart"/>
      <w:r w:rsidRPr="00D6091B">
        <w:rPr>
          <w:rFonts w:ascii="宋体" w:eastAsia="宋体" w:hAnsi="宋体" w:cs="宋体"/>
          <w:sz w:val="18"/>
          <w:szCs w:val="18"/>
          <w:lang w:eastAsia="zh-CN"/>
        </w:rPr>
        <w:t>DWConv</w:t>
      </w:r>
      <w:proofErr w:type="spellEnd"/>
      <w:r w:rsidRPr="00D6091B">
        <w:rPr>
          <w:rFonts w:ascii="宋体" w:eastAsia="宋体" w:hAnsi="宋体" w:cs="宋体"/>
          <w:sz w:val="18"/>
          <w:szCs w:val="18"/>
          <w:lang w:eastAsia="zh-CN"/>
        </w:rPr>
        <w:t>）提取高频边缘，并构建空间</w:t>
      </w:r>
      <w:proofErr w:type="gramStart"/>
      <w:r w:rsidRPr="00D6091B">
        <w:rPr>
          <w:rFonts w:ascii="宋体" w:eastAsia="宋体" w:hAnsi="宋体" w:cs="宋体"/>
          <w:sz w:val="18"/>
          <w:szCs w:val="18"/>
          <w:lang w:eastAsia="zh-CN"/>
        </w:rPr>
        <w:t>门控掩膜</w:t>
      </w:r>
      <w:proofErr w:type="gramEnd"/>
      <w:r w:rsidRPr="00344DEB">
        <w:rPr>
          <w:rFonts w:eastAsia="宋体"/>
          <w:position w:val="-14"/>
          <w:lang w:eastAsia="zh-CN"/>
        </w:rPr>
        <w:object w:dxaOrig="360" w:dyaOrig="380" w14:anchorId="70058444">
          <v:shape id="_x0000_i1042" type="#_x0000_t75" style="width:17.9pt;height:19.15pt" o:ole="">
            <v:imagedata r:id="rId45" o:title=""/>
          </v:shape>
          <o:OLEObject Type="Embed" ProgID="Equation.DSMT4" ShapeID="_x0000_i1042" DrawAspect="Content" ObjectID="_1839506316" r:id="rId46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>。该机制在序列化之前显式地</w:t>
      </w:r>
      <w:proofErr w:type="gramStart"/>
      <w:r w:rsidRPr="00D6091B">
        <w:rPr>
          <w:rFonts w:ascii="宋体" w:eastAsia="宋体" w:hAnsi="宋体" w:cs="宋体"/>
          <w:sz w:val="18"/>
          <w:szCs w:val="18"/>
          <w:lang w:eastAsia="zh-CN"/>
        </w:rPr>
        <w:t>向特征</w:t>
      </w:r>
      <w:proofErr w:type="gramEnd"/>
      <w:r w:rsidRPr="00D6091B">
        <w:rPr>
          <w:rFonts w:ascii="宋体" w:eastAsia="宋体" w:hAnsi="宋体" w:cs="宋体"/>
          <w:sz w:val="18"/>
          <w:szCs w:val="18"/>
          <w:lang w:eastAsia="zh-CN"/>
        </w:rPr>
        <w:t>中注入二维空间几何约束</w:t>
      </w:r>
      <w:r w:rsidR="00D6091B">
        <w:rPr>
          <w:rFonts w:ascii="宋体" w:eastAsia="宋体" w:hAnsi="宋体" w:cs="宋体" w:hint="eastAsia"/>
          <w:sz w:val="18"/>
          <w:szCs w:val="18"/>
          <w:lang w:eastAsia="zh-CN"/>
        </w:rPr>
        <w:t>。</w:t>
      </w:r>
      <w:proofErr w:type="gramStart"/>
      <w:r w:rsidR="00D6091B">
        <w:rPr>
          <w:rFonts w:ascii="宋体" w:eastAsia="宋体" w:hAnsi="宋体" w:cs="宋体" w:hint="eastAsia"/>
          <w:sz w:val="18"/>
          <w:szCs w:val="18"/>
          <w:lang w:eastAsia="zh-CN"/>
        </w:rPr>
        <w:t>门控掩膜</w:t>
      </w:r>
      <w:proofErr w:type="gramEnd"/>
      <w:r w:rsidR="00D6091B">
        <w:rPr>
          <w:rFonts w:ascii="宋体" w:eastAsia="宋体" w:hAnsi="宋体" w:cs="宋体" w:hint="eastAsia"/>
          <w:sz w:val="18"/>
          <w:szCs w:val="18"/>
          <w:lang w:eastAsia="zh-CN"/>
        </w:rPr>
        <w:t>的生成公式如下：</w:t>
      </w:r>
    </w:p>
    <w:p w14:paraId="5B15D511" w14:textId="492A5F0F" w:rsidR="00344DEB" w:rsidRDefault="00344DEB" w:rsidP="00344DEB">
      <w:pPr>
        <w:pStyle w:val="MTDisplayEquation"/>
      </w:pPr>
      <w:r>
        <w:tab/>
      </w:r>
      <w:r w:rsidR="00DF002A" w:rsidRPr="00344DEB">
        <w:rPr>
          <w:position w:val="-14"/>
        </w:rPr>
        <w:object w:dxaOrig="4780" w:dyaOrig="440" w14:anchorId="0BE21FB3">
          <v:shape id="_x0000_i1043" type="#_x0000_t75" style="width:189.35pt;height:17.9pt" o:ole="">
            <v:imagedata r:id="rId47" o:title=""/>
          </v:shape>
          <o:OLEObject Type="Embed" ProgID="Equation.DSMT4" ShapeID="_x0000_i1043" DrawAspect="Content" ObjectID="_1839506317" r:id="rId48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7</w:instrText>
        </w:r>
      </w:fldSimple>
      <w:r>
        <w:instrText>)</w:instrText>
      </w:r>
      <w:r>
        <w:fldChar w:fldCharType="end"/>
      </w:r>
    </w:p>
    <w:p w14:paraId="0EAE7223" w14:textId="1622C215" w:rsidR="00D6091B" w:rsidRPr="00D6091B" w:rsidRDefault="00D6091B" w:rsidP="00D6091B">
      <w:pPr>
        <w:ind w:firstLineChars="200" w:firstLine="360"/>
        <w:rPr>
          <w:rFonts w:ascii="宋体" w:eastAsia="宋体" w:hAnsi="宋体"/>
          <w:sz w:val="18"/>
          <w:szCs w:val="18"/>
          <w:lang w:eastAsia="zh-CN"/>
        </w:rPr>
      </w:pPr>
      <w:r w:rsidRPr="00D6091B">
        <w:rPr>
          <w:rFonts w:ascii="宋体" w:eastAsia="宋体" w:hAnsi="宋体"/>
          <w:sz w:val="18"/>
          <w:szCs w:val="18"/>
          <w:lang w:eastAsia="zh-CN"/>
        </w:rPr>
        <w:t>在此基础上，LSP 模块的最终输出计算公式如下：</w:t>
      </w:r>
    </w:p>
    <w:p w14:paraId="3F467BF2" w14:textId="4E0F02FA" w:rsidR="00344DEB" w:rsidRDefault="00344DEB" w:rsidP="00344DEB">
      <w:pPr>
        <w:pStyle w:val="MTDisplayEquation"/>
      </w:pPr>
      <w:r>
        <w:tab/>
      </w:r>
      <w:r w:rsidR="00DF002A" w:rsidRPr="00344DEB">
        <w:rPr>
          <w:position w:val="-14"/>
        </w:rPr>
        <w:object w:dxaOrig="4080" w:dyaOrig="380" w14:anchorId="392B9F5B">
          <v:shape id="_x0000_i1044" type="#_x0000_t75" style="width:174.4pt;height:16.25pt" o:ole="">
            <v:imagedata r:id="rId49" o:title=""/>
          </v:shape>
          <o:OLEObject Type="Embed" ProgID="Equation.DSMT4" ShapeID="_x0000_i1044" DrawAspect="Content" ObjectID="_1839506318" r:id="rId50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8</w:instrText>
        </w:r>
      </w:fldSimple>
      <w:r>
        <w:instrText>)</w:instrText>
      </w:r>
      <w:r>
        <w:fldChar w:fldCharType="end"/>
      </w:r>
    </w:p>
    <w:p w14:paraId="10ABBA54" w14:textId="64C6DAFB" w:rsidR="00344DEB" w:rsidRPr="00D6091B" w:rsidRDefault="00344DEB" w:rsidP="00B02B58">
      <w:pPr>
        <w:ind w:firstLineChars="400" w:firstLine="720"/>
        <w:rPr>
          <w:rFonts w:eastAsia="宋体"/>
          <w:sz w:val="18"/>
          <w:szCs w:val="18"/>
          <w:lang w:eastAsia="zh-CN"/>
        </w:rPr>
      </w:pPr>
      <w:r w:rsidRPr="00D6091B">
        <w:rPr>
          <w:rFonts w:eastAsia="宋体"/>
          <w:sz w:val="18"/>
          <w:szCs w:val="18"/>
          <w:lang w:eastAsia="zh-CN"/>
        </w:rPr>
        <w:t>其中</w:t>
      </w:r>
      <w:r w:rsidRPr="00D6091B">
        <w:rPr>
          <w:rFonts w:eastAsia="宋体"/>
          <w:position w:val="-6"/>
          <w:sz w:val="18"/>
          <w:szCs w:val="18"/>
          <w:lang w:eastAsia="zh-CN"/>
        </w:rPr>
        <w:object w:dxaOrig="240" w:dyaOrig="220" w14:anchorId="688EC2D7">
          <v:shape id="_x0000_i1045" type="#_x0000_t75" style="width:12.05pt;height:10.8pt" o:ole="">
            <v:imagedata r:id="rId51" o:title=""/>
          </v:shape>
          <o:OLEObject Type="Embed" ProgID="Equation.DSMT4" ShapeID="_x0000_i1045" DrawAspect="Content" ObjectID="_1839506319" r:id="rId52"/>
        </w:object>
      </w:r>
      <w:r w:rsidRPr="00D6091B">
        <w:rPr>
          <w:rFonts w:eastAsia="宋体"/>
          <w:sz w:val="18"/>
          <w:szCs w:val="18"/>
          <w:lang w:eastAsia="zh-CN"/>
        </w:rPr>
        <w:t>为</w:t>
      </w:r>
      <w:r w:rsidRPr="00D6091B">
        <w:rPr>
          <w:rFonts w:eastAsia="宋体"/>
          <w:sz w:val="18"/>
          <w:szCs w:val="18"/>
          <w:lang w:eastAsia="zh-CN"/>
        </w:rPr>
        <w:t xml:space="preserve"> Sigmoid </w:t>
      </w:r>
      <w:r w:rsidRPr="00D6091B">
        <w:rPr>
          <w:rFonts w:eastAsia="宋体"/>
          <w:sz w:val="18"/>
          <w:szCs w:val="18"/>
          <w:lang w:eastAsia="zh-CN"/>
        </w:rPr>
        <w:t>激活函数</w:t>
      </w:r>
      <w:r w:rsidRPr="00D6091B">
        <w:rPr>
          <w:rFonts w:eastAsia="宋体" w:hint="eastAsia"/>
          <w:sz w:val="18"/>
          <w:szCs w:val="18"/>
          <w:lang w:eastAsia="zh-CN"/>
        </w:rPr>
        <w:t>，</w:t>
      </w:r>
      <w:r w:rsidRPr="00D6091B">
        <w:rPr>
          <w:rFonts w:eastAsia="宋体"/>
          <w:position w:val="-8"/>
          <w:sz w:val="18"/>
          <w:szCs w:val="18"/>
          <w:lang w:eastAsia="zh-CN"/>
        </w:rPr>
        <w:object w:dxaOrig="260" w:dyaOrig="279" w14:anchorId="0095EAA1">
          <v:shape id="_x0000_i1046" type="#_x0000_t75" style="width:12.5pt;height:13.75pt" o:ole="">
            <v:imagedata r:id="rId53" o:title=""/>
          </v:shape>
          <o:OLEObject Type="Embed" ProgID="Equation.DSMT4" ShapeID="_x0000_i1046" DrawAspect="Content" ObjectID="_1839506320" r:id="rId54"/>
        </w:object>
      </w:r>
      <w:r w:rsidRPr="00D6091B">
        <w:rPr>
          <w:rFonts w:eastAsia="宋体"/>
          <w:sz w:val="18"/>
          <w:szCs w:val="18"/>
          <w:lang w:eastAsia="zh-CN"/>
        </w:rPr>
        <w:t xml:space="preserve"> </w:t>
      </w:r>
      <w:r w:rsidRPr="00D6091B">
        <w:rPr>
          <w:rFonts w:eastAsia="宋体"/>
          <w:sz w:val="18"/>
          <w:szCs w:val="18"/>
          <w:lang w:eastAsia="zh-CN"/>
        </w:rPr>
        <w:t>表示逐元素乘法。</w:t>
      </w:r>
    </w:p>
    <w:p w14:paraId="24264B2F" w14:textId="47C0AD48" w:rsidR="00344DEB" w:rsidRPr="00D6091B" w:rsidRDefault="00344DEB" w:rsidP="00D6091B">
      <w:pPr>
        <w:pStyle w:val="af9"/>
        <w:numPr>
          <w:ilvl w:val="0"/>
          <w:numId w:val="12"/>
        </w:numPr>
        <w:rPr>
          <w:rFonts w:ascii="宋体" w:eastAsia="宋体" w:hAnsi="宋体" w:cs="宋体"/>
          <w:sz w:val="18"/>
          <w:szCs w:val="18"/>
          <w:lang w:eastAsia="zh-CN"/>
        </w:rPr>
      </w:pPr>
      <w:r w:rsidRPr="00D6091B">
        <w:rPr>
          <w:rFonts w:ascii="Arial" w:eastAsia="宋体" w:hAnsi="Arial" w:cs="Arial"/>
          <w:sz w:val="18"/>
          <w:szCs w:val="18"/>
          <w:lang w:eastAsia="zh-CN"/>
        </w:rPr>
        <w:t>金字塔精炼通道注意力</w:t>
      </w:r>
      <w:r w:rsidRPr="00D6091B">
        <w:rPr>
          <w:rFonts w:ascii="Arial" w:eastAsia="宋体" w:hAnsi="Arial" w:cs="Arial"/>
          <w:sz w:val="18"/>
          <w:szCs w:val="18"/>
          <w:lang w:eastAsia="zh-CN"/>
        </w:rPr>
        <w:t xml:space="preserve"> (PRCA):</w: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 xml:space="preserve"> 为</w:t>
      </w:r>
      <w:proofErr w:type="gramStart"/>
      <w:r w:rsidRPr="00D6091B">
        <w:rPr>
          <w:rFonts w:ascii="宋体" w:eastAsia="宋体" w:hAnsi="宋体" w:cs="宋体"/>
          <w:sz w:val="18"/>
          <w:szCs w:val="18"/>
          <w:lang w:eastAsia="zh-CN"/>
        </w:rPr>
        <w:t>在整图视野</w:t>
      </w:r>
      <w:proofErr w:type="gramEnd"/>
      <w:r w:rsidRPr="00D6091B">
        <w:rPr>
          <w:rFonts w:ascii="宋体" w:eastAsia="宋体" w:hAnsi="宋体" w:cs="宋体"/>
          <w:sz w:val="18"/>
          <w:szCs w:val="18"/>
          <w:lang w:eastAsia="zh-CN"/>
        </w:rPr>
        <w:t>下捕获多尺度上下文，对</w:t>
      </w:r>
      <w:r w:rsidR="00B02B58" w:rsidRPr="00B02B58">
        <w:rPr>
          <w:rFonts w:eastAsia="宋体"/>
          <w:position w:val="-12"/>
          <w:lang w:eastAsia="zh-CN"/>
        </w:rPr>
        <w:object w:dxaOrig="460" w:dyaOrig="360" w14:anchorId="0525E61E">
          <v:shape id="_x0000_i1047" type="#_x0000_t75" style="width:20pt;height:16.25pt" o:ole="">
            <v:imagedata r:id="rId55" o:title=""/>
          </v:shape>
          <o:OLEObject Type="Embed" ProgID="Equation.DSMT4" ShapeID="_x0000_i1047" DrawAspect="Content" ObjectID="_1839506321" r:id="rId56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>执行</w:t>
      </w:r>
      <w:r w:rsidR="00B02B58" w:rsidRPr="00B02B58">
        <w:rPr>
          <w:rFonts w:eastAsia="宋体"/>
          <w:position w:val="-10"/>
          <w:lang w:eastAsia="zh-CN"/>
        </w:rPr>
        <w:object w:dxaOrig="1540" w:dyaOrig="320" w14:anchorId="1F5765D1">
          <v:shape id="_x0000_i1048" type="#_x0000_t75" style="width:73.25pt;height:15pt" o:ole="">
            <v:imagedata r:id="rId57" o:title=""/>
          </v:shape>
          <o:OLEObject Type="Embed" ProgID="Equation.DSMT4" ShapeID="_x0000_i1048" DrawAspect="Content" ObjectID="_1839506322" r:id="rId58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>三个尺度的空间池化。在各尺度施加包含空洞卷积的注意力机制后，</w:t>
      </w:r>
      <w:proofErr w:type="gramStart"/>
      <w:r w:rsidRPr="00D6091B">
        <w:rPr>
          <w:rFonts w:ascii="宋体" w:eastAsia="宋体" w:hAnsi="宋体" w:cs="宋体"/>
          <w:sz w:val="18"/>
          <w:szCs w:val="18"/>
          <w:lang w:eastAsia="zh-CN"/>
        </w:rPr>
        <w:t>经双线性</w:t>
      </w:r>
      <w:proofErr w:type="gramEnd"/>
      <w:r w:rsidRPr="00D6091B">
        <w:rPr>
          <w:rFonts w:ascii="宋体" w:eastAsia="宋体" w:hAnsi="宋体" w:cs="宋体"/>
          <w:sz w:val="18"/>
          <w:szCs w:val="18"/>
          <w:lang w:eastAsia="zh-CN"/>
        </w:rPr>
        <w:t>上采样聚合，生成多尺度增强特征</w:t>
      </w:r>
      <w:r w:rsidR="00B02B58" w:rsidRPr="00B02B58">
        <w:rPr>
          <w:rFonts w:ascii="Arial" w:eastAsia="宋体" w:hAnsi="Arial" w:cs="Arial"/>
          <w:position w:val="-12"/>
          <w:lang w:eastAsia="zh-CN"/>
        </w:rPr>
        <w:object w:dxaOrig="580" w:dyaOrig="360" w14:anchorId="526D82A0">
          <v:shape id="_x0000_i1049" type="#_x0000_t75" style="width:27.45pt;height:16.65pt" o:ole="">
            <v:imagedata r:id="rId59" o:title=""/>
          </v:shape>
          <o:OLEObject Type="Embed" ProgID="Equation.DSMT4" ShapeID="_x0000_i1049" DrawAspect="Content" ObjectID="_1839506323" r:id="rId60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>。</w:t>
      </w:r>
    </w:p>
    <w:p w14:paraId="0C0E27C7" w14:textId="1448D107" w:rsidR="00B02B58" w:rsidRPr="00D6091B" w:rsidRDefault="00B02B58" w:rsidP="00D6091B">
      <w:pPr>
        <w:pStyle w:val="af9"/>
        <w:numPr>
          <w:ilvl w:val="0"/>
          <w:numId w:val="12"/>
        </w:numPr>
        <w:rPr>
          <w:rFonts w:ascii="宋体" w:eastAsia="宋体" w:hAnsi="宋体" w:cs="宋体"/>
          <w:sz w:val="18"/>
          <w:szCs w:val="18"/>
          <w:lang w:eastAsia="zh-CN"/>
        </w:rPr>
      </w:pPr>
      <w:r w:rsidRPr="00D6091B">
        <w:rPr>
          <w:rFonts w:ascii="Arial" w:eastAsia="宋体" w:hAnsi="Arial" w:cs="Arial"/>
          <w:sz w:val="18"/>
          <w:szCs w:val="18"/>
          <w:lang w:eastAsia="zh-CN"/>
        </w:rPr>
        <w:t>Spatial Mamba SSM:</w: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 xml:space="preserve"> 将</w:t>
      </w:r>
      <w:r w:rsidRPr="00B02B58">
        <w:rPr>
          <w:rFonts w:eastAsia="宋体"/>
          <w:position w:val="-12"/>
          <w:lang w:eastAsia="zh-CN"/>
        </w:rPr>
        <w:object w:dxaOrig="580" w:dyaOrig="360" w14:anchorId="557EA49A">
          <v:shape id="_x0000_i1050" type="#_x0000_t75" style="width:24.55pt;height:15.4pt" o:ole="">
            <v:imagedata r:id="rId61" o:title=""/>
          </v:shape>
          <o:OLEObject Type="Embed" ProgID="Equation.DSMT4" ShapeID="_x0000_i1050" DrawAspect="Content" ObjectID="_1839506324" r:id="rId62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>展平为一维序列</w:t>
      </w:r>
      <w:r w:rsidR="00D6091B" w:rsidRPr="00B02B58">
        <w:rPr>
          <w:rFonts w:ascii="Arial" w:eastAsia="宋体" w:hAnsi="Arial" w:cs="Arial"/>
          <w:position w:val="-14"/>
          <w:lang w:eastAsia="zh-CN"/>
        </w:rPr>
        <w:object w:dxaOrig="1320" w:dyaOrig="400" w14:anchorId="4D8B1079">
          <v:shape id="_x0000_i1051" type="#_x0000_t75" style="width:47.05pt;height:14.55pt" o:ole="">
            <v:imagedata r:id="rId63" o:title=""/>
          </v:shape>
          <o:OLEObject Type="Embed" ProgID="Equation.DSMT4" ShapeID="_x0000_i1051" DrawAspect="Content" ObjectID="_1839506325" r:id="rId64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 xml:space="preserve">。通过选择性状态空间模型（S6），Mamba </w:t>
      </w:r>
      <w:proofErr w:type="gramStart"/>
      <w:r w:rsidRPr="00D6091B">
        <w:rPr>
          <w:rFonts w:ascii="宋体" w:eastAsia="宋体" w:hAnsi="宋体" w:cs="宋体"/>
          <w:sz w:val="18"/>
          <w:szCs w:val="18"/>
          <w:lang w:eastAsia="zh-CN"/>
        </w:rPr>
        <w:t>沿空间</w:t>
      </w:r>
      <w:proofErr w:type="gramEnd"/>
      <w:r w:rsidRPr="00D6091B">
        <w:rPr>
          <w:rFonts w:ascii="宋体" w:eastAsia="宋体" w:hAnsi="宋体" w:cs="宋体"/>
          <w:sz w:val="18"/>
          <w:szCs w:val="18"/>
          <w:lang w:eastAsia="zh-CN"/>
        </w:rPr>
        <w:t>序列根据输入依赖的转移矩阵</w:t>
      </w:r>
      <w:r w:rsidRPr="00B02B58">
        <w:rPr>
          <w:rFonts w:eastAsia="宋体"/>
          <w:position w:val="-4"/>
          <w:lang w:eastAsia="zh-CN"/>
        </w:rPr>
        <w:object w:dxaOrig="240" w:dyaOrig="300" w14:anchorId="7AC5E577">
          <v:shape id="_x0000_i1052" type="#_x0000_t75" style="width:11.65pt;height:14.55pt" o:ole="">
            <v:imagedata r:id="rId65" o:title=""/>
          </v:shape>
          <o:OLEObject Type="Embed" ProgID="Equation.DSMT4" ShapeID="_x0000_i1052" DrawAspect="Content" ObjectID="_1839506326" r:id="rId66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>与</w:t>
      </w:r>
      <w:r w:rsidRPr="00B02B58">
        <w:rPr>
          <w:rFonts w:eastAsia="宋体"/>
          <w:position w:val="-4"/>
          <w:lang w:eastAsia="zh-CN"/>
        </w:rPr>
        <w:object w:dxaOrig="240" w:dyaOrig="300" w14:anchorId="12DF73CC">
          <v:shape id="_x0000_i1053" type="#_x0000_t75" style="width:11.25pt;height:13.75pt" o:ole="">
            <v:imagedata r:id="rId67" o:title=""/>
          </v:shape>
          <o:OLEObject Type="Embed" ProgID="Equation.DSMT4" ShapeID="_x0000_i1053" DrawAspect="Content" ObjectID="_1839506327" r:id="rId68"/>
        </w:object>
      </w:r>
      <w:proofErr w:type="gramStart"/>
      <w:r w:rsidRPr="00D6091B">
        <w:rPr>
          <w:rFonts w:ascii="宋体" w:eastAsia="宋体" w:hAnsi="宋体" w:cs="宋体"/>
          <w:sz w:val="18"/>
          <w:szCs w:val="18"/>
          <w:lang w:eastAsia="zh-CN"/>
        </w:rPr>
        <w:t>执行零阶保持</w:t>
      </w:r>
      <w:proofErr w:type="gramEnd"/>
      <w:r w:rsidRPr="00D6091B">
        <w:rPr>
          <w:rFonts w:ascii="宋体" w:eastAsia="宋体" w:hAnsi="宋体" w:cs="宋体"/>
          <w:sz w:val="18"/>
          <w:szCs w:val="18"/>
          <w:lang w:eastAsia="zh-CN"/>
        </w:rPr>
        <w:t>（ZOH）扫描。此设计以线性计算复杂</w:t>
      </w:r>
      <w:proofErr w:type="gramStart"/>
      <w:r w:rsidRPr="00D6091B">
        <w:rPr>
          <w:rFonts w:ascii="宋体" w:eastAsia="宋体" w:hAnsi="宋体" w:cs="宋体"/>
          <w:sz w:val="18"/>
          <w:szCs w:val="18"/>
          <w:lang w:eastAsia="zh-CN"/>
        </w:rPr>
        <w:t>度实现</w:t>
      </w:r>
      <w:proofErr w:type="gramEnd"/>
      <w:r w:rsidRPr="00D6091B">
        <w:rPr>
          <w:rFonts w:ascii="宋体" w:eastAsia="宋体" w:hAnsi="宋体" w:cs="宋体"/>
          <w:sz w:val="18"/>
          <w:szCs w:val="18"/>
          <w:lang w:eastAsia="zh-CN"/>
        </w:rPr>
        <w:t>了全局感受野，重塑回</w:t>
      </w:r>
      <w:proofErr w:type="gramStart"/>
      <w:r w:rsidRPr="00D6091B">
        <w:rPr>
          <w:rFonts w:ascii="宋体" w:eastAsia="宋体" w:hAnsi="宋体" w:cs="宋体"/>
          <w:sz w:val="18"/>
          <w:szCs w:val="18"/>
          <w:lang w:eastAsia="zh-CN"/>
        </w:rPr>
        <w:t>二维后输出</w:t>
      </w:r>
      <w:proofErr w:type="gramEnd"/>
      <w:r w:rsidRPr="00B02B58">
        <w:rPr>
          <w:rFonts w:ascii="Arial" w:eastAsia="宋体" w:hAnsi="Arial" w:cs="Arial"/>
          <w:position w:val="-14"/>
          <w:lang w:eastAsia="zh-CN"/>
        </w:rPr>
        <w:object w:dxaOrig="340" w:dyaOrig="380" w14:anchorId="49A6C129">
          <v:shape id="_x0000_i1054" type="#_x0000_t75" style="width:16.65pt;height:19.15pt" o:ole="">
            <v:imagedata r:id="rId69" o:title=""/>
          </v:shape>
          <o:OLEObject Type="Embed" ProgID="Equation.DSMT4" ShapeID="_x0000_i1054" DrawAspect="Content" ObjectID="_1839506328" r:id="rId70"/>
        </w:object>
      </w:r>
      <w:r w:rsidRPr="00D6091B">
        <w:rPr>
          <w:rFonts w:ascii="宋体" w:eastAsia="宋体" w:hAnsi="宋体" w:cs="宋体"/>
          <w:sz w:val="18"/>
          <w:szCs w:val="18"/>
          <w:lang w:eastAsia="zh-CN"/>
        </w:rPr>
        <w:t>。</w:t>
      </w:r>
      <w:r w:rsidR="003778E7" w:rsidRPr="003778E7">
        <w:rPr>
          <w:rFonts w:eastAsia="宋体"/>
          <w:noProof/>
          <w:lang w:eastAsia="zh-CN"/>
        </w:rPr>
        <w:drawing>
          <wp:inline distT="0" distB="0" distL="0" distR="0" wp14:anchorId="58DC0EF5" wp14:editId="25F21E5D">
            <wp:extent cx="3200400" cy="1482725"/>
            <wp:effectExtent l="0" t="0" r="0" b="3175"/>
            <wp:docPr id="1012740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4017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B2FC" w14:textId="21E48ED6" w:rsidR="006077FB" w:rsidRPr="00B02B58" w:rsidRDefault="006077FB" w:rsidP="006077FB">
      <w:pPr>
        <w:pStyle w:val="af9"/>
        <w:ind w:left="800"/>
        <w:rPr>
          <w:rFonts w:ascii="宋体" w:eastAsia="宋体" w:hAnsi="宋体" w:cs="宋体"/>
          <w:sz w:val="18"/>
          <w:szCs w:val="18"/>
          <w:lang w:eastAsia="zh-CN"/>
        </w:rPr>
      </w:pPr>
      <w:r w:rsidRPr="00A873AA">
        <w:rPr>
          <w:rFonts w:ascii="宋体" w:eastAsia="宋体" w:hAnsi="宋体" w:cs="宋体"/>
          <w:color w:val="000000"/>
          <w:sz w:val="18"/>
          <w:szCs w:val="18"/>
          <w:lang w:eastAsia="zh-CN"/>
        </w:rPr>
        <w:t xml:space="preserve">Fig. </w:t>
      </w:r>
      <w:r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2</w:t>
      </w:r>
      <w:r w:rsidRPr="00A873AA">
        <w:rPr>
          <w:rFonts w:ascii="宋体" w:eastAsia="宋体" w:hAnsi="宋体" w:cs="宋体"/>
          <w:color w:val="000000"/>
          <w:sz w:val="18"/>
          <w:szCs w:val="18"/>
          <w:lang w:eastAsia="zh-CN"/>
        </w:rPr>
        <w:t>.</w:t>
      </w:r>
      <w:r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 xml:space="preserve"> LSSP-Mamba</w:t>
      </w:r>
    </w:p>
    <w:p w14:paraId="40AA420A" w14:textId="0D1C8FBC" w:rsidR="00DF002A" w:rsidRDefault="00DF002A" w:rsidP="00DF002A">
      <w:pPr>
        <w:pStyle w:val="2"/>
        <w:numPr>
          <w:ilvl w:val="0"/>
          <w:numId w:val="0"/>
        </w:num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</w:t>
      </w:r>
      <w:r>
        <w:t xml:space="preserve">. </w:t>
      </w:r>
      <w:r w:rsidRPr="00DF002A">
        <w:t>Differential Grouped Spectral Mamba (DGS-Mamba)</w:t>
      </w:r>
    </w:p>
    <w:p w14:paraId="2C007E3B" w14:textId="76730060" w:rsidR="00344DEB" w:rsidRDefault="00DF002A" w:rsidP="00DF002A">
      <w:pPr>
        <w:ind w:firstLineChars="200" w:firstLine="360"/>
        <w:rPr>
          <w:rFonts w:eastAsiaTheme="minorEastAsia"/>
          <w:sz w:val="18"/>
          <w:szCs w:val="18"/>
          <w:lang w:eastAsia="zh-CN"/>
        </w:rPr>
      </w:pPr>
      <w:r w:rsidRPr="00DF002A">
        <w:rPr>
          <w:rFonts w:eastAsiaTheme="minorEastAsia"/>
          <w:sz w:val="18"/>
          <w:szCs w:val="18"/>
          <w:lang w:eastAsia="zh-CN"/>
        </w:rPr>
        <w:t>连续光谱波段间存在极高的共线性冗余，且地物的核心判别依据往往隐藏在相邻波段的动态变化率中。</w:t>
      </w:r>
      <w:r w:rsidR="00235765">
        <w:rPr>
          <w:rFonts w:eastAsiaTheme="minorEastAsia" w:hint="eastAsia"/>
          <w:sz w:val="18"/>
          <w:szCs w:val="18"/>
          <w:lang w:eastAsia="zh-CN"/>
        </w:rPr>
        <w:t>如图三所示，</w:t>
      </w:r>
      <w:r w:rsidRPr="00DF002A">
        <w:rPr>
          <w:rFonts w:eastAsiaTheme="minorEastAsia"/>
          <w:sz w:val="18"/>
          <w:szCs w:val="18"/>
          <w:lang w:eastAsia="zh-CN"/>
        </w:rPr>
        <w:t xml:space="preserve">DGS-Mamba </w:t>
      </w:r>
      <w:r w:rsidRPr="00DF002A">
        <w:rPr>
          <w:rFonts w:eastAsiaTheme="minorEastAsia"/>
          <w:sz w:val="18"/>
          <w:szCs w:val="18"/>
          <w:lang w:eastAsia="zh-CN"/>
        </w:rPr>
        <w:t>引入了一阶差分机制与分组建模策略，以突破对绝对光谱数值的过度依赖。</w:t>
      </w:r>
    </w:p>
    <w:p w14:paraId="060CC302" w14:textId="6EE7843C" w:rsidR="00DF002A" w:rsidRDefault="00DF002A" w:rsidP="00DF002A">
      <w:pPr>
        <w:pStyle w:val="af9"/>
        <w:numPr>
          <w:ilvl w:val="0"/>
          <w:numId w:val="9"/>
        </w:numPr>
        <w:rPr>
          <w:rFonts w:ascii="宋体" w:eastAsia="宋体" w:hAnsi="宋体" w:cs="宋体"/>
          <w:sz w:val="18"/>
          <w:szCs w:val="18"/>
          <w:lang w:eastAsia="zh-CN"/>
        </w:rPr>
      </w:pPr>
      <w:r w:rsidRPr="00DF002A">
        <w:rPr>
          <w:rFonts w:ascii="Arial" w:eastAsia="宋体" w:hAnsi="Arial" w:cs="Arial"/>
          <w:sz w:val="18"/>
          <w:szCs w:val="18"/>
          <w:lang w:eastAsia="zh-CN"/>
        </w:rPr>
        <w:t>一阶差分增强</w:t>
      </w:r>
      <w:r w:rsidRPr="00DF002A">
        <w:rPr>
          <w:rFonts w:ascii="Arial" w:eastAsia="宋体" w:hAnsi="Arial" w:cs="Arial"/>
          <w:sz w:val="18"/>
          <w:szCs w:val="18"/>
          <w:lang w:eastAsia="zh-CN"/>
        </w:rPr>
        <w:t>:</w: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t xml:space="preserve"> 沿光谱通道维度</w:t>
      </w:r>
      <w:r w:rsidRPr="00DF002A">
        <w:rPr>
          <w:rFonts w:ascii="宋体" w:eastAsia="宋体" w:hAnsi="宋体" w:cs="宋体"/>
          <w:position w:val="-6"/>
          <w:sz w:val="18"/>
          <w:szCs w:val="18"/>
          <w:lang w:eastAsia="zh-CN"/>
        </w:rPr>
        <w:object w:dxaOrig="180" w:dyaOrig="220" w14:anchorId="31AFE8C9">
          <v:shape id="_x0000_i1055" type="#_x0000_t75" style="width:9.15pt;height:10.8pt" o:ole="">
            <v:imagedata r:id="rId72" o:title=""/>
          </v:shape>
          <o:OLEObject Type="Embed" ProgID="Equation.DSMT4" ShapeID="_x0000_i1055" DrawAspect="Content" ObjectID="_1839506329" r:id="rId73"/>
        </w:objec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t>计算离散梯度，显式提取相邻波段的变化趋势，并将其作为高频扰动注入原始特征中</w:t>
      </w:r>
      <w:r w:rsidR="00D6091B">
        <w:rPr>
          <w:rFonts w:ascii="宋体" w:eastAsia="宋体" w:hAnsi="宋体" w:cs="宋体" w:hint="eastAsia"/>
          <w:sz w:val="18"/>
          <w:szCs w:val="18"/>
          <w:lang w:eastAsia="zh-CN"/>
        </w:rPr>
        <w:t>。一阶差分增强的计算公式如下：</w:t>
      </w:r>
    </w:p>
    <w:p w14:paraId="55124A51" w14:textId="7D35588E" w:rsidR="00DF002A" w:rsidRPr="00DF002A" w:rsidRDefault="00DF002A" w:rsidP="00DF002A">
      <w:pPr>
        <w:pStyle w:val="MTDisplayEquation"/>
      </w:pPr>
      <w:r>
        <w:tab/>
      </w:r>
      <w:r w:rsidRPr="00DF002A">
        <w:rPr>
          <w:position w:val="-14"/>
        </w:rPr>
        <w:object w:dxaOrig="2820" w:dyaOrig="440" w14:anchorId="1A450081">
          <v:shape id="_x0000_i1056" type="#_x0000_t75" style="width:127.35pt;height:20pt" o:ole="">
            <v:imagedata r:id="rId74" o:title=""/>
          </v:shape>
          <o:OLEObject Type="Embed" ProgID="Equation.DSMT4" ShapeID="_x0000_i1056" DrawAspect="Content" ObjectID="_1839506330" r:id="rId75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9</w:instrText>
        </w:r>
      </w:fldSimple>
      <w:r>
        <w:instrText>)</w:instrText>
      </w:r>
      <w:r>
        <w:fldChar w:fldCharType="end"/>
      </w:r>
    </w:p>
    <w:p w14:paraId="28C38315" w14:textId="4184BEAC" w:rsidR="00DF002A" w:rsidRDefault="00DF002A" w:rsidP="00DF002A">
      <w:pPr>
        <w:pStyle w:val="af9"/>
        <w:numPr>
          <w:ilvl w:val="0"/>
          <w:numId w:val="9"/>
        </w:numPr>
        <w:rPr>
          <w:rFonts w:ascii="宋体" w:eastAsia="宋体" w:hAnsi="宋体" w:cs="宋体"/>
          <w:sz w:val="18"/>
          <w:szCs w:val="18"/>
          <w:lang w:eastAsia="zh-CN"/>
        </w:rPr>
      </w:pPr>
      <w:r w:rsidRPr="00DF002A">
        <w:rPr>
          <w:rFonts w:ascii="Arial" w:eastAsia="宋体" w:hAnsi="Arial" w:cs="Arial"/>
          <w:sz w:val="18"/>
          <w:szCs w:val="18"/>
          <w:lang w:eastAsia="zh-CN"/>
        </w:rPr>
        <w:t>光谱分组序列建模</w:t>
      </w:r>
      <w:r w:rsidRPr="00DF002A">
        <w:rPr>
          <w:rFonts w:ascii="Arial" w:eastAsia="宋体" w:hAnsi="Arial" w:cs="Arial"/>
          <w:sz w:val="18"/>
          <w:szCs w:val="18"/>
          <w:lang w:eastAsia="zh-CN"/>
        </w:rPr>
        <w:t>:</w: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t xml:space="preserve"> 经光谱独立参数的 PRCA 精炼后，</w:t>
      </w:r>
      <w:r>
        <w:rPr>
          <w:rFonts w:ascii="宋体" w:eastAsia="宋体" w:hAnsi="宋体" w:cs="宋体" w:hint="eastAsia"/>
          <w:sz w:val="18"/>
          <w:szCs w:val="18"/>
          <w:lang w:eastAsia="zh-CN"/>
        </w:rPr>
        <w:t>将</w:t>
      </w:r>
      <w:r w:rsidRPr="00DF002A">
        <w:rPr>
          <w:rFonts w:ascii="宋体" w:eastAsia="宋体" w:hAnsi="宋体" w:cs="宋体"/>
          <w:position w:val="-6"/>
          <w:sz w:val="18"/>
          <w:szCs w:val="18"/>
          <w:lang w:eastAsia="zh-CN"/>
        </w:rPr>
        <w:object w:dxaOrig="840" w:dyaOrig="279" w14:anchorId="0A89FB85">
          <v:shape id="_x0000_i1057" type="#_x0000_t75" style="width:32.9pt;height:11.25pt" o:ole="">
            <v:imagedata r:id="rId76" o:title=""/>
          </v:shape>
          <o:OLEObject Type="Embed" ProgID="Equation.DSMT4" ShapeID="_x0000_i1057" DrawAspect="Content" ObjectID="_1839506331" r:id="rId77"/>
        </w:objec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t>维的通道重新划分为</w:t>
      </w:r>
      <w:r w:rsidRPr="00DF002A">
        <w:rPr>
          <w:rFonts w:ascii="宋体" w:eastAsia="宋体" w:hAnsi="宋体" w:cs="宋体"/>
          <w:position w:val="-4"/>
          <w:sz w:val="18"/>
          <w:szCs w:val="18"/>
          <w:lang w:eastAsia="zh-CN"/>
        </w:rPr>
        <w:object w:dxaOrig="580" w:dyaOrig="260" w14:anchorId="3B8A6AD4">
          <v:shape id="_x0000_i1058" type="#_x0000_t75" style="width:25.4pt;height:11.25pt" o:ole="">
            <v:imagedata r:id="rId78" o:title=""/>
          </v:shape>
          <o:OLEObject Type="Embed" ProgID="Equation.DSMT4" ShapeID="_x0000_i1058" DrawAspect="Content" ObjectID="_1839506332" r:id="rId79"/>
        </w:object>
      </w:r>
      <w:proofErr w:type="gramStart"/>
      <w:r w:rsidRPr="00DF002A">
        <w:rPr>
          <w:rFonts w:ascii="宋体" w:eastAsia="宋体" w:hAnsi="宋体" w:cs="宋体"/>
          <w:sz w:val="18"/>
          <w:szCs w:val="18"/>
          <w:lang w:eastAsia="zh-CN"/>
        </w:rPr>
        <w:t>个</w:t>
      </w:r>
      <w:proofErr w:type="gramEnd"/>
      <w:r w:rsidRPr="00DF002A">
        <w:rPr>
          <w:rFonts w:ascii="宋体" w:eastAsia="宋体" w:hAnsi="宋体" w:cs="宋体"/>
          <w:sz w:val="18"/>
          <w:szCs w:val="18"/>
          <w:lang w:eastAsia="zh-CN"/>
        </w:rPr>
        <w:t>标记（Token），每个组序列长度为</w:t>
      </w:r>
      <w:r w:rsidRPr="00DF002A">
        <w:rPr>
          <w:rFonts w:ascii="宋体" w:eastAsia="宋体" w:hAnsi="宋体" w:cs="宋体"/>
          <w:position w:val="-6"/>
          <w:sz w:val="18"/>
          <w:szCs w:val="18"/>
          <w:lang w:eastAsia="zh-CN"/>
        </w:rPr>
        <w:object w:dxaOrig="720" w:dyaOrig="279" w14:anchorId="7251BEB3">
          <v:shape id="_x0000_i1059" type="#_x0000_t75" style="width:29.55pt;height:11.65pt" o:ole="">
            <v:imagedata r:id="rId80" o:title=""/>
          </v:shape>
          <o:OLEObject Type="Embed" ProgID="Equation.DSMT4" ShapeID="_x0000_i1059" DrawAspect="Content" ObjectID="_1839506333" r:id="rId81"/>
        </w:objec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t>，将张量重塑为</w:t>
      </w:r>
      <w:r w:rsidRPr="00DF002A">
        <w:rPr>
          <w:rFonts w:ascii="Arial" w:eastAsia="宋体" w:hAnsi="Arial" w:cs="Arial"/>
          <w:position w:val="-12"/>
          <w:sz w:val="18"/>
          <w:szCs w:val="18"/>
          <w:lang w:eastAsia="zh-CN"/>
        </w:rPr>
        <w:object w:dxaOrig="1460" w:dyaOrig="380" w14:anchorId="1D2166CF">
          <v:shape id="_x0000_i1060" type="#_x0000_t75" style="width:59.5pt;height:15.4pt" o:ole="">
            <v:imagedata r:id="rId82" o:title=""/>
          </v:shape>
          <o:OLEObject Type="Embed" ProgID="Equation.DSMT4" ShapeID="_x0000_i1060" DrawAspect="Content" ObjectID="_1839506334" r:id="rId83"/>
        </w:objec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t>。不同于空间域的像素扫描，光谱 Mamba 沿着长度为</w:t>
      </w:r>
      <w:r w:rsidR="00CA106E" w:rsidRPr="00DF002A">
        <w:rPr>
          <w:rFonts w:ascii="宋体" w:eastAsia="宋体" w:hAnsi="宋体" w:cs="宋体"/>
          <w:position w:val="-4"/>
          <w:sz w:val="18"/>
          <w:szCs w:val="18"/>
          <w:lang w:eastAsia="zh-CN"/>
        </w:rPr>
        <w:object w:dxaOrig="220" w:dyaOrig="260" w14:anchorId="7B254D94">
          <v:shape id="_x0000_i1061" type="#_x0000_t75" style="width:9.15pt;height:10.8pt" o:ole="">
            <v:imagedata r:id="rId84" o:title=""/>
          </v:shape>
          <o:OLEObject Type="Embed" ProgID="Equation.DSMT4" ShapeID="_x0000_i1061" DrawAspect="Content" ObjectID="_1839506335" r:id="rId85"/>
        </w:objec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t>的光谱组序列进行状态传递。这种组维度的序列化大幅削弱了局部相邻波段的耦合冗余，实现了跨波段的高效信息交</w: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lastRenderedPageBreak/>
        <w:t>互，最终输出</w:t>
      </w:r>
      <w:r w:rsidRPr="00DF002A">
        <w:rPr>
          <w:rFonts w:ascii="Arial" w:eastAsia="宋体" w:hAnsi="Arial" w:cs="Arial"/>
          <w:position w:val="-12"/>
          <w:sz w:val="18"/>
          <w:szCs w:val="18"/>
          <w:lang w:eastAsia="zh-CN"/>
        </w:rPr>
        <w:object w:dxaOrig="360" w:dyaOrig="360" w14:anchorId="7BC7536A">
          <v:shape id="_x0000_i1062" type="#_x0000_t75" style="width:15.4pt;height:15.4pt" o:ole="">
            <v:imagedata r:id="rId86" o:title=""/>
          </v:shape>
          <o:OLEObject Type="Embed" ProgID="Equation.DSMT4" ShapeID="_x0000_i1062" DrawAspect="Content" ObjectID="_1839506336" r:id="rId87"/>
        </w:object>
      </w:r>
      <w:r w:rsidRPr="00DF002A">
        <w:rPr>
          <w:rFonts w:ascii="宋体" w:eastAsia="宋体" w:hAnsi="宋体" w:cs="宋体"/>
          <w:sz w:val="18"/>
          <w:szCs w:val="18"/>
          <w:lang w:eastAsia="zh-CN"/>
        </w:rPr>
        <w:t>。</w:t>
      </w:r>
      <w:r w:rsidR="003778E7" w:rsidRPr="003778E7">
        <w:rPr>
          <w:rFonts w:ascii="宋体" w:eastAsia="宋体" w:hAnsi="宋体" w:cs="宋体"/>
          <w:noProof/>
          <w:sz w:val="18"/>
          <w:szCs w:val="18"/>
          <w:lang w:eastAsia="zh-CN"/>
        </w:rPr>
        <w:drawing>
          <wp:inline distT="0" distB="0" distL="0" distR="0" wp14:anchorId="1C939850" wp14:editId="5773B6B3">
            <wp:extent cx="3086100" cy="1372870"/>
            <wp:effectExtent l="0" t="0" r="0" b="0"/>
            <wp:docPr id="9375726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72624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37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A6AC7" w14:textId="22C4690F" w:rsidR="006077FB" w:rsidRPr="00DF002A" w:rsidRDefault="006077FB" w:rsidP="006077FB">
      <w:pPr>
        <w:pStyle w:val="af9"/>
        <w:ind w:left="440"/>
        <w:rPr>
          <w:rFonts w:ascii="宋体" w:eastAsia="宋体" w:hAnsi="宋体" w:cs="宋体"/>
          <w:sz w:val="18"/>
          <w:szCs w:val="18"/>
          <w:lang w:eastAsia="zh-CN"/>
        </w:rPr>
      </w:pPr>
      <w:r w:rsidRPr="00A873AA">
        <w:rPr>
          <w:rFonts w:ascii="宋体" w:eastAsia="宋体" w:hAnsi="宋体" w:cs="宋体"/>
          <w:color w:val="000000"/>
          <w:sz w:val="18"/>
          <w:szCs w:val="18"/>
          <w:lang w:eastAsia="zh-CN"/>
        </w:rPr>
        <w:t xml:space="preserve">Fig. </w:t>
      </w:r>
      <w:r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3</w:t>
      </w:r>
      <w:r w:rsidRPr="00A873AA">
        <w:rPr>
          <w:rFonts w:ascii="宋体" w:eastAsia="宋体" w:hAnsi="宋体" w:cs="宋体"/>
          <w:color w:val="000000"/>
          <w:sz w:val="18"/>
          <w:szCs w:val="18"/>
          <w:lang w:eastAsia="zh-CN"/>
        </w:rPr>
        <w:t>.</w:t>
      </w:r>
      <w:r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 xml:space="preserve"> DGS-Mamba</w:t>
      </w:r>
    </w:p>
    <w:p w14:paraId="04A0792F" w14:textId="0A348566" w:rsidR="00DF002A" w:rsidRDefault="00CA106E" w:rsidP="00CA106E">
      <w:pPr>
        <w:pStyle w:val="2"/>
        <w:numPr>
          <w:ilvl w:val="0"/>
          <w:numId w:val="0"/>
        </w:num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D</w:t>
      </w:r>
      <w:r w:rsidR="00DF002A">
        <w:t xml:space="preserve">. </w:t>
      </w:r>
      <w:r w:rsidR="00DF002A" w:rsidRPr="00DF002A">
        <w:t>Cross-Branch Interaction and Refined Fusion</w:t>
      </w:r>
    </w:p>
    <w:p w14:paraId="223D93C4" w14:textId="70A433BF" w:rsidR="00CA106E" w:rsidRDefault="00CA106E" w:rsidP="00CA106E">
      <w:pPr>
        <w:ind w:firstLineChars="200" w:firstLine="360"/>
        <w:rPr>
          <w:rFonts w:ascii="宋体" w:eastAsia="宋体" w:hAnsi="宋体"/>
          <w:sz w:val="18"/>
          <w:szCs w:val="18"/>
          <w:lang w:eastAsia="zh-CN"/>
        </w:rPr>
      </w:pPr>
      <w:r w:rsidRPr="00CA106E">
        <w:rPr>
          <w:rFonts w:ascii="宋体" w:eastAsia="宋体" w:hAnsi="宋体"/>
          <w:sz w:val="18"/>
          <w:szCs w:val="18"/>
          <w:lang w:eastAsia="zh-CN"/>
        </w:rPr>
        <w:t>针对双分支特征在融合阶段易产生的语义偏移与冲突噪声，本框架构建了两级自适应融合体系。</w:t>
      </w:r>
      <w:r w:rsidR="00235765">
        <w:rPr>
          <w:rFonts w:ascii="宋体" w:eastAsia="宋体" w:hAnsi="宋体" w:hint="eastAsia"/>
          <w:sz w:val="18"/>
          <w:szCs w:val="18"/>
          <w:lang w:eastAsia="zh-CN"/>
        </w:rPr>
        <w:t>其细节如图四所示。</w:t>
      </w:r>
    </w:p>
    <w:p w14:paraId="50906A3A" w14:textId="21B3822C" w:rsidR="00CA106E" w:rsidRDefault="00CA106E" w:rsidP="00CA106E">
      <w:pPr>
        <w:pStyle w:val="af9"/>
        <w:numPr>
          <w:ilvl w:val="0"/>
          <w:numId w:val="10"/>
        </w:numPr>
        <w:rPr>
          <w:rFonts w:ascii="宋体" w:eastAsia="宋体" w:hAnsi="宋体"/>
          <w:sz w:val="18"/>
          <w:szCs w:val="18"/>
          <w:lang w:eastAsia="zh-CN"/>
        </w:rPr>
      </w:pPr>
      <w:r w:rsidRPr="00CA106E">
        <w:rPr>
          <w:rFonts w:ascii="宋体" w:eastAsia="宋体" w:hAnsi="宋体"/>
          <w:sz w:val="18"/>
          <w:szCs w:val="18"/>
          <w:lang w:eastAsia="zh-CN"/>
        </w:rPr>
        <w:t>双向通道桥接 (BCB): 在正式融合前，利用全局平均池化（GAP）与多层感知机（MLP）提取跨模态的</w:t>
      </w:r>
      <w:proofErr w:type="gramStart"/>
      <w:r w:rsidRPr="00CA106E">
        <w:rPr>
          <w:rFonts w:ascii="宋体" w:eastAsia="宋体" w:hAnsi="宋体"/>
          <w:sz w:val="18"/>
          <w:szCs w:val="18"/>
          <w:lang w:eastAsia="zh-CN"/>
        </w:rPr>
        <w:t>通道级统计</w:t>
      </w:r>
      <w:proofErr w:type="gramEnd"/>
      <w:r w:rsidRPr="00CA106E">
        <w:rPr>
          <w:rFonts w:ascii="宋体" w:eastAsia="宋体" w:hAnsi="宋体"/>
          <w:sz w:val="18"/>
          <w:szCs w:val="18"/>
          <w:lang w:eastAsia="zh-CN"/>
        </w:rPr>
        <w:t>先验，实现双向相互调制</w:t>
      </w:r>
      <w:r w:rsidR="00D6091B">
        <w:rPr>
          <w:rFonts w:ascii="宋体" w:eastAsia="宋体" w:hAnsi="宋体" w:hint="eastAsia"/>
          <w:sz w:val="18"/>
          <w:szCs w:val="18"/>
          <w:lang w:eastAsia="zh-CN"/>
        </w:rPr>
        <w:t>。空间与光谱特征的调制公式分别如下：</w:t>
      </w:r>
    </w:p>
    <w:p w14:paraId="177B034E" w14:textId="23FEB42A" w:rsidR="00CA106E" w:rsidRDefault="00CA106E" w:rsidP="00CA106E">
      <w:pPr>
        <w:pStyle w:val="MTDisplayEquation"/>
      </w:pPr>
      <w:r>
        <w:tab/>
      </w:r>
      <w:r w:rsidRPr="00CA106E">
        <w:rPr>
          <w:position w:val="-14"/>
        </w:rPr>
        <w:object w:dxaOrig="3800" w:dyaOrig="400" w14:anchorId="788F9238">
          <v:shape id="_x0000_i1063" type="#_x0000_t75" style="width:172.7pt;height:18.3pt" o:ole="">
            <v:imagedata r:id="rId89" o:title=""/>
          </v:shape>
          <o:OLEObject Type="Embed" ProgID="Equation.DSMT4" ShapeID="_x0000_i1063" DrawAspect="Content" ObjectID="_1839506337" r:id="rId90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10</w:instrText>
        </w:r>
      </w:fldSimple>
      <w:r>
        <w:instrText>)</w:instrText>
      </w:r>
      <w:r>
        <w:fldChar w:fldCharType="end"/>
      </w:r>
    </w:p>
    <w:p w14:paraId="73C688A0" w14:textId="663EC11B" w:rsidR="00CA106E" w:rsidRDefault="00CA106E" w:rsidP="00CA106E">
      <w:pPr>
        <w:pStyle w:val="MTDisplayEquation"/>
      </w:pPr>
      <w:r>
        <w:tab/>
      </w:r>
      <w:r w:rsidRPr="00CA106E">
        <w:rPr>
          <w:position w:val="-14"/>
        </w:rPr>
        <w:object w:dxaOrig="3780" w:dyaOrig="400" w14:anchorId="7E5615E9">
          <v:shape id="_x0000_i1064" type="#_x0000_t75" style="width:174.8pt;height:18.3pt" o:ole="">
            <v:imagedata r:id="rId91" o:title=""/>
          </v:shape>
          <o:OLEObject Type="Embed" ProgID="Equation.DSMT4" ShapeID="_x0000_i1064" DrawAspect="Content" ObjectID="_1839506338" r:id="rId92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 w:rsidR="00EC090B">
          <w:rPr>
            <w:noProof/>
          </w:rPr>
          <w:instrText>11</w:instrText>
        </w:r>
      </w:fldSimple>
      <w:r>
        <w:instrText>)</w:instrText>
      </w:r>
      <w:r>
        <w:fldChar w:fldCharType="end"/>
      </w:r>
    </w:p>
    <w:p w14:paraId="5271EAA9" w14:textId="709033B1" w:rsidR="00CA106E" w:rsidRDefault="00CA106E" w:rsidP="00CA106E">
      <w:pPr>
        <w:rPr>
          <w:rFonts w:eastAsia="宋体"/>
          <w:sz w:val="18"/>
          <w:szCs w:val="18"/>
          <w:lang w:eastAsia="zh-CN"/>
        </w:rPr>
      </w:pPr>
      <w:r>
        <w:rPr>
          <w:rFonts w:eastAsia="宋体" w:hint="eastAsia"/>
          <w:lang w:eastAsia="zh-CN"/>
        </w:rPr>
        <w:t xml:space="preserve">         </w:t>
      </w:r>
      <w:r w:rsidRPr="00CA106E">
        <w:rPr>
          <w:rFonts w:eastAsia="宋体"/>
          <w:sz w:val="18"/>
          <w:szCs w:val="18"/>
          <w:lang w:eastAsia="zh-CN"/>
        </w:rPr>
        <w:t>可学习缩放因子</w:t>
      </w:r>
      <w:r w:rsidRPr="00CA106E">
        <w:rPr>
          <w:rFonts w:eastAsia="宋体"/>
          <w:position w:val="-14"/>
          <w:sz w:val="18"/>
          <w:szCs w:val="18"/>
          <w:lang w:eastAsia="zh-CN"/>
        </w:rPr>
        <w:object w:dxaOrig="680" w:dyaOrig="380" w14:anchorId="41C6CDDC">
          <v:shape id="_x0000_i1065" type="#_x0000_t75" style="width:29.95pt;height:16.65pt" o:ole="">
            <v:imagedata r:id="rId93" o:title=""/>
          </v:shape>
          <o:OLEObject Type="Embed" ProgID="Equation.DSMT4" ShapeID="_x0000_i1065" DrawAspect="Content" ObjectID="_1839506339" r:id="rId94"/>
        </w:object>
      </w:r>
      <w:r w:rsidRPr="00CA106E">
        <w:rPr>
          <w:rFonts w:eastAsia="宋体"/>
          <w:sz w:val="18"/>
          <w:szCs w:val="18"/>
          <w:lang w:eastAsia="zh-CN"/>
        </w:rPr>
        <w:t>初始化为</w:t>
      </w:r>
      <w:r w:rsidRPr="00CA106E">
        <w:rPr>
          <w:rFonts w:eastAsia="宋体"/>
          <w:sz w:val="18"/>
          <w:szCs w:val="18"/>
          <w:lang w:eastAsia="zh-CN"/>
        </w:rPr>
        <w:t xml:space="preserve"> 0</w:t>
      </w:r>
      <w:r w:rsidRPr="00CA106E">
        <w:rPr>
          <w:rFonts w:eastAsia="宋体"/>
          <w:sz w:val="18"/>
          <w:szCs w:val="18"/>
          <w:lang w:eastAsia="zh-CN"/>
        </w:rPr>
        <w:t>，以确保早期训练梯度的平稳回传。</w:t>
      </w:r>
    </w:p>
    <w:p w14:paraId="452962D1" w14:textId="160B702E" w:rsidR="00CA106E" w:rsidRDefault="00CA106E" w:rsidP="00CA106E">
      <w:pPr>
        <w:pStyle w:val="af9"/>
        <w:numPr>
          <w:ilvl w:val="0"/>
          <w:numId w:val="10"/>
        </w:numPr>
        <w:rPr>
          <w:rFonts w:ascii="宋体" w:eastAsia="宋体" w:hAnsi="宋体" w:cs="宋体"/>
          <w:sz w:val="18"/>
          <w:szCs w:val="18"/>
          <w:lang w:eastAsia="zh-CN"/>
        </w:rPr>
      </w:pPr>
      <w:r w:rsidRPr="00CA106E">
        <w:rPr>
          <w:rFonts w:ascii="Arial" w:eastAsia="宋体" w:hAnsi="Arial" w:cs="Arial"/>
          <w:sz w:val="18"/>
          <w:szCs w:val="18"/>
          <w:lang w:eastAsia="zh-CN"/>
        </w:rPr>
        <w:t>冲突</w:t>
      </w:r>
      <w:proofErr w:type="gramStart"/>
      <w:r w:rsidRPr="00CA106E">
        <w:rPr>
          <w:rFonts w:ascii="Arial" w:eastAsia="宋体" w:hAnsi="Arial" w:cs="Arial"/>
          <w:sz w:val="18"/>
          <w:szCs w:val="18"/>
          <w:lang w:eastAsia="zh-CN"/>
        </w:rPr>
        <w:t>感知共识</w:t>
      </w:r>
      <w:proofErr w:type="gramEnd"/>
      <w:r w:rsidRPr="00CA106E">
        <w:rPr>
          <w:rFonts w:ascii="Arial" w:eastAsia="宋体" w:hAnsi="Arial" w:cs="Arial"/>
          <w:sz w:val="18"/>
          <w:szCs w:val="18"/>
          <w:lang w:eastAsia="zh-CN"/>
        </w:rPr>
        <w:t>竞争融合</w:t>
      </w:r>
      <w:r w:rsidRPr="00CA106E">
        <w:rPr>
          <w:rFonts w:ascii="Arial" w:eastAsia="宋体" w:hAnsi="Arial" w:cs="Arial"/>
          <w:sz w:val="18"/>
          <w:szCs w:val="18"/>
          <w:lang w:eastAsia="zh-CN"/>
        </w:rPr>
        <w:t xml:space="preserve"> (</w:t>
      </w:r>
      <w:r w:rsidRPr="00CA106E">
        <w:rPr>
          <w:rFonts w:ascii="Arial" w:eastAsia="宋体" w:hAnsi="Arial" w:cs="Arial"/>
          <w:position w:val="-6"/>
          <w:sz w:val="18"/>
          <w:szCs w:val="18"/>
          <w:lang w:eastAsia="zh-CN"/>
        </w:rPr>
        <w:object w:dxaOrig="300" w:dyaOrig="320" w14:anchorId="4D680722">
          <v:shape id="_x0000_i1066" type="#_x0000_t75" style="width:15pt;height:15.4pt" o:ole="">
            <v:imagedata r:id="rId95" o:title=""/>
          </v:shape>
          <o:OLEObject Type="Embed" ProgID="Equation.DSMT4" ShapeID="_x0000_i1066" DrawAspect="Content" ObjectID="_1839506340" r:id="rId96"/>
        </w:object>
      </w:r>
      <w:r w:rsidRPr="00CA106E">
        <w:rPr>
          <w:rFonts w:ascii="Arial" w:eastAsia="宋体" w:hAnsi="Arial" w:cs="Arial"/>
          <w:sz w:val="18"/>
          <w:szCs w:val="18"/>
          <w:lang w:eastAsia="zh-CN"/>
        </w:rPr>
        <w:t>Fusion):</w:t>
      </w:r>
      <w:r w:rsidRPr="00CA106E">
        <w:rPr>
          <w:rFonts w:ascii="宋体" w:eastAsia="宋体" w:hAnsi="宋体" w:cs="宋体"/>
          <w:sz w:val="18"/>
          <w:szCs w:val="18"/>
          <w:lang w:eastAsia="zh-CN"/>
        </w:rPr>
        <w:t xml:space="preserve"> 该模块执行竞争、共识与抑制的三重解耦重组。首先，通过通道 </w:t>
      </w:r>
      <w:proofErr w:type="spellStart"/>
      <w:r w:rsidRPr="00CA106E">
        <w:rPr>
          <w:rFonts w:ascii="宋体" w:eastAsia="宋体" w:hAnsi="宋体" w:cs="宋体"/>
          <w:sz w:val="18"/>
          <w:szCs w:val="18"/>
          <w:lang w:eastAsia="zh-CN"/>
        </w:rPr>
        <w:t>Softmax</w:t>
      </w:r>
      <w:proofErr w:type="spellEnd"/>
      <w:r w:rsidRPr="00CA106E">
        <w:rPr>
          <w:rFonts w:ascii="宋体" w:eastAsia="宋体" w:hAnsi="宋体" w:cs="宋体"/>
          <w:sz w:val="18"/>
          <w:szCs w:val="18"/>
          <w:lang w:eastAsia="zh-CN"/>
        </w:rPr>
        <w:t xml:space="preserve"> 生成</w:t>
      </w:r>
      <w:proofErr w:type="gramStart"/>
      <w:r w:rsidRPr="00CA106E">
        <w:rPr>
          <w:rFonts w:ascii="宋体" w:eastAsia="宋体" w:hAnsi="宋体" w:cs="宋体"/>
          <w:sz w:val="18"/>
          <w:szCs w:val="18"/>
          <w:lang w:eastAsia="zh-CN"/>
        </w:rPr>
        <w:t>软竞争</w:t>
      </w:r>
      <w:proofErr w:type="gramEnd"/>
      <w:r w:rsidRPr="00CA106E">
        <w:rPr>
          <w:rFonts w:ascii="宋体" w:eastAsia="宋体" w:hAnsi="宋体" w:cs="宋体"/>
          <w:sz w:val="18"/>
          <w:szCs w:val="18"/>
          <w:lang w:eastAsia="zh-CN"/>
        </w:rPr>
        <w:t>权重，执行“胜者主导”的特异性加权，获取竞争特征</w:t>
      </w:r>
      <w:r w:rsidRPr="00CA106E">
        <w:rPr>
          <w:rFonts w:ascii="Arial" w:eastAsia="宋体" w:hAnsi="Arial" w:cs="Arial"/>
          <w:position w:val="-14"/>
          <w:sz w:val="18"/>
          <w:szCs w:val="18"/>
          <w:lang w:eastAsia="zh-CN"/>
        </w:rPr>
        <w:object w:dxaOrig="520" w:dyaOrig="380" w14:anchorId="5D9E0720">
          <v:shape id="_x0000_i1067" type="#_x0000_t75" style="width:24.55pt;height:18.75pt" o:ole="">
            <v:imagedata r:id="rId97" o:title=""/>
          </v:shape>
          <o:OLEObject Type="Embed" ProgID="Equation.DSMT4" ShapeID="_x0000_i1067" DrawAspect="Content" ObjectID="_1839506341" r:id="rId98"/>
        </w:object>
      </w:r>
      <w:r w:rsidRPr="00CA106E">
        <w:rPr>
          <w:rFonts w:ascii="宋体" w:eastAsia="宋体" w:hAnsi="宋体" w:cs="宋体"/>
          <w:sz w:val="18"/>
          <w:szCs w:val="18"/>
          <w:lang w:eastAsia="zh-CN"/>
        </w:rPr>
        <w:t>。其次，计算双分支特征的哈达</w:t>
      </w:r>
      <w:proofErr w:type="gramStart"/>
      <w:r w:rsidRPr="00CA106E">
        <w:rPr>
          <w:rFonts w:ascii="宋体" w:eastAsia="宋体" w:hAnsi="宋体" w:cs="宋体"/>
          <w:sz w:val="18"/>
          <w:szCs w:val="18"/>
          <w:lang w:eastAsia="zh-CN"/>
        </w:rPr>
        <w:t>玛</w:t>
      </w:r>
      <w:proofErr w:type="gramEnd"/>
      <w:r w:rsidRPr="00CA106E">
        <w:rPr>
          <w:rFonts w:ascii="宋体" w:eastAsia="宋体" w:hAnsi="宋体" w:cs="宋体"/>
          <w:sz w:val="18"/>
          <w:szCs w:val="18"/>
          <w:lang w:eastAsia="zh-CN"/>
        </w:rPr>
        <w:t>积以提取一致性响应，生成增强门控</w:t>
      </w:r>
      <w:r w:rsidRPr="00CA106E">
        <w:rPr>
          <w:rFonts w:ascii="宋体" w:eastAsia="宋体" w:hAnsi="宋体" w:cs="宋体"/>
          <w:position w:val="-12"/>
          <w:sz w:val="18"/>
          <w:szCs w:val="18"/>
          <w:lang w:eastAsia="zh-CN"/>
        </w:rPr>
        <w:object w:dxaOrig="480" w:dyaOrig="360" w14:anchorId="71EB4E4E">
          <v:shape id="_x0000_i1068" type="#_x0000_t75" style="width:22.9pt;height:16.65pt" o:ole="">
            <v:imagedata r:id="rId99" o:title=""/>
          </v:shape>
          <o:OLEObject Type="Embed" ProgID="Equation.DSMT4" ShapeID="_x0000_i1068" DrawAspect="Content" ObjectID="_1839506342" r:id="rId100"/>
        </w:object>
      </w:r>
      <w:r w:rsidRPr="00CA106E">
        <w:rPr>
          <w:rFonts w:ascii="宋体" w:eastAsia="宋体" w:hAnsi="宋体" w:cs="宋体"/>
          <w:sz w:val="18"/>
          <w:szCs w:val="18"/>
          <w:lang w:eastAsia="zh-CN"/>
        </w:rPr>
        <w:t>放大可靠共识特征</w:t>
      </w:r>
      <w:r w:rsidRPr="00CA106E">
        <w:rPr>
          <w:rFonts w:ascii="Arial" w:eastAsia="宋体" w:hAnsi="Arial" w:cs="Arial"/>
          <w:position w:val="-12"/>
          <w:sz w:val="18"/>
          <w:szCs w:val="18"/>
          <w:lang w:eastAsia="zh-CN"/>
        </w:rPr>
        <w:object w:dxaOrig="480" w:dyaOrig="360" w14:anchorId="439EAE12">
          <v:shape id="_x0000_i1069" type="#_x0000_t75" style="width:23.7pt;height:16.65pt" o:ole="">
            <v:imagedata r:id="rId101" o:title=""/>
          </v:shape>
          <o:OLEObject Type="Embed" ProgID="Equation.DSMT4" ShapeID="_x0000_i1069" DrawAspect="Content" ObjectID="_1839506343" r:id="rId102"/>
        </w:object>
      </w:r>
      <w:r w:rsidR="00D6091B">
        <w:rPr>
          <w:rFonts w:ascii="宋体" w:eastAsia="宋体" w:hAnsi="宋体" w:cs="宋体" w:hint="eastAsia"/>
          <w:sz w:val="18"/>
          <w:szCs w:val="18"/>
          <w:lang w:eastAsia="zh-CN"/>
        </w:rPr>
        <w:t>。</w:t>
      </w:r>
      <w:r w:rsidR="00A31775">
        <w:rPr>
          <w:rFonts w:ascii="宋体" w:eastAsia="宋体" w:hAnsi="宋体" w:cs="宋体" w:hint="eastAsia"/>
          <w:sz w:val="18"/>
          <w:szCs w:val="18"/>
          <w:lang w:eastAsia="zh-CN"/>
        </w:rPr>
        <w:t>共识</w:t>
      </w:r>
      <w:r w:rsidR="00D6091B">
        <w:rPr>
          <w:rFonts w:ascii="宋体" w:eastAsia="宋体" w:hAnsi="宋体" w:cs="宋体" w:hint="eastAsia"/>
          <w:sz w:val="18"/>
          <w:szCs w:val="18"/>
          <w:lang w:eastAsia="zh-CN"/>
        </w:rPr>
        <w:t>项的提取公式如下：</w:t>
      </w:r>
    </w:p>
    <w:p w14:paraId="4AEE8971" w14:textId="64F7E1E3" w:rsidR="00CA106E" w:rsidRPr="00EC090B" w:rsidRDefault="00EC090B" w:rsidP="00EC090B">
      <w:pPr>
        <w:pStyle w:val="MTDisplayEquation"/>
      </w:pPr>
      <w:r>
        <w:tab/>
      </w:r>
      <w:r w:rsidRPr="00EC090B">
        <w:rPr>
          <w:position w:val="-24"/>
        </w:rPr>
        <w:object w:dxaOrig="4520" w:dyaOrig="620" w14:anchorId="1E0F1D7C">
          <v:shape id="_x0000_i1070" type="#_x0000_t75" style="width:172.3pt;height:23.7pt" o:ole="">
            <v:imagedata r:id="rId103" o:title=""/>
          </v:shape>
          <o:OLEObject Type="Embed" ProgID="Equation.DSMT4" ShapeID="_x0000_i1070" DrawAspect="Content" ObjectID="_1839506344" r:id="rId104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>
          <w:rPr>
            <w:noProof/>
          </w:rPr>
          <w:instrText>12</w:instrText>
        </w:r>
      </w:fldSimple>
      <w:r>
        <w:instrText>)</w:instrText>
      </w:r>
      <w:r>
        <w:fldChar w:fldCharType="end"/>
      </w:r>
    </w:p>
    <w:p w14:paraId="683A8B85" w14:textId="6DAB6802" w:rsidR="00EC090B" w:rsidRDefault="00EC090B" w:rsidP="00EC090B">
      <w:pPr>
        <w:pStyle w:val="af9"/>
        <w:ind w:left="440"/>
        <w:rPr>
          <w:rFonts w:eastAsia="宋体"/>
          <w:sz w:val="18"/>
          <w:szCs w:val="18"/>
          <w:lang w:eastAsia="zh-CN"/>
        </w:rPr>
      </w:pPr>
      <w:r w:rsidRPr="00EC090B">
        <w:rPr>
          <w:rFonts w:eastAsia="宋体"/>
          <w:sz w:val="18"/>
          <w:szCs w:val="18"/>
          <w:lang w:eastAsia="zh-CN"/>
        </w:rPr>
        <w:t>最后，通过评估双分支特征的绝对误差矩阵生成冲突抑制掩膜</w:t>
      </w:r>
      <w:r w:rsidRPr="00EC090B">
        <w:rPr>
          <w:rFonts w:eastAsia="宋体"/>
          <w:position w:val="-14"/>
          <w:sz w:val="18"/>
          <w:szCs w:val="18"/>
          <w:lang w:eastAsia="zh-CN"/>
        </w:rPr>
        <w:object w:dxaOrig="499" w:dyaOrig="380" w14:anchorId="367D2CA4">
          <v:shape id="_x0000_i1071" type="#_x0000_t75" style="width:21.25pt;height:16.25pt" o:ole="">
            <v:imagedata r:id="rId105" o:title=""/>
          </v:shape>
          <o:OLEObject Type="Embed" ProgID="Equation.DSMT4" ShapeID="_x0000_i1071" DrawAspect="Content" ObjectID="_1839506345" r:id="rId106"/>
        </w:object>
      </w:r>
      <w:r w:rsidRPr="00EC090B">
        <w:rPr>
          <w:rFonts w:eastAsia="宋体"/>
          <w:sz w:val="18"/>
          <w:szCs w:val="18"/>
          <w:lang w:eastAsia="zh-CN"/>
        </w:rPr>
        <w:t>，用于</w:t>
      </w:r>
      <w:proofErr w:type="gramStart"/>
      <w:r w:rsidRPr="00EC090B">
        <w:rPr>
          <w:rFonts w:eastAsia="宋体"/>
          <w:sz w:val="18"/>
          <w:szCs w:val="18"/>
          <w:lang w:eastAsia="zh-CN"/>
        </w:rPr>
        <w:t>惩罚高冲突</w:t>
      </w:r>
      <w:proofErr w:type="gramEnd"/>
      <w:r w:rsidRPr="00EC090B">
        <w:rPr>
          <w:rFonts w:eastAsia="宋体"/>
          <w:sz w:val="18"/>
          <w:szCs w:val="18"/>
          <w:lang w:eastAsia="zh-CN"/>
        </w:rPr>
        <w:t>通道引入的语义噪声</w:t>
      </w:r>
      <w:r w:rsidR="00A31775">
        <w:rPr>
          <w:rFonts w:eastAsia="宋体" w:hint="eastAsia"/>
          <w:sz w:val="18"/>
          <w:szCs w:val="18"/>
          <w:lang w:eastAsia="zh-CN"/>
        </w:rPr>
        <w:t>。冲突门控的计算公式如下：</w:t>
      </w:r>
    </w:p>
    <w:p w14:paraId="0DF61499" w14:textId="0039832C" w:rsidR="00EC090B" w:rsidRPr="00EC090B" w:rsidRDefault="00EC090B" w:rsidP="00EC090B">
      <w:pPr>
        <w:pStyle w:val="MTDisplayEquation"/>
      </w:pPr>
      <w:r>
        <w:tab/>
      </w:r>
      <w:r w:rsidRPr="00EC090B">
        <w:rPr>
          <w:position w:val="-14"/>
        </w:rPr>
        <w:object w:dxaOrig="2700" w:dyaOrig="400" w14:anchorId="40FB6686">
          <v:shape id="_x0000_i1072" type="#_x0000_t75" style="width:105.3pt;height:15.4pt" o:ole="">
            <v:imagedata r:id="rId107" o:title=""/>
          </v:shape>
          <o:OLEObject Type="Embed" ProgID="Equation.DSMT4" ShapeID="_x0000_i1072" DrawAspect="Content" ObjectID="_1839506346" r:id="rId108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>
          <w:rPr>
            <w:noProof/>
          </w:rPr>
          <w:instrText>13</w:instrText>
        </w:r>
      </w:fldSimple>
      <w:r>
        <w:instrText>)</w:instrText>
      </w:r>
      <w:r>
        <w:fldChar w:fldCharType="end"/>
      </w:r>
    </w:p>
    <w:p w14:paraId="016BA764" w14:textId="0B34FE0A" w:rsidR="00CA106E" w:rsidRDefault="00EC090B" w:rsidP="00EC090B">
      <w:pPr>
        <w:pStyle w:val="af9"/>
        <w:ind w:left="440"/>
        <w:rPr>
          <w:rFonts w:eastAsia="宋体"/>
          <w:sz w:val="18"/>
          <w:szCs w:val="18"/>
          <w:lang w:eastAsia="zh-CN"/>
        </w:rPr>
      </w:pPr>
      <w:r w:rsidRPr="00EC090B">
        <w:rPr>
          <w:rFonts w:eastAsia="宋体"/>
          <w:sz w:val="18"/>
          <w:szCs w:val="18"/>
          <w:lang w:eastAsia="zh-CN"/>
        </w:rPr>
        <w:t>融合后的终态特征由下式聚合而成：</w:t>
      </w:r>
    </w:p>
    <w:p w14:paraId="3AB48075" w14:textId="0C303AC7" w:rsidR="00EC090B" w:rsidRDefault="00EC090B" w:rsidP="00EC090B">
      <w:pPr>
        <w:pStyle w:val="MTDisplayEquation"/>
      </w:pPr>
      <w:r>
        <w:tab/>
      </w:r>
      <w:r w:rsidRPr="00EC090B">
        <w:rPr>
          <w:position w:val="-14"/>
        </w:rPr>
        <w:object w:dxaOrig="3519" w:dyaOrig="380" w14:anchorId="44832431">
          <v:shape id="_x0000_i1073" type="#_x0000_t75" style="width:151.9pt;height:16.65pt" o:ole="">
            <v:imagedata r:id="rId109" o:title=""/>
          </v:shape>
          <o:OLEObject Type="Embed" ProgID="Equation.DSMT4" ShapeID="_x0000_i1073" DrawAspect="Content" ObjectID="_1839506347" r:id="rId110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>
          <w:rPr>
            <w:noProof/>
          </w:rPr>
          <w:instrText>14</w:instrText>
        </w:r>
      </w:fldSimple>
      <w:r>
        <w:instrText>)</w:instrText>
      </w:r>
      <w:r>
        <w:fldChar w:fldCharType="end"/>
      </w:r>
      <w:r w:rsidR="00235765" w:rsidRPr="00235765">
        <w:rPr>
          <w:noProof/>
        </w:rPr>
        <w:t xml:space="preserve"> </w:t>
      </w:r>
      <w:r w:rsidR="00235765" w:rsidRPr="00235765">
        <w:rPr>
          <w:noProof/>
        </w:rPr>
        <w:drawing>
          <wp:inline distT="0" distB="0" distL="0" distR="0" wp14:anchorId="721DE734" wp14:editId="1EA2F7F3">
            <wp:extent cx="3200400" cy="1084580"/>
            <wp:effectExtent l="0" t="0" r="0" b="1270"/>
            <wp:docPr id="12605734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573405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9C3D" w14:textId="1418422B" w:rsidR="006077FB" w:rsidRPr="006077FB" w:rsidRDefault="006077FB" w:rsidP="006077FB">
      <w:pPr>
        <w:rPr>
          <w:rFonts w:eastAsiaTheme="minorEastAsia"/>
          <w:lang w:eastAsia="zh-CN"/>
        </w:rPr>
      </w:pPr>
      <w:r w:rsidRPr="00A873AA">
        <w:rPr>
          <w:rFonts w:ascii="宋体" w:eastAsia="宋体" w:hAnsi="宋体" w:cs="宋体"/>
          <w:color w:val="000000"/>
          <w:sz w:val="18"/>
          <w:szCs w:val="18"/>
          <w:lang w:eastAsia="zh-CN"/>
        </w:rPr>
        <w:t xml:space="preserve">Fig. </w:t>
      </w:r>
      <w:r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>4</w:t>
      </w:r>
      <w:r w:rsidRPr="00A873AA">
        <w:rPr>
          <w:rFonts w:ascii="宋体" w:eastAsia="宋体" w:hAnsi="宋体" w:cs="宋体"/>
          <w:color w:val="000000"/>
          <w:sz w:val="18"/>
          <w:szCs w:val="18"/>
          <w:lang w:eastAsia="zh-CN"/>
        </w:rPr>
        <w:t>.</w:t>
      </w:r>
      <w:r>
        <w:rPr>
          <w:rFonts w:ascii="宋体" w:eastAsia="宋体" w:hAnsi="宋体" w:cs="宋体" w:hint="eastAsia"/>
          <w:color w:val="000000"/>
          <w:sz w:val="18"/>
          <w:szCs w:val="18"/>
          <w:lang w:eastAsia="zh-CN"/>
        </w:rPr>
        <w:t xml:space="preserve"> </w:t>
      </w:r>
      <w:r w:rsidRPr="006077FB">
        <w:rPr>
          <w:rFonts w:eastAsia="宋体"/>
          <w:sz w:val="18"/>
          <w:szCs w:val="18"/>
          <w:lang w:eastAsia="zh-CN"/>
        </w:rPr>
        <w:t>BCB &amp; C3 Fusion</w:t>
      </w:r>
    </w:p>
    <w:p w14:paraId="34D0735A" w14:textId="77777777" w:rsidR="00EC090B" w:rsidRDefault="00EC090B" w:rsidP="00EC090B">
      <w:pPr>
        <w:pStyle w:val="2"/>
        <w:numPr>
          <w:ilvl w:val="0"/>
          <w:numId w:val="0"/>
        </w:num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E</w:t>
      </w:r>
      <w:r>
        <w:t xml:space="preserve">. </w:t>
      </w:r>
      <w:r>
        <w:rPr>
          <w:rFonts w:eastAsiaTheme="minorEastAsia" w:hint="eastAsia"/>
          <w:lang w:eastAsia="zh-CN"/>
        </w:rPr>
        <w:t>J</w:t>
      </w:r>
      <w:r w:rsidRPr="00EC090B">
        <w:t>oint Optimization Objective</w:t>
      </w:r>
    </w:p>
    <w:p w14:paraId="162B3AC8" w14:textId="7BBDBB5A" w:rsidR="00EC090B" w:rsidRPr="00EC090B" w:rsidRDefault="00EC090B" w:rsidP="00EC090B">
      <w:pPr>
        <w:pStyle w:val="2"/>
        <w:numPr>
          <w:ilvl w:val="0"/>
          <w:numId w:val="0"/>
        </w:numPr>
        <w:ind w:firstLineChars="200" w:firstLine="360"/>
        <w:rPr>
          <w:rFonts w:ascii="宋体" w:eastAsia="宋体" w:hAnsi="宋体"/>
          <w:i w:val="0"/>
          <w:iCs w:val="0"/>
          <w:lang w:eastAsia="zh-CN"/>
        </w:rPr>
      </w:pPr>
      <w:r w:rsidRPr="00EC090B">
        <w:rPr>
          <w:rFonts w:ascii="宋体" w:eastAsia="宋体" w:hAnsi="宋体"/>
          <w:i w:val="0"/>
          <w:iCs w:val="0"/>
          <w:sz w:val="18"/>
          <w:szCs w:val="18"/>
          <w:lang w:eastAsia="zh-CN"/>
        </w:rPr>
        <w:t>鉴于高光谱图像通常面临标注样本极其稀缺的困境，单一的交叉</w:t>
      </w:r>
      <w:proofErr w:type="gramStart"/>
      <w:r w:rsidRPr="00EC090B">
        <w:rPr>
          <w:rFonts w:ascii="宋体" w:eastAsia="宋体" w:hAnsi="宋体"/>
          <w:i w:val="0"/>
          <w:iCs w:val="0"/>
          <w:sz w:val="18"/>
          <w:szCs w:val="18"/>
          <w:lang w:eastAsia="zh-CN"/>
        </w:rPr>
        <w:t>熵</w:t>
      </w:r>
      <w:proofErr w:type="gramEnd"/>
      <w:r w:rsidRPr="00EC090B">
        <w:rPr>
          <w:rFonts w:ascii="宋体" w:eastAsia="宋体" w:hAnsi="宋体"/>
          <w:i w:val="0"/>
          <w:iCs w:val="0"/>
          <w:sz w:val="18"/>
          <w:szCs w:val="18"/>
          <w:lang w:eastAsia="zh-CN"/>
        </w:rPr>
        <w:t>分类损失（</w:t>
      </w:r>
      <w:r w:rsidRPr="00EC090B">
        <w:rPr>
          <w:rFonts w:ascii="宋体" w:eastAsia="宋体" w:hAnsi="宋体"/>
          <w:i w:val="0"/>
          <w:iCs w:val="0"/>
          <w:position w:val="-12"/>
          <w:sz w:val="18"/>
          <w:szCs w:val="18"/>
          <w:lang w:eastAsia="zh-CN"/>
        </w:rPr>
        <w:object w:dxaOrig="400" w:dyaOrig="360" w14:anchorId="34C3066D">
          <v:shape id="_x0000_i1074" type="#_x0000_t75" style="width:16.25pt;height:14.55pt" o:ole="">
            <v:imagedata r:id="rId112" o:title=""/>
          </v:shape>
          <o:OLEObject Type="Embed" ProgID="Equation.DSMT4" ShapeID="_x0000_i1074" DrawAspect="Content" ObjectID="_1839506348" r:id="rId113"/>
        </w:object>
      </w:r>
      <w:r w:rsidRPr="00EC090B">
        <w:rPr>
          <w:rFonts w:ascii="宋体" w:eastAsia="宋体" w:hAnsi="宋体"/>
          <w:i w:val="0"/>
          <w:iCs w:val="0"/>
          <w:sz w:val="18"/>
          <w:szCs w:val="18"/>
          <w:lang w:eastAsia="zh-CN"/>
        </w:rPr>
        <w:t>）容易诱发深层特征空间的语义坍缩。本文创新性地引入 Smooth-L1 重建损失（</w:t>
      </w:r>
      <w:r w:rsidRPr="00EC090B">
        <w:rPr>
          <w:rFonts w:ascii="宋体" w:eastAsia="宋体" w:hAnsi="宋体"/>
          <w:i w:val="0"/>
          <w:iCs w:val="0"/>
          <w:position w:val="-12"/>
          <w:sz w:val="18"/>
          <w:szCs w:val="18"/>
          <w:lang w:eastAsia="zh-CN"/>
        </w:rPr>
        <w:object w:dxaOrig="400" w:dyaOrig="360" w14:anchorId="156E1FFC">
          <v:shape id="_x0000_i1075" type="#_x0000_t75" style="width:16.65pt;height:15pt" o:ole="">
            <v:imagedata r:id="rId114" o:title=""/>
          </v:shape>
          <o:OLEObject Type="Embed" ProgID="Equation.DSMT4" ShapeID="_x0000_i1075" DrawAspect="Content" ObjectID="_1839506349" r:id="rId115"/>
        </w:object>
      </w:r>
      <w:r w:rsidRPr="00EC090B">
        <w:rPr>
          <w:rFonts w:ascii="宋体" w:eastAsia="宋体" w:hAnsi="宋体"/>
          <w:i w:val="0"/>
          <w:iCs w:val="0"/>
          <w:sz w:val="18"/>
          <w:szCs w:val="18"/>
          <w:lang w:eastAsia="zh-CN"/>
        </w:rPr>
        <w:t>）作为表征正则化项</w:t>
      </w:r>
      <w:r w:rsidR="00A31775">
        <w:rPr>
          <w:rFonts w:ascii="宋体" w:eastAsia="宋体" w:hAnsi="宋体" w:hint="eastAsia"/>
          <w:i w:val="0"/>
          <w:iCs w:val="0"/>
          <w:sz w:val="18"/>
          <w:szCs w:val="18"/>
          <w:lang w:eastAsia="zh-CN"/>
        </w:rPr>
        <w:t>。联合优化的总损失函数公式如下：</w:t>
      </w:r>
    </w:p>
    <w:p w14:paraId="0AE383AE" w14:textId="740C413F" w:rsidR="00EC090B" w:rsidRDefault="00EC090B" w:rsidP="00EC090B">
      <w:pPr>
        <w:pStyle w:val="MTDisplayEquation"/>
      </w:pPr>
      <w:r>
        <w:tab/>
      </w:r>
      <w:r w:rsidRPr="00EC090B">
        <w:rPr>
          <w:position w:val="-12"/>
        </w:rPr>
        <w:object w:dxaOrig="3600" w:dyaOrig="400" w14:anchorId="490593D7">
          <v:shape id="_x0000_i1076" type="#_x0000_t75" style="width:155.65pt;height:17.05pt" o:ole="">
            <v:imagedata r:id="rId116" o:title=""/>
          </v:shape>
          <o:OLEObject Type="Embed" ProgID="Equation.DSMT4" ShapeID="_x0000_i1076" DrawAspect="Content" ObjectID="_1839506350" r:id="rId117"/>
        </w:object>
      </w:r>
      <w:r>
        <w:tab/>
      </w:r>
      <w:r>
        <w:fldChar w:fldCharType="begin"/>
      </w:r>
      <w:r>
        <w:instrText xml:space="preserve"> MACROBUTTON MTPlaceRef \* MERGEFORMAT </w:instrText>
      </w:r>
      <w:r>
        <w:fldChar w:fldCharType="begin"/>
      </w:r>
      <w:r>
        <w:instrText xml:space="preserve"> SEQ MTEqn \h \* MERGEFORMAT </w:instrText>
      </w:r>
      <w:r>
        <w:fldChar w:fldCharType="end"/>
      </w:r>
      <w:r>
        <w:instrText>(</w:instrText>
      </w:r>
      <w:fldSimple w:instr=" SEQ MTEqn \c \* Arabic \* MERGEFORMAT ">
        <w:r>
          <w:rPr>
            <w:noProof/>
          </w:rPr>
          <w:instrText>15</w:instrText>
        </w:r>
      </w:fldSimple>
      <w:r>
        <w:instrText>)</w:instrText>
      </w:r>
      <w:r>
        <w:fldChar w:fldCharType="end"/>
      </w:r>
    </w:p>
    <w:p w14:paraId="3F4795F1" w14:textId="511633EA" w:rsidR="00EC090B" w:rsidRPr="00EC090B" w:rsidRDefault="00EC090B" w:rsidP="00EC090B">
      <w:pPr>
        <w:ind w:firstLineChars="200" w:firstLine="360"/>
        <w:rPr>
          <w:rFonts w:ascii="宋体" w:eastAsia="宋体" w:hAnsi="宋体"/>
          <w:sz w:val="18"/>
          <w:szCs w:val="18"/>
          <w:lang w:eastAsia="zh-CN"/>
        </w:rPr>
      </w:pPr>
      <w:r w:rsidRPr="00EC090B">
        <w:rPr>
          <w:rFonts w:ascii="宋体" w:eastAsia="宋体" w:hAnsi="宋体"/>
          <w:sz w:val="18"/>
          <w:szCs w:val="18"/>
          <w:lang w:eastAsia="zh-CN"/>
        </w:rPr>
        <w:t>该联合优化策略强迫网络在进行高级语义判别的同时，能够逆向恢复输入的主成分光谱图（</w:t>
      </w:r>
      <w:r w:rsidRPr="00EC090B">
        <w:rPr>
          <w:rFonts w:ascii="宋体" w:eastAsia="宋体" w:hAnsi="宋体"/>
          <w:position w:val="-12"/>
          <w:sz w:val="18"/>
          <w:szCs w:val="18"/>
          <w:lang w:eastAsia="zh-CN"/>
        </w:rPr>
        <w:object w:dxaOrig="380" w:dyaOrig="360" w14:anchorId="0FCA17B8">
          <v:shape id="_x0000_i1077" type="#_x0000_t75" style="width:15.4pt;height:14.55pt" o:ole="">
            <v:imagedata r:id="rId118" o:title=""/>
          </v:shape>
          <o:OLEObject Type="Embed" ProgID="Equation.DSMT4" ShapeID="_x0000_i1077" DrawAspect="Content" ObjectID="_1839506351" r:id="rId119"/>
        </w:object>
      </w:r>
      <w:r w:rsidRPr="00EC090B">
        <w:rPr>
          <w:rFonts w:ascii="宋体" w:eastAsia="宋体" w:hAnsi="宋体"/>
          <w:sz w:val="18"/>
          <w:szCs w:val="18"/>
          <w:lang w:eastAsia="zh-CN"/>
        </w:rPr>
        <w:t>经验</w:t>
      </w:r>
      <w:proofErr w:type="gramStart"/>
      <w:r w:rsidRPr="00EC090B">
        <w:rPr>
          <w:rFonts w:ascii="宋体" w:eastAsia="宋体" w:hAnsi="宋体"/>
          <w:sz w:val="18"/>
          <w:szCs w:val="18"/>
          <w:lang w:eastAsia="zh-CN"/>
        </w:rPr>
        <w:t>性设置</w:t>
      </w:r>
      <w:proofErr w:type="gramEnd"/>
      <w:r w:rsidRPr="00EC090B">
        <w:rPr>
          <w:rFonts w:ascii="宋体" w:eastAsia="宋体" w:hAnsi="宋体"/>
          <w:sz w:val="18"/>
          <w:szCs w:val="18"/>
          <w:lang w:eastAsia="zh-CN"/>
        </w:rPr>
        <w:t>为 0.05）。这种</w:t>
      </w:r>
      <w:proofErr w:type="gramStart"/>
      <w:r w:rsidRPr="00EC090B">
        <w:rPr>
          <w:rFonts w:ascii="宋体" w:eastAsia="宋体" w:hAnsi="宋体"/>
          <w:sz w:val="18"/>
          <w:szCs w:val="18"/>
          <w:lang w:eastAsia="zh-CN"/>
        </w:rPr>
        <w:t>辅助自监督</w:t>
      </w:r>
      <w:proofErr w:type="gramEnd"/>
      <w:r w:rsidRPr="00EC090B">
        <w:rPr>
          <w:rFonts w:ascii="宋体" w:eastAsia="宋体" w:hAnsi="宋体"/>
          <w:sz w:val="18"/>
          <w:szCs w:val="18"/>
          <w:lang w:eastAsia="zh-CN"/>
        </w:rPr>
        <w:t>机制极大地增强了深层表征中物理结构先验的鲁棒性。</w:t>
      </w:r>
      <w:r w:rsidR="00C05840">
        <w:rPr>
          <w:rFonts w:ascii="宋体" w:eastAsia="宋体" w:hAnsi="宋体" w:hint="eastAsia"/>
          <w:sz w:val="18"/>
          <w:szCs w:val="18"/>
          <w:lang w:eastAsia="zh-CN"/>
        </w:rPr>
        <w:t xml:space="preserve"> </w:t>
      </w:r>
    </w:p>
    <w:p w14:paraId="42E93E66" w14:textId="1D4C5A03" w:rsidR="00F96876" w:rsidRPr="00DB295D" w:rsidRDefault="00F32B86" w:rsidP="00DB295D">
      <w:pPr>
        <w:pStyle w:val="1"/>
        <w:rPr>
          <w:rFonts w:eastAsiaTheme="minorEastAsia"/>
          <w:lang w:eastAsia="zh-CN"/>
        </w:rPr>
      </w:pPr>
      <w:r>
        <w:t xml:space="preserve">III. </w:t>
      </w:r>
      <w:r w:rsidR="00DB295D">
        <w:rPr>
          <w:rFonts w:eastAsiaTheme="minorEastAsia" w:hint="eastAsia"/>
          <w:lang w:eastAsia="zh-CN"/>
        </w:rPr>
        <w:t>EXPERIMENTS AND RESULTS</w:t>
      </w:r>
    </w:p>
    <w:p w14:paraId="205FEFDD" w14:textId="21782794" w:rsidR="00F96876" w:rsidRPr="00DB295D" w:rsidRDefault="00F32B86">
      <w:pPr>
        <w:pStyle w:val="2"/>
        <w:numPr>
          <w:ilvl w:val="0"/>
          <w:numId w:val="0"/>
        </w:numPr>
        <w:rPr>
          <w:rFonts w:eastAsiaTheme="minorEastAsia"/>
          <w:lang w:eastAsia="zh-CN"/>
        </w:rPr>
      </w:pPr>
      <w:r>
        <w:t xml:space="preserve">A. </w:t>
      </w:r>
      <w:r w:rsidRPr="00DB295D">
        <w:t>E</w:t>
      </w:r>
      <w:r w:rsidR="00DB295D" w:rsidRPr="00DB295D">
        <w:rPr>
          <w:rFonts w:eastAsiaTheme="minorEastAsia"/>
          <w:lang w:eastAsia="zh-CN"/>
        </w:rPr>
        <w:t>xperimental Setting</w:t>
      </w:r>
    </w:p>
    <w:p w14:paraId="13467795" w14:textId="31247506" w:rsidR="00F96876" w:rsidRDefault="00F96876">
      <w:pPr>
        <w:jc w:val="both"/>
        <w:rPr>
          <w:rFonts w:ascii="Times" w:eastAsia="Times" w:hAnsi="Times" w:cs="Times"/>
        </w:rPr>
      </w:pPr>
    </w:p>
    <w:sectPr w:rsidR="00F96876" w:rsidSect="00A873AA">
      <w:footnotePr>
        <w:numRestart w:val="eachSect"/>
      </w:footnotePr>
      <w:type w:val="continuous"/>
      <w:pgSz w:w="12240" w:h="15840"/>
      <w:pgMar w:top="1008" w:right="936" w:bottom="1008" w:left="936" w:header="432" w:footer="432" w:gutter="0"/>
      <w:pgNumType w:start="1"/>
      <w:cols w:num="2" w:space="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DBC6EB" w14:textId="77777777" w:rsidR="00C7799F" w:rsidRDefault="00C7799F"/>
  </w:endnote>
  <w:endnote w:type="continuationSeparator" w:id="0">
    <w:p w14:paraId="272F47E5" w14:textId="77777777" w:rsidR="00C7799F" w:rsidRDefault="00C779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skerville">
    <w:altName w:val="Perpetua"/>
    <w:charset w:val="00"/>
    <w:family w:val="auto"/>
    <w:pitch w:val="default"/>
    <w:sig w:usb0="00000000" w:usb1="00000000" w:usb2="00000000" w:usb3="00000000" w:csb0="000001FB" w:csb1="00000000"/>
  </w:font>
  <w:font w:name="Formata-Regular">
    <w:altName w:val="Calibri"/>
    <w:charset w:val="4D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78B06" w14:textId="77777777" w:rsidR="00C7799F" w:rsidRDefault="00C7799F"/>
  </w:footnote>
  <w:footnote w:type="continuationSeparator" w:id="0">
    <w:p w14:paraId="048A037E" w14:textId="77777777" w:rsidR="00C7799F" w:rsidRDefault="00C7799F"/>
  </w:footnote>
  <w:footnote w:id="1">
    <w:p w14:paraId="795946A9" w14:textId="5CC3184A" w:rsidR="00F96876" w:rsidRDefault="00F96876">
      <w:pPr>
        <w:pStyle w:val="ae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A27FA" w14:textId="77777777" w:rsidR="00F96876" w:rsidRDefault="00F32B86">
    <w:pPr>
      <w:jc w:val="right"/>
    </w:pPr>
    <w:r>
      <w:fldChar w:fldCharType="begin"/>
    </w:r>
    <w:r>
      <w:instrText>PAGE</w:instrText>
    </w:r>
    <w:r>
      <w:fldChar w:fldCharType="separate"/>
    </w:r>
    <w:r>
      <w:t>3</w:t>
    </w:r>
    <w:r>
      <w:fldChar w:fldCharType="end"/>
    </w:r>
  </w:p>
  <w:p w14:paraId="3A3C7A76" w14:textId="77777777" w:rsidR="00F96876" w:rsidRDefault="00F32B86">
    <w:pPr>
      <w:ind w:right="360"/>
    </w:pPr>
    <w:r>
      <w:t>&gt; REPLACE THIS LINE WITH YOUR MANUSCRIPT ID NUMBER (DOUBLE-CLICK HERE TO EDIT) &lt;</w:t>
    </w:r>
  </w:p>
  <w:p w14:paraId="3D32D623" w14:textId="77777777" w:rsidR="00F96876" w:rsidRDefault="00F96876">
    <w:pPr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D5A9C"/>
    <w:multiLevelType w:val="hybridMultilevel"/>
    <w:tmpl w:val="C91CCB1E"/>
    <w:lvl w:ilvl="0" w:tplc="0409000F">
      <w:start w:val="1"/>
      <w:numFmt w:val="decimal"/>
      <w:lvlText w:val="%1."/>
      <w:lvlJc w:val="left"/>
      <w:pPr>
        <w:ind w:left="710" w:hanging="440"/>
      </w:pPr>
    </w:lvl>
    <w:lvl w:ilvl="1" w:tplc="04090019" w:tentative="1">
      <w:start w:val="1"/>
      <w:numFmt w:val="lowerLetter"/>
      <w:lvlText w:val="%2)"/>
      <w:lvlJc w:val="left"/>
      <w:pPr>
        <w:ind w:left="1150" w:hanging="440"/>
      </w:pPr>
    </w:lvl>
    <w:lvl w:ilvl="2" w:tplc="0409001B" w:tentative="1">
      <w:start w:val="1"/>
      <w:numFmt w:val="lowerRoman"/>
      <w:lvlText w:val="%3."/>
      <w:lvlJc w:val="right"/>
      <w:pPr>
        <w:ind w:left="1590" w:hanging="440"/>
      </w:pPr>
    </w:lvl>
    <w:lvl w:ilvl="3" w:tplc="0409000F" w:tentative="1">
      <w:start w:val="1"/>
      <w:numFmt w:val="decimal"/>
      <w:lvlText w:val="%4."/>
      <w:lvlJc w:val="left"/>
      <w:pPr>
        <w:ind w:left="2030" w:hanging="440"/>
      </w:pPr>
    </w:lvl>
    <w:lvl w:ilvl="4" w:tplc="04090019" w:tentative="1">
      <w:start w:val="1"/>
      <w:numFmt w:val="lowerLetter"/>
      <w:lvlText w:val="%5)"/>
      <w:lvlJc w:val="left"/>
      <w:pPr>
        <w:ind w:left="2470" w:hanging="440"/>
      </w:pPr>
    </w:lvl>
    <w:lvl w:ilvl="5" w:tplc="0409001B" w:tentative="1">
      <w:start w:val="1"/>
      <w:numFmt w:val="lowerRoman"/>
      <w:lvlText w:val="%6."/>
      <w:lvlJc w:val="right"/>
      <w:pPr>
        <w:ind w:left="2910" w:hanging="440"/>
      </w:pPr>
    </w:lvl>
    <w:lvl w:ilvl="6" w:tplc="0409000F" w:tentative="1">
      <w:start w:val="1"/>
      <w:numFmt w:val="decimal"/>
      <w:lvlText w:val="%7."/>
      <w:lvlJc w:val="left"/>
      <w:pPr>
        <w:ind w:left="3350" w:hanging="440"/>
      </w:pPr>
    </w:lvl>
    <w:lvl w:ilvl="7" w:tplc="04090019" w:tentative="1">
      <w:start w:val="1"/>
      <w:numFmt w:val="lowerLetter"/>
      <w:lvlText w:val="%8)"/>
      <w:lvlJc w:val="left"/>
      <w:pPr>
        <w:ind w:left="3790" w:hanging="440"/>
      </w:pPr>
    </w:lvl>
    <w:lvl w:ilvl="8" w:tplc="0409001B" w:tentative="1">
      <w:start w:val="1"/>
      <w:numFmt w:val="lowerRoman"/>
      <w:lvlText w:val="%9."/>
      <w:lvlJc w:val="right"/>
      <w:pPr>
        <w:ind w:left="4230" w:hanging="440"/>
      </w:pPr>
    </w:lvl>
  </w:abstractNum>
  <w:abstractNum w:abstractNumId="1" w15:restartNumberingAfterBreak="0">
    <w:nsid w:val="02D023C0"/>
    <w:multiLevelType w:val="hybridMultilevel"/>
    <w:tmpl w:val="4E907DBE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43C2982"/>
    <w:multiLevelType w:val="multilevel"/>
    <w:tmpl w:val="043C298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094B3D2B"/>
    <w:multiLevelType w:val="hybridMultilevel"/>
    <w:tmpl w:val="AEEC0C1C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19C305F"/>
    <w:multiLevelType w:val="multilevel"/>
    <w:tmpl w:val="119C305F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4604766"/>
    <w:multiLevelType w:val="multilevel"/>
    <w:tmpl w:val="44604766"/>
    <w:lvl w:ilvl="0">
      <w:start w:val="1"/>
      <w:numFmt w:val="decimal"/>
      <w:pStyle w:val="References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6" w15:restartNumberingAfterBreak="0">
    <w:nsid w:val="466B4453"/>
    <w:multiLevelType w:val="multilevel"/>
    <w:tmpl w:val="466B4453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decimal"/>
      <w:lvlText w:val="%2)"/>
      <w:lvlJc w:val="left"/>
      <w:pPr>
        <w:ind w:left="450" w:hanging="360"/>
      </w:pPr>
      <w:rPr>
        <w:b w:val="0"/>
        <w:i w:val="0"/>
        <w:u w:val="none"/>
      </w:rPr>
    </w:lvl>
    <w:lvl w:ilvl="2">
      <w:start w:val="1"/>
      <w:numFmt w:val="decimal"/>
      <w:lvlText w:val="%3)"/>
      <w:lvlJc w:val="left"/>
      <w:pPr>
        <w:ind w:left="0" w:firstLine="0"/>
      </w:pPr>
      <w:rPr>
        <w:i/>
      </w:rPr>
    </w:lvl>
    <w:lvl w:ilvl="3">
      <w:start w:val="1"/>
      <w:numFmt w:val="lowerLetter"/>
      <w:lvlText w:val="%4)"/>
      <w:lvlJc w:val="left"/>
      <w:pPr>
        <w:ind w:left="1152" w:hanging="720"/>
      </w:pPr>
    </w:lvl>
    <w:lvl w:ilvl="4">
      <w:start w:val="1"/>
      <w:numFmt w:val="decimal"/>
      <w:lvlText w:val="(%5)"/>
      <w:lvlJc w:val="left"/>
      <w:pPr>
        <w:ind w:left="1872" w:hanging="720"/>
      </w:pPr>
    </w:lvl>
    <w:lvl w:ilvl="5">
      <w:start w:val="1"/>
      <w:numFmt w:val="lowerLetter"/>
      <w:lvlText w:val="(%6)"/>
      <w:lvlJc w:val="left"/>
      <w:pPr>
        <w:ind w:left="2592" w:hanging="720"/>
      </w:pPr>
    </w:lvl>
    <w:lvl w:ilvl="6">
      <w:start w:val="1"/>
      <w:numFmt w:val="lowerRoman"/>
      <w:lvlText w:val="(%7)"/>
      <w:lvlJc w:val="left"/>
      <w:pPr>
        <w:ind w:left="3312" w:hanging="720"/>
      </w:pPr>
    </w:lvl>
    <w:lvl w:ilvl="7">
      <w:start w:val="1"/>
      <w:numFmt w:val="lowerLetter"/>
      <w:lvlText w:val="(%8)"/>
      <w:lvlJc w:val="left"/>
      <w:pPr>
        <w:ind w:left="4032" w:hanging="720"/>
      </w:pPr>
    </w:lvl>
    <w:lvl w:ilvl="8">
      <w:start w:val="1"/>
      <w:numFmt w:val="lowerRoman"/>
      <w:lvlText w:val="(%9)"/>
      <w:lvlJc w:val="left"/>
      <w:pPr>
        <w:ind w:left="4752" w:hanging="720"/>
      </w:pPr>
    </w:lvl>
  </w:abstractNum>
  <w:abstractNum w:abstractNumId="7" w15:restartNumberingAfterBreak="0">
    <w:nsid w:val="4C911FEA"/>
    <w:multiLevelType w:val="hybridMultilevel"/>
    <w:tmpl w:val="45D2D94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CC97A8F"/>
    <w:multiLevelType w:val="multilevel"/>
    <w:tmpl w:val="4CC97A8F"/>
    <w:lvl w:ilvl="0">
      <w:start w:val="1"/>
      <w:numFmt w:val="decimal"/>
      <w:lvlText w:val="[%1]"/>
      <w:lvlJc w:val="left"/>
      <w:pPr>
        <w:ind w:left="990" w:hanging="360"/>
      </w:pPr>
      <w:rPr>
        <w:i w:val="0"/>
        <w:sz w:val="16"/>
        <w:szCs w:val="16"/>
      </w:rPr>
    </w:lvl>
    <w:lvl w:ilvl="1">
      <w:start w:val="1"/>
      <w:numFmt w:val="bullet"/>
      <w:pStyle w:val="2"/>
      <w:lvlText w:val=""/>
      <w:lvlJc w:val="left"/>
      <w:pPr>
        <w:ind w:left="0" w:firstLine="0"/>
      </w:pPr>
    </w:lvl>
    <w:lvl w:ilvl="2">
      <w:start w:val="1"/>
      <w:numFmt w:val="bullet"/>
      <w:pStyle w:val="3"/>
      <w:lvlText w:val=""/>
      <w:lvlJc w:val="left"/>
      <w:pPr>
        <w:ind w:left="0" w:firstLine="0"/>
      </w:pPr>
    </w:lvl>
    <w:lvl w:ilvl="3">
      <w:start w:val="1"/>
      <w:numFmt w:val="bullet"/>
      <w:pStyle w:val="4"/>
      <w:lvlText w:val=""/>
      <w:lvlJc w:val="left"/>
      <w:pPr>
        <w:ind w:left="0" w:firstLine="0"/>
      </w:pPr>
    </w:lvl>
    <w:lvl w:ilvl="4">
      <w:start w:val="1"/>
      <w:numFmt w:val="bullet"/>
      <w:pStyle w:val="5"/>
      <w:lvlText w:val=""/>
      <w:lvlJc w:val="left"/>
      <w:pPr>
        <w:ind w:left="0" w:firstLine="0"/>
      </w:pPr>
    </w:lvl>
    <w:lvl w:ilvl="5">
      <w:start w:val="1"/>
      <w:numFmt w:val="bullet"/>
      <w:pStyle w:val="6"/>
      <w:lvlText w:val=""/>
      <w:lvlJc w:val="left"/>
      <w:pPr>
        <w:ind w:left="0" w:firstLine="0"/>
      </w:pPr>
    </w:lvl>
    <w:lvl w:ilvl="6">
      <w:start w:val="1"/>
      <w:numFmt w:val="bullet"/>
      <w:pStyle w:val="7"/>
      <w:lvlText w:val=""/>
      <w:lvlJc w:val="left"/>
      <w:pPr>
        <w:ind w:left="0" w:firstLine="0"/>
      </w:pPr>
    </w:lvl>
    <w:lvl w:ilvl="7">
      <w:start w:val="1"/>
      <w:numFmt w:val="bullet"/>
      <w:pStyle w:val="8"/>
      <w:lvlText w:val=""/>
      <w:lvlJc w:val="left"/>
      <w:pPr>
        <w:ind w:left="0" w:firstLine="0"/>
      </w:pPr>
    </w:lvl>
    <w:lvl w:ilvl="8">
      <w:start w:val="1"/>
      <w:numFmt w:val="bullet"/>
      <w:pStyle w:val="9"/>
      <w:lvlText w:val=""/>
      <w:lvlJc w:val="left"/>
      <w:pPr>
        <w:ind w:left="0" w:firstLine="0"/>
      </w:pPr>
    </w:lvl>
  </w:abstractNum>
  <w:abstractNum w:abstractNumId="9" w15:restartNumberingAfterBreak="0">
    <w:nsid w:val="56170B91"/>
    <w:multiLevelType w:val="hybridMultilevel"/>
    <w:tmpl w:val="FB86D36C"/>
    <w:lvl w:ilvl="0" w:tplc="04090011">
      <w:start w:val="1"/>
      <w:numFmt w:val="decimal"/>
      <w:lvlText w:val="%1)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0" w15:restartNumberingAfterBreak="0">
    <w:nsid w:val="6E3238D3"/>
    <w:multiLevelType w:val="hybridMultilevel"/>
    <w:tmpl w:val="6F9C5116"/>
    <w:lvl w:ilvl="0" w:tplc="0409000F">
      <w:start w:val="1"/>
      <w:numFmt w:val="decimal"/>
      <w:lvlText w:val="%1."/>
      <w:lvlJc w:val="left"/>
      <w:pPr>
        <w:ind w:left="710" w:hanging="440"/>
      </w:pPr>
    </w:lvl>
    <w:lvl w:ilvl="1" w:tplc="04090019" w:tentative="1">
      <w:start w:val="1"/>
      <w:numFmt w:val="lowerLetter"/>
      <w:lvlText w:val="%2)"/>
      <w:lvlJc w:val="left"/>
      <w:pPr>
        <w:ind w:left="1150" w:hanging="440"/>
      </w:pPr>
    </w:lvl>
    <w:lvl w:ilvl="2" w:tplc="0409001B" w:tentative="1">
      <w:start w:val="1"/>
      <w:numFmt w:val="lowerRoman"/>
      <w:lvlText w:val="%3."/>
      <w:lvlJc w:val="right"/>
      <w:pPr>
        <w:ind w:left="1590" w:hanging="440"/>
      </w:pPr>
    </w:lvl>
    <w:lvl w:ilvl="3" w:tplc="0409000F" w:tentative="1">
      <w:start w:val="1"/>
      <w:numFmt w:val="decimal"/>
      <w:lvlText w:val="%4."/>
      <w:lvlJc w:val="left"/>
      <w:pPr>
        <w:ind w:left="2030" w:hanging="440"/>
      </w:pPr>
    </w:lvl>
    <w:lvl w:ilvl="4" w:tplc="04090019" w:tentative="1">
      <w:start w:val="1"/>
      <w:numFmt w:val="lowerLetter"/>
      <w:lvlText w:val="%5)"/>
      <w:lvlJc w:val="left"/>
      <w:pPr>
        <w:ind w:left="2470" w:hanging="440"/>
      </w:pPr>
    </w:lvl>
    <w:lvl w:ilvl="5" w:tplc="0409001B" w:tentative="1">
      <w:start w:val="1"/>
      <w:numFmt w:val="lowerRoman"/>
      <w:lvlText w:val="%6."/>
      <w:lvlJc w:val="right"/>
      <w:pPr>
        <w:ind w:left="2910" w:hanging="440"/>
      </w:pPr>
    </w:lvl>
    <w:lvl w:ilvl="6" w:tplc="0409000F" w:tentative="1">
      <w:start w:val="1"/>
      <w:numFmt w:val="decimal"/>
      <w:lvlText w:val="%7."/>
      <w:lvlJc w:val="left"/>
      <w:pPr>
        <w:ind w:left="3350" w:hanging="440"/>
      </w:pPr>
    </w:lvl>
    <w:lvl w:ilvl="7" w:tplc="04090019" w:tentative="1">
      <w:start w:val="1"/>
      <w:numFmt w:val="lowerLetter"/>
      <w:lvlText w:val="%8)"/>
      <w:lvlJc w:val="left"/>
      <w:pPr>
        <w:ind w:left="3790" w:hanging="440"/>
      </w:pPr>
    </w:lvl>
    <w:lvl w:ilvl="8" w:tplc="0409001B" w:tentative="1">
      <w:start w:val="1"/>
      <w:numFmt w:val="lowerRoman"/>
      <w:lvlText w:val="%9."/>
      <w:lvlJc w:val="right"/>
      <w:pPr>
        <w:ind w:left="4230" w:hanging="440"/>
      </w:pPr>
    </w:lvl>
  </w:abstractNum>
  <w:abstractNum w:abstractNumId="11" w15:restartNumberingAfterBreak="0">
    <w:nsid w:val="7D707E18"/>
    <w:multiLevelType w:val="hybridMultilevel"/>
    <w:tmpl w:val="4E907DBE"/>
    <w:lvl w:ilvl="0" w:tplc="FFFFFFFF">
      <w:start w:val="1"/>
      <w:numFmt w:val="decimal"/>
      <w:lvlText w:val="%1)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84990895">
    <w:abstractNumId w:val="8"/>
  </w:num>
  <w:num w:numId="2" w16cid:durableId="1733960614">
    <w:abstractNumId w:val="5"/>
  </w:num>
  <w:num w:numId="3" w16cid:durableId="910654986">
    <w:abstractNumId w:val="4"/>
  </w:num>
  <w:num w:numId="4" w16cid:durableId="1901941078">
    <w:abstractNumId w:val="6"/>
  </w:num>
  <w:num w:numId="5" w16cid:durableId="2138640239">
    <w:abstractNumId w:val="2"/>
  </w:num>
  <w:num w:numId="6" w16cid:durableId="10843970">
    <w:abstractNumId w:val="10"/>
  </w:num>
  <w:num w:numId="7" w16cid:durableId="1463962822">
    <w:abstractNumId w:val="0"/>
  </w:num>
  <w:num w:numId="8" w16cid:durableId="1175924033">
    <w:abstractNumId w:val="9"/>
  </w:num>
  <w:num w:numId="9" w16cid:durableId="1399092521">
    <w:abstractNumId w:val="1"/>
  </w:num>
  <w:num w:numId="10" w16cid:durableId="1670788073">
    <w:abstractNumId w:val="3"/>
  </w:num>
  <w:num w:numId="11" w16cid:durableId="1117874850">
    <w:abstractNumId w:val="11"/>
  </w:num>
  <w:num w:numId="12" w16cid:durableId="13016148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E46"/>
    <w:rsid w:val="00002FAF"/>
    <w:rsid w:val="00023182"/>
    <w:rsid w:val="000278FB"/>
    <w:rsid w:val="00031B79"/>
    <w:rsid w:val="00033260"/>
    <w:rsid w:val="0003442C"/>
    <w:rsid w:val="000403AE"/>
    <w:rsid w:val="000447E5"/>
    <w:rsid w:val="00050683"/>
    <w:rsid w:val="00053B2E"/>
    <w:rsid w:val="000608F5"/>
    <w:rsid w:val="000650E5"/>
    <w:rsid w:val="00067023"/>
    <w:rsid w:val="00081747"/>
    <w:rsid w:val="00081847"/>
    <w:rsid w:val="00085D7A"/>
    <w:rsid w:val="000968E1"/>
    <w:rsid w:val="000A1619"/>
    <w:rsid w:val="000B5658"/>
    <w:rsid w:val="000C21BE"/>
    <w:rsid w:val="000D4F4C"/>
    <w:rsid w:val="000F2BFB"/>
    <w:rsid w:val="000F2C11"/>
    <w:rsid w:val="000F400B"/>
    <w:rsid w:val="00114406"/>
    <w:rsid w:val="00124A09"/>
    <w:rsid w:val="00145909"/>
    <w:rsid w:val="0014692A"/>
    <w:rsid w:val="00152AB3"/>
    <w:rsid w:val="00170C54"/>
    <w:rsid w:val="001743EC"/>
    <w:rsid w:val="00180047"/>
    <w:rsid w:val="001809E6"/>
    <w:rsid w:val="0018147F"/>
    <w:rsid w:val="0019206C"/>
    <w:rsid w:val="001B020C"/>
    <w:rsid w:val="001B0334"/>
    <w:rsid w:val="001B13D1"/>
    <w:rsid w:val="001B17B5"/>
    <w:rsid w:val="001B2E51"/>
    <w:rsid w:val="001D2A19"/>
    <w:rsid w:val="001E7EDB"/>
    <w:rsid w:val="001F1173"/>
    <w:rsid w:val="001F2329"/>
    <w:rsid w:val="001F512A"/>
    <w:rsid w:val="00201147"/>
    <w:rsid w:val="00201CAC"/>
    <w:rsid w:val="002076D8"/>
    <w:rsid w:val="00217D89"/>
    <w:rsid w:val="00231111"/>
    <w:rsid w:val="002320D7"/>
    <w:rsid w:val="00233A4C"/>
    <w:rsid w:val="00234ABB"/>
    <w:rsid w:val="00235765"/>
    <w:rsid w:val="00251959"/>
    <w:rsid w:val="002577ED"/>
    <w:rsid w:val="00262D2F"/>
    <w:rsid w:val="002775B6"/>
    <w:rsid w:val="00282E76"/>
    <w:rsid w:val="00285E41"/>
    <w:rsid w:val="002866ED"/>
    <w:rsid w:val="002947C5"/>
    <w:rsid w:val="002A3537"/>
    <w:rsid w:val="002E0800"/>
    <w:rsid w:val="002E2421"/>
    <w:rsid w:val="002F221E"/>
    <w:rsid w:val="002F4CEC"/>
    <w:rsid w:val="00305C29"/>
    <w:rsid w:val="0031286C"/>
    <w:rsid w:val="00313303"/>
    <w:rsid w:val="00333165"/>
    <w:rsid w:val="00333C6E"/>
    <w:rsid w:val="00344DEB"/>
    <w:rsid w:val="00356EB0"/>
    <w:rsid w:val="00357347"/>
    <w:rsid w:val="00357F98"/>
    <w:rsid w:val="0036091A"/>
    <w:rsid w:val="00367161"/>
    <w:rsid w:val="00376F99"/>
    <w:rsid w:val="003778E7"/>
    <w:rsid w:val="003913E5"/>
    <w:rsid w:val="003E3009"/>
    <w:rsid w:val="003E41F1"/>
    <w:rsid w:val="003F021E"/>
    <w:rsid w:val="00402320"/>
    <w:rsid w:val="004063A4"/>
    <w:rsid w:val="004115DD"/>
    <w:rsid w:val="00411777"/>
    <w:rsid w:val="004121B7"/>
    <w:rsid w:val="00424452"/>
    <w:rsid w:val="00474613"/>
    <w:rsid w:val="0048247F"/>
    <w:rsid w:val="004A4B26"/>
    <w:rsid w:val="004B29E3"/>
    <w:rsid w:val="004C0A1B"/>
    <w:rsid w:val="004C0A56"/>
    <w:rsid w:val="004C1E98"/>
    <w:rsid w:val="004C2573"/>
    <w:rsid w:val="004D180A"/>
    <w:rsid w:val="004D3479"/>
    <w:rsid w:val="004E0E78"/>
    <w:rsid w:val="004E3C42"/>
    <w:rsid w:val="00516D2C"/>
    <w:rsid w:val="005242C0"/>
    <w:rsid w:val="00533E1B"/>
    <w:rsid w:val="00550D56"/>
    <w:rsid w:val="0056364D"/>
    <w:rsid w:val="00563A4C"/>
    <w:rsid w:val="0059348A"/>
    <w:rsid w:val="005A170E"/>
    <w:rsid w:val="005A2567"/>
    <w:rsid w:val="005B43C2"/>
    <w:rsid w:val="005B7A9F"/>
    <w:rsid w:val="005C18AE"/>
    <w:rsid w:val="005C68BC"/>
    <w:rsid w:val="005D74F4"/>
    <w:rsid w:val="005E2D10"/>
    <w:rsid w:val="005E4E83"/>
    <w:rsid w:val="005E56A4"/>
    <w:rsid w:val="005E69DC"/>
    <w:rsid w:val="005E7032"/>
    <w:rsid w:val="005F0DEA"/>
    <w:rsid w:val="005F12E8"/>
    <w:rsid w:val="005F4497"/>
    <w:rsid w:val="005F5E3C"/>
    <w:rsid w:val="006068E5"/>
    <w:rsid w:val="006077FB"/>
    <w:rsid w:val="00607BD4"/>
    <w:rsid w:val="00612410"/>
    <w:rsid w:val="00613800"/>
    <w:rsid w:val="00617E32"/>
    <w:rsid w:val="006209FC"/>
    <w:rsid w:val="00621141"/>
    <w:rsid w:val="006358FC"/>
    <w:rsid w:val="00636D0A"/>
    <w:rsid w:val="00645190"/>
    <w:rsid w:val="006514FE"/>
    <w:rsid w:val="0065173B"/>
    <w:rsid w:val="00660F88"/>
    <w:rsid w:val="00672EC1"/>
    <w:rsid w:val="006774B8"/>
    <w:rsid w:val="0067763F"/>
    <w:rsid w:val="00693B76"/>
    <w:rsid w:val="00694E0B"/>
    <w:rsid w:val="006953D3"/>
    <w:rsid w:val="006B68F3"/>
    <w:rsid w:val="006C32BD"/>
    <w:rsid w:val="006C60F0"/>
    <w:rsid w:val="006D2F32"/>
    <w:rsid w:val="006E1FE7"/>
    <w:rsid w:val="006E42E3"/>
    <w:rsid w:val="006F18B8"/>
    <w:rsid w:val="006F6F5A"/>
    <w:rsid w:val="007054D1"/>
    <w:rsid w:val="00714CEC"/>
    <w:rsid w:val="00732E46"/>
    <w:rsid w:val="00756915"/>
    <w:rsid w:val="00762A1D"/>
    <w:rsid w:val="00771AA2"/>
    <w:rsid w:val="007938DE"/>
    <w:rsid w:val="007A2DEB"/>
    <w:rsid w:val="007B07C3"/>
    <w:rsid w:val="007B1A37"/>
    <w:rsid w:val="007B38DE"/>
    <w:rsid w:val="007B62A7"/>
    <w:rsid w:val="007C1AC0"/>
    <w:rsid w:val="007C410D"/>
    <w:rsid w:val="007C5FE2"/>
    <w:rsid w:val="007D2468"/>
    <w:rsid w:val="007E5119"/>
    <w:rsid w:val="007E713A"/>
    <w:rsid w:val="007F4FB6"/>
    <w:rsid w:val="008013A8"/>
    <w:rsid w:val="008033F8"/>
    <w:rsid w:val="0080720F"/>
    <w:rsid w:val="00810E2F"/>
    <w:rsid w:val="00813371"/>
    <w:rsid w:val="00827FB8"/>
    <w:rsid w:val="008313C6"/>
    <w:rsid w:val="00832743"/>
    <w:rsid w:val="00847102"/>
    <w:rsid w:val="00851B4D"/>
    <w:rsid w:val="008725E9"/>
    <w:rsid w:val="00873F06"/>
    <w:rsid w:val="00874977"/>
    <w:rsid w:val="00880D2A"/>
    <w:rsid w:val="008856C3"/>
    <w:rsid w:val="0089298D"/>
    <w:rsid w:val="008B452D"/>
    <w:rsid w:val="008E1FF8"/>
    <w:rsid w:val="008E4F03"/>
    <w:rsid w:val="008E5654"/>
    <w:rsid w:val="00932FBA"/>
    <w:rsid w:val="009454A2"/>
    <w:rsid w:val="0094729E"/>
    <w:rsid w:val="00954BD6"/>
    <w:rsid w:val="0096199E"/>
    <w:rsid w:val="00963527"/>
    <w:rsid w:val="009825DA"/>
    <w:rsid w:val="00986618"/>
    <w:rsid w:val="009948B8"/>
    <w:rsid w:val="00995C28"/>
    <w:rsid w:val="009A0AA6"/>
    <w:rsid w:val="009A510F"/>
    <w:rsid w:val="009B429F"/>
    <w:rsid w:val="009B60B1"/>
    <w:rsid w:val="009D0B85"/>
    <w:rsid w:val="009D0DC3"/>
    <w:rsid w:val="009D2F20"/>
    <w:rsid w:val="009E2C51"/>
    <w:rsid w:val="009E73E3"/>
    <w:rsid w:val="00A26A6A"/>
    <w:rsid w:val="00A27561"/>
    <w:rsid w:val="00A31775"/>
    <w:rsid w:val="00A320DF"/>
    <w:rsid w:val="00A409A3"/>
    <w:rsid w:val="00A41540"/>
    <w:rsid w:val="00A530D2"/>
    <w:rsid w:val="00A5787F"/>
    <w:rsid w:val="00A6122B"/>
    <w:rsid w:val="00A64C6A"/>
    <w:rsid w:val="00A65256"/>
    <w:rsid w:val="00A660DB"/>
    <w:rsid w:val="00A80BDA"/>
    <w:rsid w:val="00A853F3"/>
    <w:rsid w:val="00A873AA"/>
    <w:rsid w:val="00AA5225"/>
    <w:rsid w:val="00AB4C22"/>
    <w:rsid w:val="00AC0FD4"/>
    <w:rsid w:val="00AE011B"/>
    <w:rsid w:val="00AE7D25"/>
    <w:rsid w:val="00AF3089"/>
    <w:rsid w:val="00B02B58"/>
    <w:rsid w:val="00B05CCE"/>
    <w:rsid w:val="00B07BB7"/>
    <w:rsid w:val="00B10AF1"/>
    <w:rsid w:val="00B271D2"/>
    <w:rsid w:val="00B51AB6"/>
    <w:rsid w:val="00B54450"/>
    <w:rsid w:val="00B55711"/>
    <w:rsid w:val="00B60677"/>
    <w:rsid w:val="00B630FA"/>
    <w:rsid w:val="00B83635"/>
    <w:rsid w:val="00BB71E4"/>
    <w:rsid w:val="00BC0495"/>
    <w:rsid w:val="00BD754B"/>
    <w:rsid w:val="00BE4774"/>
    <w:rsid w:val="00C04F49"/>
    <w:rsid w:val="00C05840"/>
    <w:rsid w:val="00C16047"/>
    <w:rsid w:val="00C25825"/>
    <w:rsid w:val="00C36BD3"/>
    <w:rsid w:val="00C432BE"/>
    <w:rsid w:val="00C47681"/>
    <w:rsid w:val="00C52F3D"/>
    <w:rsid w:val="00C54B70"/>
    <w:rsid w:val="00C57CE1"/>
    <w:rsid w:val="00C64D24"/>
    <w:rsid w:val="00C672C4"/>
    <w:rsid w:val="00C72820"/>
    <w:rsid w:val="00C7592D"/>
    <w:rsid w:val="00C77070"/>
    <w:rsid w:val="00C7799F"/>
    <w:rsid w:val="00C821C0"/>
    <w:rsid w:val="00C87F14"/>
    <w:rsid w:val="00C9162C"/>
    <w:rsid w:val="00CA106E"/>
    <w:rsid w:val="00CB5CB4"/>
    <w:rsid w:val="00CB5E5A"/>
    <w:rsid w:val="00CC21A8"/>
    <w:rsid w:val="00CD54DC"/>
    <w:rsid w:val="00CF48E2"/>
    <w:rsid w:val="00D0261C"/>
    <w:rsid w:val="00D050EC"/>
    <w:rsid w:val="00D05F12"/>
    <w:rsid w:val="00D10AC8"/>
    <w:rsid w:val="00D205B5"/>
    <w:rsid w:val="00D20B6C"/>
    <w:rsid w:val="00D20E00"/>
    <w:rsid w:val="00D37CD6"/>
    <w:rsid w:val="00D37FE6"/>
    <w:rsid w:val="00D6031E"/>
    <w:rsid w:val="00D6091B"/>
    <w:rsid w:val="00D66528"/>
    <w:rsid w:val="00D83AF6"/>
    <w:rsid w:val="00D867E1"/>
    <w:rsid w:val="00D868B8"/>
    <w:rsid w:val="00D87F8B"/>
    <w:rsid w:val="00D9237F"/>
    <w:rsid w:val="00D951B3"/>
    <w:rsid w:val="00DA34C3"/>
    <w:rsid w:val="00DA5A9A"/>
    <w:rsid w:val="00DB295D"/>
    <w:rsid w:val="00DB3364"/>
    <w:rsid w:val="00DB4355"/>
    <w:rsid w:val="00DB7B73"/>
    <w:rsid w:val="00DC758F"/>
    <w:rsid w:val="00DD7F24"/>
    <w:rsid w:val="00DF002A"/>
    <w:rsid w:val="00DF6629"/>
    <w:rsid w:val="00E03B41"/>
    <w:rsid w:val="00E05735"/>
    <w:rsid w:val="00E2077B"/>
    <w:rsid w:val="00E247D3"/>
    <w:rsid w:val="00E30D60"/>
    <w:rsid w:val="00E45781"/>
    <w:rsid w:val="00E57D3D"/>
    <w:rsid w:val="00E625A7"/>
    <w:rsid w:val="00E653B5"/>
    <w:rsid w:val="00E65DF7"/>
    <w:rsid w:val="00E90136"/>
    <w:rsid w:val="00EA352F"/>
    <w:rsid w:val="00EB3A80"/>
    <w:rsid w:val="00EC090B"/>
    <w:rsid w:val="00EC35CE"/>
    <w:rsid w:val="00ED7902"/>
    <w:rsid w:val="00EE01E7"/>
    <w:rsid w:val="00EE02E8"/>
    <w:rsid w:val="00EE2573"/>
    <w:rsid w:val="00EF6430"/>
    <w:rsid w:val="00F05A86"/>
    <w:rsid w:val="00F10030"/>
    <w:rsid w:val="00F10C87"/>
    <w:rsid w:val="00F2287C"/>
    <w:rsid w:val="00F22A05"/>
    <w:rsid w:val="00F32B86"/>
    <w:rsid w:val="00F33F99"/>
    <w:rsid w:val="00F5124C"/>
    <w:rsid w:val="00F619D2"/>
    <w:rsid w:val="00F63565"/>
    <w:rsid w:val="00F67007"/>
    <w:rsid w:val="00F70B44"/>
    <w:rsid w:val="00F77BB2"/>
    <w:rsid w:val="00F96876"/>
    <w:rsid w:val="00F97AC6"/>
    <w:rsid w:val="00FA6C74"/>
    <w:rsid w:val="00FB41DF"/>
    <w:rsid w:val="00FD69D2"/>
    <w:rsid w:val="00FF4CDD"/>
    <w:rsid w:val="68CE2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A57E54E"/>
  <w15:docId w15:val="{8F4ECE04-6C4C-4464-B607-17AA84667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qFormat="1"/>
    <w:lsdException w:name="annotation text" w:semiHidden="1" w:unhideWhenUsed="1" w:qFormat="1"/>
    <w:lsdException w:name="header" w:uiPriority="0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qFormat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qFormat="1"/>
    <w:lsdException w:name="FollowedHyperlink" w:uiPriority="0" w:qFormat="1"/>
    <w:lsdException w:name="Strong" w:uiPriority="22" w:qFormat="1"/>
    <w:lsdException w:name="Emphasis" w:uiPriority="20" w:qFormat="1"/>
    <w:lsdException w:name="Document Map" w:semiHidden="1" w:uiPriority="0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DB295D"/>
    <w:pPr>
      <w:keepNext/>
      <w:spacing w:before="240" w:after="80"/>
      <w:jc w:val="center"/>
      <w:outlineLvl w:val="0"/>
    </w:pPr>
    <w:rPr>
      <w:smallCaps/>
      <w:kern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numPr>
        <w:ilvl w:val="1"/>
        <w:numId w:val="1"/>
      </w:numPr>
      <w:spacing w:before="120" w:after="60"/>
      <w:outlineLvl w:val="1"/>
    </w:pPr>
    <w:rPr>
      <w:i/>
      <w:iCs/>
    </w:rPr>
  </w:style>
  <w:style w:type="paragraph" w:styleId="3">
    <w:name w:val="heading 3"/>
    <w:basedOn w:val="a"/>
    <w:next w:val="a"/>
    <w:uiPriority w:val="9"/>
    <w:unhideWhenUsed/>
    <w:qFormat/>
    <w:pPr>
      <w:keepNext/>
      <w:numPr>
        <w:ilvl w:val="2"/>
        <w:numId w:val="1"/>
      </w:numPr>
      <w:outlineLvl w:val="2"/>
    </w:pPr>
    <w:rPr>
      <w:i/>
      <w:i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5">
    <w:name w:val="heading 5"/>
    <w:basedOn w:val="a"/>
    <w:next w:val="a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7">
    <w:name w:val="heading 7"/>
    <w:basedOn w:val="a"/>
    <w:next w:val="a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8">
    <w:name w:val="heading 8"/>
    <w:basedOn w:val="a"/>
    <w:next w:val="a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9">
    <w:name w:val="heading 9"/>
    <w:basedOn w:val="a"/>
    <w:next w:val="a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semiHidden/>
    <w:qFormat/>
    <w:pPr>
      <w:shd w:val="clear" w:color="auto" w:fill="000080"/>
    </w:pPr>
    <w:rPr>
      <w:rFonts w:ascii="Tahoma" w:hAnsi="Tahoma" w:cs="Tahoma"/>
    </w:rPr>
  </w:style>
  <w:style w:type="paragraph" w:styleId="a4">
    <w:name w:val="annotation text"/>
    <w:basedOn w:val="a"/>
    <w:link w:val="a5"/>
    <w:uiPriority w:val="99"/>
    <w:semiHidden/>
    <w:unhideWhenUsed/>
    <w:qFormat/>
  </w:style>
  <w:style w:type="paragraph" w:styleId="a6">
    <w:name w:val="Body Text Indent"/>
    <w:basedOn w:val="a"/>
    <w:link w:val="a7"/>
    <w:qFormat/>
    <w:pPr>
      <w:ind w:left="630" w:hanging="630"/>
    </w:pPr>
    <w:rPr>
      <w:szCs w:val="24"/>
    </w:rPr>
  </w:style>
  <w:style w:type="paragraph" w:styleId="a8">
    <w:name w:val="Balloon Text"/>
    <w:basedOn w:val="a"/>
    <w:link w:val="a9"/>
    <w:qFormat/>
    <w:rPr>
      <w:rFonts w:ascii="Tahoma" w:hAnsi="Tahoma" w:cs="Tahoma"/>
      <w:sz w:val="16"/>
      <w:szCs w:val="16"/>
    </w:rPr>
  </w:style>
  <w:style w:type="paragraph" w:styleId="aa">
    <w:name w:val="footer"/>
    <w:basedOn w:val="a"/>
    <w:link w:val="ab"/>
    <w:uiPriority w:val="99"/>
    <w:qFormat/>
    <w:pPr>
      <w:tabs>
        <w:tab w:val="center" w:pos="4320"/>
        <w:tab w:val="right" w:pos="8640"/>
      </w:tabs>
    </w:pPr>
  </w:style>
  <w:style w:type="paragraph" w:styleId="ac">
    <w:name w:val="header"/>
    <w:basedOn w:val="a"/>
    <w:qFormat/>
    <w:pPr>
      <w:tabs>
        <w:tab w:val="center" w:pos="4320"/>
        <w:tab w:val="right" w:pos="8640"/>
      </w:tabs>
    </w:pPr>
  </w:style>
  <w:style w:type="paragraph" w:styleId="ad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e">
    <w:name w:val="footnote text"/>
    <w:basedOn w:val="a"/>
    <w:link w:val="af"/>
    <w:semiHidden/>
    <w:qFormat/>
    <w:pPr>
      <w:ind w:firstLine="202"/>
      <w:jc w:val="both"/>
    </w:pPr>
    <w:rPr>
      <w:sz w:val="16"/>
      <w:szCs w:val="16"/>
    </w:rPr>
  </w:style>
  <w:style w:type="paragraph" w:styleId="af0">
    <w:name w:val="Normal (Web)"/>
    <w:basedOn w:val="a"/>
    <w:uiPriority w:val="99"/>
    <w:semiHidden/>
    <w:unhideWhenUsed/>
    <w:qFormat/>
    <w:pPr>
      <w:spacing w:before="100" w:beforeAutospacing="1" w:after="100" w:afterAutospacing="1"/>
    </w:pPr>
    <w:rPr>
      <w:sz w:val="24"/>
      <w:szCs w:val="24"/>
    </w:rPr>
  </w:style>
  <w:style w:type="paragraph" w:styleId="af1">
    <w:name w:val="Title"/>
    <w:basedOn w:val="a"/>
    <w:next w:val="a"/>
    <w:uiPriority w:val="10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styleId="af2">
    <w:name w:val="annotation subject"/>
    <w:basedOn w:val="a4"/>
    <w:next w:val="a4"/>
    <w:link w:val="af3"/>
    <w:uiPriority w:val="99"/>
    <w:semiHidden/>
    <w:unhideWhenUsed/>
    <w:qFormat/>
    <w:rPr>
      <w:b/>
      <w:bCs/>
    </w:rPr>
  </w:style>
  <w:style w:type="character" w:styleId="af4">
    <w:name w:val="FollowedHyperlink"/>
    <w:qFormat/>
    <w:rPr>
      <w:color w:val="800080"/>
      <w:u w:val="single"/>
    </w:rPr>
  </w:style>
  <w:style w:type="character" w:styleId="af5">
    <w:name w:val="Emphasis"/>
    <w:basedOn w:val="a0"/>
    <w:uiPriority w:val="20"/>
    <w:qFormat/>
    <w:rPr>
      <w:i/>
      <w:iCs/>
    </w:rPr>
  </w:style>
  <w:style w:type="character" w:styleId="af6">
    <w:name w:val="Hyperlink"/>
    <w:qFormat/>
    <w:rPr>
      <w:color w:val="0000FF"/>
      <w:u w:val="single"/>
    </w:rPr>
  </w:style>
  <w:style w:type="character" w:styleId="af7">
    <w:name w:val="annotation reference"/>
    <w:basedOn w:val="a0"/>
    <w:uiPriority w:val="99"/>
    <w:semiHidden/>
    <w:unhideWhenUsed/>
    <w:qFormat/>
    <w:rPr>
      <w:sz w:val="16"/>
      <w:szCs w:val="16"/>
    </w:rPr>
  </w:style>
  <w:style w:type="character" w:styleId="af8">
    <w:name w:val="footnote reference"/>
    <w:semiHidden/>
    <w:qFormat/>
    <w:rPr>
      <w:vertAlign w:val="superscript"/>
    </w:rPr>
  </w:style>
  <w:style w:type="paragraph" w:customStyle="1" w:styleId="Abstract">
    <w:name w:val="Abstract"/>
    <w:basedOn w:val="a"/>
    <w:next w:val="a"/>
    <w:qFormat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a"/>
    <w:next w:val="a"/>
    <w:qFormat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qFormat/>
    <w:rPr>
      <w:rFonts w:ascii="Times New Roman" w:hAnsi="Times New Roman" w:cs="Times New Roman"/>
      <w:i/>
      <w:iCs/>
      <w:sz w:val="22"/>
      <w:szCs w:val="22"/>
    </w:rPr>
  </w:style>
  <w:style w:type="paragraph" w:customStyle="1" w:styleId="References">
    <w:name w:val="References"/>
    <w:basedOn w:val="a"/>
    <w:qFormat/>
    <w:pPr>
      <w:numPr>
        <w:numId w:val="2"/>
      </w:numPr>
      <w:jc w:val="both"/>
    </w:pPr>
    <w:rPr>
      <w:sz w:val="16"/>
      <w:szCs w:val="16"/>
    </w:rPr>
  </w:style>
  <w:style w:type="paragraph" w:customStyle="1" w:styleId="IndexTerms">
    <w:name w:val="IndexTerms"/>
    <w:basedOn w:val="a"/>
    <w:next w:val="a"/>
    <w:qFormat/>
    <w:pPr>
      <w:ind w:firstLine="202"/>
      <w:jc w:val="both"/>
    </w:pPr>
    <w:rPr>
      <w:b/>
      <w:bCs/>
      <w:sz w:val="18"/>
      <w:szCs w:val="18"/>
    </w:rPr>
  </w:style>
  <w:style w:type="paragraph" w:customStyle="1" w:styleId="Text">
    <w:name w:val="Text"/>
    <w:basedOn w:val="a"/>
    <w:link w:val="TextChar"/>
    <w:qFormat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a"/>
    <w:qFormat/>
    <w:pPr>
      <w:jc w:val="both"/>
    </w:pPr>
    <w:rPr>
      <w:sz w:val="16"/>
      <w:szCs w:val="16"/>
    </w:rPr>
  </w:style>
  <w:style w:type="paragraph" w:customStyle="1" w:styleId="TableTitle">
    <w:name w:val="Table Title"/>
    <w:basedOn w:val="a"/>
    <w:qFormat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1"/>
    <w:link w:val="ReferenceHeadChar"/>
    <w:qFormat/>
  </w:style>
  <w:style w:type="paragraph" w:customStyle="1" w:styleId="Equation">
    <w:name w:val="Equation"/>
    <w:basedOn w:val="a"/>
    <w:next w:val="a"/>
    <w:qFormat/>
    <w:pPr>
      <w:widowControl w:val="0"/>
      <w:tabs>
        <w:tab w:val="right" w:pos="5040"/>
      </w:tabs>
      <w:spacing w:line="252" w:lineRule="auto"/>
      <w:jc w:val="both"/>
    </w:pPr>
  </w:style>
  <w:style w:type="paragraph" w:customStyle="1" w:styleId="Pa0">
    <w:name w:val="Pa0"/>
    <w:basedOn w:val="a"/>
    <w:next w:val="a"/>
    <w:qFormat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0">
    <w:name w:val="A5"/>
    <w:qFormat/>
    <w:rPr>
      <w:color w:val="00529F"/>
      <w:sz w:val="20"/>
      <w:szCs w:val="20"/>
    </w:rPr>
  </w:style>
  <w:style w:type="character" w:customStyle="1" w:styleId="a9">
    <w:name w:val="批注框文本 字符"/>
    <w:link w:val="a8"/>
    <w:qFormat/>
    <w:rPr>
      <w:rFonts w:ascii="Tahoma" w:hAnsi="Tahoma" w:cs="Tahoma"/>
      <w:sz w:val="16"/>
      <w:szCs w:val="16"/>
    </w:rPr>
  </w:style>
  <w:style w:type="character" w:customStyle="1" w:styleId="MediumGrid11">
    <w:name w:val="Medium Grid 11"/>
    <w:uiPriority w:val="99"/>
    <w:semiHidden/>
    <w:qFormat/>
    <w:rPr>
      <w:color w:val="808080"/>
    </w:rPr>
  </w:style>
  <w:style w:type="paragraph" w:customStyle="1" w:styleId="ParagraphStyle1">
    <w:name w:val="Paragraph Style 1"/>
    <w:basedOn w:val="a"/>
    <w:uiPriority w:val="99"/>
    <w:qFormat/>
    <w:pPr>
      <w:widowControl w:val="0"/>
      <w:tabs>
        <w:tab w:val="left" w:pos="480"/>
      </w:tabs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qFormat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qFormat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</w:style>
  <w:style w:type="character" w:customStyle="1" w:styleId="10">
    <w:name w:val="标题 1 字符"/>
    <w:link w:val="1"/>
    <w:uiPriority w:val="9"/>
    <w:qFormat/>
    <w:rsid w:val="00DB295D"/>
    <w:rPr>
      <w:rFonts w:eastAsia="Times New Roman"/>
      <w:smallCaps/>
      <w:kern w:val="28"/>
      <w:lang w:eastAsia="en-US"/>
    </w:rPr>
  </w:style>
  <w:style w:type="character" w:customStyle="1" w:styleId="ReferenceHeadChar">
    <w:name w:val="Reference Head Char"/>
    <w:link w:val="ReferenceHead"/>
    <w:qFormat/>
    <w:rPr>
      <w:smallCaps/>
      <w:kern w:val="28"/>
    </w:rPr>
  </w:style>
  <w:style w:type="character" w:customStyle="1" w:styleId="Style1Char">
    <w:name w:val="Style1 Char"/>
    <w:link w:val="Style1"/>
    <w:qFormat/>
    <w:rPr>
      <w:smallCaps/>
      <w:kern w:val="28"/>
    </w:rPr>
  </w:style>
  <w:style w:type="paragraph" w:customStyle="1" w:styleId="ColorfulShading-Accent11">
    <w:name w:val="Colorful Shading - Accent 11"/>
    <w:hidden/>
    <w:uiPriority w:val="99"/>
    <w:semiHidden/>
    <w:qFormat/>
    <w:rPr>
      <w:rFonts w:eastAsia="Times New Roman"/>
      <w:lang w:eastAsia="en-US"/>
    </w:rPr>
  </w:style>
  <w:style w:type="character" w:customStyle="1" w:styleId="BodyText2">
    <w:name w:val="Body Text2"/>
    <w:uiPriority w:val="99"/>
    <w:qFormat/>
    <w:rPr>
      <w:rFonts w:ascii="Verdana" w:hAnsi="Verdana" w:cs="Verdana"/>
      <w:color w:val="000000"/>
      <w:sz w:val="22"/>
      <w:szCs w:val="22"/>
    </w:rPr>
  </w:style>
  <w:style w:type="character" w:customStyle="1" w:styleId="20">
    <w:name w:val="标题 2 字符"/>
    <w:link w:val="2"/>
    <w:uiPriority w:val="9"/>
    <w:qFormat/>
    <w:rPr>
      <w:i/>
      <w:iCs/>
    </w:rPr>
  </w:style>
  <w:style w:type="paragraph" w:customStyle="1" w:styleId="TextL-MAG">
    <w:name w:val="Text L-MAG"/>
    <w:basedOn w:val="a"/>
    <w:link w:val="TextL-MAGChar"/>
    <w:qFormat/>
    <w:pPr>
      <w:widowControl w:val="0"/>
      <w:tabs>
        <w:tab w:val="left" w:pos="360"/>
      </w:tabs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qFormat/>
    <w:rPr>
      <w:rFonts w:ascii="Arial" w:eastAsia="MS Mincho" w:hAnsi="Arial"/>
      <w:sz w:val="18"/>
      <w:szCs w:val="22"/>
      <w:lang w:eastAsia="ja-JP"/>
    </w:rPr>
  </w:style>
  <w:style w:type="character" w:customStyle="1" w:styleId="ab">
    <w:name w:val="页脚 字符"/>
    <w:basedOn w:val="a0"/>
    <w:link w:val="aa"/>
    <w:uiPriority w:val="99"/>
    <w:qFormat/>
  </w:style>
  <w:style w:type="character" w:customStyle="1" w:styleId="af">
    <w:name w:val="脚注文本 字符"/>
    <w:link w:val="ae"/>
    <w:semiHidden/>
    <w:qFormat/>
    <w:rPr>
      <w:sz w:val="16"/>
      <w:szCs w:val="16"/>
    </w:rPr>
  </w:style>
  <w:style w:type="character" w:customStyle="1" w:styleId="a7">
    <w:name w:val="正文文本缩进 字符"/>
    <w:link w:val="a6"/>
    <w:qFormat/>
    <w:rPr>
      <w:szCs w:val="24"/>
    </w:rPr>
  </w:style>
  <w:style w:type="character" w:customStyle="1" w:styleId="m5113501246024331607m-6864882937387638336gmail-il">
    <w:name w:val="m_5113501246024331607m_-6864882937387638336gmail-il"/>
    <w:basedOn w:val="a0"/>
    <w:qFormat/>
  </w:style>
  <w:style w:type="paragraph" w:customStyle="1" w:styleId="ColorfulList-Accent11">
    <w:name w:val="Colorful List - Accent 11"/>
    <w:basedOn w:val="a"/>
    <w:uiPriority w:val="34"/>
    <w:qFormat/>
    <w:pPr>
      <w:ind w:left="720"/>
      <w:contextualSpacing/>
    </w:pPr>
  </w:style>
  <w:style w:type="character" w:customStyle="1" w:styleId="apple-converted-space">
    <w:name w:val="apple-converted-space"/>
    <w:basedOn w:val="a0"/>
    <w:qFormat/>
  </w:style>
  <w:style w:type="character" w:customStyle="1" w:styleId="UnresolvedMention1">
    <w:name w:val="Unresolved Mention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a5">
    <w:name w:val="批注文字 字符"/>
    <w:basedOn w:val="a0"/>
    <w:link w:val="a4"/>
    <w:uiPriority w:val="99"/>
    <w:semiHidden/>
    <w:qFormat/>
  </w:style>
  <w:style w:type="character" w:customStyle="1" w:styleId="af3">
    <w:name w:val="批注主题 字符"/>
    <w:basedOn w:val="a5"/>
    <w:link w:val="af2"/>
    <w:uiPriority w:val="99"/>
    <w:semiHidden/>
    <w:qFormat/>
    <w:rPr>
      <w:b/>
      <w:bCs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character" w:customStyle="1" w:styleId="TextChar">
    <w:name w:val="Text Char"/>
    <w:link w:val="Text"/>
    <w:qFormat/>
  </w:style>
  <w:style w:type="paragraph" w:customStyle="1" w:styleId="PARA">
    <w:name w:val="PARA"/>
    <w:basedOn w:val="Text"/>
    <w:link w:val="PARAChar"/>
    <w:qFormat/>
    <w:pPr>
      <w:ind w:firstLine="0"/>
    </w:pPr>
  </w:style>
  <w:style w:type="paragraph" w:customStyle="1" w:styleId="PARAIndent">
    <w:name w:val="PARA_Indent"/>
    <w:basedOn w:val="Text"/>
    <w:link w:val="PARAIndentChar"/>
    <w:qFormat/>
    <w:pPr>
      <w:spacing w:line="240" w:lineRule="auto"/>
    </w:pPr>
  </w:style>
  <w:style w:type="character" w:customStyle="1" w:styleId="PARAIndentChar">
    <w:name w:val="PARA_Indent Char"/>
    <w:link w:val="PARAIndent"/>
    <w:qFormat/>
  </w:style>
  <w:style w:type="character" w:customStyle="1" w:styleId="PARAChar">
    <w:name w:val="PARA Char"/>
    <w:link w:val="PARA"/>
    <w:qFormat/>
  </w:style>
  <w:style w:type="paragraph" w:customStyle="1" w:styleId="MTDisplayEquation">
    <w:name w:val="MTDisplayEquation"/>
    <w:basedOn w:val="a"/>
    <w:next w:val="a"/>
    <w:link w:val="MTDisplayEquation0"/>
    <w:rsid w:val="000608F5"/>
    <w:pPr>
      <w:widowControl w:val="0"/>
      <w:tabs>
        <w:tab w:val="center" w:pos="2520"/>
        <w:tab w:val="right" w:pos="5040"/>
      </w:tabs>
      <w:spacing w:line="252" w:lineRule="auto"/>
      <w:ind w:firstLine="202"/>
      <w:jc w:val="both"/>
    </w:pPr>
    <w:rPr>
      <w:rFonts w:ascii="宋体" w:eastAsia="宋体" w:hAnsi="宋体" w:cs="宋体"/>
      <w:color w:val="000000"/>
      <w:sz w:val="18"/>
      <w:szCs w:val="18"/>
      <w:lang w:eastAsia="zh-CN"/>
    </w:rPr>
  </w:style>
  <w:style w:type="character" w:customStyle="1" w:styleId="MTDisplayEquation0">
    <w:name w:val="MTDisplayEquation 字符"/>
    <w:basedOn w:val="a0"/>
    <w:link w:val="MTDisplayEquation"/>
    <w:rsid w:val="000608F5"/>
    <w:rPr>
      <w:rFonts w:ascii="宋体" w:eastAsia="宋体" w:hAnsi="宋体" w:cs="宋体"/>
      <w:color w:val="000000"/>
      <w:sz w:val="18"/>
      <w:szCs w:val="18"/>
    </w:rPr>
  </w:style>
  <w:style w:type="character" w:customStyle="1" w:styleId="MTEquationSection">
    <w:name w:val="MTEquationSection"/>
    <w:basedOn w:val="a0"/>
    <w:rsid w:val="000608F5"/>
    <w:rPr>
      <w:rFonts w:eastAsia="宋体"/>
      <w:vanish/>
      <w:color w:val="FF0000"/>
      <w:lang w:eastAsia="zh-CN"/>
    </w:rPr>
  </w:style>
  <w:style w:type="character" w:customStyle="1" w:styleId="math-inline">
    <w:name w:val="math-inline"/>
    <w:basedOn w:val="a0"/>
    <w:rsid w:val="00344D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8.bin"/><Relationship Id="rId117" Type="http://schemas.openxmlformats.org/officeDocument/2006/relationships/oleObject" Target="embeddings/oleObject52.bin"/><Relationship Id="rId21" Type="http://schemas.openxmlformats.org/officeDocument/2006/relationships/image" Target="media/image7.wmf"/><Relationship Id="rId42" Type="http://schemas.openxmlformats.org/officeDocument/2006/relationships/oleObject" Target="embeddings/oleObject16.bin"/><Relationship Id="rId47" Type="http://schemas.openxmlformats.org/officeDocument/2006/relationships/image" Target="media/image20.wmf"/><Relationship Id="rId63" Type="http://schemas.openxmlformats.org/officeDocument/2006/relationships/image" Target="media/image28.wmf"/><Relationship Id="rId68" Type="http://schemas.openxmlformats.org/officeDocument/2006/relationships/oleObject" Target="embeddings/oleObject29.bin"/><Relationship Id="rId84" Type="http://schemas.openxmlformats.org/officeDocument/2006/relationships/image" Target="media/image39.wmf"/><Relationship Id="rId89" Type="http://schemas.openxmlformats.org/officeDocument/2006/relationships/image" Target="media/image42.wmf"/><Relationship Id="rId112" Type="http://schemas.openxmlformats.org/officeDocument/2006/relationships/image" Target="media/image54.wmf"/><Relationship Id="rId16" Type="http://schemas.openxmlformats.org/officeDocument/2006/relationships/oleObject" Target="embeddings/oleObject3.bin"/><Relationship Id="rId107" Type="http://schemas.openxmlformats.org/officeDocument/2006/relationships/image" Target="media/image51.wmf"/><Relationship Id="rId11" Type="http://schemas.openxmlformats.org/officeDocument/2006/relationships/oleObject" Target="embeddings/oleObject1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5.wmf"/><Relationship Id="rId53" Type="http://schemas.openxmlformats.org/officeDocument/2006/relationships/image" Target="media/image23.wmf"/><Relationship Id="rId58" Type="http://schemas.openxmlformats.org/officeDocument/2006/relationships/oleObject" Target="embeddings/oleObject24.bin"/><Relationship Id="rId74" Type="http://schemas.openxmlformats.org/officeDocument/2006/relationships/image" Target="media/image34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45.bin"/><Relationship Id="rId5" Type="http://schemas.openxmlformats.org/officeDocument/2006/relationships/settings" Target="settings.xml"/><Relationship Id="rId90" Type="http://schemas.openxmlformats.org/officeDocument/2006/relationships/oleObject" Target="embeddings/oleObject39.bin"/><Relationship Id="rId95" Type="http://schemas.openxmlformats.org/officeDocument/2006/relationships/image" Target="media/image45.wmf"/><Relationship Id="rId22" Type="http://schemas.openxmlformats.org/officeDocument/2006/relationships/oleObject" Target="embeddings/oleObject6.bin"/><Relationship Id="rId27" Type="http://schemas.openxmlformats.org/officeDocument/2006/relationships/image" Target="media/image10.wmf"/><Relationship Id="rId43" Type="http://schemas.openxmlformats.org/officeDocument/2006/relationships/image" Target="media/image18.wmf"/><Relationship Id="rId48" Type="http://schemas.openxmlformats.org/officeDocument/2006/relationships/oleObject" Target="embeddings/oleObject19.bin"/><Relationship Id="rId64" Type="http://schemas.openxmlformats.org/officeDocument/2006/relationships/oleObject" Target="embeddings/oleObject27.bin"/><Relationship Id="rId69" Type="http://schemas.openxmlformats.org/officeDocument/2006/relationships/image" Target="media/image31.wmf"/><Relationship Id="rId113" Type="http://schemas.openxmlformats.org/officeDocument/2006/relationships/oleObject" Target="embeddings/oleObject50.bin"/><Relationship Id="rId118" Type="http://schemas.openxmlformats.org/officeDocument/2006/relationships/image" Target="media/image57.wmf"/><Relationship Id="rId80" Type="http://schemas.openxmlformats.org/officeDocument/2006/relationships/image" Target="media/image37.wmf"/><Relationship Id="rId85" Type="http://schemas.openxmlformats.org/officeDocument/2006/relationships/oleObject" Target="embeddings/oleObject37.bin"/><Relationship Id="rId12" Type="http://schemas.openxmlformats.org/officeDocument/2006/relationships/image" Target="media/image2.wmf"/><Relationship Id="rId17" Type="http://schemas.openxmlformats.org/officeDocument/2006/relationships/image" Target="media/image5.wmf"/><Relationship Id="rId33" Type="http://schemas.openxmlformats.org/officeDocument/2006/relationships/image" Target="media/image13.wmf"/><Relationship Id="rId38" Type="http://schemas.openxmlformats.org/officeDocument/2006/relationships/oleObject" Target="embeddings/oleObject14.bin"/><Relationship Id="rId59" Type="http://schemas.openxmlformats.org/officeDocument/2006/relationships/image" Target="media/image26.wmf"/><Relationship Id="rId103" Type="http://schemas.openxmlformats.org/officeDocument/2006/relationships/image" Target="media/image49.wmf"/><Relationship Id="rId108" Type="http://schemas.openxmlformats.org/officeDocument/2006/relationships/oleObject" Target="embeddings/oleObject48.bin"/><Relationship Id="rId54" Type="http://schemas.openxmlformats.org/officeDocument/2006/relationships/oleObject" Target="embeddings/oleObject22.bin"/><Relationship Id="rId70" Type="http://schemas.openxmlformats.org/officeDocument/2006/relationships/oleObject" Target="embeddings/oleObject30.bin"/><Relationship Id="rId75" Type="http://schemas.openxmlformats.org/officeDocument/2006/relationships/oleObject" Target="embeddings/oleObject32.bin"/><Relationship Id="rId91" Type="http://schemas.openxmlformats.org/officeDocument/2006/relationships/image" Target="media/image43.wmf"/><Relationship Id="rId96" Type="http://schemas.openxmlformats.org/officeDocument/2006/relationships/oleObject" Target="embeddings/oleObject42.bin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8.wmf"/><Relationship Id="rId28" Type="http://schemas.openxmlformats.org/officeDocument/2006/relationships/oleObject" Target="embeddings/oleObject9.bin"/><Relationship Id="rId49" Type="http://schemas.openxmlformats.org/officeDocument/2006/relationships/image" Target="media/image21.wmf"/><Relationship Id="rId114" Type="http://schemas.openxmlformats.org/officeDocument/2006/relationships/image" Target="media/image55.wmf"/><Relationship Id="rId119" Type="http://schemas.openxmlformats.org/officeDocument/2006/relationships/oleObject" Target="embeddings/oleObject53.bin"/><Relationship Id="rId44" Type="http://schemas.openxmlformats.org/officeDocument/2006/relationships/oleObject" Target="embeddings/oleObject17.bin"/><Relationship Id="rId60" Type="http://schemas.openxmlformats.org/officeDocument/2006/relationships/oleObject" Target="embeddings/oleObject25.bin"/><Relationship Id="rId65" Type="http://schemas.openxmlformats.org/officeDocument/2006/relationships/image" Target="media/image29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0.wmf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oleObject" Target="embeddings/oleObject2.bin"/><Relationship Id="rId18" Type="http://schemas.openxmlformats.org/officeDocument/2006/relationships/oleObject" Target="embeddings/oleObject4.bin"/><Relationship Id="rId39" Type="http://schemas.openxmlformats.org/officeDocument/2006/relationships/image" Target="media/image16.wmf"/><Relationship Id="rId109" Type="http://schemas.openxmlformats.org/officeDocument/2006/relationships/image" Target="media/image52.wmf"/><Relationship Id="rId34" Type="http://schemas.openxmlformats.org/officeDocument/2006/relationships/oleObject" Target="embeddings/oleObject12.bin"/><Relationship Id="rId50" Type="http://schemas.openxmlformats.org/officeDocument/2006/relationships/oleObject" Target="embeddings/oleObject20.bin"/><Relationship Id="rId55" Type="http://schemas.openxmlformats.org/officeDocument/2006/relationships/image" Target="media/image24.wmf"/><Relationship Id="rId76" Type="http://schemas.openxmlformats.org/officeDocument/2006/relationships/image" Target="media/image35.wmf"/><Relationship Id="rId97" Type="http://schemas.openxmlformats.org/officeDocument/2006/relationships/image" Target="media/image46.wmf"/><Relationship Id="rId104" Type="http://schemas.openxmlformats.org/officeDocument/2006/relationships/oleObject" Target="embeddings/oleObject46.bin"/><Relationship Id="rId120" Type="http://schemas.openxmlformats.org/officeDocument/2006/relationships/fontTable" Target="fontTable.xml"/><Relationship Id="rId7" Type="http://schemas.openxmlformats.org/officeDocument/2006/relationships/footnotes" Target="footnotes.xml"/><Relationship Id="rId71" Type="http://schemas.openxmlformats.org/officeDocument/2006/relationships/image" Target="media/image32.png"/><Relationship Id="rId92" Type="http://schemas.openxmlformats.org/officeDocument/2006/relationships/oleObject" Target="embeddings/oleObject40.bin"/><Relationship Id="rId2" Type="http://schemas.openxmlformats.org/officeDocument/2006/relationships/customXml" Target="../customXml/item2.xml"/><Relationship Id="rId29" Type="http://schemas.openxmlformats.org/officeDocument/2006/relationships/image" Target="media/image11.wmf"/><Relationship Id="rId24" Type="http://schemas.openxmlformats.org/officeDocument/2006/relationships/oleObject" Target="embeddings/oleObject7.bin"/><Relationship Id="rId40" Type="http://schemas.openxmlformats.org/officeDocument/2006/relationships/oleObject" Target="embeddings/oleObject15.bin"/><Relationship Id="rId45" Type="http://schemas.openxmlformats.org/officeDocument/2006/relationships/image" Target="media/image19.wmf"/><Relationship Id="rId66" Type="http://schemas.openxmlformats.org/officeDocument/2006/relationships/oleObject" Target="embeddings/oleObject28.bin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49.bin"/><Relationship Id="rId115" Type="http://schemas.openxmlformats.org/officeDocument/2006/relationships/oleObject" Target="embeddings/oleObject51.bin"/><Relationship Id="rId61" Type="http://schemas.openxmlformats.org/officeDocument/2006/relationships/image" Target="media/image27.wmf"/><Relationship Id="rId82" Type="http://schemas.openxmlformats.org/officeDocument/2006/relationships/image" Target="media/image38.wmf"/><Relationship Id="rId19" Type="http://schemas.openxmlformats.org/officeDocument/2006/relationships/image" Target="media/image6.wmf"/><Relationship Id="rId14" Type="http://schemas.openxmlformats.org/officeDocument/2006/relationships/image" Target="media/image3.png"/><Relationship Id="rId30" Type="http://schemas.openxmlformats.org/officeDocument/2006/relationships/oleObject" Target="embeddings/oleObject10.bin"/><Relationship Id="rId35" Type="http://schemas.openxmlformats.org/officeDocument/2006/relationships/image" Target="media/image14.wmf"/><Relationship Id="rId56" Type="http://schemas.openxmlformats.org/officeDocument/2006/relationships/oleObject" Target="embeddings/oleObject23.bin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4.bin"/><Relationship Id="rId105" Type="http://schemas.openxmlformats.org/officeDocument/2006/relationships/image" Target="media/image50.wmf"/><Relationship Id="rId8" Type="http://schemas.openxmlformats.org/officeDocument/2006/relationships/endnotes" Target="endnotes.xml"/><Relationship Id="rId51" Type="http://schemas.openxmlformats.org/officeDocument/2006/relationships/image" Target="media/image22.wmf"/><Relationship Id="rId72" Type="http://schemas.openxmlformats.org/officeDocument/2006/relationships/image" Target="media/image33.wmf"/><Relationship Id="rId93" Type="http://schemas.openxmlformats.org/officeDocument/2006/relationships/image" Target="media/image44.wmf"/><Relationship Id="rId98" Type="http://schemas.openxmlformats.org/officeDocument/2006/relationships/oleObject" Target="embeddings/oleObject43.bin"/><Relationship Id="rId121" Type="http://schemas.openxmlformats.org/officeDocument/2006/relationships/theme" Target="theme/theme1.xml"/><Relationship Id="rId3" Type="http://schemas.openxmlformats.org/officeDocument/2006/relationships/numbering" Target="numbering.xml"/><Relationship Id="rId25" Type="http://schemas.openxmlformats.org/officeDocument/2006/relationships/image" Target="media/image9.wmf"/><Relationship Id="rId46" Type="http://schemas.openxmlformats.org/officeDocument/2006/relationships/oleObject" Target="embeddings/oleObject18.bin"/><Relationship Id="rId67" Type="http://schemas.openxmlformats.org/officeDocument/2006/relationships/image" Target="media/image30.wmf"/><Relationship Id="rId116" Type="http://schemas.openxmlformats.org/officeDocument/2006/relationships/image" Target="media/image56.wmf"/><Relationship Id="rId20" Type="http://schemas.openxmlformats.org/officeDocument/2006/relationships/oleObject" Target="embeddings/oleObject5.bin"/><Relationship Id="rId41" Type="http://schemas.openxmlformats.org/officeDocument/2006/relationships/image" Target="media/image17.wmf"/><Relationship Id="rId62" Type="http://schemas.openxmlformats.org/officeDocument/2006/relationships/oleObject" Target="embeddings/oleObject26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1.png"/><Relationship Id="rId111" Type="http://schemas.openxmlformats.org/officeDocument/2006/relationships/image" Target="media/image53.png"/><Relationship Id="rId15" Type="http://schemas.openxmlformats.org/officeDocument/2006/relationships/image" Target="media/image4.wmf"/><Relationship Id="rId36" Type="http://schemas.openxmlformats.org/officeDocument/2006/relationships/oleObject" Target="embeddings/oleObject13.bin"/><Relationship Id="rId57" Type="http://schemas.openxmlformats.org/officeDocument/2006/relationships/image" Target="media/image25.wmf"/><Relationship Id="rId106" Type="http://schemas.openxmlformats.org/officeDocument/2006/relationships/oleObject" Target="embeddings/oleObject47.bin"/><Relationship Id="rId10" Type="http://schemas.openxmlformats.org/officeDocument/2006/relationships/image" Target="media/image1.wmf"/><Relationship Id="rId31" Type="http://schemas.openxmlformats.org/officeDocument/2006/relationships/image" Target="media/image12.wmf"/><Relationship Id="rId52" Type="http://schemas.openxmlformats.org/officeDocument/2006/relationships/oleObject" Target="embeddings/oleObject21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6.wmf"/><Relationship Id="rId94" Type="http://schemas.openxmlformats.org/officeDocument/2006/relationships/oleObject" Target="embeddings/oleObject41.bin"/><Relationship Id="rId99" Type="http://schemas.openxmlformats.org/officeDocument/2006/relationships/image" Target="media/image47.wmf"/><Relationship Id="rId101" Type="http://schemas.openxmlformats.org/officeDocument/2006/relationships/image" Target="media/image48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Povk3igAzhESNbNe8yh+DWI7/jA==">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FDB3116-7FC6-4074-8BFD-613BFCEE0C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1872</TotalTime>
  <Pages>3</Pages>
  <Words>1198</Words>
  <Characters>6834</Characters>
  <Application>Microsoft Office Word</Application>
  <DocSecurity>0</DocSecurity>
  <Lines>56</Lines>
  <Paragraphs>16</Paragraphs>
  <ScaleCrop>false</ScaleCrop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银萍 高</cp:lastModifiedBy>
  <cp:revision>16</cp:revision>
  <dcterms:created xsi:type="dcterms:W3CDTF">2026-04-23T06:26:00Z</dcterms:created>
  <dcterms:modified xsi:type="dcterms:W3CDTF">2026-05-05T09:11:00Z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eyJoZGlkIjoiZjIzMmY5YTFmMmI5YjdjZWVlYmMxYWZmY2Q0YmQzOGYiLCJ1c2VySWQiOiIxMzUyODY2NDY2In0=</vt:lpwstr>
  </property>
  <property fmtid="{D5CDD505-2E9C-101B-9397-08002B2CF9AE}" pid="3" name="KSOProductBuildVer">
    <vt:lpwstr>2052-12.1.0.25865</vt:lpwstr>
  </property>
  <property fmtid="{D5CDD505-2E9C-101B-9397-08002B2CF9AE}" pid="4" name="ICV">
    <vt:lpwstr>2443E188434543A286E5B1E28B4F9F82_12</vt:lpwstr>
  </property>
  <property fmtid="{D5CDD505-2E9C-101B-9397-08002B2CF9AE}" pid="5" name="MTWinEqns">
    <vt:bool>true</vt:bool>
  </property>
  <property fmtid="{D5CDD505-2E9C-101B-9397-08002B2CF9AE}" pid="6" name="MTEquationSection">
    <vt:lpwstr>1</vt:lpwstr>
  </property>
  <property fmtid="{D5CDD505-2E9C-101B-9397-08002B2CF9AE}" pid="7" name="MTEquationNumber2">
    <vt:lpwstr>(#E1)</vt:lpwstr>
  </property>
</Properties>
</file>