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6"/>
          <w:rFonts w:hint="eastAsia" w:eastAsia="黑体"/>
          <w:b w:val="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Style w:val="6"/>
          <w:rFonts w:hint="eastAsia"/>
          <w:b/>
          <w:lang w:val="en-US" w:eastAsia="zh-CN"/>
        </w:rPr>
        <w:t>中宇商城APP开发方案</w:t>
      </w:r>
    </w:p>
    <w:p>
      <w:p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目录：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登录页面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APP首页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通知页面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购物车页面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个人中心（我的）页面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APP开发架构图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APP登录/注册界面</w:t>
      </w:r>
    </w:p>
    <w:p>
      <w:pPr>
        <w:numPr>
          <w:ilvl w:val="0"/>
          <w:numId w:val="0"/>
        </w:numPr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开机屏广告显示功能</w:t>
      </w:r>
    </w:p>
    <w:p>
      <w:pPr>
        <w:numPr>
          <w:ilvl w:val="0"/>
          <w:numId w:val="0"/>
        </w:numPr>
        <w:rPr>
          <w:rStyle w:val="6"/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界面显示必有“中宇乾通”文字和LOGO。基本显示账号（用户名），登录密码与忘记密码。显示登录与注册。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注册界面</w:t>
      </w:r>
    </w:p>
    <w:p>
      <w:pPr>
        <w:numPr>
          <w:ilvl w:val="0"/>
          <w:numId w:val="0"/>
        </w:numPr>
        <w:ind w:left="1440" w:leftChars="0" w:hanging="1440" w:hangingChars="6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必填项：A推荐人    B注册手机或邮箱 </w:t>
      </w:r>
    </w:p>
    <w:p>
      <w:pPr>
        <w:numPr>
          <w:ilvl w:val="0"/>
          <w:numId w:val="0"/>
        </w:numPr>
        <w:ind w:left="1597" w:leftChars="532" w:hanging="480" w:hanging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C验证码（短信验证或邮箱验证） D设置密码  F确认密码 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同意打钩项：O同意《用户注册协议》（协议后台可更换）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点击按钮“立即注册”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登录界面提示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密码或账号输入错误，弹窗或文字提示“账号或密码错误，请重新输入”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忘记密码（找回密码）界面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必填项：A手机或邮箱 B验证码（短信或邮箱验证码） 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   </w:t>
      </w:r>
      <w:r>
        <w:rPr>
          <w:rStyle w:val="6"/>
          <w:rFonts w:hint="eastAsia"/>
          <w:b w:val="0"/>
          <w:bCs/>
          <w:color w:val="0000FF"/>
          <w:sz w:val="24"/>
          <w:szCs w:val="24"/>
          <w:lang w:val="en-US" w:eastAsia="zh-CN"/>
        </w:rPr>
        <w:t>手机或邮箱验证密码输入错误提示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  C新密码   D确认密码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   </w:t>
      </w:r>
      <w:r>
        <w:rPr>
          <w:rStyle w:val="6"/>
          <w:rFonts w:hint="eastAsia"/>
          <w:b w:val="0"/>
          <w:bCs/>
          <w:color w:val="0000FF"/>
          <w:sz w:val="24"/>
          <w:szCs w:val="24"/>
          <w:lang w:val="en-US" w:eastAsia="zh-CN"/>
        </w:rPr>
        <w:t>两次密码输入不一致提示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4"/>
          <w:szCs w:val="24"/>
          <w:lang w:val="en-US" w:eastAsia="zh-CN"/>
        </w:rPr>
        <w:t>修改无误后点击按钮“完成/登录”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记住账号和密码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color w:val="auto"/>
          <w:sz w:val="24"/>
          <w:szCs w:val="24"/>
          <w:lang w:val="en-US" w:eastAsia="zh-CN"/>
        </w:rPr>
        <w:t>用户可选择勾选是否记住账号和密码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APP商场首页</w:t>
      </w:r>
    </w:p>
    <w:p>
      <w:pPr>
        <w:numPr>
          <w:ilvl w:val="0"/>
          <w:numId w:val="7"/>
        </w:numPr>
        <w:tabs>
          <w:tab w:val="clear" w:pos="312"/>
        </w:tabs>
        <w:ind w:left="140"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导航栏（搜索栏）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搜索关键词，商品分类。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扫一扫：可扫描指定二维码，并附有相关功能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分享推广二维码（链接）。扫描注册（并添加成为好友关系）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color w:val="00B0F0"/>
          <w:sz w:val="24"/>
          <w:szCs w:val="24"/>
          <w:lang w:val="en-US" w:eastAsia="zh-CN"/>
        </w:rPr>
        <w:t xml:space="preserve"> 扫码注册送积分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140"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BANNER模块</w:t>
      </w:r>
    </w:p>
    <w:p>
      <w:pPr>
        <w:numPr>
          <w:ilvl w:val="0"/>
          <w:numId w:val="0"/>
        </w:numPr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可上传多图，滑动页面（自动滑动）</w:t>
      </w: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导航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必有：A. 悦惠专区  </w:t>
      </w:r>
    </w:p>
    <w:p>
      <w:pPr>
        <w:numPr>
          <w:ilvl w:val="0"/>
          <w:numId w:val="0"/>
        </w:numPr>
        <w:ind w:firstLine="1120" w:firstLineChars="4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B. VR积分（VR商城）</w:t>
      </w:r>
    </w:p>
    <w:p>
      <w:pPr>
        <w:numPr>
          <w:ilvl w:val="0"/>
          <w:numId w:val="8"/>
        </w:numPr>
        <w:tabs>
          <w:tab w:val="clear" w:pos="312"/>
        </w:tabs>
        <w:ind w:left="1120" w:leftChars="0" w:firstLine="0" w:firstLine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商圈 </w:t>
      </w:r>
    </w:p>
    <w:p>
      <w:pPr>
        <w:numPr>
          <w:ilvl w:val="0"/>
          <w:numId w:val="0"/>
        </w:numPr>
        <w:ind w:left="1120" w:leftChars="0"/>
        <w:rPr>
          <w:rStyle w:val="6"/>
          <w:rFonts w:hint="eastAsia"/>
          <w:b w:val="0"/>
          <w:bCs/>
          <w:color w:val="0000FF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00FF"/>
          <w:sz w:val="28"/>
          <w:szCs w:val="28"/>
          <w:lang w:val="en-US" w:eastAsia="zh-CN"/>
        </w:rPr>
        <w:t>用户可定位，可显示附近商家，并附带导航</w:t>
      </w:r>
    </w:p>
    <w:p>
      <w:pPr>
        <w:numPr>
          <w:ilvl w:val="0"/>
          <w:numId w:val="8"/>
        </w:numPr>
        <w:ind w:left="1120" w:leftChars="0" w:firstLine="0" w:firstLine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商品分类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E.   更多（可手动填加）</w:t>
      </w:r>
    </w:p>
    <w:p>
      <w:pPr>
        <w:numPr>
          <w:ilvl w:val="0"/>
          <w:numId w:val="0"/>
        </w:numPr>
        <w:ind w:left="112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新闻栏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新闻和公告，后台可更新更换</w:t>
      </w: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广告栏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商品推广广告</w:t>
      </w: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活动栏</w:t>
      </w:r>
    </w:p>
    <w:p>
      <w:pPr>
        <w:numPr>
          <w:ilvl w:val="0"/>
          <w:numId w:val="0"/>
        </w:numPr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商品活动界面</w:t>
      </w:r>
    </w:p>
    <w:p>
      <w:pPr>
        <w:numPr>
          <w:ilvl w:val="0"/>
          <w:numId w:val="0"/>
        </w:numPr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商品栏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多模块选择，手动添加商品</w:t>
      </w:r>
    </w:p>
    <w:p>
      <w:pPr>
        <w:numPr>
          <w:ilvl w:val="0"/>
          <w:numId w:val="7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标签栏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显示：A首页 B通知（消息）  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  C购物车  D我的（个人中心）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b/>
          <w:bCs w:val="0"/>
          <w:sz w:val="36"/>
          <w:szCs w:val="36"/>
          <w:lang w:val="en-US" w:eastAsia="zh-CN"/>
        </w:rPr>
      </w:pPr>
      <w:r>
        <w:rPr>
          <w:rStyle w:val="6"/>
          <w:rFonts w:hint="eastAsia"/>
          <w:b/>
          <w:bCs w:val="0"/>
          <w:sz w:val="36"/>
          <w:szCs w:val="36"/>
          <w:lang w:val="en-US" w:eastAsia="zh-CN"/>
        </w:rPr>
        <w:t>通知界面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显示物流状态信息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通知信息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商城后台可以发广告给用户，用户可以在此处看到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与商家的沟通交流记录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b/>
          <w:bCs w:val="0"/>
          <w:sz w:val="36"/>
          <w:szCs w:val="36"/>
          <w:lang w:val="en-US" w:eastAsia="zh-CN"/>
        </w:rPr>
      </w:pPr>
      <w:r>
        <w:rPr>
          <w:rStyle w:val="6"/>
          <w:rFonts w:hint="eastAsia"/>
          <w:b/>
          <w:bCs w:val="0"/>
          <w:sz w:val="36"/>
          <w:szCs w:val="36"/>
          <w:lang w:val="en-US" w:eastAsia="zh-CN"/>
        </w:rPr>
        <w:t>购物车界面</w:t>
      </w:r>
    </w:p>
    <w:p>
      <w:pPr>
        <w:numPr>
          <w:ilvl w:val="0"/>
          <w:numId w:val="10"/>
        </w:numPr>
        <w:tabs>
          <w:tab w:val="clear" w:pos="312"/>
        </w:tabs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显示已加入购物车未付款的商品</w:t>
      </w:r>
    </w:p>
    <w:p>
      <w:pPr>
        <w:numPr>
          <w:ilvl w:val="0"/>
          <w:numId w:val="10"/>
        </w:numPr>
        <w:tabs>
          <w:tab w:val="clear" w:pos="312"/>
        </w:tabs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购物车如没有商品，则文字提示建议用户再逛逛，并附加跳转   按钮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ind w:left="140" w:leftChars="0" w:firstLine="0" w:firstLineChars="0"/>
        <w:jc w:val="both"/>
        <w:rPr>
          <w:rStyle w:val="6"/>
          <w:rFonts w:hint="eastAsia"/>
          <w:b/>
          <w:bCs w:val="0"/>
          <w:sz w:val="32"/>
          <w:szCs w:val="32"/>
          <w:lang w:val="en-US" w:eastAsia="zh-CN"/>
        </w:rPr>
      </w:pPr>
      <w:r>
        <w:rPr>
          <w:rStyle w:val="6"/>
          <w:rFonts w:hint="eastAsia"/>
          <w:b/>
          <w:bCs w:val="0"/>
          <w:sz w:val="32"/>
          <w:szCs w:val="32"/>
          <w:lang w:val="en-US" w:eastAsia="zh-CN"/>
        </w:rPr>
        <w:t>个人中心（我的）界面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页面显示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1.设置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登录密码（修改登录密码）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手机或邮箱验证（更换手机或者邮箱）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支付设置（也是账户进入（登入）密码）字符密码和指纹密码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用户反馈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100" w:firstLine="281" w:firstLine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2.关注商品或店铺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 w:eastAsiaTheme="minor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显示收藏的店铺和商品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浏览记录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浏览商城店铺和商品的记录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个人信息</w:t>
      </w:r>
    </w:p>
    <w:p>
      <w:pPr>
        <w:widowControl w:val="0"/>
        <w:numPr>
          <w:ilvl w:val="0"/>
          <w:numId w:val="0"/>
        </w:numPr>
        <w:ind w:firstLine="720" w:firstLineChars="30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A.账号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B.身份（消费者或商家，店主）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C.等级（消费者，普通企业，高级企业）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D.会员编号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商城订单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全部订单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待付款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待收货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待评价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售后/退款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我的好友</w:t>
      </w:r>
    </w:p>
    <w:p>
      <w:pPr>
        <w:widowControl w:val="0"/>
        <w:numPr>
          <w:ilvl w:val="0"/>
          <w:numId w:val="0"/>
        </w:numPr>
        <w:ind w:left="630" w:left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可添加好友，并显示好友列表和聊天记录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实名认证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用户进行实名认证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(一个身份证最多可实名3个账号）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会员升级</w:t>
      </w:r>
    </w:p>
    <w:p>
      <w:pPr>
        <w:widowControl w:val="0"/>
        <w:numPr>
          <w:ilvl w:val="0"/>
          <w:numId w:val="0"/>
        </w:numPr>
        <w:ind w:left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消费者升级为企业用户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升级为普通企业交1000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升级为高级企业交10000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普通企业升级为高级企业交9000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</w:t>
      </w:r>
    </w:p>
    <w:p>
      <w:pPr>
        <w:widowControl w:val="0"/>
        <w:numPr>
          <w:ilvl w:val="0"/>
          <w:numId w:val="10"/>
        </w:numPr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微商家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点击此处进入微商家。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说明：微商家不等同于商家。微商家只能分享或购买本商城商品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条件：成为微商家不需要营业执照相关（不限身份）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盈利特点：</w:t>
      </w:r>
      <w:r>
        <w:rPr>
          <w:rFonts w:hint="eastAsia"/>
          <w:color w:val="0000FF"/>
          <w:lang w:val="en-US" w:eastAsia="zh-CN"/>
        </w:rPr>
        <w:t>买立省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例如：一件商品售价100元，微商家购买赚10块。确认收货后能提现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00FF"/>
          <w:lang w:val="en-US" w:eastAsia="zh-CN"/>
        </w:rPr>
        <w:t>分享赚</w:t>
      </w:r>
    </w:p>
    <w:p>
      <w:pPr>
        <w:numPr>
          <w:ilvl w:val="0"/>
          <w:numId w:val="0"/>
        </w:num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例如：一件商品售价100元，微商家分享给他人，他人确认收货后，微商家可赚10元，可提现。</w:t>
      </w:r>
    </w:p>
    <w:p>
      <w:pPr>
        <w:numPr>
          <w:ilvl w:val="0"/>
          <w:numId w:val="0"/>
        </w:num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微商家：微商家分享的商品，都会自动添加保留在自己的店铺里面。</w:t>
      </w:r>
    </w:p>
    <w:p>
      <w:pPr>
        <w:numPr>
          <w:ilvl w:val="0"/>
          <w:numId w:val="0"/>
        </w:num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微商家可分享自己的店铺，有店铺二维码</w:t>
      </w:r>
    </w:p>
    <w:p>
      <w:pPr>
        <w:numPr>
          <w:ilvl w:val="0"/>
          <w:numId w:val="0"/>
        </w:num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可以编辑店铺头像和修改店铺名字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申请商家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签订入驻协议（打钩同意协议，协议由商城提供）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91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申请联盟商家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公司资质信息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填写地址，并定位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等待审核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店铺开通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     联盟商家有</w:t>
      </w:r>
      <w:r>
        <w:rPr>
          <w:rStyle w:val="6"/>
          <w:rFonts w:hint="eastAsia"/>
          <w:b/>
          <w:bCs w:val="0"/>
          <w:color w:val="FF0000"/>
          <w:sz w:val="28"/>
          <w:szCs w:val="28"/>
          <w:lang w:val="en-US" w:eastAsia="zh-CN"/>
        </w:rPr>
        <w:t>商圈</w:t>
      </w: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功能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91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申请企业商家入驻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公司资质信息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财务资质信息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店铺经营信息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合同签订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等待审核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店铺开通</w:t>
      </w: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sz w:val="24"/>
          <w:szCs w:val="24"/>
          <w:lang w:val="en-US" w:eastAsia="zh-CN"/>
        </w:rPr>
        <w:t xml:space="preserve">企业商家后台功能： 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资产（含积分）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商品（管理和上传商品），商品头图和详情图可上传视频  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订单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售后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促销（活动）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统计结算，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客服（客服消息）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color w:val="FF000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color w:val="FF0000"/>
          <w:sz w:val="24"/>
          <w:szCs w:val="24"/>
          <w:lang w:val="en-US" w:eastAsia="zh-CN"/>
        </w:rPr>
        <w:t>商圈</w:t>
      </w: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申请运营商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省级运营商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市级运营商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区级运营商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联系客服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有两个客服端口</w:t>
      </w:r>
    </w:p>
    <w:p>
      <w:pPr>
        <w:widowControl w:val="0"/>
        <w:numPr>
          <w:ilvl w:val="0"/>
          <w:numId w:val="20"/>
        </w:numPr>
        <w:ind w:leftChars="100"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在线客服</w:t>
      </w:r>
    </w:p>
    <w:p>
      <w:pPr>
        <w:widowControl w:val="0"/>
        <w:numPr>
          <w:ilvl w:val="0"/>
          <w:numId w:val="20"/>
        </w:numPr>
        <w:ind w:leftChars="100"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入驻咨询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账户（点击账户需输入图形验证码和支付密码）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A.预存款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可由第三方充值预存款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B.积分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库存积分  存量积分   可用积分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  <w:t>库存积分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商家专属（可拨发）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获得方式：线下购买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变动关系：在商家手上不掉落。拨给其他用户自动变成存量积分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  <w:t>存量积分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用户身份不限（不可拨发）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变动关系：按每天万分之八掉落成“可用积分”，递减掉落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获得方式：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用户：商城拨发、商家拨发、商城奖励（含会员赠送、运营商赠送）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商家：平台收取10%服务费，即获得服务费的1:1存量积分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会员升级获得（获得1:1的存量积分）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拨发方式：线上消费者消费，即产生消费（确认收货后）积分由系统自动拨发，平台自动拨给商家服务费的1倍存量积分+8倍库存积分，商家收到8倍库存积分自动拨给消费者，即消费者收到8倍的库存积分自动转换相应的存量积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2"/>
          <w:szCs w:val="22"/>
          <w:lang w:val="en-US" w:eastAsia="zh-CN"/>
        </w:rPr>
        <w:t>＊</w:t>
      </w: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举例：消费者在商家店铺购买10000元商品，平台收取商家10%的服务费即1000元，同时平台再返还商家1000存量积分和8000库存积分。商家拨发8000的（库存）积分给到消费者，消费者获得8000的（库存）积分自动转换8000的（存量）积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2"/>
          <w:szCs w:val="22"/>
          <w:lang w:val="en-US" w:eastAsia="zh-CN"/>
        </w:rPr>
        <w:t>可用兑换（积分）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可用积分是，按80%数字积分，10%的通兑积分，5%的VR积分和5%的天美积分的比例自动兑换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0000FF"/>
          <w:sz w:val="22"/>
          <w:szCs w:val="22"/>
          <w:lang w:val="en-US" w:eastAsia="zh-CN"/>
        </w:rPr>
        <w:t>＊举</w:t>
      </w: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例：兑换100可用积分，有80数字积分，10通兑积分，5天美积分，5VR积分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C.奖励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数字积分  通兑积分   VR积分  天美积分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2"/>
          <w:szCs w:val="22"/>
          <w:lang w:val="en-US" w:eastAsia="zh-CN"/>
        </w:rPr>
        <w:t>数字积分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兑换到澳通平台进行转换（6.6固定汇率）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2"/>
          <w:szCs w:val="22"/>
          <w:lang w:val="en-US" w:eastAsia="zh-CN"/>
        </w:rPr>
        <w:t>通兑积分、天美积分、VR积分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通兑积分10%到各省运营中心兑换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天美积分5%到天美仕兑换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2"/>
          <w:szCs w:val="22"/>
          <w:lang w:val="en-US" w:eastAsia="zh-CN"/>
        </w:rPr>
        <w:t>VR积分5%到VR商城兑换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D.赠送明细</w:t>
      </w:r>
    </w:p>
    <w:p>
      <w:pPr>
        <w:widowControl w:val="0"/>
        <w:numPr>
          <w:ilvl w:val="0"/>
          <w:numId w:val="0"/>
        </w:numPr>
        <w:ind w:left="91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a.会员赠送明细</w:t>
      </w: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分享奖励   消费奖励  销售奖励  管理奖励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 xml:space="preserve"> 以上奖励必须需显示：</w:t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关联用户  关联用户级别  数字积分  存量积分   奖励时间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b.运营商赠送明细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四倍奖励   招募奖励   升级奖励  商家奖励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 xml:space="preserve"> 以上奖励必须需显示：</w:t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奖励积分  数量  关联用户  用户级别   奖励时间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c.积分明细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必须要显示：积分类型  增减类型  数量  时间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600" w:leftChars="0" w:firstLine="0" w:firstLine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可用兑换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可用兑换（积分）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  <w:t>可用积分是，按80%数字积分，10%的通兑积分，5%的VR积分和5%的天美积分的比例自动兑换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  <w:t>＊举</w:t>
      </w: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  <w:t>例：兑换100的可用积分，有80数字积分，10通兑积分，5天美积分，5VR积分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F.（数字）积分兑换</w:t>
      </w:r>
    </w:p>
    <w:p>
      <w:pPr>
        <w:widowControl w:val="0"/>
        <w:numPr>
          <w:ilvl w:val="0"/>
          <w:numId w:val="0"/>
        </w:numPr>
        <w:ind w:left="600" w:leftChars="0" w:firstLine="240" w:firstLineChars="10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0000FF"/>
          <w:sz w:val="24"/>
          <w:szCs w:val="24"/>
          <w:lang w:val="en-US" w:eastAsia="zh-CN"/>
        </w:rPr>
        <w:t>数字积分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  <w:lang w:val="en-US" w:eastAsia="zh-CN"/>
        </w:rPr>
        <w:t>兑换到澳通平台进行转换（6.6固定汇率）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14.退出/切换账号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 xml:space="preserve">  点击退出/切换账号可退回到登录界面</w:t>
      </w:r>
    </w:p>
    <w:p>
      <w:pPr>
        <w:widowControl w:val="0"/>
        <w:numPr>
          <w:ilvl w:val="0"/>
          <w:numId w:val="0"/>
        </w:numPr>
        <w:ind w:left="91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" w:left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" w:left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" w:left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" w:left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Style w:val="6"/>
          <w:rFonts w:hint="eastAsia"/>
          <w:b w:val="0"/>
          <w:bCs/>
          <w:sz w:val="36"/>
          <w:szCs w:val="36"/>
          <w:lang w:val="en-US" w:eastAsia="zh-CN"/>
        </w:rPr>
      </w:pPr>
      <w:r>
        <w:rPr>
          <w:rStyle w:val="6"/>
          <w:rFonts w:hint="eastAsia"/>
          <w:b w:val="0"/>
          <w:bCs/>
          <w:sz w:val="36"/>
          <w:szCs w:val="36"/>
          <w:lang w:val="en-US" w:eastAsia="zh-CN"/>
        </w:rPr>
        <w:t>APP开发架构图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376035" cy="80606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806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264275" cy="75025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5143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82365" cy="3009900"/>
            <wp:effectExtent l="0" t="0" r="133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3CC53"/>
    <w:multiLevelType w:val="singleLevel"/>
    <w:tmpl w:val="8C43CC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4FA696"/>
    <w:multiLevelType w:val="singleLevel"/>
    <w:tmpl w:val="8D4FA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9EF5EA"/>
    <w:multiLevelType w:val="singleLevel"/>
    <w:tmpl w:val="979EF5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0C8B95E"/>
    <w:multiLevelType w:val="singleLevel"/>
    <w:tmpl w:val="A0C8B9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DFDBBA0"/>
    <w:multiLevelType w:val="singleLevel"/>
    <w:tmpl w:val="ADFDBB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BA782806"/>
    <w:multiLevelType w:val="singleLevel"/>
    <w:tmpl w:val="BA78280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910" w:leftChars="0" w:firstLine="0" w:firstLineChars="0"/>
      </w:pPr>
    </w:lvl>
  </w:abstractNum>
  <w:abstractNum w:abstractNumId="6">
    <w:nsid w:val="BF221AF9"/>
    <w:multiLevelType w:val="singleLevel"/>
    <w:tmpl w:val="BF221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7FFC8E2"/>
    <w:multiLevelType w:val="singleLevel"/>
    <w:tmpl w:val="C7FFC8E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D614FF24"/>
    <w:multiLevelType w:val="singleLevel"/>
    <w:tmpl w:val="D614FF24"/>
    <w:lvl w:ilvl="0" w:tentative="0">
      <w:start w:val="2"/>
      <w:numFmt w:val="chineseCounting"/>
      <w:lvlText w:val="%1."/>
      <w:lvlJc w:val="left"/>
      <w:pPr>
        <w:tabs>
          <w:tab w:val="left" w:pos="312"/>
        </w:tabs>
        <w:ind w:left="140" w:leftChars="0" w:firstLine="0" w:firstLineChars="0"/>
      </w:pPr>
      <w:rPr>
        <w:rFonts w:hint="eastAsia"/>
      </w:rPr>
    </w:lvl>
  </w:abstractNum>
  <w:abstractNum w:abstractNumId="9">
    <w:nsid w:val="DDC72248"/>
    <w:multiLevelType w:val="singleLevel"/>
    <w:tmpl w:val="DDC72248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10">
    <w:nsid w:val="F2A76739"/>
    <w:multiLevelType w:val="singleLevel"/>
    <w:tmpl w:val="F2A7673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779DEC5"/>
    <w:multiLevelType w:val="singleLevel"/>
    <w:tmpl w:val="F779DE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2">
    <w:nsid w:val="FE1093BF"/>
    <w:multiLevelType w:val="singleLevel"/>
    <w:tmpl w:val="FE1093B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3">
    <w:nsid w:val="0053EC53"/>
    <w:multiLevelType w:val="singleLevel"/>
    <w:tmpl w:val="0053EC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758E047"/>
    <w:multiLevelType w:val="singleLevel"/>
    <w:tmpl w:val="0758E047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5">
    <w:nsid w:val="1AF2C381"/>
    <w:multiLevelType w:val="singleLevel"/>
    <w:tmpl w:val="1AF2C3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F3CB8B3"/>
    <w:multiLevelType w:val="singleLevel"/>
    <w:tmpl w:val="2F3CB8B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34508F07"/>
    <w:multiLevelType w:val="singleLevel"/>
    <w:tmpl w:val="34508F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8790D07"/>
    <w:multiLevelType w:val="singleLevel"/>
    <w:tmpl w:val="38790D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BB03597"/>
    <w:multiLevelType w:val="singleLevel"/>
    <w:tmpl w:val="3BB03597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20">
    <w:nsid w:val="3E2B6372"/>
    <w:multiLevelType w:val="singleLevel"/>
    <w:tmpl w:val="3E2B63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DD7A8CD"/>
    <w:multiLevelType w:val="singleLevel"/>
    <w:tmpl w:val="4DD7A8C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2">
    <w:nsid w:val="4FD879E5"/>
    <w:multiLevelType w:val="singleLevel"/>
    <w:tmpl w:val="4FD879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7FA0B0A"/>
    <w:multiLevelType w:val="singleLevel"/>
    <w:tmpl w:val="57FA0B0A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1120" w:leftChars="0" w:firstLine="0" w:firstLineChars="0"/>
      </w:pPr>
    </w:lvl>
  </w:abstractNum>
  <w:abstractNum w:abstractNumId="24">
    <w:nsid w:val="5A27D692"/>
    <w:multiLevelType w:val="singleLevel"/>
    <w:tmpl w:val="5A27D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E2F6C74"/>
    <w:multiLevelType w:val="singleLevel"/>
    <w:tmpl w:val="7E2F6C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13"/>
  </w:num>
  <w:num w:numId="5">
    <w:abstractNumId w:val="10"/>
  </w:num>
  <w:num w:numId="6">
    <w:abstractNumId w:val="8"/>
  </w:num>
  <w:num w:numId="7">
    <w:abstractNumId w:val="20"/>
  </w:num>
  <w:num w:numId="8">
    <w:abstractNumId w:val="23"/>
  </w:num>
  <w:num w:numId="9">
    <w:abstractNumId w:val="11"/>
  </w:num>
  <w:num w:numId="10">
    <w:abstractNumId w:val="6"/>
  </w:num>
  <w:num w:numId="11">
    <w:abstractNumId w:val="19"/>
  </w:num>
  <w:num w:numId="12">
    <w:abstractNumId w:val="2"/>
  </w:num>
  <w:num w:numId="13">
    <w:abstractNumId w:val="18"/>
  </w:num>
  <w:num w:numId="14">
    <w:abstractNumId w:val="9"/>
  </w:num>
  <w:num w:numId="15">
    <w:abstractNumId w:val="5"/>
  </w:num>
  <w:num w:numId="16">
    <w:abstractNumId w:val="14"/>
  </w:num>
  <w:num w:numId="17">
    <w:abstractNumId w:val="21"/>
  </w:num>
  <w:num w:numId="18">
    <w:abstractNumId w:val="15"/>
  </w:num>
  <w:num w:numId="19">
    <w:abstractNumId w:val="22"/>
  </w:num>
  <w:num w:numId="20">
    <w:abstractNumId w:val="16"/>
  </w:num>
  <w:num w:numId="21">
    <w:abstractNumId w:val="25"/>
  </w:num>
  <w:num w:numId="22">
    <w:abstractNumId w:val="17"/>
  </w:num>
  <w:num w:numId="23">
    <w:abstractNumId w:val="4"/>
  </w:num>
  <w:num w:numId="24">
    <w:abstractNumId w:val="1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F1D05"/>
    <w:rsid w:val="0AC95B30"/>
    <w:rsid w:val="0D2B0FAF"/>
    <w:rsid w:val="1C692346"/>
    <w:rsid w:val="1EE27999"/>
    <w:rsid w:val="27827363"/>
    <w:rsid w:val="2E1E1727"/>
    <w:rsid w:val="3C3A0AFE"/>
    <w:rsid w:val="450B3586"/>
    <w:rsid w:val="46DD03C7"/>
    <w:rsid w:val="4AE344E5"/>
    <w:rsid w:val="6CC018E3"/>
    <w:rsid w:val="794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2018-11-01T08:16:00Z</cp:lastPrinted>
  <dcterms:modified xsi:type="dcterms:W3CDTF">2018-11-02T09:20:32Z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