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20" w:rsidRDefault="009360FF">
      <w:pPr>
        <w:spacing w:line="580" w:lineRule="exact"/>
        <w:jc w:val="center"/>
        <w:rPr>
          <w:rFonts w:ascii="方正小标宋简体" w:eastAsia="方正小标宋简体" w:hAnsi="方正小标宋简体" w:cs="方正小标宋简体"/>
          <w:sz w:val="36"/>
          <w:szCs w:val="36"/>
          <w:lang w:bidi="ar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  <w:lang w:bidi="ar"/>
        </w:rPr>
        <w:t>山东省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  <w:lang w:bidi="ar"/>
        </w:rPr>
        <w:t>2022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  <w:lang w:bidi="ar"/>
        </w:rPr>
        <w:t>年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  <w:lang w:bidi="ar"/>
        </w:rPr>
        <w:t>夏季高考考生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  <w:lang w:bidi="ar"/>
        </w:rPr>
        <w:t>健康管理信息采集表</w:t>
      </w: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292"/>
        <w:gridCol w:w="219"/>
        <w:gridCol w:w="1015"/>
        <w:gridCol w:w="208"/>
        <w:gridCol w:w="802"/>
        <w:gridCol w:w="717"/>
        <w:gridCol w:w="293"/>
        <w:gridCol w:w="1671"/>
        <w:gridCol w:w="1500"/>
        <w:gridCol w:w="1527"/>
      </w:tblGrid>
      <w:tr w:rsidR="00E70C20">
        <w:trPr>
          <w:trHeight w:val="457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黑体"/>
                <w:bCs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bCs/>
                <w:sz w:val="28"/>
                <w:szCs w:val="28"/>
                <w:lang w:bidi="ar"/>
              </w:rPr>
              <w:t>考生姓名</w:t>
            </w:r>
          </w:p>
        </w:tc>
        <w:tc>
          <w:tcPr>
            <w:tcW w:w="2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仿宋_GB2312"/>
                <w:bCs/>
                <w:sz w:val="24"/>
              </w:rPr>
            </w:pP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黑体"/>
                <w:bCs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bCs/>
                <w:sz w:val="28"/>
                <w:szCs w:val="28"/>
                <w:lang w:bidi="ar"/>
              </w:rPr>
              <w:t>考生号</w:t>
            </w: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仿宋_GB2312"/>
                <w:bCs/>
                <w:sz w:val="24"/>
              </w:rPr>
            </w:pPr>
          </w:p>
        </w:tc>
      </w:tr>
      <w:tr w:rsidR="00E70C20">
        <w:trPr>
          <w:trHeight w:val="457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黑体"/>
                <w:bCs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bCs/>
                <w:sz w:val="28"/>
                <w:szCs w:val="28"/>
                <w:lang w:bidi="ar"/>
              </w:rPr>
              <w:t>联系方式</w:t>
            </w:r>
          </w:p>
        </w:tc>
        <w:tc>
          <w:tcPr>
            <w:tcW w:w="2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仿宋_GB2312"/>
                <w:bCs/>
                <w:sz w:val="24"/>
              </w:rPr>
            </w:pP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黑体"/>
                <w:bCs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bCs/>
                <w:sz w:val="28"/>
                <w:szCs w:val="28"/>
                <w:lang w:bidi="ar"/>
              </w:rPr>
              <w:t>身份证号</w:t>
            </w: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adjustRightInd w:val="0"/>
              <w:snapToGrid w:val="0"/>
              <w:spacing w:line="320" w:lineRule="atLeast"/>
              <w:jc w:val="center"/>
              <w:rPr>
                <w:rFonts w:ascii="仿宋_GB2312" w:eastAsia="仿宋_GB2312" w:cs="仿宋_GB2312"/>
                <w:bCs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b/>
                <w:sz w:val="24"/>
                <w:lang w:bidi="ar"/>
              </w:rPr>
              <w:t>情形</w:t>
            </w:r>
          </w:p>
        </w:tc>
        <w:tc>
          <w:tcPr>
            <w:tcW w:w="92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0" w:rsidRDefault="009360FF">
            <w:pPr>
              <w:jc w:val="center"/>
              <w:rPr>
                <w:rFonts w:ascii="仿宋_GB2312" w:eastAsia="仿宋_GB2312" w:cs="仿宋_GB2312"/>
                <w:b/>
                <w:sz w:val="24"/>
              </w:rPr>
            </w:pPr>
            <w:r>
              <w:rPr>
                <w:rFonts w:ascii="仿宋_GB2312" w:eastAsia="仿宋_GB2312" w:cs="仿宋_GB2312" w:hint="eastAsia"/>
                <w:b/>
                <w:sz w:val="24"/>
                <w:lang w:bidi="ar"/>
              </w:rPr>
              <w:t>健康排查（流行病学史筛查）</w:t>
            </w:r>
          </w:p>
        </w:tc>
      </w:tr>
      <w:tr w:rsidR="00E70C20">
        <w:trPr>
          <w:trHeight w:val="1292"/>
          <w:jc w:val="center"/>
        </w:trPr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/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考前</w:t>
            </w:r>
            <w:r>
              <w:rPr>
                <w:rFonts w:ascii="仿宋_GB2312" w:eastAsia="仿宋_GB2312" w:cs="仿宋_GB2312" w:hint="eastAsia"/>
                <w:sz w:val="24"/>
                <w:lang w:bidi="ar"/>
              </w:rPr>
              <w:t>21</w:t>
            </w:r>
            <w:r>
              <w:rPr>
                <w:rFonts w:ascii="仿宋_GB2312" w:eastAsia="仿宋_GB2312" w:cs="仿宋_GB2312" w:hint="eastAsia"/>
                <w:sz w:val="24"/>
                <w:lang w:bidi="ar"/>
              </w:rPr>
              <w:t>天内是否有国内中、高风险等疫情重点地区旅居史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考前</w:t>
            </w:r>
            <w:r>
              <w:rPr>
                <w:rFonts w:ascii="仿宋_GB2312" w:eastAsia="仿宋_GB2312" w:cs="仿宋_GB2312" w:hint="eastAsia"/>
                <w:sz w:val="24"/>
                <w:lang w:bidi="ar"/>
              </w:rPr>
              <w:t>28</w:t>
            </w:r>
            <w:r>
              <w:rPr>
                <w:rFonts w:ascii="仿宋_GB2312" w:eastAsia="仿宋_GB2312" w:cs="仿宋_GB2312" w:hint="eastAsia"/>
                <w:sz w:val="24"/>
                <w:lang w:bidi="ar"/>
              </w:rPr>
              <w:t>天内是否有境外旅居史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居住社区</w:t>
            </w:r>
            <w:r>
              <w:rPr>
                <w:rFonts w:ascii="仿宋_GB2312" w:eastAsia="仿宋_GB2312" w:cs="仿宋_GB2312" w:hint="eastAsia"/>
                <w:sz w:val="24"/>
                <w:lang w:bidi="ar"/>
              </w:rPr>
              <w:t>21</w:t>
            </w:r>
            <w:r>
              <w:rPr>
                <w:rFonts w:ascii="仿宋_GB2312" w:eastAsia="仿宋_GB2312" w:cs="仿宋_GB2312" w:hint="eastAsia"/>
                <w:sz w:val="24"/>
                <w:lang w:bidi="ar"/>
              </w:rPr>
              <w:t>天内是否发生疫情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属于下面哪种情形</w:t>
            </w:r>
          </w:p>
          <w:p w:rsidR="00E70C20" w:rsidRDefault="00E70C20">
            <w:pPr>
              <w:pStyle w:val="1"/>
              <w:widowControl/>
              <w:spacing w:line="240" w:lineRule="exact"/>
              <w:ind w:left="360" w:firstLine="480"/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是否解除医学隔离观察</w:t>
            </w:r>
          </w:p>
          <w:p w:rsidR="00E70C20" w:rsidRDefault="00E70C20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是否核酸检测为阳性</w:t>
            </w:r>
          </w:p>
        </w:tc>
      </w:tr>
      <w:tr w:rsidR="00E70C20">
        <w:trPr>
          <w:trHeight w:val="1063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□是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□否</w:t>
            </w:r>
          </w:p>
          <w:p w:rsidR="00E70C20" w:rsidRDefault="00E70C20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□是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□否</w:t>
            </w:r>
          </w:p>
          <w:p w:rsidR="00E70C20" w:rsidRDefault="00E70C20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□是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  <w:lang w:bidi="ar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sym w:font="Wingdings 2" w:char="00A3"/>
            </w:r>
            <w:proofErr w:type="gramStart"/>
            <w:r>
              <w:rPr>
                <w:rFonts w:ascii="仿宋_GB2312" w:eastAsia="仿宋_GB2312" w:cs="仿宋_GB2312" w:hint="eastAsia"/>
                <w:sz w:val="24"/>
                <w:lang w:bidi="ar"/>
              </w:rPr>
              <w:t>否</w:t>
            </w:r>
            <w:proofErr w:type="gramEnd"/>
          </w:p>
          <w:p w:rsidR="00E70C20" w:rsidRDefault="00E70C20">
            <w:pPr>
              <w:spacing w:line="240" w:lineRule="exact"/>
              <w:rPr>
                <w:rFonts w:ascii="仿宋_GB2312" w:eastAsia="仿宋_GB2312" w:cs="仿宋_GB2312"/>
                <w:sz w:val="24"/>
                <w:lang w:bidi="ar"/>
              </w:rPr>
            </w:pP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□确诊病例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□无症状感染者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□密切接触者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□以上都不是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□是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□否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□不属于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□是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□否</w:t>
            </w:r>
          </w:p>
          <w:p w:rsidR="00E70C20" w:rsidRDefault="00E70C20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98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0" w:rsidRDefault="009360FF">
            <w:pPr>
              <w:jc w:val="center"/>
              <w:rPr>
                <w:rFonts w:ascii="仿宋_GB2312" w:eastAsia="仿宋_GB2312" w:cs="仿宋_GB2312"/>
                <w:b/>
                <w:sz w:val="24"/>
              </w:rPr>
            </w:pPr>
            <w:r>
              <w:rPr>
                <w:rFonts w:ascii="仿宋_GB2312" w:eastAsia="仿宋_GB2312" w:cs="仿宋_GB2312" w:hint="eastAsia"/>
                <w:b/>
                <w:sz w:val="24"/>
                <w:lang w:bidi="ar"/>
              </w:rPr>
              <w:t>健康监测（自考前</w:t>
            </w:r>
            <w:r>
              <w:rPr>
                <w:rFonts w:ascii="仿宋_GB2312" w:eastAsia="仿宋_GB2312" w:cs="仿宋_GB2312" w:hint="eastAsia"/>
                <w:b/>
                <w:sz w:val="24"/>
                <w:lang w:bidi="ar"/>
              </w:rPr>
              <w:t>14</w:t>
            </w:r>
            <w:r>
              <w:rPr>
                <w:rFonts w:ascii="仿宋_GB2312" w:eastAsia="仿宋_GB2312" w:cs="仿宋_GB2312" w:hint="eastAsia"/>
                <w:b/>
                <w:sz w:val="24"/>
                <w:lang w:bidi="ar"/>
              </w:rPr>
              <w:t>天起）</w:t>
            </w:r>
          </w:p>
        </w:tc>
      </w:tr>
      <w:tr w:rsidR="00E70C20">
        <w:trPr>
          <w:trHeight w:val="1213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  <w:p w:rsidR="00E70C20" w:rsidRDefault="009360FF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监测日期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健康码</w:t>
            </w:r>
          </w:p>
          <w:p w:rsidR="00E70C20" w:rsidRDefault="009360FF">
            <w:pPr>
              <w:spacing w:line="240" w:lineRule="exact"/>
              <w:ind w:firstLineChars="100" w:firstLine="240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①红码</w:t>
            </w:r>
          </w:p>
          <w:p w:rsidR="00E70C20" w:rsidRDefault="009360FF">
            <w:pPr>
              <w:spacing w:line="240" w:lineRule="exact"/>
              <w:ind w:firstLineChars="100" w:firstLine="240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②黄码</w:t>
            </w:r>
          </w:p>
          <w:p w:rsidR="00E70C20" w:rsidRDefault="009360FF">
            <w:pPr>
              <w:spacing w:line="240" w:lineRule="exact"/>
              <w:ind w:firstLineChars="100" w:firstLine="240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③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lang w:bidi="ar"/>
              </w:rPr>
              <w:t>绿码</w:t>
            </w:r>
            <w:proofErr w:type="gramEnd"/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早体温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晚体温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是否有以下症状</w:t>
            </w:r>
          </w:p>
          <w:p w:rsidR="00E70C20" w:rsidRDefault="009360FF">
            <w:pPr>
              <w:pStyle w:val="1"/>
              <w:widowControl/>
              <w:spacing w:line="240" w:lineRule="exact"/>
              <w:ind w:firstLineChars="0" w:firstLine="0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①发热②乏力、味觉和嗅觉减退③咳嗽或打喷嚏④咽痛⑤腹泻⑥呕吐⑦黄疸⑧皮疹⑨结膜充血⑩都没有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如出现以上所列症状，是否排除疑似传染病</w:t>
            </w:r>
          </w:p>
          <w:p w:rsidR="00E70C20" w:rsidRDefault="009360FF">
            <w:pPr>
              <w:spacing w:line="240" w:lineRule="exact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 w:hint="eastAsia"/>
                <w:sz w:val="24"/>
                <w:lang w:bidi="ar"/>
              </w:rPr>
              <w:t>①是②否</w:t>
            </w:r>
          </w:p>
        </w:tc>
      </w:tr>
      <w:tr w:rsidR="00E70C20">
        <w:trPr>
          <w:trHeight w:val="21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5.24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15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5.25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5.26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15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5.27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5.28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15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5.29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5.30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242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5.31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等线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6</w:t>
            </w:r>
            <w:r>
              <w:rPr>
                <w:rFonts w:ascii="仿宋_GB2312" w:cs="仿宋_GB2312" w:hint="eastAsia"/>
                <w:sz w:val="24"/>
                <w:lang w:bidi="ar"/>
              </w:rPr>
              <w:t>.1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15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等线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6</w:t>
            </w:r>
            <w:r>
              <w:rPr>
                <w:rFonts w:ascii="仿宋_GB2312" w:cs="仿宋_GB2312" w:hint="eastAsia"/>
                <w:sz w:val="24"/>
                <w:lang w:bidi="ar"/>
              </w:rPr>
              <w:t>.2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等线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6</w:t>
            </w:r>
            <w:r>
              <w:rPr>
                <w:rFonts w:ascii="仿宋_GB2312" w:cs="仿宋_GB2312" w:hint="eastAsia"/>
                <w:sz w:val="24"/>
                <w:lang w:bidi="ar"/>
              </w:rPr>
              <w:t>.3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等线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6</w:t>
            </w:r>
            <w:r>
              <w:rPr>
                <w:rFonts w:ascii="仿宋_GB2312" w:cs="仿宋_GB2312" w:hint="eastAsia"/>
                <w:sz w:val="24"/>
                <w:lang w:bidi="ar"/>
              </w:rPr>
              <w:t>.4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15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等线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6</w:t>
            </w:r>
            <w:r>
              <w:rPr>
                <w:rFonts w:ascii="仿宋_GB2312" w:cs="仿宋_GB2312" w:hint="eastAsia"/>
                <w:sz w:val="24"/>
                <w:lang w:bidi="ar"/>
              </w:rPr>
              <w:t>.5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300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等线" w:cs="仿宋_GB2312"/>
                <w:sz w:val="24"/>
                <w:lang w:bidi="ar"/>
              </w:rPr>
            </w:pPr>
            <w:r>
              <w:rPr>
                <w:rFonts w:ascii="仿宋_GB2312" w:cs="仿宋_GB2312" w:hint="eastAsia"/>
                <w:sz w:val="24"/>
                <w:lang w:bidi="ar"/>
              </w:rPr>
              <w:t>2022.</w:t>
            </w:r>
            <w:r>
              <w:rPr>
                <w:rFonts w:ascii="仿宋_GB2312" w:cs="仿宋_GB2312" w:hint="eastAsia"/>
                <w:sz w:val="24"/>
                <w:lang w:bidi="ar"/>
              </w:rPr>
              <w:t>6</w:t>
            </w:r>
            <w:r>
              <w:rPr>
                <w:rFonts w:ascii="仿宋_GB2312" w:cs="仿宋_GB2312" w:hint="eastAsia"/>
                <w:sz w:val="24"/>
                <w:lang w:bidi="ar"/>
              </w:rPr>
              <w:t>.6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</w:p>
        </w:tc>
      </w:tr>
      <w:tr w:rsidR="00E70C20">
        <w:trPr>
          <w:trHeight w:val="274"/>
          <w:jc w:val="center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仿宋_GB2312" w:cs="仿宋_GB2312"/>
                <w:szCs w:val="21"/>
                <w:lang w:bidi="ar"/>
              </w:rPr>
            </w:pPr>
            <w:r>
              <w:rPr>
                <w:rFonts w:ascii="仿宋_GB2312" w:eastAsia="仿宋_GB2312" w:cs="仿宋_GB2312" w:hint="eastAsia"/>
                <w:szCs w:val="21"/>
                <w:lang w:bidi="ar"/>
              </w:rPr>
              <w:t>考试当天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E70C20">
            <w:pPr>
              <w:spacing w:line="320" w:lineRule="exact"/>
              <w:jc w:val="center"/>
              <w:rPr>
                <w:rFonts w:ascii="仿宋_GB2312" w:cs="仿宋_GB2312"/>
                <w:sz w:val="24"/>
                <w:lang w:bidi="ar"/>
              </w:rPr>
            </w:pPr>
          </w:p>
        </w:tc>
      </w:tr>
      <w:tr w:rsidR="00E70C20">
        <w:trPr>
          <w:trHeight w:val="1566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pacing w:line="320" w:lineRule="exact"/>
              <w:jc w:val="center"/>
              <w:rPr>
                <w:rFonts w:ascii="仿宋_GB2312" w:eastAsia="仿宋_GB2312" w:cs="仿宋_GB2312"/>
                <w:b/>
                <w:sz w:val="24"/>
              </w:rPr>
            </w:pPr>
            <w:r>
              <w:rPr>
                <w:rFonts w:ascii="仿宋_GB2312" w:eastAsia="仿宋_GB2312" w:cs="仿宋_GB2312" w:hint="eastAsia"/>
                <w:b/>
                <w:sz w:val="24"/>
                <w:lang w:bidi="ar"/>
              </w:rPr>
              <w:t>考生承诺</w:t>
            </w:r>
          </w:p>
        </w:tc>
        <w:tc>
          <w:tcPr>
            <w:tcW w:w="92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20" w:rsidRDefault="009360FF">
            <w:pPr>
              <w:snapToGrid w:val="0"/>
              <w:spacing w:line="320" w:lineRule="exact"/>
              <w:rPr>
                <w:rFonts w:ascii="仿宋_GB2312" w:eastAsia="仿宋_GB2312" w:hAnsi="Times New Roman" w:cs="仿宋_GB2312"/>
                <w:sz w:val="24"/>
              </w:rPr>
            </w:pP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本人参加山东省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2022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年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夏季高考和普通高中学业水平等级考试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，现郑重承诺：</w:t>
            </w:r>
          </w:p>
          <w:p w:rsidR="00E70C20" w:rsidRDefault="009360FF">
            <w:pPr>
              <w:snapToGrid w:val="0"/>
              <w:spacing w:line="320" w:lineRule="exact"/>
              <w:ind w:firstLineChars="200" w:firstLine="480"/>
              <w:rPr>
                <w:rFonts w:ascii="仿宋_GB2312" w:eastAsia="仿宋_GB2312" w:hAnsi="Times New Roman" w:cs="仿宋_GB2312"/>
                <w:sz w:val="24"/>
              </w:rPr>
            </w:pP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本人如实逐项填报健康申明，如因隐瞒或虚假填报引起不良后果，本人愿承担相应的法律责任。</w:t>
            </w:r>
          </w:p>
          <w:p w:rsidR="00E70C20" w:rsidRDefault="009360FF">
            <w:pPr>
              <w:spacing w:line="320" w:lineRule="exact"/>
              <w:ind w:firstLineChars="2100" w:firstLine="5040"/>
              <w:rPr>
                <w:rFonts w:ascii="仿宋_GB2312" w:eastAsia="仿宋_GB2312" w:hAnsi="Times New Roman" w:cs="仿宋_GB2312"/>
                <w:sz w:val="24"/>
              </w:rPr>
            </w:pP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考生签名：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 xml:space="preserve">        </w:t>
            </w:r>
          </w:p>
          <w:p w:rsidR="00E70C20" w:rsidRDefault="009360FF">
            <w:pPr>
              <w:spacing w:line="320" w:lineRule="exact"/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 xml:space="preserve">                                 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日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 xml:space="preserve">    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期：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 xml:space="preserve">   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年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 xml:space="preserve">  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月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 xml:space="preserve">   </w:t>
            </w:r>
            <w:r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日</w:t>
            </w:r>
          </w:p>
        </w:tc>
      </w:tr>
    </w:tbl>
    <w:p w:rsidR="00E70C20" w:rsidRDefault="009360FF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cs="仿宋_GB2312" w:hint="eastAsia"/>
          <w:b/>
          <w:bCs/>
          <w:szCs w:val="21"/>
          <w:lang w:bidi="ar"/>
        </w:rPr>
        <w:t>疫情防控以山东省最新要求为准。考生参加首场考试时，携带此表和核酸检测证明交考点。</w:t>
      </w:r>
    </w:p>
    <w:sectPr w:rsidR="00E70C20">
      <w:pgSz w:w="11906" w:h="16838"/>
      <w:pgMar w:top="1984" w:right="1531" w:bottom="1984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NjIwYWZhOGU5M2Y1YmEzOTRlOWM2MzMxODNlMGUifQ=="/>
  </w:docVars>
  <w:rsids>
    <w:rsidRoot w:val="076E15F2"/>
    <w:rsid w:val="001D6B57"/>
    <w:rsid w:val="00285564"/>
    <w:rsid w:val="0044245C"/>
    <w:rsid w:val="006B3937"/>
    <w:rsid w:val="006E2786"/>
    <w:rsid w:val="007119DE"/>
    <w:rsid w:val="008F15A4"/>
    <w:rsid w:val="009251F7"/>
    <w:rsid w:val="009360FF"/>
    <w:rsid w:val="00967052"/>
    <w:rsid w:val="009C068B"/>
    <w:rsid w:val="00AD0ED5"/>
    <w:rsid w:val="00B028F2"/>
    <w:rsid w:val="00E51E85"/>
    <w:rsid w:val="00E61D7D"/>
    <w:rsid w:val="00E70C20"/>
    <w:rsid w:val="00EC4F2C"/>
    <w:rsid w:val="00EC516D"/>
    <w:rsid w:val="00EE426E"/>
    <w:rsid w:val="00F84F78"/>
    <w:rsid w:val="076E15F2"/>
    <w:rsid w:val="07886056"/>
    <w:rsid w:val="0B1E186B"/>
    <w:rsid w:val="0CC62A50"/>
    <w:rsid w:val="138153A4"/>
    <w:rsid w:val="18291280"/>
    <w:rsid w:val="1BF7265A"/>
    <w:rsid w:val="23137F64"/>
    <w:rsid w:val="24A06A23"/>
    <w:rsid w:val="255943A2"/>
    <w:rsid w:val="30D74BA5"/>
    <w:rsid w:val="374F2722"/>
    <w:rsid w:val="3BE72C46"/>
    <w:rsid w:val="3CB01824"/>
    <w:rsid w:val="3E5A62A0"/>
    <w:rsid w:val="4A1C31FF"/>
    <w:rsid w:val="595E1749"/>
    <w:rsid w:val="5C43793A"/>
    <w:rsid w:val="5F867BFF"/>
    <w:rsid w:val="6213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C3B5D"/>
  <w15:docId w15:val="{696A0378-36D5-42F4-B40D-3E87B55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szCs w:val="21"/>
    </w:rPr>
  </w:style>
  <w:style w:type="paragraph" w:styleId="aa">
    <w:name w:val="Balloon Text"/>
    <w:basedOn w:val="a"/>
    <w:link w:val="ab"/>
    <w:rsid w:val="001D6B57"/>
    <w:rPr>
      <w:sz w:val="18"/>
      <w:szCs w:val="18"/>
    </w:rPr>
  </w:style>
  <w:style w:type="character" w:customStyle="1" w:styleId="ab">
    <w:name w:val="批注框文本 字符"/>
    <w:basedOn w:val="a0"/>
    <w:link w:val="aa"/>
    <w:rsid w:val="001D6B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432</Characters>
  <Application>Microsoft Office Word</Application>
  <DocSecurity>0</DocSecurity>
  <Lines>144</Lines>
  <Paragraphs>77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刘超</dc:creator>
  <cp:lastModifiedBy>李基梅</cp:lastModifiedBy>
  <cp:revision>1</cp:revision>
  <cp:lastPrinted>2020-07-07T06:57:00Z</cp:lastPrinted>
  <dcterms:created xsi:type="dcterms:W3CDTF">2022-05-10T04:01:00Z</dcterms:created>
  <dcterms:modified xsi:type="dcterms:W3CDTF">2022-05-10T04:01:00Z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DB929E038D414E47ABA29AA63DF39267</vt:lpwstr>
  </property>
</Properties>
</file>