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825" w:rsidRPr="005E7387" w:rsidRDefault="008C2825" w:rsidP="008C2825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5E7387">
        <w:rPr>
          <w:rFonts w:ascii="Times New Roman" w:hAnsi="Times New Roman" w:cs="Times New Roman"/>
          <w:b/>
          <w:sz w:val="28"/>
          <w:szCs w:val="28"/>
        </w:rPr>
        <w:t xml:space="preserve">Sensitivity of Black Carbon Aging to Modeling Assumption in </w:t>
      </w:r>
      <w:proofErr w:type="spellStart"/>
      <w:r w:rsidRPr="005E7387">
        <w:rPr>
          <w:rFonts w:ascii="Times New Roman" w:hAnsi="Times New Roman" w:cs="Times New Roman"/>
          <w:b/>
          <w:sz w:val="28"/>
          <w:szCs w:val="28"/>
        </w:rPr>
        <w:t>CAMChem</w:t>
      </w:r>
      <w:proofErr w:type="spellEnd"/>
    </w:p>
    <w:p w:rsidR="008C2825" w:rsidRDefault="008C2825" w:rsidP="008C2825">
      <w:r w:rsidRPr="005E7387">
        <w:t xml:space="preserve"> </w:t>
      </w:r>
    </w:p>
    <w:p w:rsidR="008C2825" w:rsidRDefault="008C2825" w:rsidP="008C2825">
      <w:pPr>
        <w:rPr>
          <w:rFonts w:ascii="Times New Roman" w:hAnsi="Times New Roman" w:cs="Times New Roman"/>
        </w:rPr>
      </w:pPr>
    </w:p>
    <w:p w:rsidR="008C2825" w:rsidRDefault="008C2825" w:rsidP="008C2825">
      <w:pPr>
        <w:rPr>
          <w:rFonts w:ascii="Times New Roman" w:hAnsi="Times New Roman" w:cs="Times New Roman"/>
        </w:rPr>
      </w:pPr>
      <w:r w:rsidRPr="005E7387">
        <w:rPr>
          <w:rFonts w:ascii="Times New Roman" w:hAnsi="Times New Roman" w:cs="Times New Roman"/>
        </w:rPr>
        <w:t xml:space="preserve">Black carbon (BC) </w:t>
      </w:r>
      <w:r>
        <w:rPr>
          <w:rFonts w:ascii="Times New Roman" w:hAnsi="Times New Roman" w:cs="Times New Roman"/>
        </w:rPr>
        <w:t xml:space="preserve">aerosol </w:t>
      </w:r>
      <w:r w:rsidRPr="005E7387">
        <w:rPr>
          <w:rFonts w:ascii="Times New Roman" w:hAnsi="Times New Roman" w:cs="Times New Roman"/>
        </w:rPr>
        <w:t>strongly absorbs visible light</w:t>
      </w:r>
      <w:r>
        <w:rPr>
          <w:rFonts w:ascii="Times New Roman" w:hAnsi="Times New Roman" w:cs="Times New Roman"/>
        </w:rPr>
        <w:t xml:space="preserve"> and therefore has a warming impact on climate</w:t>
      </w:r>
      <w:r w:rsidRPr="005E738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Quantifying</w:t>
      </w:r>
      <w:r w:rsidRPr="005E73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 impact</w:t>
      </w:r>
      <w:r w:rsidRPr="005E7387">
        <w:rPr>
          <w:rFonts w:ascii="Times New Roman" w:hAnsi="Times New Roman" w:cs="Times New Roman"/>
        </w:rPr>
        <w:t xml:space="preserve"> requires us to develop faithful </w:t>
      </w:r>
      <w:r>
        <w:rPr>
          <w:rFonts w:ascii="Times New Roman" w:hAnsi="Times New Roman" w:cs="Times New Roman"/>
        </w:rPr>
        <w:t xml:space="preserve">model </w:t>
      </w:r>
      <w:r w:rsidRPr="005E7387">
        <w:rPr>
          <w:rFonts w:ascii="Times New Roman" w:hAnsi="Times New Roman" w:cs="Times New Roman"/>
        </w:rPr>
        <w:t>representation</w:t>
      </w:r>
      <w:r>
        <w:rPr>
          <w:rFonts w:ascii="Times New Roman" w:hAnsi="Times New Roman" w:cs="Times New Roman"/>
        </w:rPr>
        <w:t>s</w:t>
      </w:r>
      <w:r w:rsidRPr="005E7387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its climate-relevant </w:t>
      </w:r>
      <w:r w:rsidRPr="005E7387">
        <w:rPr>
          <w:rFonts w:ascii="Times New Roman" w:hAnsi="Times New Roman" w:cs="Times New Roman"/>
        </w:rPr>
        <w:t>properties</w:t>
      </w:r>
      <w:r>
        <w:rPr>
          <w:rFonts w:ascii="Times New Roman" w:hAnsi="Times New Roman" w:cs="Times New Roman"/>
        </w:rPr>
        <w:t>, such as CCN activity and optical properties</w:t>
      </w:r>
      <w:r w:rsidRPr="005E7387">
        <w:rPr>
          <w:rFonts w:ascii="Times New Roman" w:hAnsi="Times New Roman" w:cs="Times New Roman"/>
        </w:rPr>
        <w:t xml:space="preserve">. One key process that needs to be captured is the </w:t>
      </w:r>
      <w:r>
        <w:rPr>
          <w:rFonts w:ascii="Times New Roman" w:hAnsi="Times New Roman" w:cs="Times New Roman"/>
        </w:rPr>
        <w:t xml:space="preserve">BC </w:t>
      </w:r>
      <w:r w:rsidRPr="005E7387">
        <w:rPr>
          <w:rFonts w:ascii="Times New Roman" w:hAnsi="Times New Roman" w:cs="Times New Roman"/>
        </w:rPr>
        <w:t xml:space="preserve">‘aging’ process, </w:t>
      </w:r>
      <w:r>
        <w:rPr>
          <w:rFonts w:ascii="Times New Roman" w:hAnsi="Times New Roman" w:cs="Times New Roman"/>
        </w:rPr>
        <w:t xml:space="preserve">that is the </w:t>
      </w:r>
      <w:r w:rsidRPr="005E7387">
        <w:rPr>
          <w:rFonts w:ascii="Times New Roman" w:hAnsi="Times New Roman" w:cs="Times New Roman"/>
        </w:rPr>
        <w:t>conversion of fresh, hydrophobic black carbon into aged, hydrophilic black carbon, which directly contributes to CCN activation and wet removal</w:t>
      </w:r>
      <w:r>
        <w:rPr>
          <w:rFonts w:ascii="Times New Roman" w:hAnsi="Times New Roman" w:cs="Times New Roman"/>
        </w:rPr>
        <w:t xml:space="preserve"> and impacts black carbon’s optical properties</w:t>
      </w:r>
      <w:r w:rsidRPr="005E738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 current models</w:t>
      </w:r>
      <w:r w:rsidRPr="005E738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the BC aging timescale is either assumed to be a fixed value </w:t>
      </w:r>
      <w:r w:rsidRPr="005E7387">
        <w:rPr>
          <w:rFonts w:ascii="Times New Roman" w:hAnsi="Times New Roman" w:cs="Times New Roman"/>
        </w:rPr>
        <w:t xml:space="preserve">(1-2 days) or </w:t>
      </w:r>
      <w:r>
        <w:rPr>
          <w:rFonts w:ascii="Times New Roman" w:hAnsi="Times New Roman" w:cs="Times New Roman"/>
        </w:rPr>
        <w:t xml:space="preserve">is determined </w:t>
      </w:r>
      <w:r w:rsidRPr="005E7387">
        <w:rPr>
          <w:rFonts w:ascii="Times New Roman" w:hAnsi="Times New Roman" w:cs="Times New Roman"/>
        </w:rPr>
        <w:t>with mechanistic transfer rates</w:t>
      </w:r>
      <w:r>
        <w:rPr>
          <w:rFonts w:ascii="Times New Roman" w:hAnsi="Times New Roman" w:cs="Times New Roman"/>
        </w:rPr>
        <w:t xml:space="preserve"> based on ad hoc aging </w:t>
      </w:r>
      <w:proofErr w:type="spellStart"/>
      <w:r>
        <w:rPr>
          <w:rFonts w:ascii="Times New Roman" w:hAnsi="Times New Roman" w:cs="Times New Roman"/>
        </w:rPr>
        <w:t>aging</w:t>
      </w:r>
      <w:proofErr w:type="spellEnd"/>
      <w:r>
        <w:rPr>
          <w:rFonts w:ascii="Times New Roman" w:hAnsi="Times New Roman" w:cs="Times New Roman"/>
        </w:rPr>
        <w:t xml:space="preserve"> criteria. B</w:t>
      </w:r>
      <w:r w:rsidRPr="005E7387">
        <w:rPr>
          <w:rFonts w:ascii="Times New Roman" w:hAnsi="Times New Roman" w:cs="Times New Roman"/>
        </w:rPr>
        <w:t xml:space="preserve">oth </w:t>
      </w:r>
      <w:r>
        <w:rPr>
          <w:rFonts w:ascii="Times New Roman" w:hAnsi="Times New Roman" w:cs="Times New Roman"/>
        </w:rPr>
        <w:t xml:space="preserve">approaches </w:t>
      </w:r>
      <w:r w:rsidRPr="005E7387">
        <w:rPr>
          <w:rFonts w:ascii="Times New Roman" w:hAnsi="Times New Roman" w:cs="Times New Roman"/>
        </w:rPr>
        <w:t xml:space="preserve">are very sensitive to the choices of assumed parameters. </w:t>
      </w:r>
    </w:p>
    <w:p w:rsidR="008C2825" w:rsidRDefault="008C2825" w:rsidP="008C2825">
      <w:pPr>
        <w:rPr>
          <w:rFonts w:ascii="Times New Roman" w:hAnsi="Times New Roman" w:cs="Times New Roman"/>
        </w:rPr>
      </w:pPr>
    </w:p>
    <w:p w:rsidR="008C2825" w:rsidRPr="00EC0FCE" w:rsidRDefault="008C2825" w:rsidP="008C2825">
      <w:p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</w:rPr>
        <w:t xml:space="preserve">The goal of this study is to explore the sensitivity of the simulated BC burden and BC </w:t>
      </w:r>
      <w:proofErr w:type="spellStart"/>
      <w:r>
        <w:rPr>
          <w:rFonts w:ascii="Times New Roman" w:hAnsi="Times New Roman" w:cs="Times New Roman"/>
        </w:rPr>
        <w:t>radiative</w:t>
      </w:r>
      <w:proofErr w:type="spellEnd"/>
      <w:r>
        <w:rPr>
          <w:rFonts w:ascii="Times New Roman" w:hAnsi="Times New Roman" w:cs="Times New Roman"/>
        </w:rPr>
        <w:t xml:space="preserve"> forcing to the aging criterion used in </w:t>
      </w:r>
      <w:proofErr w:type="spellStart"/>
      <w:r>
        <w:rPr>
          <w:rFonts w:ascii="Times New Roman" w:hAnsi="Times New Roman" w:cs="Times New Roman"/>
        </w:rPr>
        <w:t>CAMChem</w:t>
      </w:r>
      <w:proofErr w:type="spellEnd"/>
      <w:r>
        <w:rPr>
          <w:rFonts w:ascii="Times New Roman" w:hAnsi="Times New Roman" w:cs="Times New Roman"/>
        </w:rPr>
        <w:t xml:space="preserve">, and to compare BC aging rates in </w:t>
      </w:r>
      <w:proofErr w:type="spellStart"/>
      <w:r>
        <w:rPr>
          <w:rFonts w:ascii="Times New Roman" w:hAnsi="Times New Roman" w:cs="Times New Roman"/>
        </w:rPr>
        <w:t>CAMChem</w:t>
      </w:r>
      <w:proofErr w:type="spellEnd"/>
      <w:r>
        <w:rPr>
          <w:rFonts w:ascii="Times New Roman" w:hAnsi="Times New Roman" w:cs="Times New Roman"/>
        </w:rPr>
        <w:t xml:space="preserve"> to an aging parameterization based on more detailed particle-resolved simulations with </w:t>
      </w:r>
      <w:proofErr w:type="spellStart"/>
      <w:r>
        <w:rPr>
          <w:rFonts w:ascii="Times New Roman" w:hAnsi="Times New Roman" w:cs="Times New Roman"/>
        </w:rPr>
        <w:t>PartMC</w:t>
      </w:r>
      <w:proofErr w:type="spellEnd"/>
      <w:r>
        <w:rPr>
          <w:rFonts w:ascii="Times New Roman" w:hAnsi="Times New Roman" w:cs="Times New Roman"/>
        </w:rPr>
        <w:t xml:space="preserve">-MOSAIC. </w:t>
      </w:r>
      <w:bookmarkStart w:id="0" w:name="_GoBack"/>
      <w:bookmarkEnd w:id="0"/>
      <w:r>
        <w:rPr>
          <w:rFonts w:ascii="Times New Roman" w:hAnsi="Times New Roman" w:cs="Times New Roman"/>
        </w:rPr>
        <w:t>W</w:t>
      </w:r>
      <w:r w:rsidRPr="005E7387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 xml:space="preserve">carried out a 1-year simulation with the </w:t>
      </w:r>
      <w:r w:rsidRPr="005E7387">
        <w:rPr>
          <w:rFonts w:ascii="Times New Roman" w:hAnsi="Times New Roman" w:cs="Times New Roman"/>
        </w:rPr>
        <w:t xml:space="preserve">global </w:t>
      </w:r>
      <w:proofErr w:type="spellStart"/>
      <w:r w:rsidRPr="005E7387">
        <w:rPr>
          <w:rFonts w:ascii="Times New Roman" w:hAnsi="Times New Roman" w:cs="Times New Roman"/>
        </w:rPr>
        <w:t>CAMChem</w:t>
      </w:r>
      <w:proofErr w:type="spellEnd"/>
      <w:r w:rsidRPr="005E7387">
        <w:rPr>
          <w:rFonts w:ascii="Times New Roman" w:hAnsi="Times New Roman" w:cs="Times New Roman"/>
        </w:rPr>
        <w:t xml:space="preserve"> model, where a 4-mode modal aerosol model</w:t>
      </w:r>
      <w:r>
        <w:rPr>
          <w:rFonts w:ascii="Times New Roman" w:hAnsi="Times New Roman" w:cs="Times New Roman"/>
        </w:rPr>
        <w:t xml:space="preserve"> is used. BC aerosol is </w:t>
      </w:r>
      <w:r w:rsidRPr="005E7387">
        <w:rPr>
          <w:rFonts w:ascii="Times New Roman" w:hAnsi="Times New Roman" w:cs="Times New Roman"/>
        </w:rPr>
        <w:t>transferr</w:t>
      </w:r>
      <w:r>
        <w:rPr>
          <w:rFonts w:ascii="Times New Roman" w:hAnsi="Times New Roman" w:cs="Times New Roman"/>
        </w:rPr>
        <w:t>ed</w:t>
      </w:r>
      <w:r w:rsidRPr="005E7387"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</w:rPr>
        <w:t>a</w:t>
      </w:r>
      <w:r w:rsidRPr="005E7387">
        <w:rPr>
          <w:rFonts w:ascii="Times New Roman" w:hAnsi="Times New Roman" w:cs="Times New Roman"/>
        </w:rPr>
        <w:t xml:space="preserve"> fresh, hydrophobic mode (primary carbon mode) to </w:t>
      </w:r>
      <w:r>
        <w:rPr>
          <w:rFonts w:ascii="Times New Roman" w:hAnsi="Times New Roman" w:cs="Times New Roman"/>
        </w:rPr>
        <w:t>an</w:t>
      </w:r>
      <w:r w:rsidRPr="005E7387">
        <w:rPr>
          <w:rFonts w:ascii="Times New Roman" w:hAnsi="Times New Roman" w:cs="Times New Roman"/>
        </w:rPr>
        <w:t xml:space="preserve"> aged, hydrophilic mode (accumulation mode) after condensing a certain </w:t>
      </w:r>
      <w:r>
        <w:rPr>
          <w:rFonts w:ascii="Times New Roman" w:hAnsi="Times New Roman" w:cs="Times New Roman"/>
        </w:rPr>
        <w:t xml:space="preserve">amount of secondary materials </w:t>
      </w:r>
      <w:r w:rsidRPr="005E7387">
        <w:rPr>
          <w:rFonts w:ascii="Times New Roman" w:hAnsi="Times New Roman" w:cs="Times New Roman"/>
        </w:rPr>
        <w:t xml:space="preserve">or through coagulation. </w:t>
      </w:r>
      <w:r>
        <w:rPr>
          <w:rFonts w:ascii="Times New Roman" w:hAnsi="Times New Roman" w:cs="Times New Roman"/>
        </w:rPr>
        <w:t>Our results show that t</w:t>
      </w:r>
      <w:r w:rsidRPr="005E7387">
        <w:rPr>
          <w:rFonts w:ascii="Times New Roman" w:hAnsi="Times New Roman" w:cs="Times New Roman"/>
        </w:rPr>
        <w:t xml:space="preserve">he simulated BC burden is </w:t>
      </w:r>
      <w:r>
        <w:rPr>
          <w:rFonts w:ascii="Times New Roman" w:hAnsi="Times New Roman" w:cs="Times New Roman"/>
        </w:rPr>
        <w:t>most</w:t>
      </w:r>
      <w:r w:rsidRPr="005E7387">
        <w:rPr>
          <w:rFonts w:ascii="Times New Roman" w:hAnsi="Times New Roman" w:cs="Times New Roman"/>
        </w:rPr>
        <w:t xml:space="preserve"> sensitive to the choices of </w:t>
      </w:r>
      <w:r>
        <w:rPr>
          <w:rFonts w:ascii="Times New Roman" w:hAnsi="Times New Roman" w:cs="Times New Roman"/>
        </w:rPr>
        <w:t xml:space="preserve">the </w:t>
      </w:r>
      <w:r w:rsidRPr="005E7387">
        <w:rPr>
          <w:rFonts w:ascii="Times New Roman" w:hAnsi="Times New Roman" w:cs="Times New Roman"/>
        </w:rPr>
        <w:t>aging criterion</w:t>
      </w:r>
      <w:r>
        <w:rPr>
          <w:rFonts w:ascii="Times New Roman" w:hAnsi="Times New Roman" w:cs="Times New Roman"/>
        </w:rPr>
        <w:t xml:space="preserve"> in the high-latitude regions, </w:t>
      </w:r>
      <w:bookmarkStart w:id="1" w:name="OLE_LINK1"/>
      <w:bookmarkStart w:id="2" w:name="OLE_LINK2"/>
      <w:r>
        <w:rPr>
          <w:rFonts w:ascii="Times New Roman" w:hAnsi="Times New Roman" w:cs="Times New Roman"/>
        </w:rPr>
        <w:t xml:space="preserve">with maximum </w:t>
      </w:r>
      <w:r w:rsidRPr="005E7387">
        <w:rPr>
          <w:rFonts w:ascii="Times New Roman" w:hAnsi="Times New Roman" w:cs="Times New Roman"/>
        </w:rPr>
        <w:t>difference</w:t>
      </w:r>
      <w:r>
        <w:rPr>
          <w:rFonts w:ascii="Times New Roman" w:hAnsi="Times New Roman" w:cs="Times New Roman"/>
        </w:rPr>
        <w:t>s</w:t>
      </w:r>
      <w:r w:rsidRPr="005E73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the annual averaged BC mixing ratio of 16</w:t>
      </w:r>
      <w:r w:rsidRPr="005E7387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 xml:space="preserve"> near the surface.</w:t>
      </w:r>
      <w:bookmarkEnd w:id="1"/>
      <w:bookmarkEnd w:id="2"/>
      <w:r>
        <w:rPr>
          <w:rFonts w:ascii="Times New Roman" w:hAnsi="Times New Roman" w:cs="Times New Roman"/>
        </w:rPr>
        <w:t xml:space="preserve"> </w:t>
      </w:r>
      <w:proofErr w:type="gramStart"/>
      <w:r w:rsidRPr="00EC0FCE">
        <w:rPr>
          <w:rFonts w:ascii="Times New Roman" w:hAnsi="Times New Roman" w:cs="Times New Roman"/>
        </w:rPr>
        <w:t>This differences</w:t>
      </w:r>
      <w:proofErr w:type="gramEnd"/>
      <w:r w:rsidRPr="00EC0FCE">
        <w:rPr>
          <w:rFonts w:ascii="Times New Roman" w:hAnsi="Times New Roman" w:cs="Times New Roman"/>
        </w:rPr>
        <w:t xml:space="preserve"> </w:t>
      </w:r>
      <w:r w:rsidRPr="002F6A7B">
        <w:rPr>
          <w:rFonts w:ascii="Times New Roman" w:hAnsi="Times New Roman" w:cs="Times New Roman"/>
        </w:rPr>
        <w:t xml:space="preserve">can be higher </w:t>
      </w:r>
      <w:r w:rsidRPr="00EC0FCE">
        <w:rPr>
          <w:rFonts w:ascii="Times New Roman" w:hAnsi="Times New Roman" w:cs="Times New Roman"/>
        </w:rPr>
        <w:t xml:space="preserve">in the monthly </w:t>
      </w:r>
      <w:r>
        <w:rPr>
          <w:rFonts w:ascii="Times New Roman" w:hAnsi="Times New Roman" w:cs="Times New Roman"/>
        </w:rPr>
        <w:t xml:space="preserve">averaged </w:t>
      </w:r>
      <w:r w:rsidRPr="00EC0FCE">
        <w:rPr>
          <w:rFonts w:ascii="Times New Roman" w:hAnsi="Times New Roman" w:cs="Times New Roman"/>
        </w:rPr>
        <w:t xml:space="preserve">BC mixing ratio (e.g., we observe 65% relative difference at an elevation of 10km in the Arctic for March). </w:t>
      </w:r>
      <w:r>
        <w:rPr>
          <w:rFonts w:ascii="Times New Roman" w:hAnsi="Times New Roman" w:cs="Times New Roman"/>
        </w:rPr>
        <w:t>T</w:t>
      </w:r>
      <w:r w:rsidRPr="005E7387">
        <w:rPr>
          <w:rFonts w:ascii="Times New Roman" w:hAnsi="Times New Roman" w:cs="Times New Roman"/>
        </w:rPr>
        <w:t xml:space="preserve">he aging timescales in the </w:t>
      </w:r>
      <w:proofErr w:type="spellStart"/>
      <w:r w:rsidRPr="005E7387">
        <w:rPr>
          <w:rFonts w:ascii="Times New Roman" w:hAnsi="Times New Roman" w:cs="Times New Roman"/>
        </w:rPr>
        <w:t>CAMChem</w:t>
      </w:r>
      <w:proofErr w:type="spellEnd"/>
      <w:r w:rsidRPr="005E7387">
        <w:rPr>
          <w:rFonts w:ascii="Times New Roman" w:hAnsi="Times New Roman" w:cs="Times New Roman"/>
        </w:rPr>
        <w:t xml:space="preserve"> model range from les</w:t>
      </w:r>
      <w:r>
        <w:rPr>
          <w:rFonts w:ascii="Times New Roman" w:hAnsi="Times New Roman" w:cs="Times New Roman"/>
        </w:rPr>
        <w:t>s than one hour (South America) to several days</w:t>
      </w:r>
      <w:r w:rsidRPr="005E7387" w:rsidDel="00F07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(over the ocean) </w:t>
      </w:r>
      <w:r w:rsidRPr="00EC0FCE">
        <w:rPr>
          <w:rFonts w:ascii="Times New Roman" w:hAnsi="Times New Roman" w:cs="Times New Roman"/>
        </w:rPr>
        <w:t>and these values</w:t>
      </w:r>
      <w:r>
        <w:rPr>
          <w:rFonts w:ascii="Times New Roman" w:hAnsi="Times New Roman" w:cs="Times New Roman"/>
        </w:rPr>
        <w:t xml:space="preserve"> are</w:t>
      </w:r>
      <w:r w:rsidRPr="005E7387">
        <w:rPr>
          <w:rFonts w:ascii="Times New Roman" w:hAnsi="Times New Roman" w:cs="Times New Roman"/>
        </w:rPr>
        <w:t xml:space="preserve"> broadly consistent with </w:t>
      </w:r>
      <w:r>
        <w:rPr>
          <w:rFonts w:ascii="Times New Roman" w:hAnsi="Times New Roman" w:cs="Times New Roman"/>
        </w:rPr>
        <w:t xml:space="preserve">the aging timescales from the </w:t>
      </w:r>
      <w:proofErr w:type="spellStart"/>
      <w:r>
        <w:rPr>
          <w:rFonts w:ascii="Times New Roman" w:hAnsi="Times New Roman" w:cs="Times New Roman"/>
        </w:rPr>
        <w:t>PartMC</w:t>
      </w:r>
      <w:proofErr w:type="spellEnd"/>
      <w:r>
        <w:rPr>
          <w:rFonts w:ascii="Times New Roman" w:hAnsi="Times New Roman" w:cs="Times New Roman"/>
        </w:rPr>
        <w:t xml:space="preserve">-MOSAIC parameterization. </w:t>
      </w:r>
    </w:p>
    <w:p w:rsidR="008C2825" w:rsidRDefault="008C2825" w:rsidP="008C2825">
      <w:pPr>
        <w:rPr>
          <w:rFonts w:ascii="Times New Roman" w:hAnsi="Times New Roman" w:cs="Times New Roman"/>
        </w:rPr>
      </w:pPr>
    </w:p>
    <w:p w:rsidR="008C2825" w:rsidRDefault="008C2825" w:rsidP="008C2825">
      <w:pPr>
        <w:rPr>
          <w:rFonts w:ascii="Times New Roman" w:hAnsi="Times New Roman" w:cs="Times New Roman"/>
        </w:rPr>
      </w:pPr>
    </w:p>
    <w:p w:rsidR="008C2825" w:rsidRDefault="008C2825" w:rsidP="008C2825">
      <w:pPr>
        <w:rPr>
          <w:rFonts w:ascii="Times New Roman" w:hAnsi="Times New Roman" w:cs="Times New Roman"/>
        </w:rPr>
      </w:pPr>
    </w:p>
    <w:p w:rsidR="008C2825" w:rsidRPr="005E7387" w:rsidRDefault="008C2825" w:rsidP="008C2825">
      <w:pPr>
        <w:rPr>
          <w:rFonts w:ascii="Times New Roman" w:hAnsi="Times New Roman" w:cs="Times New Roman"/>
        </w:rPr>
      </w:pPr>
    </w:p>
    <w:p w:rsidR="001B4B7C" w:rsidRDefault="001B4B7C">
      <w:pPr>
        <w:rPr>
          <w:rFonts w:hint="eastAsia"/>
        </w:rPr>
      </w:pPr>
    </w:p>
    <w:sectPr w:rsidR="001B4B7C" w:rsidSect="004B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25"/>
    <w:rsid w:val="001B4B7C"/>
    <w:rsid w:val="008C2825"/>
    <w:rsid w:val="0099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B175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Macintosh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</cp:revision>
  <dcterms:created xsi:type="dcterms:W3CDTF">2017-01-21T17:06:00Z</dcterms:created>
  <dcterms:modified xsi:type="dcterms:W3CDTF">2017-01-21T17:06:00Z</dcterms:modified>
</cp:coreProperties>
</file>