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巴菲特skill-2</w:t>
      </w:r>
    </w:p>
    <w:p>
      <w:pPr>
        <w:spacing w:lineRule="exact"/>
        <w:jc w:val="left"/>
      </w:pPr>
      <w:r>
        <w:t>滚雪球：巴菲特和他的财富人生》内容总结</w:t>
      </w:r>
    </w:p>
    <w:p>
      <w:pPr>
        <w:spacing w:lineRule="exact"/>
        <w:jc w:val="left"/>
      </w:pPr>
      <w:r>
        <w:t>一、书名隐喻与核心主题</w:t>
      </w:r>
    </w:p>
    <w:p>
      <w:pPr>
        <w:spacing w:lineRule="exact"/>
        <w:jc w:val="left"/>
      </w:pPr>
      <w:r>
        <w:t>"滚雪球"是巴菲特对自己人生哲学的比喻：财富的积累如同在潮湿的雪地上滚雪球，关键在于找到足够湿的雪（好的投资标的）和足够长的坡（足够长的时间）。这个比喻贯穿全书，既是财富积累的方法论，也是人生经营的哲学。</w:t>
      </w:r>
    </w:p>
    <w:p>
      <w:pPr>
        <w:spacing w:lineRule="exact"/>
        <w:jc w:val="left"/>
      </w:pPr>
      <w:r>
        <w:t>二、童年与性格根基（1930年代）</w:t>
      </w:r>
    </w:p>
    <w:p>
      <w:pPr>
        <w:spacing w:lineRule="exact"/>
        <w:jc w:val="left"/>
      </w:pPr>
      <w:r>
        <w:t>巴菲特1930年8月30日生于内布拉斯加州奥马哈，大萧条时期的成长经历塑造了他对金钱极度敏感的心理。</w:t>
      </w:r>
    </w:p>
    <w:p>
      <w:pPr>
        <w:spacing w:lineRule="exact"/>
        <w:jc w:val="left"/>
      </w:pPr>
      <w:r>
        <w:t>父亲霍华德·巴菲特的影响至关重要：作为股票经纪人和国会议员，他给了沃伦道德标准和正直人格的示范，但家庭氛围相对压抑，母亲莉拉情绪不稳定，经常对孩子言语攻击，这造成了巴菲特一生对批评极度敏感、渴望被认可的心理底色。</w:t>
      </w:r>
    </w:p>
    <w:p>
      <w:pPr>
        <w:spacing w:lineRule="exact"/>
        <w:jc w:val="left"/>
      </w:pPr>
      <w:r>
        <w:t>童年的他已展现出惊人的商业本能：</w:t>
      </w:r>
    </w:p>
    <w:p>
      <w:pPr>
        <w:spacing w:lineRule="exact"/>
        <w:jc w:val="left"/>
      </w:pPr>
      <w:r>
        <w:t>6岁开始挨家挨户卖口香糖</w:t>
      </w:r>
    </w:p>
    <w:p>
      <w:pPr>
        <w:spacing w:lineRule="exact"/>
        <w:jc w:val="left"/>
      </w:pPr>
      <w:r>
        <w:t>11岁买入第一支股票（Cities Service优先股）</w:t>
      </w:r>
    </w:p>
    <w:p>
      <w:pPr>
        <w:spacing w:lineRule="exact"/>
        <w:jc w:val="left"/>
      </w:pPr>
      <w:r>
        <w:t>13岁送报纸，申报第一次所得税，把自行车和手表列为商业支出</w:t>
      </w:r>
    </w:p>
    <w:p>
      <w:pPr>
        <w:spacing w:lineRule="exact"/>
        <w:jc w:val="left"/>
      </w:pPr>
      <w:r>
        <w:t>16岁通过送报积攒的钱购置了一台弹球机，摆放在理发店，开启了他的"躺赚"模式</w:t>
      </w:r>
    </w:p>
    <w:p>
      <w:pPr>
        <w:spacing w:lineRule="exact"/>
        <w:jc w:val="left"/>
      </w:pPr>
      <w:r>
        <w:t>三、思想启蒙：发现"圣经"</w:t>
      </w:r>
    </w:p>
    <w:p>
      <w:pPr>
        <w:spacing w:lineRule="exact"/>
        <w:jc w:val="left"/>
      </w:pPr>
      <w:r>
        <w:t>1949年，19岁的巴菲特在图书馆读到本杰明·格雷厄姆的《聪明的投资者》，如遭雷击。他随即申请哥伦比亚大学商学院，成为格雷厄姆的学生。</w:t>
      </w:r>
    </w:p>
    <w:p>
      <w:pPr>
        <w:spacing w:lineRule="exact"/>
        <w:jc w:val="left"/>
      </w:pPr>
      <w:r>
        <w:t>格雷厄姆的价值投资体系核心：</w:t>
      </w:r>
    </w:p>
    <w:p>
      <w:pPr>
        <w:spacing w:lineRule="exact"/>
        <w:jc w:val="left"/>
      </w:pPr>
      <w:r>
        <w:t>以远低于内在价值的价格买入股票（安全边际）</w:t>
      </w:r>
    </w:p>
    <w:p>
      <w:pPr>
        <w:spacing w:lineRule="exact"/>
        <w:jc w:val="left"/>
      </w:pPr>
      <w:r>
        <w:t>把股票视为公司的一部分，而非投机筹码</w:t>
      </w:r>
    </w:p>
    <w:p>
      <w:pPr>
        <w:spacing w:lineRule="exact"/>
        <w:jc w:val="left"/>
      </w:pPr>
      <w:r>
        <w:t>市场先生（Mr. Market）是情绪化的仆人，而非指引方向的老师</w:t>
      </w:r>
    </w:p>
    <w:p>
      <w:pPr>
        <w:spacing w:lineRule="exact"/>
        <w:jc w:val="left"/>
      </w:pPr>
      <w:r>
        <w:t>毕业后巴菲特主动申请免薪为格雷厄姆工作，格雷厄姆拒绝了，这让他心碎。但1954年，格雷厄姆终于邀请他加入格雷厄姆-纽曼公司，两年的工作经历让他系统掌握了"捡烟蒂"式投资法——买入被严重低估的烂公司，等待价值回归。</w:t>
      </w:r>
    </w:p>
    <w:p>
      <w:pPr>
        <w:spacing w:lineRule="exact"/>
        <w:jc w:val="left"/>
      </w:pPr>
      <w:r>
        <w:t>四、创业合伙：奥马哈的财富起点（1956-1969）</w:t>
      </w:r>
    </w:p>
    <w:p>
      <w:pPr>
        <w:spacing w:lineRule="exact"/>
        <w:jc w:val="left"/>
      </w:pPr>
      <w:r>
        <w:t>1956年，格雷厄姆关闭公司退休，巴菲特回到奥马哈，以10万美元起步创立巴菲特有限合伙公司。规则极为简单：他不透露持仓，只承诺诚实，每年跑赢道琼斯指数6%以上才收取利润分成。</w:t>
      </w:r>
    </w:p>
    <w:p>
      <w:pPr>
        <w:spacing w:lineRule="exact"/>
        <w:jc w:val="left"/>
      </w:pPr>
      <w:r>
        <w:t>合伙公司时期的关键特征：</w:t>
      </w:r>
    </w:p>
    <w:p>
      <w:pPr>
        <w:spacing w:lineRule="exact"/>
        <w:jc w:val="left"/>
      </w:pPr>
      <w:r>
        <w:t>极度低调：故意在奥马哈而非华尔街运作，远离市场噪音</w:t>
      </w:r>
    </w:p>
    <w:p>
      <w:pPr>
        <w:spacing w:lineRule="exact"/>
        <w:jc w:val="left"/>
      </w:pPr>
      <w:r>
        <w:t>集中持仓：对有把握的标的重仓，而非分散风险</w:t>
      </w:r>
    </w:p>
    <w:p>
      <w:pPr>
        <w:spacing w:lineRule="exact"/>
        <w:jc w:val="left"/>
      </w:pPr>
      <w:r>
        <w:t>套利与控制型投资并重：不仅做被动持股，也主动介入公司治理</w:t>
      </w:r>
    </w:p>
    <w:p>
      <w:pPr>
        <w:spacing w:lineRule="exact"/>
        <w:jc w:val="left"/>
      </w:pPr>
      <w:r>
        <w:t>13年间，合伙公司年均回报约29.5%，道琼斯同期年均约7.4%。1969年，他以"市场估值过高、找不到足够便宜的标的"为由，解散合伙公司——这一决定后来被证明极具先见之明，随后美国股市经历了漫长熊市。</w:t>
      </w:r>
    </w:p>
    <w:p>
      <w:pPr>
        <w:spacing w:lineRule="exact"/>
        <w:jc w:val="left"/>
      </w:pPr>
      <w:r>
        <w:t>五、查理·芒格：改变一切的人</w:t>
      </w:r>
    </w:p>
    <w:p>
      <w:pPr>
        <w:spacing w:lineRule="exact"/>
        <w:jc w:val="left"/>
      </w:pPr>
      <w:r>
        <w:t>查理·芒格是巴菲特生命中最重要的思想伙伴。两人1959年在奥马哈一次晚宴上相识，从此几十年的深度对话彻底改变了巴菲特的投资哲学。</w:t>
      </w:r>
    </w:p>
    <w:p>
      <w:pPr>
        <w:spacing w:lineRule="exact"/>
        <w:jc w:val="left"/>
      </w:pPr>
      <w:r>
        <w:t>芒格的核心贡献：</w:t>
      </w:r>
    </w:p>
    <w:p>
      <w:pPr>
        <w:spacing w:lineRule="exact"/>
        <w:jc w:val="left"/>
      </w:pPr>
      <w:r>
        <w:t>把巴菲特从"捡烟蒂"拉向"以合理价格买入优质公司"</w:t>
      </w:r>
    </w:p>
    <w:p>
      <w:pPr>
        <w:spacing w:lineRule="exact"/>
        <w:jc w:val="left"/>
      </w:pPr>
      <w:r>
        <w:t>引入多学科思维模型（物理学、心理学、生物学等）</w:t>
      </w:r>
    </w:p>
    <w:p>
      <w:pPr>
        <w:spacing w:lineRule="exact"/>
        <w:jc w:val="left"/>
      </w:pPr>
      <w:r>
        <w:t>强调"护城河"（竞争壁垒）的长期价值</w:t>
      </w:r>
    </w:p>
    <w:p>
      <w:pPr>
        <w:spacing w:lineRule="exact"/>
        <w:jc w:val="left"/>
      </w:pPr>
      <w:r>
        <w:t>芒格的名言："以一般的价格买一家优秀的公司，远比以优秀的价格买一家一般的公司划算。"这句话标志着巴菲特投资哲学的重大转型。</w:t>
      </w:r>
    </w:p>
    <w:p>
      <w:pPr>
        <w:spacing w:lineRule="exact"/>
        <w:jc w:val="left"/>
      </w:pPr>
      <w:r>
        <w:t>六、伯克希尔·哈撒韦：从烂摊子到帝国</w:t>
      </w:r>
    </w:p>
    <w:p>
      <w:pPr>
        <w:spacing w:lineRule="exact"/>
        <w:jc w:val="left"/>
      </w:pPr>
      <w:r>
        <w:t>伯克希尔·哈撒韦原是一家濒临倒闭的纺织厂，1965年巴菲特因与管理层谈判时受到欺骗而愤而控股——他后来多次表示，买下这家公司是他"最大的错误之一"，浪费了大量资金试图拯救一个注定消亡的行业。</w:t>
      </w:r>
    </w:p>
    <w:p>
      <w:pPr>
        <w:spacing w:lineRule="exact"/>
        <w:jc w:val="left"/>
      </w:pPr>
      <w:r>
        <w:t>但纺织厂产生的现金流成为他收购保险公司的"弹药"。保险浮存金（policyholders' float）是伯克希尔帝国的秘密武器：客户预先交付的保险费，在理赔前归公司支配投资，相当于免费的杠杆资金。</w:t>
      </w:r>
    </w:p>
    <w:p>
      <w:pPr>
        <w:spacing w:lineRule="exact"/>
        <w:jc w:val="left"/>
      </w:pPr>
      <w:r>
        <w:t>关键收购里程碑：</w:t>
      </w:r>
    </w:p>
    <w:p>
      <w:pPr>
        <w:spacing w:lineRule="exact"/>
        <w:jc w:val="left"/>
      </w:pPr>
      <w:r>
        <w:t>国家赔偿保险公司（1967）：保险帝国的起点</w:t>
      </w:r>
    </w:p>
    <w:p>
      <w:pPr>
        <w:spacing w:lineRule="exact"/>
        <w:jc w:val="left"/>
      </w:pPr>
      <w:r>
        <w:t>喜诗糖果（1972）：芒格说服巴菲特以远超账面价值的价格买入，开启品牌溢价认知</w:t>
      </w:r>
    </w:p>
    <w:p>
      <w:pPr>
        <w:spacing w:lineRule="exact"/>
        <w:jc w:val="left"/>
      </w:pPr>
      <w:r>
        <w:t>《华盛顿邮报》（1973）：熊市抄底，与凯瑟琳·格雷厄姆建立深厚友谊</w:t>
      </w:r>
    </w:p>
    <w:p>
      <w:pPr>
        <w:spacing w:lineRule="exact"/>
        <w:jc w:val="left"/>
      </w:pPr>
      <w:r>
        <w:t>GEICO保险（1976）：在其濒临破产时分批买入，成为伯克希尔最重要的资产之一</w:t>
      </w:r>
    </w:p>
    <w:p>
      <w:pPr>
        <w:spacing w:lineRule="exact"/>
        <w:jc w:val="left"/>
      </w:pPr>
      <w:r>
        <w:t>可口可乐（1988）：以13亿美元买入，持续持有成为经典案例</w:t>
      </w:r>
    </w:p>
    <w:p>
      <w:pPr>
        <w:spacing w:lineRule="exact"/>
        <w:jc w:val="left"/>
      </w:pPr>
      <w:r>
        <w:t>美国运通、富国银行、吉列、IBM等陆续纳入版图</w:t>
      </w:r>
    </w:p>
    <w:p>
      <w:pPr>
        <w:spacing w:lineRule="exact"/>
        <w:jc w:val="left"/>
      </w:pPr>
      <w:r>
        <w:t>七、投资哲学的完整体系</w:t>
      </w:r>
    </w:p>
    <w:p>
      <w:pPr>
        <w:spacing w:lineRule="exact"/>
        <w:jc w:val="left"/>
      </w:pPr>
      <w:r>
        <w:t>书中通过大量案例，系统呈现了巴菲特的投资逻辑：</w:t>
      </w:r>
    </w:p>
    <w:p>
      <w:pPr>
        <w:spacing w:lineRule="exact"/>
        <w:jc w:val="left"/>
      </w:pPr>
      <w:r>
        <w:t>选股标准：</w:t>
      </w:r>
    </w:p>
    <w:p>
      <w:pPr>
        <w:spacing w:lineRule="exact"/>
        <w:jc w:val="left"/>
      </w:pPr>
      <w:r>
        <w:t>简单易懂的商业模式（"能力圈"原则）</w:t>
      </w:r>
    </w:p>
    <w:p>
      <w:pPr>
        <w:spacing w:lineRule="exact"/>
        <w:jc w:val="left"/>
      </w:pPr>
      <w:r>
        <w:t>持续稳定的盈利能力</w:t>
      </w:r>
    </w:p>
    <w:p>
      <w:pPr>
        <w:spacing w:lineRule="exact"/>
        <w:jc w:val="left"/>
      </w:pPr>
      <w:r>
        <w:t>诚实且以股东利益为先的管理层</w:t>
      </w:r>
    </w:p>
    <w:p>
      <w:pPr>
        <w:spacing w:lineRule="exact"/>
        <w:jc w:val="left"/>
      </w:pPr>
      <w:r>
        <w:t>具有宽广护城河（品牌、规模、转换成本、网络效应）</w:t>
      </w:r>
    </w:p>
    <w:p>
      <w:pPr>
        <w:spacing w:lineRule="exact"/>
        <w:jc w:val="left"/>
      </w:pPr>
      <w:r>
        <w:t>合理乃至低估的价格</w:t>
      </w:r>
    </w:p>
    <w:p>
      <w:pPr>
        <w:spacing w:lineRule="exact"/>
        <w:jc w:val="left"/>
      </w:pPr>
      <w:r>
        <w:t>不碰的领域：</w:t>
      </w:r>
    </w:p>
    <w:p>
      <w:pPr>
        <w:spacing w:lineRule="exact"/>
        <w:jc w:val="left"/>
      </w:pPr>
      <w:r>
        <w:t>看不懂的科技公司（早期拒绝了很多互联网机会）</w:t>
      </w:r>
    </w:p>
    <w:p>
      <w:pPr>
        <w:spacing w:lineRule="exact"/>
        <w:jc w:val="left"/>
      </w:pPr>
      <w:r>
        <w:t>需要持续大额资本投入的行业</w:t>
      </w:r>
    </w:p>
    <w:p>
      <w:pPr>
        <w:spacing w:lineRule="exact"/>
        <w:jc w:val="left"/>
      </w:pPr>
      <w:r>
        <w:t>管理层可疑的公司</w:t>
      </w:r>
    </w:p>
    <w:p>
      <w:pPr>
        <w:spacing w:lineRule="exact"/>
        <w:jc w:val="left"/>
      </w:pPr>
      <w:r>
        <w:t>持有逻辑： "我们偏爱永久持有。"——时间是优质企业的朋友，是劣质企业的敌人。</w:t>
      </w:r>
    </w:p>
    <w:p>
      <w:pPr>
        <w:spacing w:lineRule="exact"/>
        <w:jc w:val="left"/>
      </w:pPr>
      <w:r>
        <w:t>八、个人生活：财富背后的孤独</w:t>
      </w:r>
    </w:p>
    <w:p>
      <w:pPr>
        <w:spacing w:lineRule="exact"/>
        <w:jc w:val="left"/>
      </w:pPr>
      <w:r>
        <w:t>书中毫不回避巴菲特个人生活的复杂性，这也是本书与众多商业传记的最大区别。</w:t>
      </w:r>
    </w:p>
    <w:p>
      <w:pPr>
        <w:spacing w:lineRule="exact"/>
        <w:jc w:val="left"/>
      </w:pPr>
      <w:r>
        <w:t>苏珊·汤普森（第一任妻子）： 苏珊聪慧、热情、充满社会责任感，是巴菲特情感世界的核心支柱。但随着孩子长大，她愈发感到窒息——巴菲特全心投入工作，对家庭情感需求回应匮乏。1977年，苏珊搬到旧金山追求自己的音乐梦想，两人并未离婚，维持了一种独特的"开放式婚姻"关系。临走前，苏珊将她的朋友阿斯特丽德·孟克斯介绍给巴菲特照顾其起居，三人以一种奇特的默契共处多年。</w:t>
      </w:r>
    </w:p>
    <w:p>
      <w:pPr>
        <w:spacing w:lineRule="exact"/>
        <w:jc w:val="left"/>
      </w:pPr>
      <w:r>
        <w:t>苏珊去世与晚年婚姻： 2004年苏珊因脑瘤去世，巴菲特悲痛欲绝。2006年，他与阿斯特丽德正式结婚。</w:t>
      </w:r>
    </w:p>
    <w:p>
      <w:pPr>
        <w:spacing w:lineRule="exact"/>
        <w:jc w:val="left"/>
      </w:pPr>
      <w:r>
        <w:t>子女关系： 书中诚实记录了他与三个子女（苏茜、霍华德、彼得）关系的疏离。他对子女在财务上并不慷慨，认为给予太多财富会剥夺他们自力更生的机会。子女们在成年后各自与父亲建立了不同程度的和解。</w:t>
      </w:r>
    </w:p>
    <w:p>
      <w:pPr>
        <w:spacing w:lineRule="exact"/>
        <w:jc w:val="left"/>
      </w:pPr>
      <w:r>
        <w:t>九、个人习惯与生活方式</w:t>
      </w:r>
    </w:p>
    <w:p>
      <w:pPr>
        <w:spacing w:lineRule="exact"/>
        <w:jc w:val="left"/>
      </w:pPr>
      <w:r>
        <w:t>巴菲特的生活方式与其财富规模形成了极大反差，这种"返璞归真"本身也是他品牌形象的一部分：</w:t>
      </w:r>
    </w:p>
    <w:p>
      <w:pPr>
        <w:spacing w:lineRule="exact"/>
        <w:jc w:val="left"/>
      </w:pPr>
      <w:r>
        <w:t>至今住在1958年以3.15万美元购置的奥马哈老宅</w:t>
      </w:r>
    </w:p>
    <w:p>
      <w:pPr>
        <w:spacing w:lineRule="exact"/>
        <w:jc w:val="left"/>
      </w:pPr>
      <w:r>
        <w:t>每天早餐是麦当劳或可口可乐，饮食极为简单</w:t>
      </w:r>
    </w:p>
    <w:p>
      <w:pPr>
        <w:spacing w:lineRule="exact"/>
        <w:jc w:val="left"/>
      </w:pPr>
      <w:r>
        <w:t>大量时间用于阅读（每天阅读数百页年报、报纸）</w:t>
      </w:r>
    </w:p>
    <w:p>
      <w:pPr>
        <w:spacing w:lineRule="exact"/>
        <w:jc w:val="left"/>
      </w:pPr>
      <w:r>
        <w:t>极少使用电脑，不发邮件（长期如此）</w:t>
      </w:r>
    </w:p>
    <w:p>
      <w:pPr>
        <w:spacing w:lineRule="exact"/>
        <w:jc w:val="left"/>
      </w:pPr>
      <w:r>
        <w:t>每年伯克希尔股东大会是他最享受的"派对"，自称"内布拉斯加州伍德斯托克音乐节"</w:t>
      </w:r>
    </w:p>
    <w:p>
      <w:pPr>
        <w:spacing w:lineRule="exact"/>
        <w:jc w:val="left"/>
      </w:pPr>
      <w:r>
        <w:t>十、公众形象与社会影响</w:t>
      </w:r>
    </w:p>
    <w:p>
      <w:pPr>
        <w:spacing w:lineRule="exact"/>
        <w:jc w:val="left"/>
      </w:pPr>
      <w:r>
        <w:t>随着伯克希尔股价从1965年的18美元涨至21世纪初的10万美元以上，巴菲特成为全球最具影响力的投资人。他的年度股东信被华尔街奉为必读经典，充满智慧、幽默与坦诚。</w:t>
      </w:r>
    </w:p>
    <w:p>
      <w:pPr>
        <w:spacing w:lineRule="exact"/>
        <w:jc w:val="left"/>
      </w:pPr>
      <w:r>
        <w:t>他长期批评华尔街的过度复杂化、高费用和投机文化，力主简单、长期、低成本的投资理念，这使他获得了普通大众的广泛尊敬。</w:t>
      </w:r>
    </w:p>
    <w:p>
      <w:pPr>
        <w:spacing w:lineRule="exact"/>
        <w:jc w:val="left"/>
      </w:pPr>
      <w:r>
        <w:t>十一、慈善转型：2006年的历史性宣布</w:t>
      </w:r>
    </w:p>
    <w:p>
      <w:pPr>
        <w:spacing w:lineRule="exact"/>
        <w:jc w:val="left"/>
      </w:pPr>
      <w:r>
        <w:t>2006年，75岁的巴菲特宣布将其约85%的伯克希尔股份（时值约370亿美元）捐给慈善机构，其中绝大部分捐给比尔与梅琳达·盖茨基金会，其余分给子女管理的基金会。</w:t>
      </w:r>
    </w:p>
    <w:p>
      <w:pPr>
        <w:spacing w:lineRule="exact"/>
        <w:jc w:val="left"/>
      </w:pPr>
      <w:r>
        <w:t>这一举动震惊世界，原因在于：</w:t>
      </w:r>
    </w:p>
    <w:p>
      <w:pPr>
        <w:spacing w:lineRule="exact"/>
        <w:jc w:val="left"/>
      </w:pPr>
      <w:r>
        <w:t>规模前所未有</w:t>
      </w:r>
    </w:p>
    <w:p>
      <w:pPr>
        <w:spacing w:lineRule="exact"/>
        <w:jc w:val="left"/>
      </w:pPr>
      <w:r>
        <w:t>他明确表示自己不擅长慈善运营，宁可把钱交给更专业的人（盖茨夫妇）</w:t>
      </w:r>
    </w:p>
    <w:p>
      <w:pPr>
        <w:spacing w:lineRule="exact"/>
        <w:jc w:val="left"/>
      </w:pPr>
      <w:r>
        <w:t>打破了"富人死后才捐款"的惯例，在世时承诺捐出</w:t>
      </w:r>
    </w:p>
    <w:p>
      <w:pPr>
        <w:spacing w:lineRule="exact"/>
        <w:jc w:val="left"/>
      </w:pPr>
      <w:r>
        <w:t>这个决定与他和比尔·盖茨的深厚友谊密切相关——两人在1991年相识，起初盖茨认为他们不会有共同语言，结果一见如故，成为多年至交。</w:t>
      </w:r>
    </w:p>
    <w:p>
      <w:pPr>
        <w:spacing w:lineRule="exact"/>
        <w:jc w:val="left"/>
      </w:pPr>
      <w:r>
        <w:t>十二、核心人生哲理</w:t>
      </w:r>
    </w:p>
    <w:p>
      <w:pPr>
        <w:spacing w:lineRule="exact"/>
        <w:jc w:val="left"/>
      </w:pPr>
      <w:r>
        <w:t>《滚雪球》的深刻之处在于，它不仅仅是一本投资书，更是一本关于人如何定义成功、如何与自我相处的书。</w:t>
      </w:r>
    </w:p>
    <w:p>
      <w:pPr>
        <w:spacing w:lineRule="exact"/>
        <w:jc w:val="left"/>
      </w:pPr>
      <w:r>
        <w:t>巴菲特的人生观提炼：</w:t>
      </w:r>
    </w:p>
    <w:p>
      <w:pPr>
        <w:spacing w:lineRule="exact"/>
        <w:jc w:val="left"/>
      </w:pPr>
      <w:r>
        <w:t>"我用内心的记分牌，而非外界的记分牌来评判自己。"</w:t>
      </w:r>
    </w:p>
    <w:p>
      <w:pPr>
        <w:spacing w:lineRule="exact"/>
        <w:jc w:val="left"/>
      </w:pPr>
      <w:r>
        <w:t>他将人生的评判标准分为两种：一种是活在别人的眼光里（外部记分牌），一种是活在自己的价值判断里（内部记分牌）。他认为真正的成功是按照内部记分牌生活。</w:t>
      </w:r>
    </w:p>
    <w:p>
      <w:pPr>
        <w:spacing w:lineRule="exact"/>
        <w:jc w:val="left"/>
      </w:pPr>
      <w:r>
        <w:t>"如果你生命终点时，真正爱你的人越多，你就越成功。"</w:t>
      </w:r>
    </w:p>
    <w:p>
      <w:pPr>
        <w:spacing w:lineRule="exact"/>
        <w:jc w:val="left"/>
      </w:pPr>
      <w:r>
        <w:t>书末，他承认自己在财富积累上无比成功，但在家庭和情感陪伴上留有遗憾——苏珊的离开和子女的疏离是他心中无法弥合的缺憾。这种坦诚赋予了本书超越商业传记的人性深度。</w:t>
      </w:r>
    </w:p>
    <w:p>
      <w:pPr>
        <w:spacing w:lineRule="exact"/>
        <w:jc w:val="left"/>
      </w:pPr>
      <w:r>
        <w:t>总结</w:t>
      </w:r>
    </w:p>
    <w:p>
      <w:pPr>
        <w:spacing w:lineRule="exact"/>
        <w:jc w:val="left"/>
      </w:pPr>
      <w:r>
        <w:t>《滚雪球》是一幅完整的人物长卷：它记录了一个在大萧条阴影下成长的孩子，如何凭借对数字的天赋直觉、对阅读的极度热爱、对投资原则的近乎宗教式的坚守，在70余年的时间维度上将一颗小雪球滚成了人类历史上最大的财富雪球。但它同样诚实地呈现了这枚硬币的另一面：极致的专注必然意味着某些维度的牺牲，财富与人情之间的张力，是每一个追求卓越的人都无法回避的命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