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边界比较清楚，但从使用角度来梳理一下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DFCA8A"/>
    <w:rsid w:val="6BDFC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2025-08-02T14:05:00Z</dcterms:created>
  <dc:creator>IN</dc:creator>
  <cp:lastModifiedBy>IN</cp:lastModifiedBy>
  <dcterms:modified xsi:type="dcterms:W3CDTF">2025-08-02T14:05:30Z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04B0C4A8AA1FFF6097AA8D68400F43E0_41</vt:lpwstr>
  </property>
</Properties>
</file>