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382" w:rsidRDefault="00824F36">
      <w:pPr>
        <w:pStyle w:val="a8"/>
        <w:outlineLvl w:val="0"/>
        <w:rPr>
          <w:rFonts w:ascii="黑体" w:eastAsia="黑体" w:hAnsi="黑体" w:cs="黑体"/>
          <w:sz w:val="32"/>
          <w:szCs w:val="32"/>
        </w:rPr>
      </w:pPr>
      <w:r>
        <w:rPr>
          <w:rFonts w:ascii="黑体" w:eastAsia="黑体" w:hAnsi="黑体" w:hint="eastAsia"/>
          <w:sz w:val="32"/>
          <w:szCs w:val="32"/>
        </w:rPr>
        <w:t>公开</w:t>
      </w:r>
    </w:p>
    <w:p w:rsidR="00250382" w:rsidRDefault="00250382">
      <w:pPr>
        <w:widowControl w:val="0"/>
        <w:spacing w:afterLines="50" w:after="156" w:line="240" w:lineRule="auto"/>
        <w:jc w:val="both"/>
        <w:rPr>
          <w:rFonts w:ascii="黑体" w:eastAsia="黑体" w:hAnsi="黑体" w:cs="Times New Roman"/>
          <w:b/>
          <w:color w:val="auto"/>
          <w:spacing w:val="-20"/>
          <w:sz w:val="52"/>
          <w:szCs w:val="52"/>
        </w:rPr>
      </w:pPr>
    </w:p>
    <w:p w:rsidR="00250382" w:rsidRDefault="00250382">
      <w:pPr>
        <w:widowControl w:val="0"/>
        <w:spacing w:afterLines="50" w:after="156" w:line="240" w:lineRule="auto"/>
        <w:jc w:val="both"/>
        <w:rPr>
          <w:rFonts w:ascii="黑体" w:eastAsia="黑体" w:hAnsi="黑体" w:cs="Times New Roman"/>
          <w:b/>
          <w:color w:val="auto"/>
          <w:spacing w:val="-20"/>
          <w:sz w:val="52"/>
          <w:szCs w:val="52"/>
        </w:rPr>
      </w:pPr>
    </w:p>
    <w:p w:rsidR="00250382" w:rsidRDefault="00250382">
      <w:pPr>
        <w:widowControl w:val="0"/>
        <w:spacing w:afterLines="50" w:after="156" w:line="240" w:lineRule="auto"/>
        <w:jc w:val="both"/>
        <w:rPr>
          <w:rFonts w:ascii="黑体" w:eastAsia="黑体" w:hAnsi="黑体" w:cs="Times New Roman"/>
          <w:b/>
          <w:color w:val="auto"/>
          <w:spacing w:val="-20"/>
          <w:sz w:val="52"/>
          <w:szCs w:val="52"/>
        </w:rPr>
      </w:pPr>
    </w:p>
    <w:p w:rsidR="00250382" w:rsidRDefault="00824F36">
      <w:pPr>
        <w:widowControl w:val="0"/>
        <w:spacing w:after="0" w:line="240" w:lineRule="auto"/>
        <w:jc w:val="center"/>
        <w:outlineLvl w:val="0"/>
        <w:rPr>
          <w:rFonts w:ascii="Times New Roman" w:eastAsia="黑体" w:hAnsi="Times New Roman" w:cs="Times New Roman"/>
          <w:b/>
          <w:bCs/>
          <w:sz w:val="84"/>
          <w:szCs w:val="84"/>
        </w:rPr>
      </w:pPr>
      <w:r>
        <w:rPr>
          <w:rFonts w:ascii="Times New Roman" w:eastAsia="黑体" w:hAnsi="Times New Roman" w:cs="Times New Roman" w:hint="eastAsia"/>
          <w:b/>
          <w:bCs/>
          <w:sz w:val="84"/>
          <w:szCs w:val="84"/>
        </w:rPr>
        <w:t>采购文件</w:t>
      </w:r>
    </w:p>
    <w:p w:rsidR="00250382" w:rsidRDefault="00250382">
      <w:pPr>
        <w:widowControl w:val="0"/>
        <w:spacing w:afterLines="50" w:after="156" w:line="240" w:lineRule="auto"/>
        <w:jc w:val="both"/>
        <w:rPr>
          <w:rFonts w:ascii="黑体" w:eastAsia="黑体" w:hAnsi="黑体" w:cs="Times New Roman"/>
          <w:b/>
          <w:color w:val="auto"/>
          <w:spacing w:val="-20"/>
          <w:sz w:val="52"/>
          <w:szCs w:val="52"/>
        </w:rPr>
      </w:pPr>
    </w:p>
    <w:p w:rsidR="00250382" w:rsidRDefault="00250382">
      <w:pPr>
        <w:widowControl w:val="0"/>
        <w:spacing w:afterLines="50" w:after="156" w:line="240" w:lineRule="auto"/>
        <w:jc w:val="both"/>
        <w:rPr>
          <w:rFonts w:ascii="黑体" w:eastAsia="黑体" w:hAnsi="黑体" w:cs="Times New Roman"/>
          <w:b/>
          <w:color w:val="auto"/>
          <w:spacing w:val="-20"/>
          <w:sz w:val="52"/>
          <w:szCs w:val="52"/>
        </w:rPr>
      </w:pPr>
    </w:p>
    <w:tbl>
      <w:tblPr>
        <w:tblpPr w:leftFromText="180" w:rightFromText="180" w:vertAnchor="text" w:horzAnchor="margin" w:tblpXSpec="right" w:tblpY="6"/>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5"/>
        <w:gridCol w:w="6927"/>
      </w:tblGrid>
      <w:tr w:rsidR="00250382">
        <w:tc>
          <w:tcPr>
            <w:tcW w:w="1595" w:type="dxa"/>
            <w:vAlign w:val="center"/>
          </w:tcPr>
          <w:p w:rsidR="00250382" w:rsidRDefault="00824F36">
            <w:pPr>
              <w:spacing w:line="480" w:lineRule="exact"/>
              <w:rPr>
                <w:rFonts w:ascii="黑体" w:eastAsia="黑体" w:hAnsi="黑体" w:cs="黑体"/>
                <w:color w:val="auto"/>
                <w:sz w:val="28"/>
              </w:rPr>
            </w:pPr>
            <w:r>
              <w:rPr>
                <w:rFonts w:ascii="黑体" w:eastAsia="黑体" w:hAnsi="黑体" w:cs="黑体" w:hint="eastAsia"/>
                <w:color w:val="auto"/>
                <w:sz w:val="28"/>
              </w:rPr>
              <w:t>项目编号：</w:t>
            </w:r>
          </w:p>
        </w:tc>
        <w:tc>
          <w:tcPr>
            <w:tcW w:w="6927" w:type="dxa"/>
            <w:vAlign w:val="center"/>
          </w:tcPr>
          <w:p w:rsidR="00250382" w:rsidRDefault="00824F36">
            <w:pPr>
              <w:spacing w:line="480" w:lineRule="exact"/>
              <w:rPr>
                <w:rFonts w:ascii="黑体" w:eastAsia="黑体" w:hAnsi="黑体" w:cs="黑体"/>
                <w:color w:val="FF0000"/>
                <w:sz w:val="28"/>
              </w:rPr>
            </w:pPr>
            <w:r>
              <w:rPr>
                <w:rFonts w:ascii="黑体" w:eastAsia="黑体" w:hAnsi="黑体" w:cs="黑体" w:hint="eastAsia"/>
                <w:color w:val="FF0000"/>
                <w:sz w:val="28"/>
              </w:rPr>
              <w:t>请见平台：标段(包)编号</w:t>
            </w:r>
          </w:p>
        </w:tc>
      </w:tr>
      <w:tr w:rsidR="00250382">
        <w:tc>
          <w:tcPr>
            <w:tcW w:w="1595" w:type="dxa"/>
            <w:vAlign w:val="center"/>
          </w:tcPr>
          <w:p w:rsidR="00250382" w:rsidRDefault="00824F36">
            <w:pPr>
              <w:spacing w:line="480" w:lineRule="exact"/>
              <w:rPr>
                <w:rFonts w:ascii="黑体" w:eastAsia="黑体" w:hAnsi="黑体" w:cs="黑体"/>
                <w:color w:val="auto"/>
                <w:sz w:val="28"/>
              </w:rPr>
            </w:pPr>
            <w:r>
              <w:rPr>
                <w:rFonts w:ascii="黑体" w:eastAsia="黑体" w:hAnsi="黑体" w:cs="黑体" w:hint="eastAsia"/>
                <w:color w:val="auto"/>
                <w:sz w:val="28"/>
              </w:rPr>
              <w:t>项目名称：</w:t>
            </w:r>
          </w:p>
        </w:tc>
        <w:tc>
          <w:tcPr>
            <w:tcW w:w="6927" w:type="dxa"/>
            <w:vAlign w:val="center"/>
          </w:tcPr>
          <w:p w:rsidR="00250382" w:rsidRDefault="00CF745F">
            <w:pPr>
              <w:spacing w:line="480" w:lineRule="exact"/>
              <w:rPr>
                <w:rFonts w:ascii="黑体" w:eastAsia="黑体" w:hAnsi="黑体" w:cs="黑体"/>
                <w:color w:val="auto"/>
                <w:sz w:val="28"/>
              </w:rPr>
            </w:pPr>
            <w:r w:rsidRPr="00CF745F">
              <w:rPr>
                <w:rFonts w:ascii="黑体" w:eastAsia="黑体" w:hAnsi="黑体" w:cs="黑体"/>
                <w:color w:val="auto"/>
                <w:sz w:val="28"/>
              </w:rPr>
              <w:t>跨平台智能模型转化工具</w:t>
            </w:r>
          </w:p>
        </w:tc>
      </w:tr>
      <w:tr w:rsidR="00250382">
        <w:trPr>
          <w:trHeight w:val="272"/>
        </w:trPr>
        <w:tc>
          <w:tcPr>
            <w:tcW w:w="1595" w:type="dxa"/>
            <w:vAlign w:val="center"/>
          </w:tcPr>
          <w:p w:rsidR="00250382" w:rsidRDefault="00824F36">
            <w:pPr>
              <w:spacing w:line="480" w:lineRule="exact"/>
              <w:rPr>
                <w:rFonts w:ascii="黑体" w:eastAsia="黑体" w:hAnsi="黑体" w:cs="黑体"/>
                <w:color w:val="auto"/>
                <w:sz w:val="28"/>
              </w:rPr>
            </w:pPr>
            <w:r>
              <w:rPr>
                <w:rFonts w:ascii="黑体" w:eastAsia="黑体" w:hAnsi="黑体" w:cs="黑体" w:hint="eastAsia"/>
                <w:color w:val="auto"/>
                <w:sz w:val="28"/>
              </w:rPr>
              <w:t xml:space="preserve">数    量：                                             </w:t>
            </w:r>
          </w:p>
        </w:tc>
        <w:tc>
          <w:tcPr>
            <w:tcW w:w="6927" w:type="dxa"/>
            <w:vAlign w:val="center"/>
          </w:tcPr>
          <w:p w:rsidR="00250382" w:rsidRDefault="00CF745F">
            <w:pPr>
              <w:spacing w:line="480" w:lineRule="exact"/>
              <w:rPr>
                <w:rFonts w:ascii="黑体" w:eastAsia="黑体" w:hAnsi="黑体" w:cs="黑体"/>
                <w:color w:val="auto"/>
                <w:sz w:val="28"/>
              </w:rPr>
            </w:pPr>
            <w:r>
              <w:rPr>
                <w:rFonts w:ascii="黑体" w:eastAsia="黑体" w:hAnsi="黑体" w:cs="黑体" w:hint="eastAsia"/>
                <w:color w:val="auto"/>
                <w:sz w:val="28"/>
                <w:highlight w:val="yellow"/>
              </w:rPr>
              <w:t>1</w:t>
            </w:r>
            <w:r w:rsidR="00824F36">
              <w:rPr>
                <w:rFonts w:ascii="黑体" w:eastAsia="黑体" w:hAnsi="黑体" w:cs="黑体" w:hint="eastAsia"/>
                <w:color w:val="auto"/>
                <w:sz w:val="28"/>
                <w:highlight w:val="yellow"/>
              </w:rPr>
              <w:t>套</w:t>
            </w:r>
          </w:p>
        </w:tc>
      </w:tr>
    </w:tbl>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spacing w:afterLines="50" w:after="156"/>
        <w:jc w:val="center"/>
        <w:outlineLvl w:val="0"/>
        <w:rPr>
          <w:rFonts w:ascii="黑体" w:eastAsia="黑体" w:hAnsi="黑体"/>
          <w:sz w:val="44"/>
          <w:szCs w:val="52"/>
        </w:rPr>
      </w:pPr>
      <w:r>
        <w:rPr>
          <w:rFonts w:ascii="黑体" w:eastAsia="黑体" w:hAnsi="黑体" w:cs="Times New Roman" w:hint="eastAsia"/>
          <w:color w:val="auto"/>
          <w:sz w:val="44"/>
          <w:szCs w:val="52"/>
        </w:rPr>
        <w:t>中国船舶集团有限公司第七一六研究所</w:t>
      </w:r>
    </w:p>
    <w:p w:rsidR="00250382" w:rsidRDefault="00824F36">
      <w:pPr>
        <w:pStyle w:val="a8"/>
        <w:jc w:val="center"/>
        <w:outlineLvl w:val="0"/>
        <w:rPr>
          <w:sz w:val="36"/>
        </w:rPr>
      </w:pPr>
      <w:r>
        <w:rPr>
          <w:rFonts w:ascii="黑体" w:eastAsia="黑体" w:hAnsi="黑体" w:hint="eastAsia"/>
          <w:sz w:val="44"/>
          <w:szCs w:val="44"/>
          <w:highlight w:val="yellow"/>
        </w:rPr>
        <w:t>二○二五</w:t>
      </w:r>
      <w:r>
        <w:rPr>
          <w:rFonts w:ascii="黑体" w:eastAsia="黑体" w:hAnsi="黑体"/>
          <w:sz w:val="44"/>
          <w:szCs w:val="44"/>
          <w:highlight w:val="yellow"/>
        </w:rPr>
        <w:t>年</w:t>
      </w:r>
      <w:r w:rsidR="00CF745F">
        <w:rPr>
          <w:rFonts w:ascii="黑体" w:eastAsia="黑体" w:hAnsi="黑体" w:hint="eastAsia"/>
          <w:sz w:val="44"/>
          <w:szCs w:val="44"/>
          <w:highlight w:val="yellow"/>
        </w:rPr>
        <w:t>八</w:t>
      </w:r>
      <w:r>
        <w:rPr>
          <w:rFonts w:ascii="黑体" w:eastAsia="黑体" w:hAnsi="黑体" w:hint="eastAsia"/>
          <w:sz w:val="44"/>
          <w:szCs w:val="44"/>
          <w:highlight w:val="yellow"/>
        </w:rPr>
        <w:t>月</w:t>
      </w:r>
    </w:p>
    <w:p w:rsidR="00250382" w:rsidRDefault="00824F36">
      <w:pPr>
        <w:pStyle w:val="a8"/>
      </w:pPr>
      <w:r>
        <w:br w:type="page"/>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Style3"/>
        <w:ind w:firstLineChars="0" w:firstLine="0"/>
        <w:rPr>
          <w:rFonts w:ascii="宋体" w:eastAsia="宋体" w:hAnsi="Courier New" w:cs="Times New Roman"/>
          <w:color w:val="auto"/>
          <w:sz w:val="21"/>
          <w:szCs w:val="20"/>
        </w:rPr>
      </w:pPr>
    </w:p>
    <w:p w:rsidR="00250382" w:rsidRDefault="00824F36">
      <w:pPr>
        <w:pStyle w:val="10"/>
      </w:pPr>
      <w:r>
        <w:rPr>
          <w:rFonts w:hint="eastAsia"/>
        </w:rPr>
        <w:t>第一章 谈判采购公告</w:t>
      </w:r>
    </w:p>
    <w:p w:rsidR="00250382" w:rsidRDefault="00824F36">
      <w:pPr>
        <w:spacing w:line="260" w:lineRule="auto"/>
        <w:jc w:val="center"/>
        <w:outlineLvl w:val="1"/>
        <w:rPr>
          <w:rFonts w:ascii="仿宋_GB2312" w:eastAsia="仿宋_GB2312" w:hAnsi="仿宋_GB2312" w:cs="仿宋_GB2312"/>
          <w:b/>
          <w:bCs/>
          <w:color w:val="auto"/>
          <w:sz w:val="28"/>
          <w:szCs w:val="28"/>
        </w:rPr>
      </w:pPr>
      <w:r>
        <w:rPr>
          <w:rFonts w:ascii="仿宋_GB2312" w:eastAsia="仿宋_GB2312" w:hAnsi="仿宋_GB2312" w:cs="仿宋_GB2312" w:hint="eastAsia"/>
          <w:b/>
          <w:bCs/>
          <w:color w:val="auto"/>
          <w:sz w:val="28"/>
          <w:szCs w:val="28"/>
        </w:rPr>
        <w:br w:type="page"/>
      </w:r>
      <w:r w:rsidR="0092264E" w:rsidRPr="0092264E">
        <w:rPr>
          <w:rFonts w:ascii="仿宋_GB2312" w:eastAsia="仿宋_GB2312" w:hAnsi="仿宋_GB2312" w:cs="仿宋_GB2312"/>
          <w:b/>
          <w:bCs/>
          <w:color w:val="auto"/>
          <w:sz w:val="28"/>
          <w:szCs w:val="28"/>
        </w:rPr>
        <w:lastRenderedPageBreak/>
        <w:t>跨平台智能模型转化工具</w:t>
      </w:r>
      <w:r>
        <w:rPr>
          <w:rFonts w:ascii="仿宋_GB2312" w:eastAsia="仿宋_GB2312" w:hAnsi="仿宋_GB2312" w:cs="仿宋_GB2312" w:hint="eastAsia"/>
          <w:b/>
          <w:bCs/>
          <w:color w:val="auto"/>
          <w:sz w:val="28"/>
          <w:szCs w:val="28"/>
          <w:highlight w:val="yellow"/>
        </w:rPr>
        <w:t>项目谈判</w:t>
      </w:r>
      <w:r>
        <w:rPr>
          <w:rFonts w:ascii="仿宋_GB2312" w:eastAsia="仿宋_GB2312" w:hAnsi="仿宋_GB2312" w:cs="仿宋_GB2312" w:hint="eastAsia"/>
          <w:b/>
          <w:bCs/>
          <w:color w:val="auto"/>
          <w:sz w:val="28"/>
          <w:szCs w:val="28"/>
        </w:rPr>
        <w:t>采购公告</w:t>
      </w:r>
    </w:p>
    <w:p w:rsidR="00250382" w:rsidRDefault="00CF745F">
      <w:pPr>
        <w:spacing w:afterLines="100" w:after="312" w:line="360" w:lineRule="exact"/>
        <w:ind w:firstLine="420"/>
        <w:rPr>
          <w:rFonts w:ascii="仿宋_GB2312" w:eastAsia="仿宋_GB2312" w:hAnsi="仿宋_GB2312" w:cs="仿宋_GB2312"/>
          <w:color w:val="auto"/>
          <w:sz w:val="21"/>
          <w:szCs w:val="21"/>
        </w:rPr>
      </w:pPr>
      <w:r w:rsidRPr="00CF745F">
        <w:rPr>
          <w:rFonts w:ascii="仿宋_GB2312" w:eastAsia="仿宋_GB2312" w:hAnsi="仿宋_GB2312" w:cs="仿宋_GB2312"/>
          <w:color w:val="auto"/>
          <w:sz w:val="21"/>
          <w:szCs w:val="21"/>
        </w:rPr>
        <w:t>跨平台智能模型转</w:t>
      </w:r>
      <w:bookmarkStart w:id="0" w:name="_GoBack"/>
      <w:bookmarkEnd w:id="0"/>
      <w:r w:rsidRPr="00CF745F">
        <w:rPr>
          <w:rFonts w:ascii="仿宋_GB2312" w:eastAsia="仿宋_GB2312" w:hAnsi="仿宋_GB2312" w:cs="仿宋_GB2312"/>
          <w:color w:val="auto"/>
          <w:sz w:val="21"/>
          <w:szCs w:val="21"/>
        </w:rPr>
        <w:t>化工具</w:t>
      </w:r>
      <w:r w:rsidR="00824F36">
        <w:rPr>
          <w:rFonts w:ascii="仿宋_GB2312" w:eastAsia="仿宋_GB2312" w:hAnsi="仿宋_GB2312" w:cs="仿宋_GB2312" w:hint="eastAsia"/>
          <w:color w:val="auto"/>
          <w:sz w:val="21"/>
          <w:szCs w:val="21"/>
        </w:rPr>
        <w:t>现已具备采购条件，依据《中华人民共和国招标投标法》、《中华人民共和国招标投标法实施条例》、《关于加强“十四五”期间装备采购询价工作的措施要求》等有关法律法规要求，现公开欢迎符合资格要求的供应商参加本项目谈判采购。</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b/>
          <w:bCs/>
          <w:color w:val="auto"/>
          <w:sz w:val="24"/>
          <w:szCs w:val="24"/>
        </w:rPr>
        <w:t xml:space="preserve">1 </w:t>
      </w:r>
      <w:r>
        <w:rPr>
          <w:rFonts w:ascii="Times New Roman" w:eastAsia="仿宋_GB2312" w:hAnsi="Times New Roman" w:cs="Times New Roman"/>
          <w:b/>
          <w:bCs/>
          <w:color w:val="auto"/>
          <w:sz w:val="24"/>
          <w:szCs w:val="24"/>
        </w:rPr>
        <w:t>采购项目简介</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1.1 </w:t>
      </w:r>
      <w:r>
        <w:rPr>
          <w:rFonts w:ascii="Times New Roman" w:eastAsia="仿宋_GB2312" w:hAnsi="Times New Roman" w:cs="Times New Roman"/>
          <w:color w:val="auto"/>
          <w:sz w:val="21"/>
          <w:szCs w:val="21"/>
        </w:rPr>
        <w:t>采购项目名称：</w:t>
      </w:r>
      <w:r w:rsidR="00CF745F" w:rsidRPr="00CF745F">
        <w:rPr>
          <w:rFonts w:ascii="Times New Roman" w:eastAsia="仿宋_GB2312" w:hAnsi="Times New Roman" w:cs="Times New Roman"/>
          <w:color w:val="auto"/>
          <w:sz w:val="21"/>
          <w:szCs w:val="21"/>
        </w:rPr>
        <w:t>跨平台智能模型转化工具</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1.2 </w:t>
      </w:r>
      <w:r>
        <w:rPr>
          <w:rFonts w:ascii="Times New Roman" w:eastAsia="仿宋_GB2312" w:hAnsi="Times New Roman" w:cs="Times New Roman" w:hint="eastAsia"/>
          <w:color w:val="auto"/>
          <w:sz w:val="21"/>
          <w:szCs w:val="21"/>
        </w:rPr>
        <w:t>采购人：中国船舶集团有限公司第七一六</w:t>
      </w:r>
      <w:r>
        <w:rPr>
          <w:rFonts w:ascii="Times New Roman" w:eastAsia="仿宋_GB2312" w:hAnsi="Times New Roman" w:cs="Times New Roman"/>
          <w:color w:val="auto"/>
          <w:sz w:val="21"/>
          <w:szCs w:val="21"/>
        </w:rPr>
        <w:t>研究所</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1.3 </w:t>
      </w:r>
      <w:r>
        <w:rPr>
          <w:rFonts w:ascii="Times New Roman" w:eastAsia="仿宋_GB2312" w:hAnsi="Times New Roman" w:cs="Times New Roman" w:hint="eastAsia"/>
          <w:color w:val="auto"/>
          <w:sz w:val="21"/>
          <w:szCs w:val="21"/>
        </w:rPr>
        <w:t>采购项目资金落实情况：已落实</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1.4 </w:t>
      </w:r>
      <w:r>
        <w:rPr>
          <w:rFonts w:ascii="Times New Roman" w:eastAsia="仿宋_GB2312" w:hAnsi="Times New Roman" w:cs="Times New Roman" w:hint="eastAsia"/>
          <w:color w:val="auto"/>
          <w:sz w:val="21"/>
          <w:szCs w:val="21"/>
        </w:rPr>
        <w:t>成交供应商数量及成交份额：</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家</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b/>
          <w:bCs/>
          <w:color w:val="auto"/>
          <w:sz w:val="24"/>
          <w:szCs w:val="24"/>
        </w:rPr>
        <w:t xml:space="preserve">2 </w:t>
      </w:r>
      <w:r>
        <w:rPr>
          <w:rFonts w:ascii="Times New Roman" w:eastAsia="仿宋_GB2312" w:hAnsi="Times New Roman" w:cs="Times New Roman"/>
          <w:b/>
          <w:bCs/>
          <w:color w:val="auto"/>
          <w:sz w:val="24"/>
          <w:szCs w:val="24"/>
        </w:rPr>
        <w:t>采购范围及相关要求</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2.1 </w:t>
      </w:r>
      <w:r>
        <w:rPr>
          <w:rFonts w:ascii="Times New Roman" w:eastAsia="仿宋_GB2312" w:hAnsi="Times New Roman" w:cs="Times New Roman" w:hint="eastAsia"/>
          <w:color w:val="auto"/>
          <w:sz w:val="21"/>
          <w:szCs w:val="21"/>
        </w:rPr>
        <w:t>采购范围：</w:t>
      </w:r>
      <w:r w:rsidR="00CF745F" w:rsidRPr="00CF745F">
        <w:rPr>
          <w:rFonts w:ascii="Times New Roman" w:eastAsia="仿宋_GB2312" w:hAnsi="Times New Roman" w:cs="Times New Roman"/>
          <w:color w:val="auto"/>
          <w:sz w:val="21"/>
          <w:szCs w:val="21"/>
        </w:rPr>
        <w:t>跨平台智能模型转化工具</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2.2 </w:t>
      </w:r>
      <w:r>
        <w:rPr>
          <w:rFonts w:ascii="Times New Roman" w:eastAsia="仿宋_GB2312" w:hAnsi="Times New Roman" w:cs="Times New Roman" w:hint="eastAsia"/>
          <w:color w:val="auto"/>
          <w:sz w:val="21"/>
          <w:szCs w:val="21"/>
        </w:rPr>
        <w:t>交货期：自合同签订之日起</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个月内完成</w:t>
      </w:r>
      <w:r w:rsidR="00CF745F">
        <w:rPr>
          <w:rFonts w:ascii="Times New Roman" w:eastAsia="仿宋_GB2312" w:hAnsi="Times New Roman" w:cs="Times New Roman" w:hint="eastAsia"/>
          <w:color w:val="auto"/>
          <w:sz w:val="21"/>
          <w:szCs w:val="21"/>
        </w:rPr>
        <w:t>工具</w:t>
      </w:r>
      <w:r>
        <w:rPr>
          <w:rFonts w:ascii="Times New Roman" w:eastAsia="仿宋_GB2312" w:hAnsi="Times New Roman" w:cs="Times New Roman" w:hint="eastAsia"/>
          <w:color w:val="auto"/>
          <w:sz w:val="21"/>
          <w:szCs w:val="21"/>
        </w:rPr>
        <w:t>安装及调试</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2.3 </w:t>
      </w:r>
      <w:r>
        <w:rPr>
          <w:rFonts w:ascii="Times New Roman" w:eastAsia="仿宋_GB2312" w:hAnsi="Times New Roman" w:cs="Times New Roman" w:hint="eastAsia"/>
          <w:color w:val="auto"/>
          <w:sz w:val="21"/>
          <w:szCs w:val="21"/>
        </w:rPr>
        <w:t>建设地点：江苏省连云港市圣湖路</w:t>
      </w:r>
      <w:r>
        <w:rPr>
          <w:rFonts w:ascii="Times New Roman" w:eastAsia="仿宋_GB2312" w:hAnsi="Times New Roman" w:cs="Times New Roman" w:hint="eastAsia"/>
          <w:color w:val="auto"/>
          <w:sz w:val="21"/>
          <w:szCs w:val="21"/>
        </w:rPr>
        <w:t>18</w:t>
      </w:r>
      <w:r>
        <w:rPr>
          <w:rFonts w:ascii="Times New Roman" w:eastAsia="仿宋_GB2312" w:hAnsi="Times New Roman" w:cs="Times New Roman" w:hint="eastAsia"/>
          <w:color w:val="auto"/>
          <w:sz w:val="21"/>
          <w:szCs w:val="21"/>
        </w:rPr>
        <w:t>号</w:t>
      </w:r>
    </w:p>
    <w:p w:rsidR="00250382" w:rsidRDefault="00824F36">
      <w:pPr>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2.4 </w:t>
      </w:r>
      <w:r>
        <w:rPr>
          <w:rFonts w:ascii="Times New Roman" w:eastAsia="仿宋_GB2312" w:hAnsi="Times New Roman" w:cs="Times New Roman" w:hint="eastAsia"/>
          <w:color w:val="auto"/>
          <w:sz w:val="21"/>
          <w:szCs w:val="21"/>
        </w:rPr>
        <w:t>建设质量标准或主要技术性能指标：见第五章技术要求</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hint="eastAsia"/>
          <w:b/>
          <w:bCs/>
          <w:color w:val="auto"/>
          <w:sz w:val="24"/>
          <w:szCs w:val="24"/>
        </w:rPr>
        <w:t xml:space="preserve">3 </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b/>
          <w:bCs/>
          <w:color w:val="auto"/>
          <w:sz w:val="24"/>
          <w:szCs w:val="24"/>
        </w:rPr>
        <w:t>供应商资格要求</w:t>
      </w:r>
    </w:p>
    <w:p w:rsidR="00250382" w:rsidRDefault="00824F36">
      <w:pPr>
        <w:spacing w:after="0" w:line="360" w:lineRule="exact"/>
        <w:outlineLvl w:val="2"/>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3.1 </w:t>
      </w:r>
      <w:r>
        <w:rPr>
          <w:rFonts w:ascii="Times New Roman" w:eastAsia="仿宋_GB2312" w:hAnsi="Times New Roman" w:cs="Times New Roman" w:hint="eastAsia"/>
          <w:color w:val="auto"/>
          <w:sz w:val="21"/>
          <w:szCs w:val="21"/>
        </w:rPr>
        <w:t>供应商依法设立并且满足如下要求：</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）在中华人民共和国境内注册，具有独立承担民事责任的能力和经营许可，非外资独资或外资控股企业，提供有效营业执照或事业单位法人证书复印件（复印件加盖响应单位公章）；</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2</w:t>
      </w:r>
      <w:r>
        <w:rPr>
          <w:rFonts w:ascii="Times New Roman" w:eastAsia="仿宋_GB2312" w:hAnsi="Times New Roman" w:cs="Times New Roman" w:hint="eastAsia"/>
          <w:color w:val="auto"/>
          <w:sz w:val="21"/>
          <w:szCs w:val="21"/>
        </w:rPr>
        <w:t>）具有良好的商业信誉和健全的财务会计制度，提供最近两年经审计的财务报告复印件（复印件加盖响应单位公章）或开户行出具的银行资信证明或声明；</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）具有履行合同所必需的设备和专业技术能力，报名单位报价之日起三年内承担过同类或类似项目，提供证明材料并加盖响应单位公章；</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4</w:t>
      </w:r>
      <w:r>
        <w:rPr>
          <w:rFonts w:ascii="Times New Roman" w:eastAsia="仿宋_GB2312" w:hAnsi="Times New Roman" w:cs="Times New Roman" w:hint="eastAsia"/>
          <w:color w:val="auto"/>
          <w:sz w:val="21"/>
          <w:szCs w:val="21"/>
        </w:rPr>
        <w:t>）具有依法缴纳税收记录及社会保障资金的良好记录。依法纳税记录：近一年任意</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个月的企业纳税证明文件（依法免税的应提供相关文件说明，格式自拟）；社会保障资金的良好记录：近一年任意</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个月依法缴纳社会保障资金的证明材料（依法不需要缴纳社保保障资金的应提供相应说明文件，格式自拟）。证明材料可以是缴费的银行单据、公司所在社保机构开具的证明等复印件（自行编写无效，复印件加盖响应单位公章）；</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5</w:t>
      </w:r>
      <w:r>
        <w:rPr>
          <w:rFonts w:ascii="Times New Roman" w:eastAsia="仿宋_GB2312" w:hAnsi="Times New Roman" w:cs="Times New Roman" w:hint="eastAsia"/>
          <w:color w:val="auto"/>
          <w:sz w:val="21"/>
          <w:szCs w:val="21"/>
        </w:rPr>
        <w:t>）不得为“信用中国”网站（</w:t>
      </w:r>
      <w:r>
        <w:rPr>
          <w:rFonts w:ascii="Times New Roman" w:eastAsia="仿宋_GB2312" w:hAnsi="Times New Roman" w:cs="Times New Roman" w:hint="eastAsia"/>
          <w:color w:val="auto"/>
          <w:sz w:val="21"/>
          <w:szCs w:val="21"/>
        </w:rPr>
        <w:t>www.creditchina.gov.cn</w:t>
      </w:r>
      <w:r>
        <w:rPr>
          <w:rFonts w:ascii="Times New Roman" w:eastAsia="仿宋_GB2312" w:hAnsi="Times New Roman" w:cs="Times New Roman" w:hint="eastAsia"/>
          <w:color w:val="auto"/>
          <w:sz w:val="21"/>
          <w:szCs w:val="21"/>
        </w:rPr>
        <w:t>）中列入失信被执行人和重大税收违法案件当事人名单的响应单位，能够提供“信用中国”网站的信用信息查询记录截图；</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6</w:t>
      </w:r>
      <w:r>
        <w:rPr>
          <w:rFonts w:ascii="Times New Roman" w:eastAsia="仿宋_GB2312" w:hAnsi="Times New Roman" w:cs="Times New Roman" w:hint="eastAsia"/>
          <w:color w:val="auto"/>
          <w:sz w:val="21"/>
          <w:szCs w:val="21"/>
        </w:rPr>
        <w:t>）询价响应单位负责人为同一人或者存在控股、管理关系的不同询价响应单位，不得同时参加本项目询价响应。</w:t>
      </w:r>
    </w:p>
    <w:p w:rsidR="00250382" w:rsidRDefault="00824F36">
      <w:pPr>
        <w:spacing w:after="0" w:line="360" w:lineRule="exact"/>
        <w:outlineLvl w:val="2"/>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3.2 </w:t>
      </w:r>
      <w:r>
        <w:rPr>
          <w:rFonts w:ascii="Times New Roman" w:eastAsia="仿宋_GB2312" w:hAnsi="Times New Roman" w:cs="Times New Roman" w:hint="eastAsia"/>
          <w:color w:val="auto"/>
          <w:sz w:val="21"/>
          <w:szCs w:val="21"/>
        </w:rPr>
        <w:t>供应商不得存在下列情形之一：</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lastRenderedPageBreak/>
        <w:t>（</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）处于被责令停产停业、暂扣或者吊销执照、暂扣或者吊销许可证、吊销资质证书状态；</w:t>
      </w:r>
    </w:p>
    <w:p w:rsidR="00250382" w:rsidRDefault="00824F36">
      <w:pPr>
        <w:spacing w:after="0" w:line="360" w:lineRule="exact"/>
        <w:ind w:leftChars="190" w:left="418"/>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2</w:t>
      </w:r>
      <w:r>
        <w:rPr>
          <w:rFonts w:ascii="Times New Roman" w:eastAsia="仿宋_GB2312" w:hAnsi="Times New Roman" w:cs="Times New Roman" w:hint="eastAsia"/>
          <w:color w:val="auto"/>
          <w:sz w:val="21"/>
          <w:szCs w:val="21"/>
        </w:rPr>
        <w:t>）进入清算程序，或被宣告破产，或其他丧失履约能力的情形。</w:t>
      </w:r>
    </w:p>
    <w:p w:rsidR="00250382" w:rsidRDefault="00824F36">
      <w:pPr>
        <w:spacing w:after="0" w:line="360" w:lineRule="exact"/>
        <w:outlineLvl w:val="2"/>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3.3 </w:t>
      </w:r>
      <w:r>
        <w:rPr>
          <w:rFonts w:ascii="Times New Roman" w:eastAsia="仿宋_GB2312" w:hAnsi="Times New Roman" w:cs="Times New Roman" w:hint="eastAsia"/>
          <w:color w:val="auto"/>
          <w:sz w:val="21"/>
          <w:szCs w:val="21"/>
        </w:rPr>
        <w:t>本次采购不接受联合体响应。</w:t>
      </w:r>
    </w:p>
    <w:p w:rsidR="00250382" w:rsidRDefault="00824F36">
      <w:pPr>
        <w:pStyle w:val="Style3"/>
        <w:ind w:firstLineChars="0" w:firstLine="0"/>
        <w:outlineLvl w:val="2"/>
        <w:rPr>
          <w:rFonts w:eastAsia="仿宋_GB2312"/>
        </w:rPr>
      </w:pPr>
      <w:r>
        <w:rPr>
          <w:rFonts w:ascii="Times New Roman" w:eastAsia="仿宋_GB2312" w:hAnsi="Times New Roman" w:cs="Times New Roman" w:hint="eastAsia"/>
          <w:color w:val="auto"/>
          <w:sz w:val="21"/>
          <w:szCs w:val="21"/>
        </w:rPr>
        <w:t xml:space="preserve">3.4 </w:t>
      </w:r>
      <w:r>
        <w:rPr>
          <w:rFonts w:ascii="Times New Roman" w:eastAsia="仿宋_GB2312" w:hAnsi="Times New Roman" w:cs="Times New Roman" w:hint="eastAsia"/>
          <w:color w:val="auto"/>
          <w:sz w:val="21"/>
          <w:szCs w:val="21"/>
        </w:rPr>
        <w:t>本次采购接受代理商响应。</w:t>
      </w:r>
    </w:p>
    <w:p w:rsidR="00250382" w:rsidRDefault="00824F36">
      <w:pPr>
        <w:spacing w:before="157" w:line="360" w:lineRule="exact"/>
        <w:outlineLvl w:val="1"/>
        <w:rPr>
          <w:rFonts w:ascii="Times New Roman" w:eastAsia="仿宋_GB2312" w:hAnsi="Times New Roman" w:cs="Times New Roman"/>
          <w:b/>
          <w:bCs/>
          <w:color w:val="auto"/>
          <w:sz w:val="24"/>
          <w:szCs w:val="24"/>
        </w:rPr>
      </w:pPr>
      <w:commentRangeStart w:id="1"/>
      <w:r>
        <w:rPr>
          <w:rFonts w:ascii="Times New Roman" w:eastAsia="仿宋_GB2312" w:hAnsi="Times New Roman" w:cs="Times New Roman" w:hint="eastAsia"/>
          <w:b/>
          <w:bCs/>
          <w:color w:val="auto"/>
          <w:sz w:val="24"/>
          <w:szCs w:val="24"/>
        </w:rPr>
        <w:t xml:space="preserve">4 </w:t>
      </w:r>
      <w:r>
        <w:rPr>
          <w:rFonts w:ascii="Times New Roman" w:eastAsia="仿宋_GB2312" w:hAnsi="Times New Roman" w:cs="Times New Roman" w:hint="eastAsia"/>
          <w:b/>
          <w:bCs/>
          <w:color w:val="auto"/>
          <w:sz w:val="24"/>
          <w:szCs w:val="24"/>
        </w:rPr>
        <w:t>询价文件的获取</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highlight w:val="yellow"/>
        </w:rPr>
        <w:t>询价文件</w:t>
      </w:r>
      <w:r>
        <w:rPr>
          <w:rFonts w:ascii="Times New Roman" w:eastAsia="仿宋_GB2312" w:hAnsi="Times New Roman" w:cs="Times New Roman" w:hint="eastAsia"/>
          <w:color w:val="auto"/>
          <w:sz w:val="21"/>
          <w:szCs w:val="21"/>
          <w:highlight w:val="yellow"/>
        </w:rPr>
        <w:t>与采购</w:t>
      </w:r>
      <w:r>
        <w:rPr>
          <w:rFonts w:ascii="Times New Roman" w:eastAsia="仿宋_GB2312" w:hAnsi="Times New Roman" w:cs="Times New Roman" w:hint="eastAsia"/>
          <w:color w:val="FF0000"/>
          <w:sz w:val="21"/>
          <w:szCs w:val="21"/>
          <w:highlight w:val="yellow"/>
        </w:rPr>
        <w:t>公告在中国船舶电子招标投标平台</w:t>
      </w:r>
      <w:r>
        <w:rPr>
          <w:rFonts w:ascii="Times New Roman" w:eastAsia="仿宋_GB2312" w:hAnsi="Times New Roman" w:cs="Times New Roman" w:hint="eastAsia"/>
          <w:color w:val="auto"/>
          <w:sz w:val="21"/>
          <w:szCs w:val="21"/>
          <w:highlight w:val="yellow"/>
        </w:rPr>
        <w:t>（</w:t>
      </w:r>
      <w:r>
        <w:rPr>
          <w:rFonts w:ascii="Times New Roman" w:eastAsia="仿宋_GB2312" w:hAnsi="Times New Roman" w:cs="Times New Roman" w:hint="eastAsia"/>
          <w:color w:val="auto"/>
          <w:sz w:val="21"/>
          <w:szCs w:val="21"/>
          <w:highlight w:val="yellow"/>
        </w:rPr>
        <w:t>https://www.csscbidding.com/</w:t>
      </w:r>
      <w:r>
        <w:rPr>
          <w:rFonts w:ascii="Times New Roman" w:eastAsia="仿宋_GB2312" w:hAnsi="Times New Roman" w:cs="Times New Roman" w:hint="eastAsia"/>
          <w:color w:val="auto"/>
          <w:sz w:val="21"/>
          <w:szCs w:val="21"/>
          <w:highlight w:val="yellow"/>
        </w:rPr>
        <w:t>）上同步发布，</w:t>
      </w:r>
      <w:r>
        <w:rPr>
          <w:rFonts w:ascii="Times New Roman" w:eastAsia="仿宋_GB2312" w:hAnsi="Times New Roman" w:cs="Times New Roman" w:hint="eastAsia"/>
          <w:color w:val="FF0000"/>
          <w:sz w:val="21"/>
          <w:szCs w:val="21"/>
          <w:highlight w:val="yellow"/>
        </w:rPr>
        <w:t>请于</w:t>
      </w:r>
      <w:r>
        <w:rPr>
          <w:rFonts w:ascii="Times New Roman" w:eastAsia="仿宋_GB2312" w:hAnsi="Times New Roman" w:cs="Times New Roman" w:hint="eastAsia"/>
          <w:color w:val="FF0000"/>
          <w:sz w:val="21"/>
          <w:szCs w:val="21"/>
          <w:highlight w:val="yellow"/>
        </w:rPr>
        <w:t>2025</w:t>
      </w:r>
      <w:r>
        <w:rPr>
          <w:rFonts w:ascii="Times New Roman" w:eastAsia="仿宋_GB2312" w:hAnsi="Times New Roman" w:cs="Times New Roman" w:hint="eastAsia"/>
          <w:color w:val="FF0000"/>
          <w:sz w:val="21"/>
          <w:szCs w:val="21"/>
          <w:highlight w:val="yellow"/>
        </w:rPr>
        <w:t>年</w:t>
      </w:r>
      <w:r>
        <w:rPr>
          <w:rFonts w:ascii="Times New Roman" w:eastAsia="仿宋_GB2312" w:hAnsi="Times New Roman" w:cs="Times New Roman" w:hint="eastAsia"/>
          <w:color w:val="FF0000"/>
          <w:sz w:val="21"/>
          <w:szCs w:val="21"/>
          <w:highlight w:val="yellow"/>
        </w:rPr>
        <w:t>6</w:t>
      </w:r>
      <w:r>
        <w:rPr>
          <w:rFonts w:ascii="Times New Roman" w:eastAsia="仿宋_GB2312" w:hAnsi="Times New Roman" w:cs="Times New Roman" w:hint="eastAsia"/>
          <w:color w:val="FF0000"/>
          <w:sz w:val="21"/>
          <w:szCs w:val="21"/>
          <w:highlight w:val="yellow"/>
        </w:rPr>
        <w:t>月</w:t>
      </w:r>
      <w:r>
        <w:rPr>
          <w:rFonts w:ascii="Times New Roman" w:eastAsia="仿宋_GB2312" w:hAnsi="Times New Roman" w:cs="Times New Roman" w:hint="eastAsia"/>
          <w:color w:val="FF0000"/>
          <w:sz w:val="21"/>
          <w:szCs w:val="21"/>
          <w:highlight w:val="yellow"/>
        </w:rPr>
        <w:t>16</w:t>
      </w:r>
      <w:r>
        <w:rPr>
          <w:rFonts w:ascii="Times New Roman" w:eastAsia="仿宋_GB2312" w:hAnsi="Times New Roman" w:cs="Times New Roman" w:hint="eastAsia"/>
          <w:color w:val="FF0000"/>
          <w:sz w:val="21"/>
          <w:szCs w:val="21"/>
          <w:highlight w:val="yellow"/>
        </w:rPr>
        <w:t>日至</w:t>
      </w:r>
      <w:r>
        <w:rPr>
          <w:rFonts w:ascii="Times New Roman" w:eastAsia="仿宋_GB2312" w:hAnsi="Times New Roman" w:cs="Times New Roman" w:hint="eastAsia"/>
          <w:color w:val="FF0000"/>
          <w:sz w:val="21"/>
          <w:szCs w:val="21"/>
          <w:highlight w:val="yellow"/>
        </w:rPr>
        <w:t>2025</w:t>
      </w:r>
      <w:r>
        <w:rPr>
          <w:rFonts w:ascii="Times New Roman" w:eastAsia="仿宋_GB2312" w:hAnsi="Times New Roman" w:cs="Times New Roman" w:hint="eastAsia"/>
          <w:color w:val="FF0000"/>
          <w:sz w:val="21"/>
          <w:szCs w:val="21"/>
          <w:highlight w:val="yellow"/>
        </w:rPr>
        <w:t>年</w:t>
      </w:r>
      <w:r>
        <w:rPr>
          <w:rFonts w:ascii="Times New Roman" w:eastAsia="仿宋_GB2312" w:hAnsi="Times New Roman" w:cs="Times New Roman" w:hint="eastAsia"/>
          <w:color w:val="FF0000"/>
          <w:sz w:val="21"/>
          <w:szCs w:val="21"/>
          <w:highlight w:val="yellow"/>
        </w:rPr>
        <w:t>6</w:t>
      </w:r>
      <w:r>
        <w:rPr>
          <w:rFonts w:ascii="Times New Roman" w:eastAsia="仿宋_GB2312" w:hAnsi="Times New Roman" w:cs="Times New Roman" w:hint="eastAsia"/>
          <w:color w:val="FF0000"/>
          <w:sz w:val="21"/>
          <w:szCs w:val="21"/>
          <w:highlight w:val="yellow"/>
        </w:rPr>
        <w:t>月</w:t>
      </w:r>
      <w:r>
        <w:rPr>
          <w:rFonts w:ascii="Times New Roman" w:eastAsia="仿宋_GB2312" w:hAnsi="Times New Roman" w:cs="Times New Roman" w:hint="eastAsia"/>
          <w:color w:val="FF0000"/>
          <w:sz w:val="21"/>
          <w:szCs w:val="21"/>
          <w:highlight w:val="yellow"/>
        </w:rPr>
        <w:t>21</w:t>
      </w:r>
      <w:r>
        <w:rPr>
          <w:rFonts w:ascii="Times New Roman" w:eastAsia="仿宋_GB2312" w:hAnsi="Times New Roman" w:cs="Times New Roman" w:hint="eastAsia"/>
          <w:color w:val="FF0000"/>
          <w:sz w:val="21"/>
          <w:szCs w:val="21"/>
          <w:highlight w:val="yellow"/>
        </w:rPr>
        <w:t>日</w:t>
      </w:r>
      <w:r>
        <w:rPr>
          <w:rFonts w:ascii="Times New Roman" w:eastAsia="仿宋_GB2312" w:hAnsi="Times New Roman" w:cs="Times New Roman" w:hint="eastAsia"/>
          <w:color w:val="auto"/>
          <w:sz w:val="21"/>
          <w:szCs w:val="21"/>
          <w:highlight w:val="yellow"/>
        </w:rPr>
        <w:t>在平台上领取采购文件。</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hint="eastAsia"/>
          <w:b/>
          <w:bCs/>
          <w:color w:val="auto"/>
          <w:sz w:val="24"/>
          <w:szCs w:val="24"/>
        </w:rPr>
        <w:t xml:space="preserve">5 </w:t>
      </w:r>
      <w:r>
        <w:rPr>
          <w:rFonts w:ascii="Times New Roman" w:eastAsia="仿宋_GB2312" w:hAnsi="Times New Roman" w:cs="Times New Roman" w:hint="eastAsia"/>
          <w:b/>
          <w:bCs/>
          <w:color w:val="auto"/>
          <w:sz w:val="24"/>
          <w:szCs w:val="24"/>
        </w:rPr>
        <w:t>报价书的递交</w:t>
      </w:r>
    </w:p>
    <w:p w:rsidR="00250382" w:rsidRDefault="00824F36">
      <w:pPr>
        <w:spacing w:after="0" w:line="360" w:lineRule="exact"/>
        <w:ind w:firstLineChars="200" w:firstLine="420"/>
        <w:rPr>
          <w:rFonts w:ascii="Times New Roman" w:eastAsia="仿宋_GB2312" w:hAnsi="Times New Roman" w:cs="Times New Roman"/>
          <w:color w:val="auto"/>
          <w:sz w:val="21"/>
          <w:szCs w:val="21"/>
          <w:highlight w:val="yellow"/>
        </w:rPr>
      </w:pPr>
      <w:r>
        <w:rPr>
          <w:rFonts w:ascii="Times New Roman" w:eastAsia="仿宋_GB2312" w:hAnsi="Times New Roman" w:cs="Times New Roman" w:hint="eastAsia"/>
          <w:color w:val="auto"/>
          <w:sz w:val="21"/>
          <w:szCs w:val="21"/>
          <w:highlight w:val="yellow"/>
        </w:rPr>
        <w:t xml:space="preserve">5.1 </w:t>
      </w:r>
      <w:r>
        <w:rPr>
          <w:rFonts w:ascii="Times New Roman" w:eastAsia="仿宋_GB2312" w:hAnsi="Times New Roman" w:cs="Times New Roman" w:hint="eastAsia"/>
          <w:color w:val="auto"/>
          <w:sz w:val="21"/>
          <w:szCs w:val="21"/>
          <w:highlight w:val="yellow"/>
        </w:rPr>
        <w:t>报价书递交的截止时间为</w:t>
      </w:r>
      <w:r>
        <w:rPr>
          <w:rFonts w:ascii="Times New Roman" w:eastAsia="仿宋_GB2312" w:hAnsi="Times New Roman" w:cs="Times New Roman" w:hint="eastAsia"/>
          <w:color w:val="FF0000"/>
          <w:sz w:val="21"/>
          <w:szCs w:val="21"/>
          <w:highlight w:val="yellow"/>
        </w:rPr>
        <w:t>2025</w:t>
      </w:r>
      <w:r>
        <w:rPr>
          <w:rFonts w:ascii="Times New Roman" w:eastAsia="仿宋_GB2312" w:hAnsi="Times New Roman" w:cs="Times New Roman" w:hint="eastAsia"/>
          <w:color w:val="FF0000"/>
          <w:sz w:val="21"/>
          <w:szCs w:val="21"/>
          <w:highlight w:val="yellow"/>
        </w:rPr>
        <w:t>年</w:t>
      </w:r>
      <w:r>
        <w:rPr>
          <w:rFonts w:ascii="Times New Roman" w:eastAsia="仿宋_GB2312" w:hAnsi="Times New Roman" w:cs="Times New Roman" w:hint="eastAsia"/>
          <w:color w:val="FF0000"/>
          <w:sz w:val="21"/>
          <w:szCs w:val="21"/>
          <w:highlight w:val="yellow"/>
        </w:rPr>
        <w:t>6</w:t>
      </w:r>
      <w:r>
        <w:rPr>
          <w:rFonts w:ascii="Times New Roman" w:eastAsia="仿宋_GB2312" w:hAnsi="Times New Roman" w:cs="Times New Roman" w:hint="eastAsia"/>
          <w:color w:val="FF0000"/>
          <w:sz w:val="21"/>
          <w:szCs w:val="21"/>
          <w:highlight w:val="yellow"/>
        </w:rPr>
        <w:t>月</w:t>
      </w:r>
      <w:r>
        <w:rPr>
          <w:rFonts w:ascii="Times New Roman" w:eastAsia="仿宋_GB2312" w:hAnsi="Times New Roman" w:cs="Times New Roman" w:hint="eastAsia"/>
          <w:color w:val="FF0000"/>
          <w:sz w:val="21"/>
          <w:szCs w:val="21"/>
          <w:highlight w:val="yellow"/>
        </w:rPr>
        <w:t>27</w:t>
      </w:r>
      <w:r>
        <w:rPr>
          <w:rFonts w:ascii="Times New Roman" w:eastAsia="仿宋_GB2312" w:hAnsi="Times New Roman" w:cs="Times New Roman" w:hint="eastAsia"/>
          <w:color w:val="FF0000"/>
          <w:sz w:val="21"/>
          <w:szCs w:val="21"/>
          <w:highlight w:val="yellow"/>
        </w:rPr>
        <w:t>日</w:t>
      </w:r>
      <w:r>
        <w:rPr>
          <w:rFonts w:ascii="Times New Roman" w:eastAsia="仿宋_GB2312" w:hAnsi="Times New Roman" w:cs="Times New Roman" w:hint="eastAsia"/>
          <w:color w:val="auto"/>
          <w:sz w:val="21"/>
          <w:szCs w:val="21"/>
          <w:highlight w:val="yellow"/>
        </w:rPr>
        <w:t>9</w:t>
      </w:r>
      <w:r>
        <w:rPr>
          <w:rFonts w:ascii="Times New Roman" w:eastAsia="仿宋_GB2312" w:hAnsi="Times New Roman" w:cs="Times New Roman" w:hint="eastAsia"/>
          <w:color w:val="auto"/>
          <w:sz w:val="21"/>
          <w:szCs w:val="21"/>
          <w:highlight w:val="yellow"/>
        </w:rPr>
        <w:t>时</w:t>
      </w:r>
      <w:r>
        <w:rPr>
          <w:rFonts w:ascii="Times New Roman" w:eastAsia="仿宋_GB2312" w:hAnsi="Times New Roman" w:cs="Times New Roman" w:hint="eastAsia"/>
          <w:color w:val="auto"/>
          <w:sz w:val="21"/>
          <w:szCs w:val="21"/>
          <w:highlight w:val="yellow"/>
        </w:rPr>
        <w:t>30</w:t>
      </w:r>
      <w:r>
        <w:rPr>
          <w:rFonts w:ascii="Times New Roman" w:eastAsia="仿宋_GB2312" w:hAnsi="Times New Roman" w:cs="Times New Roman" w:hint="eastAsia"/>
          <w:color w:val="auto"/>
          <w:sz w:val="21"/>
          <w:szCs w:val="21"/>
          <w:highlight w:val="yellow"/>
        </w:rPr>
        <w:t>分，线下采购报价书递交地点为江苏省连云港市圣湖路</w:t>
      </w:r>
      <w:r>
        <w:rPr>
          <w:rFonts w:ascii="Times New Roman" w:eastAsia="仿宋_GB2312" w:hAnsi="Times New Roman" w:cs="Times New Roman" w:hint="eastAsia"/>
          <w:color w:val="auto"/>
          <w:sz w:val="21"/>
          <w:szCs w:val="21"/>
          <w:highlight w:val="yellow"/>
        </w:rPr>
        <w:t>18</w:t>
      </w:r>
      <w:r>
        <w:rPr>
          <w:rFonts w:ascii="Times New Roman" w:eastAsia="仿宋_GB2312" w:hAnsi="Times New Roman" w:cs="Times New Roman" w:hint="eastAsia"/>
          <w:color w:val="auto"/>
          <w:sz w:val="21"/>
          <w:szCs w:val="21"/>
          <w:highlight w:val="yellow"/>
        </w:rPr>
        <w:t>号，线上采购报价书</w:t>
      </w:r>
      <w:r>
        <w:rPr>
          <w:rFonts w:ascii="Times New Roman" w:eastAsia="仿宋_GB2312" w:hAnsi="Times New Roman" w:cs="Times New Roman" w:hint="eastAsia"/>
          <w:color w:val="FF0000"/>
          <w:sz w:val="21"/>
          <w:szCs w:val="21"/>
          <w:highlight w:val="yellow"/>
        </w:rPr>
        <w:t>在中国船舶电子招标投标平台</w:t>
      </w:r>
      <w:r>
        <w:rPr>
          <w:rFonts w:ascii="Times New Roman" w:eastAsia="仿宋_GB2312" w:hAnsi="Times New Roman" w:cs="Times New Roman" w:hint="eastAsia"/>
          <w:color w:val="auto"/>
          <w:sz w:val="21"/>
          <w:szCs w:val="21"/>
          <w:highlight w:val="yellow"/>
        </w:rPr>
        <w:t>（</w:t>
      </w:r>
      <w:r>
        <w:rPr>
          <w:rFonts w:ascii="Times New Roman" w:eastAsia="仿宋_GB2312" w:hAnsi="Times New Roman" w:cs="Times New Roman" w:hint="eastAsia"/>
          <w:color w:val="auto"/>
          <w:sz w:val="21"/>
          <w:szCs w:val="21"/>
          <w:highlight w:val="yellow"/>
        </w:rPr>
        <w:t>https://www.csscbidding.com/</w:t>
      </w:r>
      <w:r>
        <w:rPr>
          <w:rFonts w:ascii="Times New Roman" w:eastAsia="仿宋_GB2312" w:hAnsi="Times New Roman" w:cs="Times New Roman" w:hint="eastAsia"/>
          <w:color w:val="auto"/>
          <w:sz w:val="21"/>
          <w:szCs w:val="21"/>
          <w:highlight w:val="yellow"/>
        </w:rPr>
        <w:t>）上提交。</w:t>
      </w:r>
      <w:commentRangeEnd w:id="1"/>
      <w:r>
        <w:commentReference w:id="1"/>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5.2 </w:t>
      </w:r>
      <w:r>
        <w:rPr>
          <w:rFonts w:ascii="Times New Roman" w:eastAsia="仿宋_GB2312" w:hAnsi="Times New Roman" w:cs="Times New Roman" w:hint="eastAsia"/>
          <w:color w:val="auto"/>
          <w:sz w:val="21"/>
          <w:szCs w:val="21"/>
        </w:rPr>
        <w:t>线下采购报价书逾期送达的、未送达指定地点的或者不按照询价文件要求密封的报价书，采购人将予以拒收，线上采购报价书递交逾期不接受报价。</w:t>
      </w:r>
      <w:r>
        <w:rPr>
          <w:rFonts w:ascii="Times New Roman" w:eastAsia="仿宋_GB2312" w:hAnsi="Times New Roman" w:cs="Times New Roman" w:hint="eastAsia"/>
          <w:color w:val="auto"/>
          <w:sz w:val="21"/>
          <w:szCs w:val="21"/>
        </w:rPr>
        <w:t xml:space="preserve"> </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hint="eastAsia"/>
          <w:b/>
          <w:bCs/>
          <w:color w:val="auto"/>
          <w:sz w:val="24"/>
          <w:szCs w:val="24"/>
        </w:rPr>
        <w:t xml:space="preserve">6 </w:t>
      </w:r>
      <w:r>
        <w:rPr>
          <w:rFonts w:ascii="Times New Roman" w:eastAsia="仿宋_GB2312" w:hAnsi="Times New Roman" w:cs="Times New Roman" w:hint="eastAsia"/>
          <w:b/>
          <w:bCs/>
          <w:color w:val="auto"/>
          <w:sz w:val="24"/>
          <w:szCs w:val="24"/>
        </w:rPr>
        <w:t>报价书开启的时间和地点</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线下采购时，报价书开启在报价书递交截止时间的同一时间进行，地点为报价书递交地点。邀请所有供应商的法定代表人（单位负责人）或其授权的代理人参加开启会议，供应商未派代表参加开启会议的，视为默认开启结果。线上采购以平台统一公布给采购人的报价为准。</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hint="eastAsia"/>
          <w:b/>
          <w:bCs/>
          <w:color w:val="auto"/>
          <w:sz w:val="24"/>
          <w:szCs w:val="24"/>
        </w:rPr>
        <w:t xml:space="preserve">7 </w:t>
      </w:r>
      <w:r>
        <w:rPr>
          <w:rFonts w:ascii="Times New Roman" w:eastAsia="仿宋_GB2312" w:hAnsi="Times New Roman" w:cs="Times New Roman" w:hint="eastAsia"/>
          <w:b/>
          <w:bCs/>
          <w:color w:val="auto"/>
          <w:sz w:val="24"/>
          <w:szCs w:val="24"/>
        </w:rPr>
        <w:t>发布公告媒介</w:t>
      </w:r>
    </w:p>
    <w:p w:rsidR="00250382" w:rsidRDefault="00824F36">
      <w:pPr>
        <w:spacing w:after="0" w:line="360" w:lineRule="exact"/>
        <w:ind w:leftChars="190" w:left="418"/>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本询价采购公告在</w:t>
      </w:r>
      <w:commentRangeStart w:id="2"/>
      <w:r>
        <w:rPr>
          <w:rFonts w:ascii="Times New Roman" w:eastAsia="仿宋_GB2312" w:hAnsi="Times New Roman" w:cs="Times New Roman" w:hint="eastAsia"/>
          <w:color w:val="FF0000"/>
          <w:sz w:val="21"/>
          <w:szCs w:val="21"/>
        </w:rPr>
        <w:t>中国船舶电子招标投标平台</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https://www.csscbidding.com/</w:t>
      </w:r>
      <w:r>
        <w:rPr>
          <w:rFonts w:ascii="Times New Roman" w:eastAsia="仿宋_GB2312" w:hAnsi="Times New Roman" w:cs="Times New Roman" w:hint="eastAsia"/>
          <w:color w:val="auto"/>
          <w:sz w:val="21"/>
          <w:szCs w:val="21"/>
        </w:rPr>
        <w:t>）</w:t>
      </w:r>
      <w:commentRangeEnd w:id="2"/>
      <w:r>
        <w:commentReference w:id="2"/>
      </w:r>
      <w:r>
        <w:rPr>
          <w:rFonts w:ascii="Times New Roman" w:eastAsia="仿宋_GB2312" w:hAnsi="Times New Roman" w:cs="Times New Roman" w:hint="eastAsia"/>
          <w:color w:val="auto"/>
          <w:sz w:val="21"/>
          <w:szCs w:val="21"/>
        </w:rPr>
        <w:t>上发布。</w:t>
      </w:r>
    </w:p>
    <w:p w:rsidR="00250382" w:rsidRDefault="00824F36">
      <w:pPr>
        <w:spacing w:before="157" w:line="360" w:lineRule="exact"/>
        <w:outlineLvl w:val="1"/>
        <w:rPr>
          <w:rFonts w:ascii="Times New Roman" w:eastAsia="仿宋_GB2312" w:hAnsi="Times New Roman" w:cs="Times New Roman"/>
          <w:b/>
          <w:bCs/>
          <w:color w:val="auto"/>
          <w:sz w:val="24"/>
          <w:szCs w:val="24"/>
        </w:rPr>
      </w:pPr>
      <w:r>
        <w:rPr>
          <w:rFonts w:ascii="Times New Roman" w:eastAsia="仿宋_GB2312" w:hAnsi="Times New Roman" w:cs="Times New Roman" w:hint="eastAsia"/>
          <w:b/>
          <w:bCs/>
          <w:color w:val="auto"/>
          <w:sz w:val="24"/>
          <w:szCs w:val="24"/>
        </w:rPr>
        <w:t xml:space="preserve">8 </w:t>
      </w:r>
      <w:r>
        <w:rPr>
          <w:rFonts w:ascii="Times New Roman" w:eastAsia="仿宋_GB2312" w:hAnsi="Times New Roman" w:cs="Times New Roman" w:hint="eastAsia"/>
          <w:b/>
          <w:bCs/>
          <w:color w:val="auto"/>
          <w:sz w:val="24"/>
          <w:szCs w:val="24"/>
        </w:rPr>
        <w:t>联系方式</w:t>
      </w:r>
    </w:p>
    <w:p w:rsidR="00250382" w:rsidRDefault="00824F36">
      <w:pPr>
        <w:spacing w:after="0" w:line="360" w:lineRule="exact"/>
        <w:ind w:leftChars="190" w:left="418"/>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采</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购</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人：</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中国船舶集团有限公司第七一六研究所</w:t>
      </w:r>
    </w:p>
    <w:p w:rsidR="00250382" w:rsidRDefault="00824F36">
      <w:pPr>
        <w:spacing w:after="0" w:line="360" w:lineRule="exact"/>
        <w:ind w:leftChars="190" w:left="418"/>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地</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址：</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江苏省连云港市圣湖路</w:t>
      </w:r>
      <w:r>
        <w:rPr>
          <w:rFonts w:ascii="Times New Roman" w:eastAsia="仿宋_GB2312" w:hAnsi="Times New Roman" w:cs="Times New Roman" w:hint="eastAsia"/>
          <w:color w:val="auto"/>
          <w:sz w:val="21"/>
          <w:szCs w:val="21"/>
        </w:rPr>
        <w:t>18</w:t>
      </w:r>
      <w:r>
        <w:rPr>
          <w:rFonts w:ascii="Times New Roman" w:eastAsia="仿宋_GB2312" w:hAnsi="Times New Roman" w:cs="Times New Roman" w:hint="eastAsia"/>
          <w:color w:val="auto"/>
          <w:sz w:val="21"/>
          <w:szCs w:val="21"/>
        </w:rPr>
        <w:t>号</w:t>
      </w:r>
    </w:p>
    <w:p w:rsidR="00250382" w:rsidRDefault="00824F36">
      <w:pPr>
        <w:spacing w:after="0" w:line="360" w:lineRule="exact"/>
        <w:ind w:firstLineChars="200" w:firstLine="420"/>
        <w:rPr>
          <w:rFonts w:ascii="Times New Roman" w:eastAsia="仿宋_GB2312" w:hAnsi="Times New Roman" w:cs="Times New Roman"/>
          <w:color w:val="FF0000"/>
          <w:sz w:val="21"/>
          <w:szCs w:val="21"/>
        </w:rPr>
      </w:pPr>
      <w:commentRangeStart w:id="3"/>
      <w:r>
        <w:rPr>
          <w:rFonts w:ascii="Times New Roman" w:eastAsia="仿宋_GB2312" w:hAnsi="Times New Roman" w:cs="Times New Roman" w:hint="eastAsia"/>
          <w:color w:val="FF0000"/>
          <w:sz w:val="21"/>
          <w:szCs w:val="21"/>
        </w:rPr>
        <w:t>联</w:t>
      </w:r>
      <w:r>
        <w:rPr>
          <w:rFonts w:ascii="Times New Roman" w:eastAsia="仿宋_GB2312" w:hAnsi="Times New Roman" w:cs="Times New Roman" w:hint="eastAsia"/>
          <w:color w:val="FF0000"/>
          <w:sz w:val="21"/>
          <w:szCs w:val="21"/>
        </w:rPr>
        <w:t xml:space="preserve"> </w:t>
      </w:r>
      <w:r>
        <w:rPr>
          <w:rFonts w:ascii="Times New Roman" w:eastAsia="仿宋_GB2312" w:hAnsi="Times New Roman" w:cs="Times New Roman" w:hint="eastAsia"/>
          <w:color w:val="FF0000"/>
          <w:sz w:val="21"/>
          <w:szCs w:val="21"/>
        </w:rPr>
        <w:t>系</w:t>
      </w:r>
      <w:r>
        <w:rPr>
          <w:rFonts w:ascii="Times New Roman" w:eastAsia="仿宋_GB2312" w:hAnsi="Times New Roman" w:cs="Times New Roman" w:hint="eastAsia"/>
          <w:color w:val="FF0000"/>
          <w:sz w:val="21"/>
          <w:szCs w:val="21"/>
        </w:rPr>
        <w:t xml:space="preserve"> </w:t>
      </w:r>
      <w:r>
        <w:rPr>
          <w:rFonts w:ascii="Times New Roman" w:eastAsia="仿宋_GB2312" w:hAnsi="Times New Roman" w:cs="Times New Roman" w:hint="eastAsia"/>
          <w:color w:val="FF0000"/>
          <w:sz w:val="21"/>
          <w:szCs w:val="21"/>
        </w:rPr>
        <w:t>人：张工</w:t>
      </w:r>
    </w:p>
    <w:p w:rsidR="00250382" w:rsidRDefault="00824F36">
      <w:pPr>
        <w:spacing w:after="0" w:line="360" w:lineRule="exact"/>
        <w:ind w:firstLineChars="200" w:firstLine="420"/>
        <w:rPr>
          <w:rFonts w:ascii="Times New Roman" w:eastAsia="仿宋_GB2312" w:hAnsi="Times New Roman" w:cs="Times New Roman"/>
          <w:color w:val="FF0000"/>
          <w:sz w:val="21"/>
          <w:szCs w:val="21"/>
        </w:rPr>
      </w:pPr>
      <w:r>
        <w:rPr>
          <w:rFonts w:ascii="Times New Roman" w:eastAsia="仿宋_GB2312" w:hAnsi="Times New Roman" w:cs="Times New Roman" w:hint="eastAsia"/>
          <w:color w:val="FF0000"/>
          <w:sz w:val="21"/>
          <w:szCs w:val="21"/>
        </w:rPr>
        <w:t>电</w:t>
      </w:r>
      <w:r>
        <w:rPr>
          <w:rFonts w:ascii="Times New Roman" w:eastAsia="仿宋_GB2312" w:hAnsi="Times New Roman" w:cs="Times New Roman" w:hint="eastAsia"/>
          <w:color w:val="FF0000"/>
          <w:sz w:val="21"/>
          <w:szCs w:val="21"/>
        </w:rPr>
        <w:t xml:space="preserve">    </w:t>
      </w:r>
      <w:r>
        <w:rPr>
          <w:rFonts w:ascii="Times New Roman" w:eastAsia="仿宋_GB2312" w:hAnsi="Times New Roman" w:cs="Times New Roman" w:hint="eastAsia"/>
          <w:color w:val="FF0000"/>
          <w:sz w:val="21"/>
          <w:szCs w:val="21"/>
        </w:rPr>
        <w:t>话：</w:t>
      </w:r>
      <w:r>
        <w:rPr>
          <w:rFonts w:ascii="Times New Roman" w:eastAsia="仿宋_GB2312" w:hAnsi="Times New Roman" w:cs="Times New Roman" w:hint="eastAsia"/>
          <w:color w:val="FF0000"/>
          <w:sz w:val="21"/>
          <w:szCs w:val="21"/>
        </w:rPr>
        <w:t>15366655816</w:t>
      </w:r>
    </w:p>
    <w:p w:rsidR="00250382" w:rsidRDefault="00824F36">
      <w:pPr>
        <w:pStyle w:val="a0"/>
        <w:ind w:firstLine="420"/>
        <w:rPr>
          <w:rFonts w:eastAsia="仿宋_GB2312"/>
          <w:color w:val="FF0000"/>
        </w:rPr>
      </w:pPr>
      <w:r>
        <w:rPr>
          <w:rFonts w:ascii="Times New Roman" w:eastAsia="仿宋_GB2312" w:hAnsi="Times New Roman" w:cs="Times New Roman" w:hint="eastAsia"/>
          <w:color w:val="FF0000"/>
        </w:rPr>
        <w:t>邮箱：</w:t>
      </w:r>
      <w:r>
        <w:rPr>
          <w:rFonts w:ascii="Times New Roman" w:eastAsia="仿宋_GB2312" w:hAnsi="Times New Roman" w:cs="Times New Roman" w:hint="eastAsia"/>
          <w:color w:val="FF0000"/>
        </w:rPr>
        <w:t>15366655816@189.cn</w:t>
      </w:r>
      <w:commentRangeEnd w:id="3"/>
      <w:r>
        <w:commentReference w:id="3"/>
      </w:r>
    </w:p>
    <w:p w:rsidR="00250382" w:rsidRDefault="00250382">
      <w:pPr>
        <w:spacing w:after="0" w:line="360" w:lineRule="exact"/>
        <w:ind w:leftChars="190" w:left="418"/>
        <w:rPr>
          <w:rFonts w:ascii="Times New Roman" w:eastAsia="仿宋_GB2312" w:hAnsi="Times New Roman" w:cs="Times New Roman"/>
          <w:color w:val="FF0000"/>
          <w:sz w:val="21"/>
          <w:szCs w:val="21"/>
        </w:rPr>
      </w:pPr>
    </w:p>
    <w:p w:rsidR="00250382" w:rsidRDefault="00250382">
      <w:pPr>
        <w:spacing w:after="0" w:line="360" w:lineRule="exact"/>
        <w:ind w:firstLineChars="200" w:firstLine="420"/>
        <w:rPr>
          <w:rFonts w:ascii="Times New Roman" w:eastAsia="仿宋_GB2312" w:hAnsi="Times New Roman" w:cs="Times New Roman"/>
          <w:color w:val="auto"/>
          <w:sz w:val="21"/>
          <w:szCs w:val="21"/>
        </w:rPr>
      </w:pPr>
    </w:p>
    <w:p w:rsidR="00250382" w:rsidRDefault="00824F36">
      <w:pPr>
        <w:jc w:val="right"/>
        <w:rPr>
          <w:rFonts w:ascii="Times New Roman" w:eastAsia="仿宋_GB2312" w:hAnsi="Times New Roman" w:cs="Times New Roman"/>
          <w:color w:val="FF0000"/>
          <w:sz w:val="21"/>
          <w:szCs w:val="21"/>
        </w:rPr>
      </w:pPr>
      <w:commentRangeStart w:id="4"/>
      <w:r>
        <w:rPr>
          <w:rFonts w:ascii="Times New Roman" w:eastAsia="仿宋_GB2312" w:hAnsi="Times New Roman" w:cs="Times New Roman" w:hint="eastAsia"/>
          <w:color w:val="FF0000"/>
          <w:sz w:val="21"/>
          <w:szCs w:val="21"/>
        </w:rPr>
        <w:t xml:space="preserve">2025 </w:t>
      </w:r>
      <w:r>
        <w:rPr>
          <w:rFonts w:ascii="Times New Roman" w:eastAsia="仿宋_GB2312" w:hAnsi="Times New Roman" w:cs="Times New Roman" w:hint="eastAsia"/>
          <w:color w:val="FF0000"/>
          <w:sz w:val="21"/>
          <w:szCs w:val="21"/>
        </w:rPr>
        <w:t>年</w:t>
      </w:r>
      <w:r>
        <w:rPr>
          <w:rFonts w:ascii="Times New Roman" w:eastAsia="仿宋_GB2312" w:hAnsi="Times New Roman" w:cs="Times New Roman" w:hint="eastAsia"/>
          <w:color w:val="FF0000"/>
          <w:sz w:val="21"/>
          <w:szCs w:val="21"/>
        </w:rPr>
        <w:t>6</w:t>
      </w:r>
      <w:r>
        <w:rPr>
          <w:rFonts w:ascii="Times New Roman" w:eastAsia="仿宋_GB2312" w:hAnsi="Times New Roman" w:cs="Times New Roman" w:hint="eastAsia"/>
          <w:color w:val="FF0000"/>
          <w:sz w:val="21"/>
          <w:szCs w:val="21"/>
        </w:rPr>
        <w:t>月</w:t>
      </w:r>
      <w:r>
        <w:rPr>
          <w:rFonts w:ascii="Times New Roman" w:eastAsia="仿宋_GB2312" w:hAnsi="Times New Roman" w:cs="Times New Roman" w:hint="eastAsia"/>
          <w:color w:val="FF0000"/>
          <w:sz w:val="21"/>
          <w:szCs w:val="21"/>
        </w:rPr>
        <w:t>12</w:t>
      </w:r>
      <w:r>
        <w:rPr>
          <w:rFonts w:ascii="Times New Roman" w:eastAsia="仿宋_GB2312" w:hAnsi="Times New Roman" w:cs="Times New Roman" w:hint="eastAsia"/>
          <w:color w:val="FF0000"/>
          <w:sz w:val="21"/>
          <w:szCs w:val="21"/>
        </w:rPr>
        <w:t>日</w:t>
      </w:r>
      <w:commentRangeEnd w:id="4"/>
      <w:r>
        <w:commentReference w:id="4"/>
      </w:r>
    </w:p>
    <w:p w:rsidR="00250382" w:rsidRDefault="00824F36">
      <w:pPr>
        <w:pStyle w:val="a8"/>
      </w:pPr>
      <w:r>
        <w:rPr>
          <w:rFonts w:ascii="Times New Roman" w:eastAsia="仿宋_GB2312" w:hAnsi="Times New Roman" w:hint="eastAsia"/>
          <w:szCs w:val="21"/>
        </w:rPr>
        <w:br w:type="page"/>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pStyle w:val="10"/>
      </w:pPr>
      <w:r>
        <w:rPr>
          <w:rFonts w:hint="eastAsia"/>
        </w:rPr>
        <w:t>第二章 供应商须知</w:t>
      </w:r>
    </w:p>
    <w:p w:rsidR="00250382" w:rsidRDefault="00824F36">
      <w:pPr>
        <w:spacing w:after="0" w:line="360" w:lineRule="exact"/>
        <w:jc w:val="center"/>
        <w:outlineLvl w:val="1"/>
        <w:rPr>
          <w:rFonts w:ascii="Times New Roman" w:eastAsia="仿宋_GB2312" w:hAnsi="Times New Roman" w:cs="Times New Roman"/>
          <w:color w:val="auto"/>
          <w:sz w:val="28"/>
          <w:szCs w:val="28"/>
        </w:rPr>
      </w:pPr>
      <w:r>
        <w:rPr>
          <w:rFonts w:hint="eastAsia"/>
        </w:rPr>
        <w:br w:type="page"/>
      </w:r>
      <w:r>
        <w:rPr>
          <w:rFonts w:ascii="Times New Roman" w:eastAsia="仿宋_GB2312" w:hAnsi="Times New Roman" w:cs="Times New Roman" w:hint="eastAsia"/>
          <w:color w:val="auto"/>
          <w:sz w:val="28"/>
          <w:szCs w:val="28"/>
        </w:rPr>
        <w:lastRenderedPageBreak/>
        <w:t>供应商须知前附表</w:t>
      </w:r>
    </w:p>
    <w:p w:rsidR="00250382" w:rsidRDefault="00824F36">
      <w:pPr>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本表是关于询价的具体资料，是对询价须知的具体补充和修改，如有矛盾，应以本须知表为准。</w:t>
      </w:r>
    </w:p>
    <w:tbl>
      <w:tblPr>
        <w:tblW w:w="85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12"/>
        <w:gridCol w:w="3163"/>
        <w:gridCol w:w="4247"/>
      </w:tblGrid>
      <w:tr w:rsidR="00250382">
        <w:trPr>
          <w:cantSplit/>
          <w:tblHeader/>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cs="宋体" w:hint="eastAsia"/>
                <w:sz w:val="21"/>
                <w:szCs w:val="21"/>
              </w:rPr>
              <w:t>条款号</w:t>
            </w:r>
          </w:p>
        </w:tc>
        <w:tc>
          <w:tcPr>
            <w:tcW w:w="3163"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cs="宋体" w:hint="eastAsia"/>
                <w:sz w:val="21"/>
                <w:szCs w:val="21"/>
              </w:rPr>
              <w:t>条款内容</w:t>
            </w:r>
          </w:p>
        </w:tc>
        <w:tc>
          <w:tcPr>
            <w:tcW w:w="4247"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cs="宋体" w:hint="eastAsia"/>
                <w:sz w:val="21"/>
                <w:szCs w:val="21"/>
              </w:rPr>
              <w:t>编制内容</w:t>
            </w:r>
          </w:p>
        </w:tc>
      </w:tr>
      <w:tr w:rsidR="00250382">
        <w:trPr>
          <w:cantSplit/>
          <w:trHeight w:val="988"/>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1.7.1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勘探现场</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不组织</w:t>
            </w:r>
          </w:p>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组织，勘探时间：</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t xml:space="preserve">         </w:t>
            </w:r>
            <w:r>
              <w:rPr>
                <w:rFonts w:ascii="仿宋" w:eastAsia="仿宋" w:hAnsi="仿宋" w:cs="宋体" w:hint="eastAsia"/>
                <w:sz w:val="21"/>
                <w:szCs w:val="21"/>
              </w:rPr>
              <w:t>勘探集中地点：</w:t>
            </w:r>
            <w:r>
              <w:rPr>
                <w:rFonts w:ascii="仿宋" w:eastAsia="仿宋" w:hAnsi="仿宋" w:hint="eastAsia"/>
                <w:sz w:val="21"/>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1.8</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询价采购预备会</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不召开</w:t>
            </w:r>
          </w:p>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召开，召开时间：</w:t>
            </w:r>
            <w:r>
              <w:rPr>
                <w:rFonts w:ascii="仿宋" w:eastAsia="仿宋" w:hAnsi="仿宋" w:hint="eastAsia"/>
                <w:sz w:val="21"/>
                <w:szCs w:val="21"/>
                <w:u w:val="single"/>
              </w:rPr>
              <w:t xml:space="preserve">                   </w:t>
            </w:r>
          </w:p>
          <w:p w:rsidR="00250382" w:rsidRDefault="00824F36">
            <w:pPr>
              <w:adjustRightInd w:val="0"/>
              <w:snapToGrid w:val="0"/>
              <w:spacing w:after="0" w:line="240" w:lineRule="auto"/>
              <w:ind w:firstLineChars="450" w:firstLine="945"/>
              <w:jc w:val="both"/>
              <w:rPr>
                <w:rFonts w:ascii="仿宋" w:eastAsia="仿宋" w:hAnsi="仿宋"/>
                <w:sz w:val="21"/>
                <w:szCs w:val="21"/>
              </w:rPr>
            </w:pPr>
            <w:r>
              <w:rPr>
                <w:rFonts w:ascii="仿宋" w:eastAsia="仿宋" w:hAnsi="仿宋" w:cs="宋体" w:hint="eastAsia"/>
                <w:sz w:val="21"/>
                <w:szCs w:val="21"/>
              </w:rPr>
              <w:t>召开地点：</w:t>
            </w:r>
            <w:r>
              <w:rPr>
                <w:rFonts w:ascii="仿宋" w:eastAsia="仿宋" w:hAnsi="仿宋" w:hint="eastAsia"/>
                <w:sz w:val="21"/>
                <w:szCs w:val="21"/>
                <w:u w:val="single"/>
              </w:rPr>
              <w:t xml:space="preserve">                   </w:t>
            </w:r>
          </w:p>
        </w:tc>
      </w:tr>
      <w:tr w:rsidR="00250382">
        <w:trPr>
          <w:cantSplit/>
          <w:trHeight w:val="314"/>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1.9</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分包</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不允许分包</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1.10.2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对非关键条款的偏差</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允许偏差的范围：</w:t>
            </w:r>
            <w:r>
              <w:rPr>
                <w:rFonts w:ascii="仿宋" w:eastAsia="仿宋" w:hAnsi="仿宋" w:hint="eastAsia"/>
                <w:sz w:val="21"/>
                <w:szCs w:val="21"/>
                <w:u w:val="single"/>
              </w:rPr>
              <w:t xml:space="preserve"> </w:t>
            </w:r>
            <w:r>
              <w:rPr>
                <w:rFonts w:ascii="仿宋" w:eastAsia="仿宋" w:hAnsi="仿宋" w:cs="宋体" w:hint="eastAsia"/>
                <w:sz w:val="21"/>
                <w:szCs w:val="21"/>
                <w:u w:val="single"/>
              </w:rPr>
              <w:t>不允许偏差</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允许偏差的项数：</w:t>
            </w:r>
            <w:r>
              <w:rPr>
                <w:rFonts w:ascii="仿宋" w:eastAsia="仿宋" w:hAnsi="仿宋" w:hint="eastAsia"/>
                <w:sz w:val="21"/>
                <w:szCs w:val="21"/>
                <w:u w:val="single"/>
              </w:rPr>
              <w:t xml:space="preserve"> / </w:t>
            </w:r>
            <w:r>
              <w:rPr>
                <w:rFonts w:ascii="仿宋" w:eastAsia="仿宋" w:hAnsi="仿宋" w:cs="宋体" w:hint="eastAsia"/>
                <w:sz w:val="21"/>
                <w:szCs w:val="21"/>
              </w:rPr>
              <w:t>项。</w:t>
            </w:r>
          </w:p>
        </w:tc>
      </w:tr>
      <w:tr w:rsidR="00250382">
        <w:trPr>
          <w:cantSplit/>
          <w:trHeight w:val="454"/>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2.1</w:t>
            </w:r>
            <w:r>
              <w:rPr>
                <w:rFonts w:ascii="仿宋" w:eastAsia="仿宋" w:hAnsi="仿宋" w:cs="宋体" w:hint="eastAsia"/>
                <w:sz w:val="21"/>
                <w:szCs w:val="21"/>
              </w:rPr>
              <w:t>（</w:t>
            </w:r>
            <w:r>
              <w:rPr>
                <w:rFonts w:ascii="仿宋" w:eastAsia="仿宋" w:hAnsi="仿宋" w:hint="eastAsia"/>
                <w:sz w:val="21"/>
                <w:szCs w:val="21"/>
              </w:rPr>
              <w:t>7</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构成询价文件的其他资料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资料名称：</w:t>
            </w:r>
            <w:r>
              <w:rPr>
                <w:rFonts w:ascii="仿宋" w:eastAsia="仿宋" w:hAnsi="仿宋" w:hint="eastAsia"/>
                <w:sz w:val="21"/>
                <w:szCs w:val="21"/>
                <w:u w:val="single"/>
              </w:rPr>
              <w:t xml:space="preserve">  /                      </w:t>
            </w:r>
          </w:p>
        </w:tc>
      </w:tr>
      <w:tr w:rsidR="00250382">
        <w:trPr>
          <w:cantSplit/>
          <w:trHeight w:val="416"/>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2.2.1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供应商要求澄清询价（采购）文件的时间</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截止时间：</w:t>
            </w:r>
            <w:r>
              <w:rPr>
                <w:rFonts w:ascii="仿宋" w:eastAsia="仿宋" w:hAnsi="仿宋" w:cs="宋体" w:hint="eastAsia"/>
                <w:sz w:val="21"/>
                <w:szCs w:val="21"/>
                <w:u w:val="single"/>
              </w:rPr>
              <w:t>采购公告结束后</w:t>
            </w:r>
            <w:r>
              <w:rPr>
                <w:rFonts w:ascii="仿宋" w:eastAsia="仿宋" w:hAnsi="仿宋" w:hint="eastAsia"/>
                <w:sz w:val="21"/>
                <w:szCs w:val="21"/>
                <w:u w:val="single"/>
              </w:rPr>
              <w:t>2</w:t>
            </w:r>
            <w:r>
              <w:rPr>
                <w:rFonts w:ascii="仿宋" w:eastAsia="仿宋" w:hAnsi="仿宋" w:cs="宋体" w:hint="eastAsia"/>
                <w:sz w:val="21"/>
                <w:szCs w:val="21"/>
                <w:u w:val="single"/>
              </w:rPr>
              <w:t>个工作日内</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2.2.3</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供应商确认收到询价（采购）文件的补充文件</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cs="宋体" w:hint="eastAsia"/>
                <w:sz w:val="21"/>
                <w:szCs w:val="21"/>
              </w:rPr>
              <w:t>确认的最晚时间：</w:t>
            </w:r>
            <w:r>
              <w:rPr>
                <w:rFonts w:ascii="仿宋" w:eastAsia="仿宋" w:hAnsi="仿宋" w:hint="eastAsia"/>
                <w:sz w:val="21"/>
                <w:szCs w:val="21"/>
                <w:u w:val="single"/>
              </w:rPr>
              <w:t xml:space="preserve"> </w:t>
            </w:r>
            <w:r>
              <w:rPr>
                <w:rFonts w:ascii="仿宋" w:eastAsia="仿宋" w:hAnsi="仿宋" w:cs="宋体" w:hint="eastAsia"/>
                <w:sz w:val="21"/>
                <w:szCs w:val="21"/>
                <w:u w:val="single"/>
              </w:rPr>
              <w:t>补充文件发出后</w:t>
            </w:r>
            <w:r>
              <w:rPr>
                <w:rFonts w:ascii="仿宋" w:eastAsia="仿宋" w:hAnsi="仿宋" w:hint="eastAsia"/>
                <w:sz w:val="21"/>
                <w:szCs w:val="21"/>
                <w:u w:val="single"/>
              </w:rPr>
              <w:t>1</w:t>
            </w:r>
            <w:r>
              <w:rPr>
                <w:rFonts w:ascii="仿宋" w:eastAsia="仿宋" w:hAnsi="仿宋" w:cs="宋体" w:hint="eastAsia"/>
                <w:sz w:val="21"/>
                <w:szCs w:val="21"/>
                <w:u w:val="single"/>
              </w:rPr>
              <w:t>个工作日内</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确认的方式：</w:t>
            </w:r>
            <w:r>
              <w:rPr>
                <w:rFonts w:ascii="仿宋" w:eastAsia="仿宋" w:hAnsi="仿宋" w:hint="eastAsia"/>
                <w:sz w:val="21"/>
                <w:szCs w:val="21"/>
                <w:u w:val="single"/>
              </w:rPr>
              <w:t xml:space="preserve"> </w:t>
            </w:r>
            <w:r>
              <w:rPr>
                <w:rFonts w:ascii="仿宋" w:eastAsia="仿宋" w:hAnsi="仿宋" w:cs="宋体" w:hint="eastAsia"/>
                <w:sz w:val="21"/>
                <w:szCs w:val="21"/>
                <w:u w:val="single"/>
              </w:rPr>
              <w:t>书面回复并加盖公章</w:t>
            </w:r>
            <w:r>
              <w:rPr>
                <w:rFonts w:ascii="仿宋" w:eastAsia="仿宋" w:hAnsi="仿宋" w:hint="eastAsia"/>
                <w:sz w:val="21"/>
                <w:szCs w:val="21"/>
                <w:u w:val="single"/>
              </w:rPr>
              <w:t xml:space="preserve">   </w:t>
            </w:r>
          </w:p>
        </w:tc>
      </w:tr>
      <w:tr w:rsidR="00250382">
        <w:trPr>
          <w:cantSplit/>
          <w:trHeight w:val="395"/>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3.1.1</w:t>
            </w:r>
            <w:r>
              <w:rPr>
                <w:rFonts w:ascii="仿宋" w:eastAsia="仿宋" w:hAnsi="仿宋" w:cs="宋体" w:hint="eastAsia"/>
                <w:sz w:val="21"/>
                <w:szCs w:val="21"/>
              </w:rPr>
              <w:t>（</w:t>
            </w:r>
            <w:r>
              <w:rPr>
                <w:rFonts w:ascii="仿宋" w:eastAsia="仿宋" w:hAnsi="仿宋" w:hint="eastAsia"/>
                <w:sz w:val="21"/>
                <w:szCs w:val="21"/>
              </w:rPr>
              <w:t>9</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构成报价书的其他资料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资料名称：</w:t>
            </w:r>
            <w:r>
              <w:rPr>
                <w:rFonts w:ascii="仿宋" w:eastAsia="仿宋" w:hAnsi="仿宋" w:hint="eastAsia"/>
                <w:sz w:val="21"/>
                <w:szCs w:val="21"/>
                <w:u w:val="single"/>
              </w:rPr>
              <w:t xml:space="preserve">           /            </w:t>
            </w:r>
          </w:p>
        </w:tc>
      </w:tr>
      <w:tr w:rsidR="00250382">
        <w:trPr>
          <w:cantSplit/>
          <w:trHeight w:val="416"/>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3.2.2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采购标的数量增减幅度</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rPr>
            </w:pPr>
            <w:r>
              <w:rPr>
                <w:rFonts w:ascii="仿宋" w:eastAsia="仿宋" w:hAnsi="仿宋" w:cs="宋体" w:hint="eastAsia"/>
                <w:sz w:val="21"/>
                <w:szCs w:val="21"/>
              </w:rPr>
              <w:t>采购标的数量增减幅度：</w:t>
            </w:r>
            <w:r>
              <w:rPr>
                <w:rFonts w:ascii="仿宋" w:eastAsia="仿宋" w:hAnsi="仿宋" w:cs="宋体" w:hint="eastAsia"/>
                <w:sz w:val="21"/>
                <w:szCs w:val="21"/>
                <w:u w:val="single"/>
              </w:rPr>
              <w:t xml:space="preserve"> / </w:t>
            </w:r>
            <w:r>
              <w:rPr>
                <w:rFonts w:ascii="仿宋" w:eastAsia="仿宋" w:hAnsi="仿宋" w:cs="宋体"/>
                <w:sz w:val="21"/>
                <w:szCs w:val="21"/>
              </w:rPr>
              <w:t>%</w:t>
            </w:r>
          </w:p>
        </w:tc>
      </w:tr>
      <w:tr w:rsidR="00250382">
        <w:trPr>
          <w:cantSplit/>
          <w:trHeight w:val="691"/>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3.2.3</w:t>
            </w:r>
          </w:p>
        </w:tc>
        <w:tc>
          <w:tcPr>
            <w:tcW w:w="3163" w:type="dxa"/>
            <w:shd w:val="clear" w:color="auto" w:fill="auto"/>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最高限价或其他计算方式</w:t>
            </w:r>
          </w:p>
        </w:tc>
        <w:tc>
          <w:tcPr>
            <w:tcW w:w="4247" w:type="dxa"/>
            <w:shd w:val="clear" w:color="auto" w:fill="auto"/>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52"/>
            </w:r>
            <w:r>
              <w:rPr>
                <w:rFonts w:ascii="仿宋" w:eastAsia="仿宋" w:hAnsi="仿宋" w:hint="eastAsia"/>
                <w:szCs w:val="21"/>
                <w:highlight w:val="yellow"/>
              </w:rPr>
              <w:t xml:space="preserve"> 无</w:t>
            </w:r>
          </w:p>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A3"/>
            </w:r>
            <w:r>
              <w:rPr>
                <w:rFonts w:ascii="仿宋" w:eastAsia="仿宋" w:hAnsi="仿宋" w:hint="eastAsia"/>
                <w:szCs w:val="21"/>
                <w:highlight w:val="yellow"/>
              </w:rPr>
              <w:t xml:space="preserve"> 有，最高限价：</w:t>
            </w:r>
            <w:r>
              <w:rPr>
                <w:rFonts w:ascii="仿宋" w:eastAsia="仿宋" w:hAnsi="仿宋" w:hint="eastAsia"/>
                <w:szCs w:val="21"/>
                <w:highlight w:val="yellow"/>
                <w:u w:val="single"/>
              </w:rPr>
              <w:t>/</w:t>
            </w:r>
            <w:r>
              <w:rPr>
                <w:rFonts w:ascii="仿宋" w:eastAsia="仿宋" w:hAnsi="仿宋" w:hint="eastAsia"/>
                <w:szCs w:val="21"/>
                <w:highlight w:val="yellow"/>
              </w:rPr>
              <w:t>万元</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3.2.4</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报价的其他要求</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t>/</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3.3.1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报价书有效期</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t>120</w:t>
            </w:r>
            <w:r>
              <w:rPr>
                <w:rFonts w:ascii="仿宋" w:eastAsia="仿宋" w:hAnsi="仿宋" w:cs="宋体" w:hint="eastAsia"/>
                <w:sz w:val="21"/>
                <w:szCs w:val="21"/>
              </w:rPr>
              <w:t>天</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3.4.1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询价保证金</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不要求递交</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要求递交</w:t>
            </w:r>
          </w:p>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cs="宋体" w:hint="eastAsia"/>
                <w:sz w:val="21"/>
                <w:szCs w:val="21"/>
              </w:rPr>
              <w:t>保证金的金额：</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保证金的形式：</w:t>
            </w:r>
            <w:r>
              <w:rPr>
                <w:rFonts w:ascii="仿宋" w:eastAsia="仿宋" w:hAnsi="仿宋" w:hint="eastAsia"/>
                <w:sz w:val="21"/>
                <w:szCs w:val="21"/>
                <w:u w:val="single"/>
              </w:rPr>
              <w:t xml:space="preserve">                      </w:t>
            </w:r>
          </w:p>
        </w:tc>
      </w:tr>
      <w:tr w:rsidR="00250382">
        <w:trPr>
          <w:cantSplit/>
          <w:trHeight w:val="598"/>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3.4.2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退还询价保证金的时间</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不涉及</w:t>
            </w:r>
          </w:p>
          <w:p w:rsidR="00250382" w:rsidRDefault="00824F36">
            <w:pPr>
              <w:pStyle w:val="Style3"/>
              <w:ind w:firstLineChars="0" w:firstLine="0"/>
            </w:pPr>
            <w:r>
              <w:rPr>
                <w:rFonts w:ascii="仿宋" w:eastAsia="仿宋" w:hAnsi="仿宋" w:hint="eastAsia"/>
                <w:sz w:val="21"/>
                <w:szCs w:val="21"/>
              </w:rPr>
              <w:sym w:font="Wingdings 2" w:char="00A3"/>
            </w:r>
            <w:r>
              <w:rPr>
                <w:rFonts w:ascii="仿宋" w:eastAsia="仿宋" w:hAnsi="仿宋" w:cs="宋体" w:hint="eastAsia"/>
                <w:sz w:val="21"/>
                <w:szCs w:val="21"/>
              </w:rPr>
              <w:t>退还时间</w:t>
            </w:r>
            <w:r>
              <w:rPr>
                <w:rFonts w:ascii="仿宋" w:eastAsia="仿宋" w:hAnsi="仿宋" w:hint="eastAsia"/>
                <w:sz w:val="21"/>
                <w:szCs w:val="21"/>
              </w:rPr>
              <w:t xml:space="preserve"> </w:t>
            </w:r>
            <w:r>
              <w:rPr>
                <w:rFonts w:ascii="仿宋" w:eastAsia="仿宋" w:hAnsi="仿宋" w:cs="宋体" w:hint="eastAsia"/>
                <w:sz w:val="21"/>
                <w:szCs w:val="21"/>
              </w:rPr>
              <w:t>：</w:t>
            </w:r>
            <w:r>
              <w:rPr>
                <w:rFonts w:ascii="仿宋" w:eastAsia="仿宋" w:hAnsi="仿宋" w:hint="eastAsia"/>
                <w:sz w:val="21"/>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3.4.3</w:t>
            </w:r>
            <w:r>
              <w:rPr>
                <w:rFonts w:ascii="仿宋" w:eastAsia="仿宋" w:hAnsi="仿宋" w:cs="宋体" w:hint="eastAsia"/>
                <w:sz w:val="21"/>
                <w:szCs w:val="21"/>
              </w:rPr>
              <w:t>（</w:t>
            </w:r>
            <w:r>
              <w:rPr>
                <w:rFonts w:ascii="仿宋" w:eastAsia="仿宋" w:hAnsi="仿宋" w:hint="eastAsia"/>
                <w:sz w:val="21"/>
                <w:szCs w:val="21"/>
              </w:rPr>
              <w:t>3</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不退还询价保证金的其他情形</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t>/</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1</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依法设立的证明材料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供应商应提供市场监管部门或其他行政机关部门颁发的可以合法开展业务的执照或者证书复印件</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2</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资质要求证明材料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不适用</w:t>
            </w:r>
          </w:p>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hint="eastAsia"/>
                <w:sz w:val="21"/>
                <w:szCs w:val="21"/>
              </w:rPr>
              <w:sym w:font="Wingdings 2" w:char="0052"/>
            </w:r>
            <w:r>
              <w:rPr>
                <w:rFonts w:ascii="仿宋" w:eastAsia="仿宋" w:hAnsi="仿宋" w:hint="eastAsia"/>
                <w:sz w:val="21"/>
                <w:szCs w:val="21"/>
              </w:rPr>
              <w:t xml:space="preserve"> </w:t>
            </w:r>
            <w:r>
              <w:rPr>
                <w:rFonts w:ascii="仿宋" w:eastAsia="仿宋" w:hAnsi="仿宋" w:cs="宋体" w:hint="eastAsia"/>
                <w:sz w:val="21"/>
                <w:szCs w:val="21"/>
              </w:rPr>
              <w:t>适用。供应商应提供相关资质证书副本的复印件，以证明供应商具有承担本项目要求的资质。</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资质证书包括：</w:t>
            </w:r>
            <w:r>
              <w:rPr>
                <w:rFonts w:ascii="仿宋" w:eastAsia="仿宋" w:hAnsi="仿宋" w:hint="eastAsia"/>
                <w:sz w:val="21"/>
                <w:szCs w:val="21"/>
                <w:u w:val="single"/>
              </w:rPr>
              <w:t xml:space="preserve"> </w:t>
            </w:r>
            <w:r>
              <w:rPr>
                <w:rFonts w:ascii="仿宋" w:eastAsia="仿宋" w:hAnsi="仿宋" w:cs="宋体" w:hint="eastAsia"/>
                <w:sz w:val="21"/>
                <w:szCs w:val="21"/>
                <w:u w:val="single"/>
              </w:rPr>
              <w:t>按照询价公告</w:t>
            </w:r>
            <w:r>
              <w:rPr>
                <w:rFonts w:ascii="仿宋" w:eastAsia="仿宋" w:hAnsi="仿宋"/>
                <w:sz w:val="21"/>
                <w:szCs w:val="21"/>
                <w:u w:val="single"/>
              </w:rPr>
              <w:t>“</w:t>
            </w:r>
            <w:r>
              <w:rPr>
                <w:rFonts w:ascii="仿宋" w:eastAsia="仿宋" w:hAnsi="仿宋" w:hint="eastAsia"/>
                <w:sz w:val="21"/>
                <w:szCs w:val="21"/>
                <w:u w:val="single"/>
              </w:rPr>
              <w:t>3.</w:t>
            </w:r>
            <w:r>
              <w:rPr>
                <w:rFonts w:ascii="Times New Roman" w:eastAsia="仿宋_GB2312" w:hAnsi="Times New Roman" w:cs="Times New Roman" w:hint="eastAsia"/>
                <w:color w:val="auto"/>
                <w:sz w:val="21"/>
                <w:szCs w:val="21"/>
              </w:rPr>
              <w:t>*</w:t>
            </w:r>
            <w:r>
              <w:rPr>
                <w:rFonts w:ascii="仿宋" w:eastAsia="仿宋" w:hAnsi="仿宋" w:cs="宋体" w:hint="eastAsia"/>
                <w:sz w:val="21"/>
                <w:szCs w:val="21"/>
                <w:u w:val="single"/>
              </w:rPr>
              <w:t>供应商资格要求</w:t>
            </w:r>
            <w:r>
              <w:rPr>
                <w:rFonts w:ascii="仿宋" w:eastAsia="仿宋" w:hAnsi="仿宋"/>
                <w:sz w:val="21"/>
                <w:szCs w:val="21"/>
                <w:u w:val="single"/>
              </w:rPr>
              <w:t>”</w:t>
            </w:r>
            <w:r>
              <w:rPr>
                <w:rFonts w:ascii="仿宋" w:eastAsia="仿宋" w:hAnsi="仿宋" w:cs="宋体" w:hint="eastAsia"/>
                <w:sz w:val="21"/>
                <w:szCs w:val="21"/>
                <w:u w:val="single"/>
              </w:rPr>
              <w:t>提供</w:t>
            </w:r>
            <w:r>
              <w:rPr>
                <w:rFonts w:ascii="仿宋" w:eastAsia="仿宋" w:hAnsi="仿宋" w:hint="eastAsia"/>
                <w:sz w:val="21"/>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lastRenderedPageBreak/>
              <w:t>3.5</w:t>
            </w:r>
            <w:r>
              <w:rPr>
                <w:rFonts w:ascii="仿宋" w:eastAsia="仿宋" w:hAnsi="仿宋" w:cs="宋体" w:hint="eastAsia"/>
                <w:sz w:val="21"/>
                <w:szCs w:val="21"/>
              </w:rPr>
              <w:t>（</w:t>
            </w:r>
            <w:r>
              <w:rPr>
                <w:rFonts w:ascii="仿宋" w:eastAsia="仿宋" w:hAnsi="仿宋" w:hint="eastAsia"/>
                <w:sz w:val="21"/>
                <w:szCs w:val="21"/>
              </w:rPr>
              <w:t>3</w:t>
            </w:r>
            <w:r>
              <w:rPr>
                <w:rFonts w:ascii="仿宋" w:eastAsia="仿宋" w:hAnsi="仿宋" w:cs="宋体" w:hint="eastAsia"/>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财务要求证明材料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适用。供应商应提供经会计师事务所或审计机构审计的近年财务会计报表复印件，包括资产负债表、现金流量表、利润表等。近年财务报表年份是指：</w:t>
            </w:r>
            <w:r>
              <w:rPr>
                <w:rFonts w:ascii="仿宋" w:eastAsia="仿宋" w:hAnsi="仿宋" w:hint="eastAsia"/>
                <w:szCs w:val="21"/>
                <w:u w:val="single"/>
              </w:rPr>
              <w:t xml:space="preserve">    </w:t>
            </w:r>
            <w:r>
              <w:rPr>
                <w:rFonts w:ascii="仿宋" w:eastAsia="仿宋" w:hAnsi="仿宋" w:hint="eastAsia"/>
                <w:szCs w:val="21"/>
              </w:rPr>
              <w:t>年（供应商的成立时间少于该规定年份的，应提供成立以来的财务会计报表）。</w:t>
            </w:r>
          </w:p>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适用。供应商应提供近年财务会计报表复印件，包括资产负债表、现金流量表、利润表等。近年财务报表年份是指：</w:t>
            </w:r>
            <w:r>
              <w:rPr>
                <w:rFonts w:ascii="仿宋" w:eastAsia="仿宋" w:hAnsi="仿宋" w:hint="eastAsia"/>
                <w:color w:val="FF0000"/>
                <w:szCs w:val="21"/>
                <w:highlight w:val="yellow"/>
                <w:u w:val="single"/>
              </w:rPr>
              <w:t>2022</w:t>
            </w:r>
            <w:r>
              <w:rPr>
                <w:rFonts w:ascii="仿宋" w:eastAsia="仿宋" w:hAnsi="仿宋" w:hint="eastAsia"/>
                <w:color w:val="FF0000"/>
                <w:szCs w:val="21"/>
                <w:highlight w:val="yellow"/>
              </w:rPr>
              <w:t>至</w:t>
            </w:r>
            <w:r>
              <w:rPr>
                <w:rFonts w:ascii="仿宋" w:eastAsia="仿宋" w:hAnsi="仿宋" w:hint="eastAsia"/>
                <w:color w:val="FF0000"/>
                <w:szCs w:val="21"/>
                <w:highlight w:val="yellow"/>
                <w:u w:val="single"/>
              </w:rPr>
              <w:t>2024</w:t>
            </w:r>
            <w:r>
              <w:rPr>
                <w:rFonts w:ascii="仿宋" w:eastAsia="仿宋" w:hAnsi="仿宋" w:hint="eastAsia"/>
                <w:szCs w:val="21"/>
              </w:rPr>
              <w:t>年（供应商的成立时间少于该规定年份的，应提供成立以来的财务会计报表）。</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4</w:t>
            </w:r>
            <w:r>
              <w:rPr>
                <w:rFonts w:ascii="仿宋" w:eastAsia="仿宋" w:hAnsi="仿宋" w:cs="宋体" w:hint="eastAsia"/>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业绩要求证明材料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适用。供应商应提供近年的类似项目情况表（格式见第六章“报价书格式”五、资质资料（三）近年的类似项目情况表），以证明供应商具有承担本项目要求的业绩。近年是指：</w:t>
            </w:r>
            <w:r>
              <w:rPr>
                <w:rFonts w:ascii="仿宋" w:eastAsia="仿宋" w:hAnsi="仿宋" w:hint="eastAsia"/>
                <w:color w:val="FF0000"/>
                <w:szCs w:val="21"/>
                <w:highlight w:val="yellow"/>
              </w:rPr>
              <w:t>2025</w:t>
            </w:r>
            <w:r>
              <w:rPr>
                <w:rFonts w:ascii="仿宋" w:eastAsia="仿宋" w:hAnsi="仿宋"/>
                <w:color w:val="FF0000"/>
                <w:szCs w:val="21"/>
                <w:highlight w:val="yellow"/>
              </w:rPr>
              <w:t>年</w:t>
            </w:r>
            <w:r>
              <w:rPr>
                <w:rFonts w:ascii="仿宋" w:eastAsia="仿宋" w:hAnsi="仿宋" w:hint="eastAsia"/>
                <w:color w:val="FF0000"/>
                <w:szCs w:val="21"/>
                <w:highlight w:val="yellow"/>
              </w:rPr>
              <w:t>7月x日至评审当日</w:t>
            </w:r>
            <w:r>
              <w:rPr>
                <w:rFonts w:ascii="仿宋" w:eastAsia="仿宋" w:hAnsi="仿宋" w:hint="eastAsia"/>
                <w:szCs w:val="21"/>
                <w:highlight w:val="yellow"/>
              </w:rPr>
              <w:t>。</w:t>
            </w:r>
          </w:p>
          <w:p w:rsidR="00250382" w:rsidRDefault="00250382">
            <w:pPr>
              <w:pStyle w:val="a8"/>
              <w:rPr>
                <w:rFonts w:ascii="仿宋" w:eastAsia="仿宋" w:hAnsi="仿宋"/>
                <w:szCs w:val="21"/>
              </w:rPr>
            </w:pPr>
          </w:p>
          <w:p w:rsidR="00250382" w:rsidRDefault="00824F36">
            <w:pPr>
              <w:pStyle w:val="a8"/>
              <w:rPr>
                <w:rFonts w:ascii="仿宋" w:eastAsia="仿宋" w:hAnsi="仿宋"/>
                <w:szCs w:val="21"/>
              </w:rPr>
            </w:pPr>
            <w:r>
              <w:rPr>
                <w:rFonts w:ascii="仿宋" w:eastAsia="仿宋" w:hAnsi="仿宋" w:hint="eastAsia"/>
                <w:szCs w:val="21"/>
              </w:rPr>
              <w:t>业绩证明材料：</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合同/订单</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中标通知书/成交通知书</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竣工验收报告/验收证明</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业主证明</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其他材料：</w:t>
            </w:r>
            <w:r>
              <w:rPr>
                <w:rFonts w:ascii="仿宋" w:eastAsia="仿宋" w:hAnsi="仿宋" w:hint="eastAsia"/>
                <w:szCs w:val="21"/>
                <w:u w:val="single"/>
              </w:rPr>
              <w:t xml:space="preserve">                         </w:t>
            </w:r>
            <w:r>
              <w:rPr>
                <w:rFonts w:ascii="仿宋" w:eastAsia="仿宋" w:hAnsi="仿宋" w:hint="eastAsia"/>
                <w:szCs w:val="21"/>
              </w:rPr>
              <w:t xml:space="preserve">   </w:t>
            </w:r>
          </w:p>
          <w:p w:rsidR="00250382" w:rsidRDefault="00250382">
            <w:pPr>
              <w:pStyle w:val="a8"/>
              <w:rPr>
                <w:rFonts w:ascii="仿宋" w:eastAsia="仿宋" w:hAnsi="仿宋"/>
                <w:szCs w:val="21"/>
              </w:rPr>
            </w:pPr>
          </w:p>
          <w:p w:rsidR="00250382" w:rsidRDefault="00824F36">
            <w:pPr>
              <w:pStyle w:val="a8"/>
              <w:rPr>
                <w:rFonts w:ascii="仿宋" w:eastAsia="仿宋" w:hAnsi="仿宋"/>
                <w:szCs w:val="21"/>
              </w:rPr>
            </w:pPr>
            <w:r>
              <w:rPr>
                <w:rFonts w:ascii="仿宋" w:eastAsia="仿宋" w:hAnsi="仿宋" w:hint="eastAsia"/>
                <w:szCs w:val="21"/>
              </w:rPr>
              <w:t>业绩证明材料种类要求：</w:t>
            </w:r>
          </w:p>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提供上述勾选的任一项证明材料即可</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需同时提供上述勾选的所有证明材料</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其他需求：</w:t>
            </w:r>
            <w:r>
              <w:rPr>
                <w:rFonts w:ascii="仿宋" w:eastAsia="仿宋" w:hAnsi="仿宋" w:hint="eastAsia"/>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5</w:t>
            </w:r>
            <w:r>
              <w:rPr>
                <w:rFonts w:ascii="仿宋" w:eastAsia="仿宋" w:hAnsi="仿宋" w:cs="宋体" w:hint="eastAsia"/>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信誉要求证明材料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适用。供应商应提供相关信誉情况的证明材料，包括</w:t>
            </w:r>
            <w:r>
              <w:rPr>
                <w:rFonts w:ascii="仿宋" w:eastAsia="仿宋" w:hAnsi="仿宋" w:hint="eastAsia"/>
                <w:szCs w:val="21"/>
                <w:u w:val="single"/>
              </w:rPr>
              <w:t xml:space="preserve">  按照公告要求提供       </w:t>
            </w:r>
          </w:p>
        </w:tc>
      </w:tr>
      <w:tr w:rsidR="00250382">
        <w:trPr>
          <w:cantSplit/>
          <w:trHeight w:val="2952"/>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6</w:t>
            </w:r>
            <w:r>
              <w:rPr>
                <w:rFonts w:ascii="仿宋" w:eastAsia="仿宋" w:hAnsi="仿宋" w:cs="宋体" w:hint="eastAsia"/>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承担本项目的主要人员要求证明材料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适用。供应商应提供拟委任的主要人员汇总表和主要人员简历表（提供针对本项目的技术/服务团队人员情况，包括但不限于人员简介、专业技术能力、专业技术人员学历、学位或职称证书的证明材料等，格式自</w:t>
            </w:r>
            <w:r>
              <w:rPr>
                <w:rFonts w:ascii="仿宋" w:eastAsia="仿宋" w:hAnsi="仿宋"/>
                <w:szCs w:val="21"/>
              </w:rPr>
              <w:t>拟。</w:t>
            </w:r>
            <w:r>
              <w:rPr>
                <w:rFonts w:ascii="仿宋" w:eastAsia="仿宋" w:hAnsi="仿宋" w:hint="eastAsia"/>
                <w:szCs w:val="21"/>
              </w:rPr>
              <w:t>）。供应商应填报满足第一章“竞争性谈判采购公告”规定的项目负责人和其他主要人员的相关信息，并按如下要求提供相关证明文件：</w:t>
            </w:r>
            <w:r>
              <w:rPr>
                <w:rFonts w:ascii="仿宋" w:eastAsia="仿宋" w:hAnsi="仿宋" w:hint="eastAsia"/>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7</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其他要求的证明材料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t>/</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lastRenderedPageBreak/>
              <w:t>3.5</w:t>
            </w:r>
            <w:r>
              <w:rPr>
                <w:rFonts w:ascii="仿宋" w:eastAsia="仿宋" w:hAnsi="仿宋" w:cs="宋体" w:hint="eastAsia"/>
                <w:sz w:val="21"/>
                <w:szCs w:val="21"/>
              </w:rPr>
              <w:t>（</w:t>
            </w:r>
            <w:r>
              <w:rPr>
                <w:rFonts w:ascii="仿宋" w:eastAsia="仿宋" w:hAnsi="仿宋" w:hint="eastAsia"/>
                <w:sz w:val="21"/>
                <w:szCs w:val="21"/>
              </w:rPr>
              <w:t>8</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供应商不存在第一章</w:t>
            </w:r>
            <w:r>
              <w:rPr>
                <w:rFonts w:ascii="仿宋" w:eastAsia="仿宋" w:hAnsi="仿宋" w:hint="eastAsia"/>
                <w:sz w:val="21"/>
                <w:szCs w:val="21"/>
              </w:rPr>
              <w:t>3.2</w:t>
            </w:r>
            <w:r>
              <w:rPr>
                <w:rFonts w:ascii="仿宋" w:eastAsia="仿宋" w:hAnsi="仿宋" w:cs="宋体" w:hint="eastAsia"/>
                <w:sz w:val="21"/>
                <w:szCs w:val="21"/>
              </w:rPr>
              <w:t>款情形的证明材料</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不需要提供证明材料</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需要提供证明材料，包括：</w:t>
            </w:r>
            <w:r>
              <w:rPr>
                <w:rFonts w:ascii="仿宋" w:eastAsia="仿宋" w:hAnsi="仿宋" w:hint="eastAsia"/>
                <w:sz w:val="21"/>
                <w:szCs w:val="21"/>
                <w:u w:val="single"/>
              </w:rPr>
              <w:t xml:space="preserve">            </w:t>
            </w:r>
            <w:r>
              <w:rPr>
                <w:rFonts w:ascii="仿宋" w:eastAsia="仿宋" w:hAnsi="仿宋" w:hint="eastAsia"/>
                <w:sz w:val="21"/>
                <w:szCs w:val="21"/>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w:t>
            </w:r>
            <w:r>
              <w:rPr>
                <w:rFonts w:ascii="仿宋" w:eastAsia="仿宋" w:hAnsi="仿宋" w:cs="宋体" w:hint="eastAsia"/>
                <w:sz w:val="21"/>
                <w:szCs w:val="21"/>
              </w:rPr>
              <w:t>（</w:t>
            </w:r>
            <w:r>
              <w:rPr>
                <w:rFonts w:ascii="仿宋" w:eastAsia="仿宋" w:hAnsi="仿宋" w:hint="eastAsia"/>
                <w:sz w:val="21"/>
                <w:szCs w:val="21"/>
              </w:rPr>
              <w:t>9</w:t>
            </w:r>
            <w:r>
              <w:rPr>
                <w:rFonts w:ascii="仿宋" w:eastAsia="仿宋" w:hAnsi="仿宋" w:cs="宋体" w:hint="eastAsia"/>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联合体要求的证明材料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适用。供应商应按照采购文件提供的格式（格式见第六章“报价书格式”三、联合体协议书）拟订联合体协议书，并提供联合体协议书的原件。联合体协议书应明确联合体各方的分工。</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3.5（10）</w:t>
            </w:r>
            <w:r>
              <w:rPr>
                <w:rFonts w:ascii="Times New Roman" w:eastAsia="仿宋_GB2312" w:hAnsi="Times New Roman" w:cs="Times New Roman" w:hint="eastAsia"/>
                <w:color w:val="auto"/>
                <w:sz w:val="21"/>
                <w:szCs w:val="21"/>
              </w:rPr>
              <w:t>*</w:t>
            </w:r>
          </w:p>
        </w:tc>
        <w:tc>
          <w:tcPr>
            <w:tcW w:w="3163"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代理商要求的证明材料</w:t>
            </w:r>
          </w:p>
        </w:tc>
        <w:tc>
          <w:tcPr>
            <w:tcW w:w="4247"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不适用</w:t>
            </w:r>
          </w:p>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 xml:space="preserve"> 适用。如果投标人是作为代理商投标，需提供该品牌有效期内的代理商授权书。</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3.6.1</w:t>
            </w:r>
            <w:r>
              <w:rPr>
                <w:rFonts w:ascii="仿宋" w:eastAsia="仿宋" w:hAnsi="仿宋" w:cs="Times New Roman" w:hint="eastAsia"/>
                <w:color w:val="auto"/>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对关键条款进行响应的证据或证明材料要求</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Times New Roman" w:hint="eastAsia"/>
                <w:color w:val="auto"/>
                <w:sz w:val="21"/>
                <w:szCs w:val="21"/>
              </w:rPr>
              <w:t>报价书中的报价方案应针对实质性要求和条件中列明的技术要求逐条响应并提供技术支持资料。</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3.7.5</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报价书份数及电子版要求</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rPr>
            </w:pPr>
            <w:commentRangeStart w:id="5"/>
            <w:r>
              <w:rPr>
                <w:rFonts w:ascii="仿宋" w:eastAsia="仿宋" w:hAnsi="仿宋" w:cs="宋体" w:hint="eastAsia"/>
                <w:sz w:val="21"/>
                <w:szCs w:val="21"/>
              </w:rPr>
              <w:t xml:space="preserve">本项目为 </w:t>
            </w:r>
            <w:r>
              <w:rPr>
                <w:rFonts w:ascii="仿宋" w:eastAsia="仿宋" w:hAnsi="仿宋" w:cs="宋体" w:hint="eastAsia"/>
                <w:sz w:val="21"/>
                <w:szCs w:val="21"/>
                <w:highlight w:val="yellow"/>
                <w:u w:val="single"/>
              </w:rPr>
              <w:t xml:space="preserve"> 线下 </w:t>
            </w:r>
            <w:r>
              <w:rPr>
                <w:rFonts w:ascii="仿宋" w:eastAsia="仿宋" w:hAnsi="仿宋" w:cs="宋体" w:hint="eastAsia"/>
                <w:sz w:val="21"/>
                <w:szCs w:val="21"/>
              </w:rPr>
              <w:t>(填线上/线下)采购</w:t>
            </w:r>
          </w:p>
          <w:p w:rsidR="00250382" w:rsidRDefault="00250382">
            <w:pPr>
              <w:adjustRightInd w:val="0"/>
              <w:snapToGrid w:val="0"/>
              <w:spacing w:after="0" w:line="240" w:lineRule="auto"/>
              <w:jc w:val="both"/>
            </w:pPr>
          </w:p>
          <w:p w:rsidR="00250382" w:rsidRDefault="00824F36">
            <w:pPr>
              <w:adjustRightInd w:val="0"/>
              <w:snapToGrid w:val="0"/>
              <w:spacing w:after="0" w:line="240" w:lineRule="auto"/>
              <w:jc w:val="both"/>
              <w:rPr>
                <w:rFonts w:ascii="仿宋" w:eastAsia="仿宋" w:hAnsi="仿宋"/>
                <w:sz w:val="21"/>
                <w:szCs w:val="21"/>
                <w:highlight w:val="yellow"/>
              </w:rPr>
            </w:pPr>
            <w:r>
              <w:rPr>
                <w:rFonts w:ascii="仿宋" w:eastAsia="仿宋" w:hAnsi="仿宋" w:cs="宋体" w:hint="eastAsia"/>
                <w:sz w:val="21"/>
                <w:szCs w:val="21"/>
              </w:rPr>
              <w:t>报价书正本</w:t>
            </w:r>
            <w:r>
              <w:rPr>
                <w:rFonts w:ascii="仿宋" w:eastAsia="仿宋" w:hAnsi="仿宋" w:hint="eastAsia"/>
                <w:sz w:val="21"/>
                <w:szCs w:val="21"/>
                <w:highlight w:val="yellow"/>
                <w:u w:val="single"/>
              </w:rPr>
              <w:t xml:space="preserve"> 1 </w:t>
            </w:r>
            <w:r>
              <w:rPr>
                <w:rFonts w:ascii="仿宋" w:eastAsia="仿宋" w:hAnsi="仿宋" w:cs="宋体" w:hint="eastAsia"/>
                <w:sz w:val="21"/>
                <w:szCs w:val="21"/>
                <w:highlight w:val="yellow"/>
              </w:rPr>
              <w:t>份</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highlight w:val="yellow"/>
              </w:rPr>
              <w:t>报价书副本</w:t>
            </w:r>
            <w:r>
              <w:rPr>
                <w:rFonts w:ascii="仿宋" w:eastAsia="仿宋" w:hAnsi="仿宋" w:hint="eastAsia"/>
                <w:sz w:val="21"/>
                <w:szCs w:val="21"/>
                <w:highlight w:val="yellow"/>
                <w:u w:val="single"/>
              </w:rPr>
              <w:t xml:space="preserve"> 2 </w:t>
            </w:r>
            <w:r>
              <w:rPr>
                <w:rFonts w:ascii="仿宋" w:eastAsia="仿宋" w:hAnsi="仿宋" w:cs="宋体" w:hint="eastAsia"/>
                <w:sz w:val="21"/>
                <w:szCs w:val="21"/>
              </w:rPr>
              <w:t>份</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是否要求提供电子版报价书：</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不要求，按平台要求线上提交报价</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要求，提供电子版报价书的形式：</w:t>
            </w:r>
            <w:r>
              <w:rPr>
                <w:rFonts w:ascii="仿宋" w:eastAsia="仿宋" w:hAnsi="仿宋" w:cs="宋体" w:hint="eastAsia"/>
                <w:sz w:val="21"/>
                <w:szCs w:val="21"/>
                <w:u w:val="single"/>
              </w:rPr>
              <w:t xml:space="preserve">  </w:t>
            </w:r>
            <w:r>
              <w:rPr>
                <w:rFonts w:ascii="仿宋" w:eastAsia="仿宋" w:hAnsi="仿宋" w:cs="宋体" w:hint="eastAsia"/>
                <w:sz w:val="21"/>
                <w:szCs w:val="21"/>
                <w:highlight w:val="yellow"/>
                <w:u w:val="single"/>
              </w:rPr>
              <w:t>正本扫描件和可编辑文本各1份</w:t>
            </w:r>
            <w:r>
              <w:rPr>
                <w:rFonts w:ascii="仿宋" w:eastAsia="仿宋" w:hAnsi="仿宋" w:cs="宋体" w:hint="eastAsia"/>
                <w:sz w:val="21"/>
                <w:szCs w:val="21"/>
                <w:u w:val="single"/>
              </w:rPr>
              <w:t xml:space="preserve">    </w:t>
            </w:r>
            <w:commentRangeEnd w:id="5"/>
            <w:r>
              <w:commentReference w:id="5"/>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3.7.6</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分册装订要求</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不要求</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要求，</w:t>
            </w:r>
            <w:r>
              <w:rPr>
                <w:rFonts w:ascii="仿宋" w:eastAsia="仿宋" w:hAnsi="仿宋" w:hint="eastAsia"/>
                <w:sz w:val="21"/>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4.1.1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报价书密封</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不要求密封</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cs="宋体" w:hint="eastAsia"/>
                <w:sz w:val="21"/>
                <w:szCs w:val="21"/>
              </w:rPr>
              <w:t>要求密封，密封要求：</w:t>
            </w:r>
            <w:r>
              <w:rPr>
                <w:rFonts w:ascii="仿宋" w:eastAsia="仿宋" w:hAnsi="仿宋" w:hint="eastAsia"/>
                <w:sz w:val="21"/>
                <w:szCs w:val="21"/>
                <w:u w:val="single"/>
              </w:rPr>
              <w:t xml:space="preserve"> </w:t>
            </w:r>
            <w:r>
              <w:rPr>
                <w:rFonts w:ascii="仿宋" w:eastAsia="仿宋" w:hAnsi="仿宋" w:hint="eastAsia"/>
                <w:sz w:val="21"/>
                <w:szCs w:val="21"/>
                <w:highlight w:val="yellow"/>
                <w:u w:val="single"/>
              </w:rPr>
              <w:t xml:space="preserve">贴封条并加盖响应单位公章     </w:t>
            </w:r>
          </w:p>
        </w:tc>
      </w:tr>
      <w:tr w:rsidR="00250382">
        <w:trPr>
          <w:cantSplit/>
          <w:trHeight w:val="493"/>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4.1.2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封套上应载明的信息</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u w:val="single"/>
              </w:rPr>
              <w:t>供应商名称</w:t>
            </w:r>
            <w:r>
              <w:rPr>
                <w:rFonts w:ascii="仿宋" w:eastAsia="仿宋" w:hAnsi="仿宋" w:cs="宋体" w:hint="eastAsia"/>
                <w:sz w:val="21"/>
                <w:szCs w:val="21"/>
              </w:rPr>
              <w:t xml:space="preserve"> + </w:t>
            </w:r>
            <w:r>
              <w:rPr>
                <w:rFonts w:ascii="仿宋" w:eastAsia="仿宋" w:hAnsi="仿宋" w:cs="宋体" w:hint="eastAsia"/>
                <w:sz w:val="21"/>
                <w:szCs w:val="21"/>
                <w:u w:val="single"/>
              </w:rPr>
              <w:t>（项目名称）</w:t>
            </w:r>
            <w:r>
              <w:rPr>
                <w:rFonts w:ascii="仿宋" w:eastAsia="仿宋" w:hAnsi="仿宋" w:cs="宋体" w:hint="eastAsia"/>
                <w:sz w:val="21"/>
                <w:szCs w:val="21"/>
              </w:rPr>
              <w:t>报价书</w:t>
            </w:r>
          </w:p>
        </w:tc>
      </w:tr>
      <w:tr w:rsidR="00250382">
        <w:trPr>
          <w:cantSplit/>
          <w:trHeight w:val="414"/>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4.2.1</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递交报价书截止时间和地点</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cs="宋体" w:hint="eastAsia"/>
                <w:sz w:val="21"/>
                <w:szCs w:val="21"/>
              </w:rPr>
              <w:t>见询价采购公告</w:t>
            </w:r>
            <w:r>
              <w:rPr>
                <w:rFonts w:ascii="仿宋" w:eastAsia="仿宋" w:hAnsi="仿宋" w:hint="eastAsia"/>
                <w:sz w:val="21"/>
                <w:szCs w:val="21"/>
              </w:rPr>
              <w:t>/</w:t>
            </w:r>
            <w:r>
              <w:rPr>
                <w:rFonts w:ascii="仿宋" w:eastAsia="仿宋" w:hAnsi="仿宋" w:cs="宋体" w:hint="eastAsia"/>
                <w:sz w:val="21"/>
                <w:szCs w:val="21"/>
              </w:rPr>
              <w:t>询价采购邀请书</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4.2.2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是否退还报价书副本</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hint="eastAsia"/>
                <w:sz w:val="21"/>
                <w:szCs w:val="21"/>
              </w:rPr>
              <w:t xml:space="preserve"> </w:t>
            </w:r>
            <w:r>
              <w:rPr>
                <w:rFonts w:ascii="仿宋" w:eastAsia="仿宋" w:hAnsi="仿宋" w:cs="宋体" w:hint="eastAsia"/>
                <w:sz w:val="21"/>
                <w:szCs w:val="21"/>
              </w:rPr>
              <w:t>否</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是，退还时间：</w:t>
            </w:r>
            <w:r>
              <w:rPr>
                <w:rFonts w:ascii="仿宋" w:eastAsia="仿宋" w:hAnsi="仿宋" w:hint="eastAsia"/>
                <w:sz w:val="21"/>
                <w:szCs w:val="21"/>
                <w:u w:val="single"/>
              </w:rPr>
              <w:t xml:space="preserve">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5.2</w:t>
            </w:r>
            <w:r>
              <w:rPr>
                <w:rFonts w:ascii="仿宋" w:eastAsia="仿宋" w:hAnsi="仿宋" w:cs="宋体" w:hint="eastAsia"/>
                <w:sz w:val="21"/>
                <w:szCs w:val="21"/>
              </w:rPr>
              <w:t>（</w:t>
            </w:r>
            <w:r>
              <w:rPr>
                <w:rFonts w:ascii="仿宋" w:eastAsia="仿宋" w:hAnsi="仿宋" w:hint="eastAsia"/>
                <w:sz w:val="21"/>
                <w:szCs w:val="21"/>
              </w:rPr>
              <w:t>4</w:t>
            </w:r>
            <w:r>
              <w:rPr>
                <w:rFonts w:ascii="仿宋" w:eastAsia="仿宋" w:hAnsi="仿宋" w:cs="宋体" w:hint="eastAsia"/>
                <w:sz w:val="21"/>
                <w:szCs w:val="21"/>
              </w:rPr>
              <w:t>）</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报价书开启顺序</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cs="宋体" w:hint="eastAsia"/>
                <w:sz w:val="21"/>
                <w:szCs w:val="21"/>
              </w:rPr>
              <w:t>开启顺序：</w:t>
            </w:r>
            <w:r>
              <w:rPr>
                <w:rFonts w:ascii="仿宋" w:eastAsia="仿宋" w:hAnsi="仿宋" w:hint="eastAsia"/>
                <w:sz w:val="21"/>
                <w:szCs w:val="21"/>
                <w:u w:val="single"/>
              </w:rPr>
              <w:t xml:space="preserve"> </w:t>
            </w:r>
            <w:r>
              <w:rPr>
                <w:rFonts w:ascii="仿宋" w:eastAsia="仿宋" w:hAnsi="仿宋" w:cs="宋体" w:hint="eastAsia"/>
                <w:sz w:val="21"/>
                <w:szCs w:val="21"/>
                <w:u w:val="single"/>
              </w:rPr>
              <w:t>随机</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其他应公布的信息：</w:t>
            </w:r>
            <w:r>
              <w:rPr>
                <w:rFonts w:ascii="仿宋" w:eastAsia="仿宋" w:hAnsi="仿宋" w:hint="eastAsia"/>
                <w:sz w:val="21"/>
                <w:szCs w:val="21"/>
                <w:u w:val="single"/>
              </w:rPr>
              <w:t xml:space="preserve">  /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5.3</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递交报价书的供应商</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不足的情况</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成交供应商为多家时，供应商不足的数量要求：</w:t>
            </w:r>
            <w:r>
              <w:rPr>
                <w:rFonts w:ascii="仿宋" w:eastAsia="仿宋" w:hAnsi="仿宋" w:hint="eastAsia"/>
                <w:sz w:val="21"/>
                <w:szCs w:val="21"/>
                <w:u w:val="single"/>
              </w:rPr>
              <w:t xml:space="preserve">  /  </w:t>
            </w:r>
            <w:r>
              <w:rPr>
                <w:rFonts w:ascii="仿宋" w:eastAsia="仿宋" w:hAnsi="仿宋" w:cs="宋体" w:hint="eastAsia"/>
                <w:sz w:val="21"/>
                <w:szCs w:val="21"/>
              </w:rPr>
              <w:t>家。</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6.2.2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推荐候选成交供应商的</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排序及数量</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highlight w:val="yellow"/>
              </w:rPr>
            </w:pPr>
            <w:r>
              <w:rPr>
                <w:rFonts w:ascii="仿宋" w:eastAsia="仿宋" w:hAnsi="仿宋" w:cs="宋体" w:hint="eastAsia"/>
                <w:sz w:val="21"/>
                <w:szCs w:val="21"/>
                <w:highlight w:val="yellow"/>
              </w:rPr>
              <w:t>是否排序：</w:t>
            </w:r>
          </w:p>
          <w:p w:rsidR="00250382" w:rsidRDefault="00824F36">
            <w:pPr>
              <w:adjustRightInd w:val="0"/>
              <w:snapToGrid w:val="0"/>
              <w:spacing w:after="0" w:line="240" w:lineRule="auto"/>
              <w:jc w:val="both"/>
              <w:rPr>
                <w:rFonts w:ascii="仿宋" w:eastAsia="仿宋" w:hAnsi="仿宋"/>
                <w:sz w:val="21"/>
                <w:szCs w:val="21"/>
                <w:highlight w:val="yellow"/>
              </w:rPr>
            </w:pPr>
            <w:r>
              <w:rPr>
                <w:rFonts w:ascii="仿宋" w:eastAsia="仿宋" w:hAnsi="仿宋" w:hint="eastAsia"/>
                <w:sz w:val="21"/>
                <w:szCs w:val="21"/>
                <w:highlight w:val="yellow"/>
              </w:rPr>
              <w:sym w:font="Wingdings 2" w:char="00A3"/>
            </w:r>
            <w:r>
              <w:rPr>
                <w:rFonts w:ascii="仿宋" w:eastAsia="仿宋" w:hAnsi="仿宋" w:hint="eastAsia"/>
                <w:sz w:val="21"/>
                <w:szCs w:val="21"/>
                <w:highlight w:val="yellow"/>
              </w:rPr>
              <w:t xml:space="preserve"> </w:t>
            </w:r>
            <w:r>
              <w:rPr>
                <w:rFonts w:ascii="仿宋" w:eastAsia="仿宋" w:hAnsi="仿宋" w:cs="宋体" w:hint="eastAsia"/>
                <w:sz w:val="21"/>
                <w:szCs w:val="21"/>
                <w:highlight w:val="yellow"/>
              </w:rPr>
              <w:t>不排序</w:t>
            </w:r>
          </w:p>
          <w:p w:rsidR="00250382" w:rsidRDefault="00824F36">
            <w:pPr>
              <w:adjustRightInd w:val="0"/>
              <w:snapToGrid w:val="0"/>
              <w:spacing w:after="0" w:line="240" w:lineRule="auto"/>
              <w:jc w:val="both"/>
              <w:rPr>
                <w:rFonts w:ascii="仿宋" w:eastAsia="仿宋" w:hAnsi="仿宋"/>
                <w:sz w:val="21"/>
                <w:szCs w:val="21"/>
                <w:highlight w:val="yellow"/>
              </w:rPr>
            </w:pPr>
            <w:r>
              <w:rPr>
                <w:rFonts w:ascii="仿宋" w:eastAsia="仿宋" w:hAnsi="仿宋" w:hint="eastAsia"/>
                <w:sz w:val="21"/>
                <w:szCs w:val="21"/>
                <w:highlight w:val="yellow"/>
              </w:rPr>
              <w:sym w:font="Wingdings 2" w:char="0052"/>
            </w:r>
            <w:r>
              <w:rPr>
                <w:rFonts w:ascii="仿宋" w:eastAsia="仿宋" w:hAnsi="仿宋" w:hint="eastAsia"/>
                <w:sz w:val="21"/>
                <w:szCs w:val="21"/>
                <w:highlight w:val="yellow"/>
              </w:rPr>
              <w:t xml:space="preserve"> </w:t>
            </w:r>
            <w:r>
              <w:rPr>
                <w:rFonts w:ascii="仿宋" w:eastAsia="仿宋" w:hAnsi="仿宋" w:cs="宋体" w:hint="eastAsia"/>
                <w:sz w:val="21"/>
                <w:szCs w:val="21"/>
                <w:highlight w:val="yellow"/>
              </w:rPr>
              <w:t>排序</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highlight w:val="yellow"/>
              </w:rPr>
              <w:t>数量：</w:t>
            </w:r>
            <w:r>
              <w:rPr>
                <w:rFonts w:ascii="仿宋" w:eastAsia="仿宋" w:hAnsi="仿宋" w:hint="eastAsia"/>
                <w:sz w:val="21"/>
                <w:szCs w:val="21"/>
                <w:highlight w:val="yellow"/>
                <w:u w:val="single"/>
              </w:rPr>
              <w:t xml:space="preserve"> 2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7.3</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预成交结果公示</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u w:val="single"/>
              </w:rPr>
            </w:pPr>
            <w:r>
              <w:rPr>
                <w:rFonts w:ascii="仿宋" w:eastAsia="仿宋" w:hAnsi="仿宋" w:cs="宋体" w:hint="eastAsia"/>
                <w:sz w:val="21"/>
                <w:szCs w:val="21"/>
              </w:rPr>
              <w:t>公示媒介：</w:t>
            </w:r>
            <w:r>
              <w:rPr>
                <w:rFonts w:ascii="仿宋" w:eastAsia="仿宋" w:hAnsi="仿宋" w:cs="宋体" w:hint="eastAsia"/>
                <w:sz w:val="21"/>
                <w:szCs w:val="21"/>
                <w:u w:val="single"/>
              </w:rPr>
              <w:t>中国船舶电子招标投标平台（https://www.csscbidding.com/）</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公示期限：</w:t>
            </w:r>
            <w:r>
              <w:rPr>
                <w:rFonts w:ascii="仿宋" w:eastAsia="仿宋" w:hAnsi="仿宋" w:hint="eastAsia"/>
                <w:sz w:val="21"/>
                <w:szCs w:val="21"/>
                <w:u w:val="single"/>
              </w:rPr>
              <w:t xml:space="preserve"> 3</w:t>
            </w:r>
            <w:r>
              <w:rPr>
                <w:rFonts w:ascii="仿宋" w:eastAsia="仿宋" w:hAnsi="仿宋" w:cs="宋体" w:hint="eastAsia"/>
                <w:sz w:val="21"/>
                <w:szCs w:val="21"/>
                <w:u w:val="single"/>
              </w:rPr>
              <w:t>天</w:t>
            </w:r>
            <w:r>
              <w:rPr>
                <w:rFonts w:ascii="仿宋" w:eastAsia="仿宋" w:hAnsi="仿宋" w:hint="eastAsia"/>
                <w:sz w:val="21"/>
                <w:szCs w:val="21"/>
                <w:u w:val="single"/>
              </w:rPr>
              <w:t xml:space="preserve">                      </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其他应公示的内容：</w:t>
            </w:r>
            <w:r>
              <w:rPr>
                <w:rFonts w:ascii="仿宋" w:eastAsia="仿宋" w:hAnsi="仿宋" w:hint="eastAsia"/>
                <w:sz w:val="21"/>
                <w:szCs w:val="21"/>
                <w:u w:val="single"/>
              </w:rPr>
              <w:t xml:space="preserve">  /               </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lastRenderedPageBreak/>
              <w:t>7.6*</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highlight w:val="yellow"/>
              </w:rPr>
              <w:t>履约保证金</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A3"/>
            </w:r>
            <w:r>
              <w:rPr>
                <w:rFonts w:ascii="仿宋" w:eastAsia="仿宋" w:hAnsi="仿宋" w:hint="eastAsia"/>
                <w:sz w:val="21"/>
                <w:szCs w:val="21"/>
              </w:rPr>
              <w:t xml:space="preserve"> </w:t>
            </w:r>
            <w:r>
              <w:rPr>
                <w:rFonts w:ascii="仿宋" w:eastAsia="仿宋" w:hAnsi="仿宋" w:cs="宋体" w:hint="eastAsia"/>
                <w:sz w:val="21"/>
                <w:szCs w:val="21"/>
              </w:rPr>
              <w:t>不要求递交</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hint="eastAsia"/>
                <w:sz w:val="21"/>
                <w:szCs w:val="21"/>
              </w:rPr>
              <w:sym w:font="Wingdings 2" w:char="0052"/>
            </w:r>
            <w:r>
              <w:rPr>
                <w:rFonts w:ascii="仿宋" w:eastAsia="仿宋" w:hAnsi="仿宋" w:hint="eastAsia"/>
                <w:sz w:val="21"/>
                <w:szCs w:val="21"/>
              </w:rPr>
              <w:t xml:space="preserve"> </w:t>
            </w:r>
            <w:r>
              <w:rPr>
                <w:rFonts w:ascii="仿宋" w:eastAsia="仿宋" w:hAnsi="仿宋" w:cs="宋体" w:hint="eastAsia"/>
                <w:sz w:val="21"/>
                <w:szCs w:val="21"/>
              </w:rPr>
              <w:t>要求递交</w:t>
            </w:r>
          </w:p>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见第四章合同草案中“六、合同付款”中的要求</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7.7.4</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签约合同价</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以中选单位的最终报价为准。</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7.7.5*</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rPr>
            </w:pPr>
            <w:r>
              <w:rPr>
                <w:rFonts w:ascii="仿宋" w:eastAsia="仿宋" w:hAnsi="仿宋" w:cs="宋体" w:hint="eastAsia"/>
                <w:sz w:val="21"/>
                <w:szCs w:val="21"/>
              </w:rPr>
              <w:t>合同付款</w:t>
            </w:r>
          </w:p>
        </w:tc>
        <w:tc>
          <w:tcPr>
            <w:tcW w:w="4247" w:type="dxa"/>
            <w:shd w:val="clear" w:color="auto" w:fill="auto"/>
            <w:vAlign w:val="center"/>
          </w:tcPr>
          <w:p w:rsidR="00250382" w:rsidRDefault="00824F36">
            <w:pPr>
              <w:adjustRightInd w:val="0"/>
              <w:snapToGrid w:val="0"/>
              <w:spacing w:after="0" w:line="240" w:lineRule="auto"/>
              <w:jc w:val="both"/>
              <w:rPr>
                <w:rFonts w:ascii="仿宋" w:eastAsia="仿宋" w:hAnsi="仿宋" w:cs="宋体"/>
                <w:sz w:val="21"/>
                <w:szCs w:val="21"/>
              </w:rPr>
            </w:pPr>
            <w:r>
              <w:rPr>
                <w:rFonts w:ascii="仿宋" w:eastAsia="仿宋" w:hAnsi="仿宋" w:cs="宋体" w:hint="eastAsia"/>
                <w:sz w:val="21"/>
                <w:szCs w:val="21"/>
              </w:rPr>
              <w:t>见第四章合同草案中“六、合同付款”中的要求</w:t>
            </w:r>
          </w:p>
        </w:tc>
      </w:tr>
      <w:tr w:rsidR="00250382">
        <w:trPr>
          <w:cantSplit/>
        </w:trPr>
        <w:tc>
          <w:tcPr>
            <w:tcW w:w="1112" w:type="dxa"/>
            <w:shd w:val="clear" w:color="auto" w:fill="auto"/>
            <w:vAlign w:val="center"/>
          </w:tcPr>
          <w:p w:rsidR="00250382" w:rsidRDefault="00824F36">
            <w:pPr>
              <w:adjustRightInd w:val="0"/>
              <w:snapToGrid w:val="0"/>
              <w:spacing w:after="0" w:line="240" w:lineRule="auto"/>
              <w:jc w:val="center"/>
              <w:rPr>
                <w:rFonts w:ascii="仿宋" w:eastAsia="仿宋" w:hAnsi="仿宋"/>
                <w:sz w:val="21"/>
                <w:szCs w:val="21"/>
              </w:rPr>
            </w:pPr>
            <w:r>
              <w:rPr>
                <w:rFonts w:ascii="仿宋" w:eastAsia="仿宋" w:hAnsi="仿宋" w:hint="eastAsia"/>
                <w:sz w:val="21"/>
                <w:szCs w:val="21"/>
              </w:rPr>
              <w:t>10.2</w:t>
            </w:r>
          </w:p>
        </w:tc>
        <w:tc>
          <w:tcPr>
            <w:tcW w:w="3163" w:type="dxa"/>
            <w:shd w:val="clear" w:color="auto" w:fill="auto"/>
            <w:vAlign w:val="center"/>
          </w:tcPr>
          <w:p w:rsidR="00250382" w:rsidRDefault="00824F36">
            <w:pPr>
              <w:adjustRightInd w:val="0"/>
              <w:snapToGrid w:val="0"/>
              <w:spacing w:after="0" w:line="240" w:lineRule="auto"/>
              <w:jc w:val="both"/>
              <w:rPr>
                <w:rFonts w:ascii="仿宋" w:eastAsia="仿宋" w:hAnsi="仿宋"/>
                <w:sz w:val="21"/>
                <w:szCs w:val="21"/>
              </w:rPr>
            </w:pPr>
            <w:r>
              <w:rPr>
                <w:rFonts w:ascii="仿宋" w:eastAsia="仿宋" w:hAnsi="仿宋" w:cs="宋体" w:hint="eastAsia"/>
                <w:sz w:val="21"/>
                <w:szCs w:val="21"/>
              </w:rPr>
              <w:t>需要补充的其他内容</w:t>
            </w:r>
          </w:p>
        </w:tc>
        <w:tc>
          <w:tcPr>
            <w:tcW w:w="4247" w:type="dxa"/>
            <w:shd w:val="clear" w:color="auto" w:fill="auto"/>
            <w:vAlign w:val="center"/>
          </w:tcPr>
          <w:p w:rsidR="00250382" w:rsidRDefault="00824F36">
            <w:pPr>
              <w:widowControl w:val="0"/>
              <w:spacing w:after="0" w:line="240" w:lineRule="auto"/>
              <w:jc w:val="both"/>
              <w:rPr>
                <w:rFonts w:ascii="仿宋" w:eastAsia="仿宋" w:hAnsi="仿宋" w:cs="Times New Roman"/>
                <w:b/>
                <w:bCs/>
                <w:color w:val="auto"/>
                <w:sz w:val="21"/>
                <w:szCs w:val="21"/>
              </w:rPr>
            </w:pPr>
            <w:r>
              <w:rPr>
                <w:rFonts w:ascii="仿宋" w:eastAsia="仿宋" w:hAnsi="仿宋" w:cs="Times New Roman" w:hint="eastAsia"/>
                <w:b/>
                <w:bCs/>
                <w:color w:val="auto"/>
                <w:sz w:val="21"/>
                <w:szCs w:val="21"/>
              </w:rPr>
              <w:t>1、第一次公告发布结束后，参与单位不足3家，重新发布公告；</w:t>
            </w:r>
          </w:p>
          <w:p w:rsidR="00250382" w:rsidRDefault="00824F36">
            <w:pPr>
              <w:widowControl w:val="0"/>
              <w:spacing w:after="0" w:line="240" w:lineRule="auto"/>
              <w:jc w:val="both"/>
              <w:rPr>
                <w:rFonts w:ascii="仿宋" w:eastAsia="仿宋" w:hAnsi="仿宋" w:cs="宋体"/>
                <w:sz w:val="21"/>
                <w:szCs w:val="21"/>
              </w:rPr>
            </w:pPr>
            <w:r>
              <w:rPr>
                <w:rFonts w:ascii="仿宋" w:eastAsia="仿宋" w:hAnsi="仿宋" w:cs="Times New Roman" w:hint="eastAsia"/>
                <w:b/>
                <w:bCs/>
                <w:color w:val="auto"/>
                <w:sz w:val="21"/>
                <w:szCs w:val="21"/>
              </w:rPr>
              <w:t>2、第二次公告发布结束后，若有且仅有一家参与单位报名并参与的，若技术满足采购文件要求，且价格合理后，采购方式变更为单一来源</w:t>
            </w:r>
            <w:r>
              <w:rPr>
                <w:rFonts w:ascii="仿宋" w:eastAsia="仿宋" w:hAnsi="仿宋" w:hint="eastAsia"/>
                <w:b/>
                <w:bCs/>
                <w:szCs w:val="21"/>
              </w:rPr>
              <w:t>。</w:t>
            </w:r>
          </w:p>
        </w:tc>
      </w:tr>
    </w:tbl>
    <w:p w:rsidR="00250382" w:rsidRDefault="00824F36">
      <w:pPr>
        <w:pStyle w:val="1"/>
        <w:keepNext w:val="0"/>
        <w:keepLines w:val="0"/>
        <w:widowControl w:val="0"/>
        <w:spacing w:after="160" w:line="360" w:lineRule="exact"/>
        <w:ind w:left="0" w:right="0" w:firstLine="0"/>
        <w:jc w:val="left"/>
        <w:rPr>
          <w:rFonts w:ascii="仿宋_GB2312" w:eastAsia="仿宋_GB2312" w:hAnsi="仿宋_GB2312" w:cs="仿宋_GB2312"/>
          <w:b/>
          <w:bCs/>
          <w:color w:val="auto"/>
          <w:sz w:val="24"/>
          <w:szCs w:val="24"/>
        </w:rPr>
      </w:pPr>
      <w:r>
        <w:rPr>
          <w:rFonts w:ascii="仿宋_GB2312" w:eastAsia="仿宋_GB2312" w:hAnsi="仿宋_GB2312" w:cs="仿宋_GB2312" w:hint="eastAsia"/>
          <w:b/>
          <w:bCs/>
          <w:color w:val="auto"/>
          <w:sz w:val="24"/>
          <w:szCs w:val="24"/>
        </w:rPr>
        <w:t>特殊事项说明：</w:t>
      </w:r>
    </w:p>
    <w:p w:rsidR="00250382" w:rsidRDefault="00824F36">
      <w:pPr>
        <w:widowControl w:val="0"/>
        <w:spacing w:after="0" w:line="360" w:lineRule="exact"/>
        <w:ind w:firstLineChars="200" w:firstLine="482"/>
        <w:jc w:val="both"/>
        <w:rPr>
          <w:rFonts w:ascii="Times New Roman" w:eastAsia="仿宋_GB2312" w:hAnsi="Times New Roman" w:cs="Times New Roman"/>
          <w:color w:val="auto"/>
          <w:sz w:val="21"/>
          <w:szCs w:val="21"/>
        </w:rPr>
      </w:pPr>
      <w:r>
        <w:rPr>
          <w:rFonts w:ascii="仿宋_GB2312" w:eastAsia="仿宋_GB2312" w:hAnsi="仿宋_GB2312" w:cs="仿宋_GB2312" w:hint="eastAsia"/>
          <w:b/>
          <w:bCs/>
          <w:color w:val="auto"/>
          <w:sz w:val="24"/>
          <w:szCs w:val="24"/>
        </w:rPr>
        <w:t>因平台目前软件缺陷原因 PDF格式文件中“</w:t>
      </w:r>
      <w:r w:rsidR="0092264E">
        <w:rPr>
          <w:sz w:val="28"/>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3.5pt">
            <v:imagedata r:id="rId11" o:title=""/>
          </v:shape>
        </w:pict>
      </w:r>
      <w:r>
        <w:rPr>
          <w:rFonts w:ascii="仿宋_GB2312" w:eastAsia="仿宋_GB2312" w:hAnsi="仿宋_GB2312" w:cs="仿宋_GB2312" w:hint="eastAsia"/>
          <w:b/>
          <w:bCs/>
          <w:color w:val="auto"/>
          <w:sz w:val="24"/>
          <w:szCs w:val="24"/>
        </w:rPr>
        <w:t>”中为“</w:t>
      </w:r>
      <w:r w:rsidR="0092264E">
        <w:rPr>
          <w:rFonts w:ascii="仿宋_GB2312" w:eastAsia="仿宋_GB2312" w:hAnsi="仿宋_GB2312" w:cs="仿宋_GB2312"/>
          <w:b/>
          <w:bCs/>
          <w:color w:val="auto"/>
          <w:sz w:val="24"/>
          <w:szCs w:val="24"/>
        </w:rPr>
        <w:pict>
          <v:shape id="_x0000_i1026" type="#_x0000_t75" style="width:18pt;height:16.5pt">
            <v:imagedata r:id="rId12" o:title=""/>
          </v:shape>
        </w:pict>
      </w:r>
      <w:r>
        <w:rPr>
          <w:rFonts w:ascii="仿宋_GB2312" w:eastAsia="仿宋_GB2312" w:hAnsi="仿宋_GB2312" w:cs="仿宋_GB2312" w:hint="eastAsia"/>
          <w:b/>
          <w:bCs/>
          <w:color w:val="auto"/>
          <w:sz w:val="24"/>
          <w:szCs w:val="24"/>
        </w:rPr>
        <w:t>”，表示选中，“</w:t>
      </w:r>
      <w:r w:rsidR="0092264E">
        <w:rPr>
          <w:sz w:val="28"/>
          <w:szCs w:val="21"/>
        </w:rPr>
        <w:pict>
          <v:shape id="_x0000_i1027" type="#_x0000_t75" style="width:15.75pt;height:15pt">
            <v:imagedata r:id="rId13" o:title=""/>
          </v:shape>
        </w:pict>
      </w:r>
      <w:r>
        <w:rPr>
          <w:rFonts w:ascii="仿宋_GB2312" w:eastAsia="仿宋_GB2312" w:hAnsi="仿宋_GB2312" w:cs="仿宋_GB2312" w:hint="eastAsia"/>
          <w:b/>
          <w:bCs/>
          <w:color w:val="auto"/>
          <w:sz w:val="24"/>
          <w:szCs w:val="24"/>
        </w:rPr>
        <w:t>”为“</w:t>
      </w:r>
      <w:r w:rsidR="0092264E">
        <w:rPr>
          <w:rFonts w:ascii="仿宋_GB2312" w:eastAsia="仿宋_GB2312" w:hAnsi="仿宋_GB2312" w:cs="仿宋_GB2312"/>
          <w:b/>
          <w:bCs/>
          <w:color w:val="auto"/>
          <w:sz w:val="24"/>
          <w:szCs w:val="24"/>
        </w:rPr>
        <w:pict>
          <v:shape id="_x0000_i1028" type="#_x0000_t75" style="width:17.25pt;height:14.25pt">
            <v:imagedata r:id="rId14" o:title=""/>
          </v:shape>
        </w:pict>
      </w:r>
      <w:r>
        <w:rPr>
          <w:rFonts w:ascii="仿宋_GB2312" w:eastAsia="仿宋_GB2312" w:hAnsi="仿宋_GB2312" w:cs="仿宋_GB2312" w:hint="eastAsia"/>
          <w:b/>
          <w:bCs/>
          <w:color w:val="auto"/>
          <w:sz w:val="24"/>
          <w:szCs w:val="24"/>
        </w:rPr>
        <w:t>”，表示未选中。</w:t>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pStyle w:val="10"/>
      </w:pPr>
      <w:r>
        <w:rPr>
          <w:rFonts w:hint="eastAsia"/>
        </w:rPr>
        <w:br w:type="page"/>
        <w:t>第三章 评审办法</w:t>
      </w:r>
    </w:p>
    <w:p w:rsidR="00250382" w:rsidRDefault="00824F36">
      <w:pPr>
        <w:spacing w:after="0" w:line="360" w:lineRule="exact"/>
        <w:jc w:val="center"/>
        <w:outlineLvl w:val="1"/>
        <w:rPr>
          <w:rFonts w:ascii="Times New Roman" w:eastAsia="仿宋_GB2312" w:hAnsi="Times New Roman" w:cs="Times New Roman"/>
          <w:color w:val="auto"/>
          <w:sz w:val="28"/>
          <w:szCs w:val="28"/>
        </w:rPr>
      </w:pPr>
      <w:r>
        <w:rPr>
          <w:rFonts w:ascii="Times New Roman" w:eastAsia="仿宋_GB2312" w:hAnsi="Times New Roman" w:cs="Times New Roman" w:hint="eastAsia"/>
          <w:color w:val="auto"/>
          <w:sz w:val="28"/>
          <w:szCs w:val="28"/>
        </w:rPr>
        <w:t>评分办法前附表</w:t>
      </w:r>
    </w:p>
    <w:tbl>
      <w:tblPr>
        <w:tblW w:w="85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56"/>
        <w:gridCol w:w="1162"/>
        <w:gridCol w:w="2110"/>
        <w:gridCol w:w="4494"/>
      </w:tblGrid>
      <w:tr w:rsidR="00250382">
        <w:trPr>
          <w:tblHeader/>
        </w:trPr>
        <w:tc>
          <w:tcPr>
            <w:tcW w:w="1918" w:type="dxa"/>
            <w:gridSpan w:val="2"/>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条款号及名称</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评审因素</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评审标准</w:t>
            </w:r>
          </w:p>
        </w:tc>
      </w:tr>
      <w:tr w:rsidR="00250382">
        <w:trPr>
          <w:tblHeader/>
        </w:trPr>
        <w:tc>
          <w:tcPr>
            <w:tcW w:w="756"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1</w:t>
            </w:r>
          </w:p>
        </w:tc>
        <w:tc>
          <w:tcPr>
            <w:tcW w:w="1162"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评审方法</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评审方法</w:t>
            </w:r>
          </w:p>
        </w:tc>
        <w:tc>
          <w:tcPr>
            <w:tcW w:w="4494" w:type="dxa"/>
            <w:shd w:val="clear" w:color="auto" w:fill="auto"/>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A3"/>
            </w:r>
            <w:r>
              <w:rPr>
                <w:rFonts w:ascii="仿宋" w:eastAsia="仿宋" w:hAnsi="仿宋" w:hint="eastAsia"/>
                <w:szCs w:val="21"/>
                <w:highlight w:val="yellow"/>
              </w:rPr>
              <w:t>最低价法</w:t>
            </w:r>
          </w:p>
          <w:p w:rsidR="00250382" w:rsidRDefault="00824F36">
            <w:pPr>
              <w:pStyle w:val="a8"/>
              <w:rPr>
                <w:rFonts w:ascii="仿宋" w:eastAsia="仿宋" w:hAnsi="仿宋"/>
                <w:szCs w:val="21"/>
              </w:rPr>
            </w:pPr>
            <w:r>
              <w:rPr>
                <w:rFonts w:ascii="仿宋" w:eastAsia="仿宋" w:hAnsi="仿宋" w:hint="eastAsia"/>
                <w:szCs w:val="21"/>
                <w:highlight w:val="yellow"/>
              </w:rPr>
              <w:sym w:font="Wingdings 2" w:char="0052"/>
            </w:r>
            <w:r>
              <w:rPr>
                <w:rFonts w:ascii="仿宋" w:eastAsia="仿宋" w:hAnsi="仿宋" w:hint="eastAsia"/>
                <w:szCs w:val="21"/>
                <w:highlight w:val="yellow"/>
              </w:rPr>
              <w:t xml:space="preserve"> 综合评分法</w:t>
            </w:r>
          </w:p>
        </w:tc>
      </w:tr>
      <w:tr w:rsidR="00250382">
        <w:trPr>
          <w:tblHeader/>
        </w:trPr>
        <w:tc>
          <w:tcPr>
            <w:tcW w:w="756"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2.1.1</w:t>
            </w:r>
          </w:p>
        </w:tc>
        <w:tc>
          <w:tcPr>
            <w:tcW w:w="1162"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形式评审标准</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供应商名称</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与市场监管部门或其他行政机关颁发的可以合法开展业务的执照或证书一致。</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报价书签字盖章</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符合第二章第3.7.2-第3.7.4项的规定。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报价函实质性内容</w:t>
            </w:r>
          </w:p>
        </w:tc>
        <w:tc>
          <w:tcPr>
            <w:tcW w:w="4494" w:type="dxa"/>
            <w:shd w:val="clear" w:color="auto" w:fill="auto"/>
            <w:vAlign w:val="center"/>
          </w:tcPr>
          <w:p w:rsidR="00250382" w:rsidRDefault="00250382">
            <w:pPr>
              <w:pStyle w:val="a8"/>
              <w:rPr>
                <w:rFonts w:ascii="仿宋" w:eastAsia="仿宋" w:hAnsi="仿宋"/>
                <w:szCs w:val="21"/>
              </w:rPr>
            </w:pPr>
          </w:p>
        </w:tc>
      </w:tr>
      <w:tr w:rsidR="00250382">
        <w:trPr>
          <w:tblHeader/>
        </w:trPr>
        <w:tc>
          <w:tcPr>
            <w:tcW w:w="756"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2.1.2</w:t>
            </w:r>
          </w:p>
        </w:tc>
        <w:tc>
          <w:tcPr>
            <w:tcW w:w="1162"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资格评审标准</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依法设立</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符合第一章第3.1款及供应商须知前附表第3.5（1）款规定。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资格要求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符合第一章第3.1款及供应商须知前附表第3.5（2）款规定。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财务要求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符合第一章第3.1款及供应商须知前附表第3.5（3）款规定。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业绩要求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符合第一章第3.1款及供应商须知前附表第3.5（4）款规定。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信誉要求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符合第一章第3.1款及供应商须知前附表第3.5（5）款规定。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人员要求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符合第一章第3.1款及供应商须知前附表第3.5（6）款规定。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其他要求</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符合第一章第3.1款及供应商须知前附表第3.5（7）-（10）款规定。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不存在第一章3.2款情形</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符合第一章第3.1款及供应商须知前附表第3.5（8）款规定。</w:t>
            </w:r>
          </w:p>
        </w:tc>
      </w:tr>
      <w:tr w:rsidR="00250382">
        <w:trPr>
          <w:tblHeader/>
        </w:trPr>
        <w:tc>
          <w:tcPr>
            <w:tcW w:w="756"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2.1.3</w:t>
            </w:r>
          </w:p>
        </w:tc>
        <w:tc>
          <w:tcPr>
            <w:tcW w:w="1162" w:type="dxa"/>
            <w:vMerge w:val="restart"/>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响应性</w:t>
            </w:r>
          </w:p>
          <w:p w:rsidR="00250382" w:rsidRDefault="00824F36">
            <w:pPr>
              <w:pStyle w:val="a8"/>
              <w:rPr>
                <w:rFonts w:ascii="仿宋" w:eastAsia="仿宋" w:hAnsi="仿宋"/>
                <w:szCs w:val="21"/>
              </w:rPr>
            </w:pPr>
            <w:r>
              <w:rPr>
                <w:rFonts w:ascii="仿宋" w:eastAsia="仿宋" w:hAnsi="仿宋" w:hint="eastAsia"/>
                <w:szCs w:val="21"/>
              </w:rPr>
              <w:t>评审</w:t>
            </w:r>
          </w:p>
          <w:p w:rsidR="00250382" w:rsidRDefault="00824F36">
            <w:pPr>
              <w:pStyle w:val="a8"/>
              <w:rPr>
                <w:rFonts w:ascii="仿宋" w:eastAsia="仿宋" w:hAnsi="仿宋"/>
                <w:szCs w:val="21"/>
              </w:rPr>
            </w:pPr>
            <w:r>
              <w:rPr>
                <w:rFonts w:ascii="仿宋" w:eastAsia="仿宋" w:hAnsi="仿宋" w:hint="eastAsia"/>
                <w:szCs w:val="21"/>
              </w:rPr>
              <w:t>标准</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报价</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符合第二章第3.2款规定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报价书有效期</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符合第二章第3.3.1款规定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询价保证金</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符合第二章第3.4.1款规定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报价方案</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符合第二章第3.6款规定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质量标准</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符合第五章相关规定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完成期限</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符合第一章第2.2款规定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合同条款</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符合第二章第1.10.1款规定</w:t>
            </w:r>
          </w:p>
        </w:tc>
      </w:tr>
      <w:tr w:rsidR="00250382">
        <w:trPr>
          <w:tblHeader/>
        </w:trPr>
        <w:tc>
          <w:tcPr>
            <w:tcW w:w="756" w:type="dxa"/>
            <w:vMerge/>
            <w:shd w:val="clear" w:color="auto" w:fill="auto"/>
            <w:vAlign w:val="center"/>
          </w:tcPr>
          <w:p w:rsidR="00250382" w:rsidRDefault="00250382">
            <w:pPr>
              <w:pStyle w:val="a8"/>
              <w:rPr>
                <w:rFonts w:ascii="仿宋" w:eastAsia="仿宋" w:hAnsi="仿宋"/>
                <w:szCs w:val="21"/>
              </w:rPr>
            </w:pPr>
          </w:p>
        </w:tc>
        <w:tc>
          <w:tcPr>
            <w:tcW w:w="1162" w:type="dxa"/>
            <w:vMerge/>
            <w:shd w:val="clear" w:color="auto" w:fill="auto"/>
            <w:vAlign w:val="center"/>
          </w:tcPr>
          <w:p w:rsidR="00250382" w:rsidRDefault="00250382">
            <w:pPr>
              <w:pStyle w:val="a8"/>
              <w:rPr>
                <w:rFonts w:ascii="仿宋" w:eastAsia="仿宋" w:hAnsi="仿宋"/>
                <w:szCs w:val="21"/>
              </w:rPr>
            </w:pP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对非关键条款的偏差</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偏差范围和偏差项数符合第二章1.10.2项的规定</w:t>
            </w:r>
          </w:p>
        </w:tc>
      </w:tr>
      <w:tr w:rsidR="00250382">
        <w:trPr>
          <w:tblHeader/>
        </w:trPr>
        <w:tc>
          <w:tcPr>
            <w:tcW w:w="1918" w:type="dxa"/>
            <w:gridSpan w:val="2"/>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2.2.2</w:t>
            </w:r>
          </w:p>
        </w:tc>
        <w:tc>
          <w:tcPr>
            <w:tcW w:w="2110" w:type="dxa"/>
            <w:shd w:val="clear" w:color="auto" w:fill="auto"/>
            <w:vAlign w:val="center"/>
          </w:tcPr>
          <w:p w:rsidR="00250382" w:rsidRDefault="00824F36">
            <w:pPr>
              <w:pStyle w:val="a8"/>
              <w:rPr>
                <w:rFonts w:ascii="仿宋" w:eastAsia="仿宋" w:hAnsi="仿宋" w:cs="宋体"/>
                <w:szCs w:val="21"/>
              </w:rPr>
            </w:pPr>
            <w:r>
              <w:rPr>
                <w:rFonts w:ascii="仿宋" w:eastAsia="仿宋" w:hAnsi="仿宋" w:hint="eastAsia"/>
                <w:szCs w:val="21"/>
              </w:rPr>
              <w:t>评审价格</w:t>
            </w:r>
          </w:p>
        </w:tc>
        <w:tc>
          <w:tcPr>
            <w:tcW w:w="4494" w:type="dxa"/>
            <w:shd w:val="clear" w:color="auto" w:fill="auto"/>
            <w:vAlign w:val="center"/>
          </w:tcPr>
          <w:p w:rsidR="00250382" w:rsidRDefault="00824F36">
            <w:pPr>
              <w:pStyle w:val="a8"/>
              <w:rPr>
                <w:rFonts w:ascii="仿宋" w:eastAsia="仿宋" w:hAnsi="仿宋" w:cs="宋体"/>
                <w:szCs w:val="21"/>
              </w:rPr>
            </w:pPr>
            <w:r>
              <w:rPr>
                <w:rFonts w:ascii="仿宋" w:eastAsia="仿宋" w:hAnsi="仿宋" w:hint="eastAsia"/>
                <w:szCs w:val="21"/>
              </w:rPr>
              <w:t>按照本章第2.2.2款规定的方法确定供应商最终报价的评审价格</w:t>
            </w:r>
          </w:p>
        </w:tc>
      </w:tr>
      <w:tr w:rsidR="00250382">
        <w:trPr>
          <w:tblHeader/>
        </w:trPr>
        <w:tc>
          <w:tcPr>
            <w:tcW w:w="8522" w:type="dxa"/>
            <w:gridSpan w:val="4"/>
            <w:shd w:val="clear" w:color="auto" w:fill="auto"/>
            <w:vAlign w:val="center"/>
          </w:tcPr>
          <w:p w:rsidR="00250382" w:rsidRDefault="00824F36">
            <w:pPr>
              <w:pStyle w:val="a8"/>
              <w:rPr>
                <w:rFonts w:ascii="仿宋" w:eastAsia="仿宋" w:hAnsi="仿宋" w:cs="宋体"/>
                <w:szCs w:val="21"/>
              </w:rPr>
            </w:pPr>
            <w:r>
              <w:rPr>
                <w:rFonts w:ascii="仿宋" w:eastAsia="仿宋" w:hAnsi="仿宋" w:hint="eastAsia"/>
                <w:szCs w:val="21"/>
              </w:rPr>
              <w:t>3 详细评审标准和程序（最低价法）</w:t>
            </w:r>
          </w:p>
        </w:tc>
      </w:tr>
      <w:tr w:rsidR="00250382">
        <w:trPr>
          <w:tblHeader/>
        </w:trPr>
        <w:tc>
          <w:tcPr>
            <w:tcW w:w="1918" w:type="dxa"/>
            <w:gridSpan w:val="2"/>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条款号</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评审因素</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评审标准</w:t>
            </w:r>
          </w:p>
        </w:tc>
      </w:tr>
      <w:tr w:rsidR="00250382">
        <w:trPr>
          <w:tblHeader/>
        </w:trPr>
        <w:tc>
          <w:tcPr>
            <w:tcW w:w="1918" w:type="dxa"/>
            <w:gridSpan w:val="2"/>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3</w:t>
            </w:r>
          </w:p>
        </w:tc>
        <w:tc>
          <w:tcPr>
            <w:tcW w:w="2110"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t>供应商并列时确定供应商优先顺序的规则</w:t>
            </w:r>
          </w:p>
        </w:tc>
        <w:tc>
          <w:tcPr>
            <w:tcW w:w="4494" w:type="dxa"/>
            <w:shd w:val="clear" w:color="auto" w:fill="auto"/>
            <w:vAlign w:val="center"/>
          </w:tcPr>
          <w:p w:rsidR="00250382" w:rsidRDefault="00824F36">
            <w:pPr>
              <w:pStyle w:val="a8"/>
              <w:rPr>
                <w:rFonts w:ascii="仿宋" w:eastAsia="仿宋" w:hAnsi="仿宋"/>
                <w:szCs w:val="21"/>
              </w:rPr>
            </w:pPr>
            <w:r>
              <w:rPr>
                <w:rFonts w:ascii="仿宋" w:eastAsia="仿宋" w:hAnsi="仿宋" w:hint="eastAsia"/>
                <w:szCs w:val="21"/>
              </w:rPr>
              <w:sym w:font="Wingdings 2" w:char="0052"/>
            </w:r>
            <w:r>
              <w:rPr>
                <w:rFonts w:ascii="仿宋" w:eastAsia="仿宋" w:hAnsi="仿宋" w:hint="eastAsia"/>
                <w:szCs w:val="21"/>
              </w:rPr>
              <w:t>由询价小组投票决定</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由询价小组抽签决定</w:t>
            </w:r>
          </w:p>
          <w:p w:rsidR="00250382" w:rsidRDefault="00824F36">
            <w:pPr>
              <w:pStyle w:val="a8"/>
              <w:rPr>
                <w:rFonts w:ascii="仿宋" w:eastAsia="仿宋" w:hAnsi="仿宋"/>
                <w:szCs w:val="21"/>
              </w:rPr>
            </w:pPr>
            <w:r>
              <w:rPr>
                <w:rFonts w:ascii="仿宋" w:eastAsia="仿宋" w:hAnsi="仿宋" w:hint="eastAsia"/>
                <w:szCs w:val="21"/>
              </w:rPr>
              <w:sym w:font="Wingdings 2" w:char="00A3"/>
            </w:r>
            <w:r>
              <w:rPr>
                <w:rFonts w:ascii="仿宋" w:eastAsia="仿宋" w:hAnsi="仿宋" w:hint="eastAsia"/>
                <w:szCs w:val="21"/>
              </w:rPr>
              <w:t xml:space="preserve"> 其他方法：</w:t>
            </w:r>
            <w:r>
              <w:rPr>
                <w:rFonts w:ascii="仿宋" w:eastAsia="仿宋" w:hAnsi="仿宋" w:hint="eastAsia"/>
                <w:szCs w:val="21"/>
                <w:u w:val="single"/>
              </w:rPr>
              <w:t xml:space="preserve">                            </w:t>
            </w:r>
            <w:r>
              <w:rPr>
                <w:rFonts w:ascii="仿宋" w:eastAsia="仿宋" w:hAnsi="仿宋" w:hint="eastAsia"/>
                <w:szCs w:val="21"/>
              </w:rPr>
              <w:t xml:space="preserve">     </w:t>
            </w:r>
          </w:p>
        </w:tc>
      </w:tr>
    </w:tbl>
    <w:p w:rsidR="00250382" w:rsidRDefault="00824F36">
      <w:pPr>
        <w:widowControl w:val="0"/>
        <w:spacing w:after="0" w:line="360" w:lineRule="exact"/>
        <w:outlineLvl w:val="1"/>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1 </w:t>
      </w:r>
      <w:r>
        <w:rPr>
          <w:rFonts w:ascii="Times New Roman" w:eastAsia="仿宋_GB2312" w:hAnsi="Times New Roman" w:cs="Times New Roman" w:hint="eastAsia"/>
          <w:b/>
          <w:bCs/>
          <w:color w:val="auto"/>
          <w:sz w:val="21"/>
          <w:szCs w:val="21"/>
        </w:rPr>
        <w:t>评审方法（）</w:t>
      </w:r>
    </w:p>
    <w:p w:rsidR="00250382" w:rsidRDefault="00824F36">
      <w:pPr>
        <w:widowControl w:val="0"/>
        <w:spacing w:after="0" w:line="360" w:lineRule="exact"/>
        <w:ind w:firstLineChars="200" w:firstLine="422"/>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1.1</w:t>
      </w:r>
      <w:r>
        <w:rPr>
          <w:rFonts w:ascii="Times New Roman" w:eastAsia="仿宋_GB2312" w:hAnsi="Times New Roman" w:cs="Times New Roman" w:hint="eastAsia"/>
          <w:b/>
          <w:bCs/>
          <w:color w:val="auto"/>
          <w:sz w:val="21"/>
          <w:szCs w:val="21"/>
        </w:rPr>
        <w:t>最低价法</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本次评审采用最低价法。询价小组对满足询价文件实质性要求的报价书，按照本章第</w:t>
      </w:r>
      <w:r>
        <w:rPr>
          <w:rFonts w:ascii="Times New Roman" w:eastAsia="仿宋_GB2312" w:hAnsi="Times New Roman" w:cs="Times New Roman" w:hint="eastAsia"/>
          <w:color w:val="auto"/>
          <w:sz w:val="21"/>
          <w:szCs w:val="21"/>
        </w:rPr>
        <w:t>2.2.2</w:t>
      </w:r>
      <w:r>
        <w:rPr>
          <w:rFonts w:ascii="Times New Roman" w:eastAsia="仿宋_GB2312" w:hAnsi="Times New Roman" w:cs="Times New Roman" w:hint="eastAsia"/>
          <w:color w:val="auto"/>
          <w:sz w:val="21"/>
          <w:szCs w:val="21"/>
        </w:rPr>
        <w:t>款规定的方法确定供应商最终报价的评审价格，并按照评审价格由低到高的顺序推荐候选成交供应商。</w:t>
      </w:r>
    </w:p>
    <w:p w:rsidR="00250382" w:rsidRDefault="00824F36">
      <w:pPr>
        <w:widowControl w:val="0"/>
        <w:spacing w:after="0" w:line="360" w:lineRule="exact"/>
        <w:ind w:firstLineChars="200" w:firstLine="422"/>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1.2 </w:t>
      </w:r>
      <w:r>
        <w:rPr>
          <w:rFonts w:ascii="Times New Roman" w:eastAsia="仿宋_GB2312" w:hAnsi="Times New Roman" w:cs="Times New Roman" w:hint="eastAsia"/>
          <w:b/>
          <w:bCs/>
          <w:color w:val="auto"/>
          <w:sz w:val="21"/>
          <w:szCs w:val="21"/>
        </w:rPr>
        <w:t>综合评分法</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本次评审采用综合评分法。</w:t>
      </w:r>
      <w:r>
        <w:rPr>
          <w:rFonts w:ascii="仿宋" w:eastAsia="仿宋" w:hAnsi="仿宋" w:hint="eastAsia"/>
          <w:szCs w:val="21"/>
        </w:rPr>
        <w:t>评价</w:t>
      </w:r>
      <w:r>
        <w:rPr>
          <w:rFonts w:ascii="Times New Roman" w:eastAsia="仿宋_GB2312" w:hAnsi="Times New Roman" w:cs="Times New Roman" w:hint="eastAsia"/>
          <w:color w:val="auto"/>
          <w:sz w:val="21"/>
          <w:szCs w:val="21"/>
        </w:rPr>
        <w:t>小组对满足采购文件实质性要求的响应文件，按照评分表规定的评分标准进行打分，并按照得分由高到低的顺序推荐候选成交供应商。</w:t>
      </w:r>
    </w:p>
    <w:p w:rsidR="00250382" w:rsidRDefault="00824F36">
      <w:pPr>
        <w:spacing w:after="0" w:line="360" w:lineRule="exact"/>
        <w:jc w:val="center"/>
        <w:outlineLvl w:val="2"/>
        <w:rPr>
          <w:rFonts w:ascii="Times New Roman" w:eastAsia="仿宋_GB2312" w:hAnsi="Times New Roman" w:cs="Times New Roman"/>
          <w:color w:val="auto"/>
          <w:sz w:val="28"/>
          <w:szCs w:val="28"/>
        </w:rPr>
      </w:pPr>
      <w:r>
        <w:rPr>
          <w:rFonts w:ascii="Times New Roman" w:eastAsia="仿宋_GB2312" w:hAnsi="Times New Roman" w:cs="Times New Roman" w:hint="eastAsia"/>
          <w:color w:val="auto"/>
          <w:sz w:val="28"/>
          <w:szCs w:val="28"/>
        </w:rPr>
        <w:t>评分表</w:t>
      </w:r>
    </w:p>
    <w:tbl>
      <w:tblPr>
        <w:tblW w:w="843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0"/>
        <w:gridCol w:w="1032"/>
        <w:gridCol w:w="1876"/>
        <w:gridCol w:w="4861"/>
      </w:tblGrid>
      <w:tr w:rsidR="00250382">
        <w:trPr>
          <w:trHeight w:val="314"/>
          <w:tblHeader/>
        </w:trPr>
        <w:tc>
          <w:tcPr>
            <w:tcW w:w="1702" w:type="dxa"/>
            <w:gridSpan w:val="2"/>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条款号及名称</w:t>
            </w:r>
          </w:p>
        </w:tc>
        <w:tc>
          <w:tcPr>
            <w:tcW w:w="1876" w:type="dxa"/>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评分因素</w:t>
            </w:r>
          </w:p>
        </w:tc>
        <w:tc>
          <w:tcPr>
            <w:tcW w:w="4861" w:type="dxa"/>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评分标准</w:t>
            </w:r>
          </w:p>
        </w:tc>
      </w:tr>
      <w:tr w:rsidR="00250382">
        <w:trPr>
          <w:trHeight w:val="1157"/>
          <w:tblHeader/>
        </w:trPr>
        <w:tc>
          <w:tcPr>
            <w:tcW w:w="670" w:type="dxa"/>
            <w:vMerge w:val="restart"/>
            <w:vAlign w:val="center"/>
          </w:tcPr>
          <w:p w:rsidR="00250382" w:rsidRDefault="00824F36">
            <w:pPr>
              <w:pStyle w:val="a8"/>
              <w:snapToGrid w:val="0"/>
              <w:jc w:val="center"/>
              <w:rPr>
                <w:rFonts w:ascii="仿宋" w:eastAsia="仿宋" w:hAnsi="仿宋"/>
                <w:szCs w:val="21"/>
                <w:highlight w:val="yellow"/>
              </w:rPr>
            </w:pPr>
            <w:r>
              <w:rPr>
                <w:rFonts w:ascii="仿宋" w:eastAsia="仿宋" w:hAnsi="仿宋" w:hint="eastAsia"/>
                <w:szCs w:val="21"/>
                <w:highlight w:val="yellow"/>
              </w:rPr>
              <w:t>3.1.1</w:t>
            </w:r>
          </w:p>
          <w:p w:rsidR="00250382" w:rsidRDefault="00824F36">
            <w:pPr>
              <w:pStyle w:val="a8"/>
              <w:snapToGrid w:val="0"/>
              <w:jc w:val="center"/>
              <w:rPr>
                <w:rFonts w:ascii="仿宋" w:eastAsia="仿宋" w:hAnsi="仿宋"/>
                <w:szCs w:val="21"/>
                <w:highlight w:val="yellow"/>
              </w:rPr>
            </w:pPr>
            <w:r>
              <w:rPr>
                <w:rFonts w:ascii="仿宋" w:eastAsia="仿宋" w:hAnsi="仿宋" w:hint="eastAsia"/>
                <w:szCs w:val="21"/>
                <w:highlight w:val="yellow"/>
              </w:rPr>
              <w:t>（1）</w:t>
            </w:r>
          </w:p>
        </w:tc>
        <w:tc>
          <w:tcPr>
            <w:tcW w:w="1032" w:type="dxa"/>
            <w:vMerge w:val="restart"/>
            <w:vAlign w:val="center"/>
          </w:tcPr>
          <w:p w:rsidR="00250382" w:rsidRDefault="00824F36">
            <w:pPr>
              <w:pStyle w:val="a8"/>
              <w:snapToGrid w:val="0"/>
              <w:jc w:val="center"/>
              <w:rPr>
                <w:rFonts w:ascii="仿宋" w:eastAsia="仿宋" w:hAnsi="仿宋"/>
                <w:szCs w:val="21"/>
                <w:highlight w:val="yellow"/>
              </w:rPr>
            </w:pPr>
            <w:r>
              <w:rPr>
                <w:rFonts w:ascii="仿宋" w:eastAsia="仿宋" w:hAnsi="仿宋" w:hint="eastAsia"/>
                <w:szCs w:val="21"/>
                <w:highlight w:val="yellow"/>
              </w:rPr>
              <w:t>商务评分标准（30分）</w:t>
            </w:r>
          </w:p>
        </w:tc>
        <w:tc>
          <w:tcPr>
            <w:tcW w:w="1876" w:type="dxa"/>
            <w:vAlign w:val="center"/>
          </w:tcPr>
          <w:p w:rsidR="00250382" w:rsidRDefault="00824F36">
            <w:pPr>
              <w:pStyle w:val="1"/>
              <w:keepNext w:val="0"/>
              <w:widowControl w:val="0"/>
              <w:spacing w:after="0" w:line="240" w:lineRule="auto"/>
              <w:rPr>
                <w:rFonts w:ascii="仿宋" w:eastAsia="仿宋" w:hAnsi="仿宋" w:cs="Times New Roman"/>
                <w:color w:val="auto"/>
                <w:sz w:val="21"/>
                <w:szCs w:val="21"/>
                <w:highlight w:val="yellow"/>
              </w:rPr>
            </w:pPr>
            <w:r>
              <w:rPr>
                <w:rFonts w:ascii="仿宋" w:eastAsia="仿宋" w:hAnsi="仿宋" w:cs="Times New Roman" w:hint="eastAsia"/>
                <w:color w:val="auto"/>
                <w:sz w:val="21"/>
                <w:szCs w:val="21"/>
                <w:highlight w:val="yellow"/>
              </w:rPr>
              <w:t>企业状况（5分）</w:t>
            </w:r>
          </w:p>
        </w:tc>
        <w:tc>
          <w:tcPr>
            <w:tcW w:w="4861" w:type="dxa"/>
            <w:vAlign w:val="center"/>
          </w:tcPr>
          <w:p w:rsidR="00250382" w:rsidRDefault="00824F36">
            <w:pPr>
              <w:pStyle w:val="1"/>
              <w:keepNext w:val="0"/>
              <w:widowControl w:val="0"/>
              <w:spacing w:after="0" w:line="240" w:lineRule="auto"/>
              <w:jc w:val="left"/>
              <w:rPr>
                <w:rFonts w:ascii="仿宋" w:eastAsia="仿宋" w:hAnsi="仿宋" w:cs="Times New Roman"/>
                <w:color w:val="auto"/>
                <w:sz w:val="21"/>
                <w:szCs w:val="21"/>
                <w:highlight w:val="yellow"/>
              </w:rPr>
            </w:pPr>
            <w:r>
              <w:rPr>
                <w:rFonts w:ascii="仿宋" w:eastAsia="仿宋" w:hAnsi="仿宋" w:cs="Times New Roman" w:hint="eastAsia"/>
                <w:color w:val="auto"/>
                <w:sz w:val="21"/>
                <w:szCs w:val="21"/>
                <w:highlight w:val="yellow"/>
              </w:rPr>
              <w:t>根据参与单位近三年平均营业收入、资产总额、资产负债等情况综合打分，排序评分，第一名得5分，其余依次递减1分；本项最低得</w:t>
            </w:r>
            <w:r>
              <w:rPr>
                <w:rFonts w:ascii="仿宋" w:eastAsia="仿宋" w:hAnsi="仿宋" w:cs="Times New Roman"/>
                <w:color w:val="auto"/>
                <w:sz w:val="21"/>
                <w:szCs w:val="21"/>
                <w:highlight w:val="yellow"/>
              </w:rPr>
              <w:t>0</w:t>
            </w:r>
            <w:r>
              <w:rPr>
                <w:rFonts w:ascii="仿宋" w:eastAsia="仿宋" w:hAnsi="仿宋" w:cs="Times New Roman" w:hint="eastAsia"/>
                <w:color w:val="auto"/>
                <w:sz w:val="21"/>
                <w:szCs w:val="21"/>
                <w:highlight w:val="yellow"/>
              </w:rPr>
              <w:t>分。以第三方会计事务所出具的近</w:t>
            </w:r>
            <w:r>
              <w:rPr>
                <w:rFonts w:ascii="仿宋" w:eastAsia="仿宋" w:hAnsi="仿宋" w:cs="Times New Roman"/>
                <w:color w:val="auto"/>
                <w:sz w:val="21"/>
                <w:szCs w:val="21"/>
                <w:highlight w:val="yellow"/>
              </w:rPr>
              <w:t>3</w:t>
            </w:r>
            <w:r>
              <w:rPr>
                <w:rFonts w:ascii="仿宋" w:eastAsia="仿宋" w:hAnsi="仿宋" w:cs="Times New Roman" w:hint="eastAsia"/>
                <w:color w:val="auto"/>
                <w:sz w:val="21"/>
                <w:szCs w:val="21"/>
                <w:highlight w:val="yellow"/>
              </w:rPr>
              <w:t>年</w:t>
            </w:r>
            <w:r>
              <w:rPr>
                <w:rFonts w:ascii="仿宋_GB2312" w:eastAsia="仿宋_GB2312" w:hAnsi="宋体" w:hint="eastAsia"/>
                <w:sz w:val="20"/>
                <w:highlight w:val="yellow"/>
              </w:rPr>
              <w:t>（2021年-2023年）</w:t>
            </w:r>
            <w:r>
              <w:rPr>
                <w:rFonts w:ascii="仿宋" w:eastAsia="仿宋" w:hAnsi="仿宋" w:cs="Times New Roman" w:hint="eastAsia"/>
                <w:color w:val="auto"/>
                <w:sz w:val="21"/>
                <w:szCs w:val="21"/>
                <w:highlight w:val="yellow"/>
              </w:rPr>
              <w:t>的财务审计报告为准。</w:t>
            </w:r>
          </w:p>
        </w:tc>
      </w:tr>
      <w:tr w:rsidR="00250382">
        <w:trPr>
          <w:trHeight w:val="586"/>
          <w:tblHeader/>
        </w:trPr>
        <w:tc>
          <w:tcPr>
            <w:tcW w:w="670" w:type="dxa"/>
            <w:vMerge/>
            <w:vAlign w:val="center"/>
          </w:tcPr>
          <w:p w:rsidR="00250382" w:rsidRDefault="00250382">
            <w:pPr>
              <w:pStyle w:val="a8"/>
              <w:snapToGrid w:val="0"/>
              <w:jc w:val="center"/>
              <w:rPr>
                <w:rFonts w:ascii="仿宋" w:eastAsia="仿宋" w:hAnsi="仿宋"/>
                <w:szCs w:val="21"/>
                <w:highlight w:val="yellow"/>
              </w:rPr>
            </w:pPr>
          </w:p>
        </w:tc>
        <w:tc>
          <w:tcPr>
            <w:tcW w:w="1032" w:type="dxa"/>
            <w:vMerge/>
            <w:vAlign w:val="center"/>
          </w:tcPr>
          <w:p w:rsidR="00250382" w:rsidRDefault="00250382">
            <w:pPr>
              <w:pStyle w:val="a8"/>
              <w:snapToGrid w:val="0"/>
              <w:jc w:val="center"/>
              <w:rPr>
                <w:rFonts w:ascii="仿宋" w:eastAsia="仿宋" w:hAnsi="仿宋"/>
                <w:szCs w:val="21"/>
                <w:highlight w:val="yellow"/>
              </w:rPr>
            </w:pPr>
          </w:p>
        </w:tc>
        <w:tc>
          <w:tcPr>
            <w:tcW w:w="1876" w:type="dxa"/>
            <w:vAlign w:val="center"/>
          </w:tcPr>
          <w:p w:rsidR="00250382" w:rsidRDefault="00824F36">
            <w:pPr>
              <w:pStyle w:val="1"/>
              <w:keepNext w:val="0"/>
              <w:widowControl w:val="0"/>
              <w:spacing w:after="0" w:line="240" w:lineRule="auto"/>
              <w:rPr>
                <w:rFonts w:ascii="仿宋" w:eastAsia="仿宋" w:hAnsi="仿宋" w:cs="Times New Roman"/>
                <w:color w:val="auto"/>
                <w:sz w:val="21"/>
                <w:szCs w:val="21"/>
                <w:highlight w:val="yellow"/>
              </w:rPr>
            </w:pPr>
            <w:r>
              <w:rPr>
                <w:rFonts w:ascii="仿宋" w:eastAsia="仿宋" w:hAnsi="仿宋" w:cs="Times New Roman" w:hint="eastAsia"/>
                <w:color w:val="auto"/>
                <w:sz w:val="21"/>
                <w:szCs w:val="21"/>
                <w:highlight w:val="yellow"/>
              </w:rPr>
              <w:t>保密资格（5分）</w:t>
            </w:r>
          </w:p>
        </w:tc>
        <w:tc>
          <w:tcPr>
            <w:tcW w:w="4861" w:type="dxa"/>
            <w:vAlign w:val="center"/>
          </w:tcPr>
          <w:p w:rsidR="00250382" w:rsidRDefault="00824F36">
            <w:pPr>
              <w:pStyle w:val="1"/>
              <w:keepNext w:val="0"/>
              <w:widowControl w:val="0"/>
              <w:spacing w:after="0" w:line="240" w:lineRule="auto"/>
              <w:jc w:val="left"/>
              <w:rPr>
                <w:rFonts w:ascii="仿宋" w:eastAsia="仿宋_GB2312" w:hAnsi="仿宋" w:cs="Times New Roman"/>
                <w:color w:val="auto"/>
                <w:sz w:val="21"/>
                <w:szCs w:val="21"/>
                <w:highlight w:val="yellow"/>
              </w:rPr>
            </w:pPr>
            <w:r>
              <w:rPr>
                <w:rFonts w:ascii="Times New Roman" w:eastAsia="仿宋_GB2312" w:hAnsi="Times New Roman" w:cs="Times New Roman" w:hint="eastAsia"/>
                <w:color w:val="auto"/>
                <w:sz w:val="21"/>
                <w:szCs w:val="21"/>
                <w:highlight w:val="yellow"/>
              </w:rPr>
              <w:t>投标人具有武器装备科研生产单位二级保密资格证书，并提供复印件的，得</w:t>
            </w:r>
            <w:r>
              <w:rPr>
                <w:rFonts w:ascii="Times New Roman" w:eastAsia="仿宋_GB2312" w:hAnsi="Times New Roman" w:cs="Times New Roman" w:hint="eastAsia"/>
                <w:color w:val="auto"/>
                <w:sz w:val="21"/>
                <w:szCs w:val="21"/>
                <w:highlight w:val="yellow"/>
              </w:rPr>
              <w:t>5</w:t>
            </w:r>
            <w:r>
              <w:rPr>
                <w:rFonts w:ascii="Times New Roman" w:eastAsia="仿宋_GB2312" w:hAnsi="Times New Roman" w:cs="Times New Roman" w:hint="eastAsia"/>
                <w:color w:val="auto"/>
                <w:sz w:val="21"/>
                <w:szCs w:val="21"/>
                <w:highlight w:val="yellow"/>
              </w:rPr>
              <w:t>分，否则不得分。</w:t>
            </w:r>
          </w:p>
        </w:tc>
      </w:tr>
      <w:tr w:rsidR="00250382">
        <w:trPr>
          <w:trHeight w:val="1063"/>
          <w:tblHeader/>
        </w:trPr>
        <w:tc>
          <w:tcPr>
            <w:tcW w:w="670" w:type="dxa"/>
            <w:vMerge/>
            <w:vAlign w:val="center"/>
          </w:tcPr>
          <w:p w:rsidR="00250382" w:rsidRDefault="00250382">
            <w:pPr>
              <w:pStyle w:val="a8"/>
              <w:snapToGrid w:val="0"/>
              <w:rPr>
                <w:rFonts w:ascii="仿宋" w:eastAsia="仿宋" w:hAnsi="仿宋"/>
                <w:szCs w:val="21"/>
                <w:highlight w:val="yellow"/>
              </w:rPr>
            </w:pPr>
          </w:p>
        </w:tc>
        <w:tc>
          <w:tcPr>
            <w:tcW w:w="1032" w:type="dxa"/>
            <w:vMerge/>
            <w:vAlign w:val="center"/>
          </w:tcPr>
          <w:p w:rsidR="00250382" w:rsidRDefault="00250382">
            <w:pPr>
              <w:pStyle w:val="a8"/>
              <w:snapToGrid w:val="0"/>
              <w:rPr>
                <w:rFonts w:ascii="仿宋" w:eastAsia="仿宋" w:hAnsi="仿宋"/>
                <w:szCs w:val="21"/>
                <w:highlight w:val="yellow"/>
              </w:rPr>
            </w:pPr>
          </w:p>
        </w:tc>
        <w:tc>
          <w:tcPr>
            <w:tcW w:w="1876" w:type="dxa"/>
            <w:tcBorders>
              <w:bottom w:val="single" w:sz="4" w:space="0" w:color="auto"/>
            </w:tcBorders>
            <w:vAlign w:val="center"/>
          </w:tcPr>
          <w:p w:rsidR="00250382" w:rsidRDefault="00824F36">
            <w:pPr>
              <w:pStyle w:val="1"/>
              <w:keepNext w:val="0"/>
              <w:widowControl w:val="0"/>
              <w:spacing w:after="0" w:line="240" w:lineRule="auto"/>
              <w:rPr>
                <w:rFonts w:ascii="仿宋" w:eastAsia="仿宋" w:hAnsi="仿宋" w:cs="Times New Roman"/>
                <w:color w:val="auto"/>
                <w:sz w:val="21"/>
                <w:szCs w:val="21"/>
                <w:highlight w:val="yellow"/>
              </w:rPr>
            </w:pPr>
            <w:r>
              <w:rPr>
                <w:rFonts w:ascii="仿宋" w:eastAsia="仿宋" w:hAnsi="仿宋" w:cs="Times New Roman" w:hint="eastAsia"/>
                <w:color w:val="auto"/>
                <w:sz w:val="21"/>
                <w:szCs w:val="21"/>
                <w:highlight w:val="yellow"/>
              </w:rPr>
              <w:t>人员配备（5</w:t>
            </w:r>
            <w:r>
              <w:rPr>
                <w:rFonts w:ascii="仿宋" w:eastAsia="仿宋" w:hAnsi="仿宋" w:cs="Times New Roman"/>
                <w:color w:val="auto"/>
                <w:sz w:val="21"/>
                <w:szCs w:val="21"/>
                <w:highlight w:val="yellow"/>
              </w:rPr>
              <w:t>分）</w:t>
            </w:r>
          </w:p>
          <w:p w:rsidR="00250382" w:rsidRDefault="00250382">
            <w:pPr>
              <w:pStyle w:val="a8"/>
              <w:jc w:val="center"/>
              <w:rPr>
                <w:rFonts w:ascii="仿宋" w:eastAsia="仿宋" w:hAnsi="仿宋"/>
                <w:szCs w:val="21"/>
                <w:highlight w:val="yellow"/>
              </w:rPr>
            </w:pPr>
          </w:p>
        </w:tc>
        <w:tc>
          <w:tcPr>
            <w:tcW w:w="4861" w:type="dxa"/>
            <w:vAlign w:val="center"/>
          </w:tcPr>
          <w:p w:rsidR="00250382" w:rsidRDefault="00824F36">
            <w:pPr>
              <w:pStyle w:val="a8"/>
              <w:widowControl/>
              <w:jc w:val="left"/>
              <w:rPr>
                <w:rFonts w:ascii="仿宋" w:eastAsia="仿宋" w:hAnsi="仿宋" w:cs="仿宋_GB2312"/>
                <w:szCs w:val="21"/>
                <w:highlight w:val="yellow"/>
              </w:rPr>
            </w:pPr>
            <w:r>
              <w:rPr>
                <w:rFonts w:ascii="仿宋" w:eastAsia="仿宋" w:hAnsi="仿宋" w:cs="仿宋_GB2312" w:hint="eastAsia"/>
                <w:szCs w:val="21"/>
                <w:highlight w:val="yellow"/>
              </w:rPr>
              <w:t>通过对团队成员的职称和学历进行横向比较，得1-5分；</w:t>
            </w:r>
          </w:p>
          <w:p w:rsidR="00250382" w:rsidRDefault="00824F36">
            <w:pPr>
              <w:rPr>
                <w:rFonts w:ascii="仿宋" w:eastAsia="仿宋" w:hAnsi="仿宋"/>
                <w:szCs w:val="21"/>
                <w:highlight w:val="yellow"/>
              </w:rPr>
            </w:pPr>
            <w:r>
              <w:rPr>
                <w:rFonts w:ascii="仿宋" w:eastAsia="仿宋" w:hAnsi="仿宋" w:cs="仿宋_GB2312" w:hint="eastAsia"/>
                <w:color w:val="auto"/>
                <w:sz w:val="21"/>
                <w:szCs w:val="21"/>
                <w:highlight w:val="yellow"/>
              </w:rPr>
              <w:t>（相关人员须提供相关职称证书等证明材料，否则不得分。）</w:t>
            </w:r>
          </w:p>
        </w:tc>
      </w:tr>
      <w:tr w:rsidR="00250382">
        <w:trPr>
          <w:trHeight w:val="586"/>
          <w:tblHeader/>
        </w:trPr>
        <w:tc>
          <w:tcPr>
            <w:tcW w:w="670" w:type="dxa"/>
            <w:vMerge/>
            <w:vAlign w:val="center"/>
          </w:tcPr>
          <w:p w:rsidR="00250382" w:rsidRDefault="00250382">
            <w:pPr>
              <w:pStyle w:val="a8"/>
              <w:snapToGrid w:val="0"/>
              <w:rPr>
                <w:rFonts w:ascii="仿宋" w:eastAsia="仿宋" w:hAnsi="仿宋"/>
                <w:szCs w:val="21"/>
                <w:highlight w:val="yellow"/>
              </w:rPr>
            </w:pPr>
          </w:p>
        </w:tc>
        <w:tc>
          <w:tcPr>
            <w:tcW w:w="1032" w:type="dxa"/>
            <w:vMerge/>
            <w:vAlign w:val="center"/>
          </w:tcPr>
          <w:p w:rsidR="00250382" w:rsidRDefault="00250382">
            <w:pPr>
              <w:pStyle w:val="a8"/>
              <w:snapToGrid w:val="0"/>
              <w:rPr>
                <w:rFonts w:ascii="仿宋" w:eastAsia="仿宋" w:hAnsi="仿宋"/>
                <w:szCs w:val="21"/>
                <w:highlight w:val="yellow"/>
              </w:rPr>
            </w:pPr>
          </w:p>
        </w:tc>
        <w:tc>
          <w:tcPr>
            <w:tcW w:w="1876" w:type="dxa"/>
            <w:tcBorders>
              <w:top w:val="single" w:sz="4" w:space="0" w:color="auto"/>
            </w:tcBorders>
            <w:vAlign w:val="center"/>
          </w:tcPr>
          <w:p w:rsidR="00250382" w:rsidRDefault="00824F36">
            <w:pPr>
              <w:pStyle w:val="1"/>
              <w:keepNext w:val="0"/>
              <w:widowControl w:val="0"/>
              <w:spacing w:after="0" w:line="240" w:lineRule="auto"/>
              <w:rPr>
                <w:rFonts w:ascii="仿宋" w:eastAsia="仿宋" w:hAnsi="仿宋"/>
                <w:szCs w:val="21"/>
                <w:highlight w:val="yellow"/>
              </w:rPr>
            </w:pPr>
            <w:r>
              <w:rPr>
                <w:rFonts w:ascii="仿宋" w:eastAsia="仿宋" w:hAnsi="仿宋" w:cs="Times New Roman" w:hint="eastAsia"/>
                <w:color w:val="auto"/>
                <w:sz w:val="21"/>
                <w:szCs w:val="21"/>
                <w:highlight w:val="yellow"/>
              </w:rPr>
              <w:t>进度要求（15分）</w:t>
            </w:r>
          </w:p>
        </w:tc>
        <w:tc>
          <w:tcPr>
            <w:tcW w:w="4861" w:type="dxa"/>
            <w:vAlign w:val="center"/>
          </w:tcPr>
          <w:p w:rsidR="00250382" w:rsidRDefault="00824F36">
            <w:pPr>
              <w:pStyle w:val="a8"/>
              <w:widowControl/>
              <w:jc w:val="left"/>
              <w:rPr>
                <w:rFonts w:ascii="仿宋" w:eastAsia="仿宋" w:hAnsi="仿宋"/>
                <w:szCs w:val="21"/>
                <w:highlight w:val="yellow"/>
              </w:rPr>
            </w:pPr>
            <w:r>
              <w:rPr>
                <w:rFonts w:ascii="仿宋" w:eastAsia="仿宋" w:hAnsi="仿宋" w:cs="仿宋_GB2312" w:hint="eastAsia"/>
                <w:szCs w:val="21"/>
                <w:highlight w:val="yellow"/>
              </w:rPr>
              <w:t>能满足供货期并于2025年</w:t>
            </w:r>
            <w:r w:rsidR="00CF745F">
              <w:rPr>
                <w:rFonts w:ascii="仿宋" w:eastAsia="仿宋" w:hAnsi="仿宋" w:cs="仿宋_GB2312" w:hint="eastAsia"/>
                <w:szCs w:val="21"/>
                <w:highlight w:val="yellow"/>
              </w:rPr>
              <w:t>10</w:t>
            </w:r>
            <w:r>
              <w:rPr>
                <w:rFonts w:ascii="仿宋" w:eastAsia="仿宋" w:hAnsi="仿宋" w:cs="仿宋_GB2312" w:hint="eastAsia"/>
                <w:szCs w:val="21"/>
                <w:highlight w:val="yellow"/>
              </w:rPr>
              <w:t>月20日前完成安装及调试的，得15分，每延期1天扣1分，</w:t>
            </w:r>
            <w:r>
              <w:rPr>
                <w:rFonts w:ascii="仿宋" w:eastAsia="仿宋" w:hAnsi="仿宋" w:hint="eastAsia"/>
                <w:szCs w:val="21"/>
                <w:highlight w:val="yellow"/>
              </w:rPr>
              <w:t>扣完为止。</w:t>
            </w:r>
          </w:p>
        </w:tc>
      </w:tr>
      <w:tr w:rsidR="00250382">
        <w:trPr>
          <w:trHeight w:val="3442"/>
          <w:tblHeader/>
        </w:trPr>
        <w:tc>
          <w:tcPr>
            <w:tcW w:w="670" w:type="dxa"/>
            <w:vMerge w:val="restart"/>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3.1.2</w:t>
            </w:r>
          </w:p>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（2）</w:t>
            </w:r>
          </w:p>
        </w:tc>
        <w:tc>
          <w:tcPr>
            <w:tcW w:w="1032" w:type="dxa"/>
            <w:vMerge w:val="restart"/>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技术评分标准（40分）</w:t>
            </w:r>
          </w:p>
        </w:tc>
        <w:tc>
          <w:tcPr>
            <w:tcW w:w="1876" w:type="dxa"/>
            <w:vAlign w:val="center"/>
          </w:tcPr>
          <w:p w:rsidR="00250382" w:rsidRDefault="00824F36">
            <w:pPr>
              <w:ind w:right="16"/>
              <w:jc w:val="center"/>
              <w:rPr>
                <w:rFonts w:ascii="仿宋" w:eastAsia="仿宋" w:hAnsi="仿宋" w:cs="Times New Roman"/>
                <w:color w:val="auto"/>
                <w:sz w:val="21"/>
                <w:szCs w:val="21"/>
                <w:highlight w:val="yellow"/>
                <w:lang w:val="zh-CN"/>
              </w:rPr>
            </w:pPr>
            <w:r>
              <w:rPr>
                <w:rFonts w:ascii="仿宋" w:eastAsia="仿宋" w:hAnsi="仿宋" w:cs="Times New Roman" w:hint="eastAsia"/>
                <w:color w:val="auto"/>
                <w:sz w:val="21"/>
                <w:szCs w:val="21"/>
                <w:highlight w:val="yellow"/>
              </w:rPr>
              <w:t>总体评价（35分）</w:t>
            </w:r>
          </w:p>
        </w:tc>
        <w:tc>
          <w:tcPr>
            <w:tcW w:w="4861" w:type="dxa"/>
          </w:tcPr>
          <w:p w:rsidR="00250382" w:rsidRDefault="00824F36">
            <w:pPr>
              <w:pStyle w:val="a8"/>
              <w:widowControl/>
              <w:jc w:val="left"/>
              <w:rPr>
                <w:rFonts w:ascii="仿宋" w:eastAsia="仿宋" w:hAnsi="仿宋" w:cs="仿宋_GB2312"/>
                <w:szCs w:val="21"/>
                <w:highlight w:val="yellow"/>
              </w:rPr>
            </w:pPr>
            <w:r>
              <w:rPr>
                <w:rFonts w:ascii="仿宋" w:eastAsia="仿宋" w:hAnsi="仿宋" w:cs="仿宋_GB2312" w:hint="eastAsia"/>
                <w:szCs w:val="21"/>
                <w:highlight w:val="yellow"/>
              </w:rPr>
              <w:t>投标人须在投标文件中提供“偏离表”，并如实逐项填列所投产品的参数及服务承诺。投标产品对招标文件具体需求的响应程度：全部响应即满足招标文件的采购需求的得35分；</w:t>
            </w:r>
          </w:p>
          <w:p w:rsidR="00250382" w:rsidRDefault="00824F36">
            <w:pPr>
              <w:pStyle w:val="a8"/>
              <w:widowControl/>
              <w:jc w:val="left"/>
              <w:rPr>
                <w:rFonts w:ascii="仿宋" w:eastAsia="仿宋" w:hAnsi="仿宋" w:cs="仿宋_GB2312"/>
                <w:szCs w:val="21"/>
                <w:highlight w:val="yellow"/>
              </w:rPr>
            </w:pPr>
            <w:r>
              <w:rPr>
                <w:rFonts w:ascii="仿宋" w:eastAsia="仿宋" w:hAnsi="仿宋" w:cs="仿宋_GB2312" w:hint="eastAsia"/>
                <w:szCs w:val="21"/>
                <w:highlight w:val="yellow"/>
              </w:rPr>
              <w:t>1、其中标注▲项条款为重要技术要求，每有一项负偏离的每项减2分；</w:t>
            </w:r>
          </w:p>
          <w:p w:rsidR="00250382" w:rsidRDefault="00824F36">
            <w:pPr>
              <w:pStyle w:val="a8"/>
              <w:widowControl/>
              <w:jc w:val="left"/>
              <w:rPr>
                <w:rFonts w:ascii="仿宋" w:eastAsia="仿宋" w:hAnsi="仿宋" w:cs="仿宋_GB2312"/>
                <w:szCs w:val="21"/>
                <w:highlight w:val="yellow"/>
              </w:rPr>
            </w:pPr>
            <w:r>
              <w:rPr>
                <w:rFonts w:ascii="仿宋" w:eastAsia="仿宋" w:hAnsi="仿宋" w:cs="仿宋_GB2312" w:hint="eastAsia"/>
                <w:szCs w:val="21"/>
                <w:highlight w:val="yellow"/>
              </w:rPr>
              <w:t>2、除“▲”项外其他条款，每有一项负偏离减1分；</w:t>
            </w:r>
          </w:p>
          <w:p w:rsidR="00250382" w:rsidRDefault="00824F36">
            <w:pPr>
              <w:pStyle w:val="a8"/>
              <w:widowControl/>
              <w:jc w:val="left"/>
              <w:rPr>
                <w:rFonts w:ascii="仿宋" w:eastAsia="仿宋" w:hAnsi="仿宋" w:cs="仿宋_GB2312"/>
                <w:szCs w:val="21"/>
                <w:highlight w:val="yellow"/>
              </w:rPr>
            </w:pPr>
            <w:r>
              <w:rPr>
                <w:rFonts w:ascii="仿宋" w:eastAsia="仿宋" w:hAnsi="仿宋" w:cs="仿宋_GB2312" w:hint="eastAsia"/>
                <w:szCs w:val="21"/>
                <w:highlight w:val="yellow"/>
              </w:rPr>
              <w:t>3、满分35分，扣完为止。</w:t>
            </w:r>
          </w:p>
          <w:p w:rsidR="00250382" w:rsidRDefault="00824F36">
            <w:pPr>
              <w:pStyle w:val="a8"/>
              <w:widowControl/>
              <w:jc w:val="left"/>
              <w:rPr>
                <w:rFonts w:ascii="仿宋" w:eastAsia="仿宋" w:hAnsi="仿宋"/>
                <w:szCs w:val="21"/>
                <w:highlight w:val="yellow"/>
                <w:lang w:val="zh-CN"/>
              </w:rPr>
            </w:pPr>
            <w:r>
              <w:rPr>
                <w:rFonts w:ascii="仿宋" w:eastAsia="仿宋" w:hAnsi="仿宋" w:cs="仿宋_GB2312" w:hint="eastAsia"/>
                <w:szCs w:val="21"/>
                <w:highlight w:val="yellow"/>
              </w:rPr>
              <w:t>注：投标人需在“偏离表”中如实逐项填列所投产品的参数及服务承诺，如招标文件要求提供相应证明材料的，应在偏离表中注明证明材料所在投标文件的页码位置并清晰标记出评审指标，否则评标委员会有权不予认可。</w:t>
            </w:r>
          </w:p>
        </w:tc>
      </w:tr>
      <w:tr w:rsidR="00250382">
        <w:trPr>
          <w:trHeight w:val="1122"/>
          <w:tblHeader/>
        </w:trPr>
        <w:tc>
          <w:tcPr>
            <w:tcW w:w="670" w:type="dxa"/>
            <w:vMerge/>
            <w:vAlign w:val="center"/>
          </w:tcPr>
          <w:p w:rsidR="00250382" w:rsidRDefault="00250382">
            <w:pPr>
              <w:pStyle w:val="a8"/>
              <w:snapToGrid w:val="0"/>
              <w:rPr>
                <w:rFonts w:ascii="仿宋" w:eastAsia="仿宋" w:hAnsi="仿宋"/>
                <w:szCs w:val="21"/>
                <w:highlight w:val="yellow"/>
              </w:rPr>
            </w:pPr>
          </w:p>
        </w:tc>
        <w:tc>
          <w:tcPr>
            <w:tcW w:w="1032" w:type="dxa"/>
            <w:vMerge/>
            <w:vAlign w:val="center"/>
          </w:tcPr>
          <w:p w:rsidR="00250382" w:rsidRDefault="00250382">
            <w:pPr>
              <w:pStyle w:val="a8"/>
              <w:snapToGrid w:val="0"/>
              <w:rPr>
                <w:rFonts w:ascii="仿宋" w:eastAsia="仿宋" w:hAnsi="仿宋"/>
                <w:szCs w:val="21"/>
                <w:highlight w:val="yellow"/>
              </w:rPr>
            </w:pPr>
          </w:p>
        </w:tc>
        <w:tc>
          <w:tcPr>
            <w:tcW w:w="1876" w:type="dxa"/>
            <w:vAlign w:val="center"/>
          </w:tcPr>
          <w:p w:rsidR="00250382" w:rsidRDefault="00824F36">
            <w:pPr>
              <w:pStyle w:val="TableParagraph"/>
              <w:spacing w:before="40"/>
              <w:ind w:right="57"/>
              <w:jc w:val="center"/>
              <w:rPr>
                <w:rFonts w:ascii="仿宋" w:eastAsia="仿宋" w:hAnsi="仿宋" w:cs="Times New Roman"/>
                <w:color w:val="auto"/>
                <w:sz w:val="21"/>
                <w:szCs w:val="21"/>
                <w:highlight w:val="yellow"/>
                <w:lang w:val="zh-CN"/>
              </w:rPr>
            </w:pPr>
            <w:r>
              <w:rPr>
                <w:rFonts w:ascii="仿宋" w:eastAsia="仿宋" w:hAnsi="仿宋" w:cs="Times New Roman" w:hint="eastAsia"/>
                <w:color w:val="auto"/>
                <w:sz w:val="21"/>
                <w:szCs w:val="21"/>
                <w:highlight w:val="yellow"/>
              </w:rPr>
              <w:t>技术支持和售后服务（5分）</w:t>
            </w:r>
          </w:p>
        </w:tc>
        <w:tc>
          <w:tcPr>
            <w:tcW w:w="4861" w:type="dxa"/>
          </w:tcPr>
          <w:p w:rsidR="00250382" w:rsidRDefault="00824F36">
            <w:pPr>
              <w:pStyle w:val="TableParagraph"/>
              <w:spacing w:before="40"/>
              <w:ind w:right="57"/>
              <w:rPr>
                <w:rFonts w:ascii="仿宋" w:eastAsia="仿宋" w:hAnsi="仿宋" w:cs="Times New Roman"/>
                <w:color w:val="auto"/>
                <w:sz w:val="21"/>
                <w:szCs w:val="21"/>
                <w:highlight w:val="yellow"/>
                <w:lang w:val="zh-CN"/>
              </w:rPr>
            </w:pPr>
            <w:r>
              <w:rPr>
                <w:rFonts w:ascii="仿宋" w:eastAsia="仿宋" w:hAnsi="仿宋" w:cs="Times New Roman" w:hint="eastAsia"/>
                <w:color w:val="auto"/>
                <w:sz w:val="21"/>
                <w:szCs w:val="21"/>
                <w:highlight w:val="yellow"/>
              </w:rPr>
              <w:t xml:space="preserve">投标人具有完善的售后服务体系、响应及时，满足招标文件规定的质保要求，并提供完善的系统维护，提供原厂售后服务承诺函，未提供得0分。（0-5分） </w:t>
            </w:r>
          </w:p>
        </w:tc>
      </w:tr>
      <w:tr w:rsidR="00250382">
        <w:trPr>
          <w:trHeight w:val="762"/>
          <w:tblHeader/>
        </w:trPr>
        <w:tc>
          <w:tcPr>
            <w:tcW w:w="670" w:type="dxa"/>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3.1.3</w:t>
            </w:r>
          </w:p>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（3）</w:t>
            </w:r>
          </w:p>
        </w:tc>
        <w:tc>
          <w:tcPr>
            <w:tcW w:w="1032" w:type="dxa"/>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报价评分</w:t>
            </w:r>
          </w:p>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标准（30分）</w:t>
            </w:r>
          </w:p>
        </w:tc>
        <w:tc>
          <w:tcPr>
            <w:tcW w:w="1876" w:type="dxa"/>
            <w:tcBorders>
              <w:right w:val="single" w:sz="4" w:space="0" w:color="auto"/>
            </w:tcBorders>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报价得分（30分）</w:t>
            </w:r>
          </w:p>
        </w:tc>
        <w:tc>
          <w:tcPr>
            <w:tcW w:w="4861" w:type="dxa"/>
            <w:tcBorders>
              <w:left w:val="single" w:sz="4" w:space="0" w:color="auto"/>
            </w:tcBorders>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最低价得满分30分，每高于最低价10%扣3分，扣完为止。</w:t>
            </w:r>
          </w:p>
        </w:tc>
      </w:tr>
      <w:tr w:rsidR="00250382">
        <w:trPr>
          <w:trHeight w:val="912"/>
          <w:tblHeader/>
        </w:trPr>
        <w:tc>
          <w:tcPr>
            <w:tcW w:w="1702" w:type="dxa"/>
            <w:gridSpan w:val="2"/>
            <w:vAlign w:val="center"/>
          </w:tcPr>
          <w:p w:rsidR="00250382" w:rsidRDefault="00824F36">
            <w:pPr>
              <w:pStyle w:val="a8"/>
              <w:snapToGrid w:val="0"/>
              <w:rPr>
                <w:rFonts w:ascii="仿宋" w:eastAsia="仿宋" w:hAnsi="仿宋"/>
                <w:szCs w:val="21"/>
                <w:highlight w:val="yellow"/>
              </w:rPr>
            </w:pPr>
            <w:r>
              <w:rPr>
                <w:rFonts w:ascii="仿宋" w:eastAsia="仿宋" w:hAnsi="仿宋" w:hint="eastAsia"/>
                <w:szCs w:val="21"/>
                <w:highlight w:val="yellow"/>
              </w:rPr>
              <w:t>3.2</w:t>
            </w:r>
          </w:p>
        </w:tc>
        <w:tc>
          <w:tcPr>
            <w:tcW w:w="1876" w:type="dxa"/>
            <w:vAlign w:val="center"/>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t>供应商并列时确定供应商优先顺序的规则</w:t>
            </w:r>
          </w:p>
        </w:tc>
        <w:tc>
          <w:tcPr>
            <w:tcW w:w="4861" w:type="dxa"/>
          </w:tcPr>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52"/>
            </w:r>
            <w:r>
              <w:rPr>
                <w:rFonts w:ascii="仿宋" w:eastAsia="仿宋" w:hAnsi="仿宋" w:hint="eastAsia"/>
                <w:szCs w:val="21"/>
                <w:highlight w:val="yellow"/>
              </w:rPr>
              <w:t xml:space="preserve"> 由评价小组投票决定</w:t>
            </w:r>
          </w:p>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A3"/>
            </w:r>
            <w:r>
              <w:rPr>
                <w:rFonts w:ascii="仿宋" w:eastAsia="仿宋" w:hAnsi="仿宋" w:hint="eastAsia"/>
                <w:szCs w:val="21"/>
                <w:highlight w:val="yellow"/>
              </w:rPr>
              <w:t xml:space="preserve"> 由评价小组抽签决定</w:t>
            </w:r>
          </w:p>
          <w:p w:rsidR="00250382" w:rsidRDefault="00824F36">
            <w:pPr>
              <w:pStyle w:val="a8"/>
              <w:rPr>
                <w:rFonts w:ascii="仿宋" w:eastAsia="仿宋" w:hAnsi="仿宋"/>
                <w:szCs w:val="21"/>
                <w:highlight w:val="yellow"/>
              </w:rPr>
            </w:pPr>
            <w:r>
              <w:rPr>
                <w:rFonts w:ascii="仿宋" w:eastAsia="仿宋" w:hAnsi="仿宋" w:hint="eastAsia"/>
                <w:szCs w:val="21"/>
                <w:highlight w:val="yellow"/>
              </w:rPr>
              <w:sym w:font="Wingdings 2" w:char="00A3"/>
            </w:r>
            <w:r>
              <w:rPr>
                <w:rFonts w:ascii="仿宋" w:eastAsia="仿宋" w:hAnsi="仿宋" w:hint="eastAsia"/>
                <w:szCs w:val="21"/>
                <w:highlight w:val="yellow"/>
              </w:rPr>
              <w:t xml:space="preserve"> 其他方法：</w:t>
            </w:r>
          </w:p>
        </w:tc>
      </w:tr>
    </w:tbl>
    <w:p w:rsidR="00250382" w:rsidRDefault="00250382">
      <w:pPr>
        <w:pStyle w:val="a0"/>
      </w:pPr>
    </w:p>
    <w:p w:rsidR="00250382" w:rsidRDefault="00824F36">
      <w:pPr>
        <w:widowControl w:val="0"/>
        <w:spacing w:after="0" w:line="360" w:lineRule="exact"/>
        <w:outlineLvl w:val="1"/>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2 </w:t>
      </w:r>
      <w:r>
        <w:rPr>
          <w:rFonts w:ascii="Times New Roman" w:eastAsia="仿宋_GB2312" w:hAnsi="Times New Roman" w:cs="Times New Roman" w:hint="eastAsia"/>
          <w:b/>
          <w:bCs/>
          <w:color w:val="auto"/>
          <w:sz w:val="21"/>
          <w:szCs w:val="21"/>
        </w:rPr>
        <w:t>初步评审标准和程序</w:t>
      </w:r>
    </w:p>
    <w:p w:rsidR="00250382" w:rsidRDefault="00824F36">
      <w:pPr>
        <w:widowControl w:val="0"/>
        <w:spacing w:after="0" w:line="360" w:lineRule="exact"/>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2.1 </w:t>
      </w:r>
      <w:r>
        <w:rPr>
          <w:rFonts w:ascii="Times New Roman" w:eastAsia="仿宋_GB2312" w:hAnsi="Times New Roman" w:cs="Times New Roman" w:hint="eastAsia"/>
          <w:b/>
          <w:bCs/>
          <w:color w:val="auto"/>
          <w:sz w:val="21"/>
          <w:szCs w:val="21"/>
        </w:rPr>
        <w:t>初步评审标准</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2.1.1 </w:t>
      </w:r>
      <w:r>
        <w:rPr>
          <w:rFonts w:ascii="Times New Roman" w:eastAsia="仿宋_GB2312" w:hAnsi="Times New Roman" w:cs="Times New Roman" w:hint="eastAsia"/>
          <w:color w:val="auto"/>
          <w:sz w:val="21"/>
          <w:szCs w:val="21"/>
        </w:rPr>
        <w:t>形式评审标准：见评审办法前附表。</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2.1.2 </w:t>
      </w:r>
      <w:r>
        <w:rPr>
          <w:rFonts w:ascii="Times New Roman" w:eastAsia="仿宋_GB2312" w:hAnsi="Times New Roman" w:cs="Times New Roman" w:hint="eastAsia"/>
          <w:color w:val="auto"/>
          <w:sz w:val="21"/>
          <w:szCs w:val="21"/>
        </w:rPr>
        <w:t>资格评审标准：见评审办法前附表。</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2.1.3 </w:t>
      </w:r>
      <w:r>
        <w:rPr>
          <w:rFonts w:ascii="Times New Roman" w:eastAsia="仿宋_GB2312" w:hAnsi="Times New Roman" w:cs="Times New Roman" w:hint="eastAsia"/>
          <w:color w:val="auto"/>
          <w:sz w:val="21"/>
          <w:szCs w:val="21"/>
        </w:rPr>
        <w:t>响应性评审标准：见评审办法前附表。</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2.2 </w:t>
      </w:r>
      <w:r>
        <w:rPr>
          <w:rFonts w:ascii="Times New Roman" w:eastAsia="仿宋_GB2312" w:hAnsi="Times New Roman" w:cs="Times New Roman" w:hint="eastAsia"/>
          <w:b/>
          <w:bCs/>
          <w:color w:val="auto"/>
          <w:sz w:val="21"/>
          <w:szCs w:val="21"/>
        </w:rPr>
        <w:t>初步评审程序</w:t>
      </w:r>
    </w:p>
    <w:p w:rsidR="00250382" w:rsidRDefault="00824F36">
      <w:pPr>
        <w:widowControl w:val="0"/>
        <w:spacing w:after="0" w:line="360" w:lineRule="exact"/>
        <w:ind w:firstLineChars="200" w:firstLine="420"/>
        <w:jc w:val="both"/>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2.2.1 </w:t>
      </w:r>
      <w:r>
        <w:rPr>
          <w:rFonts w:ascii="Times New Roman" w:eastAsia="仿宋_GB2312" w:hAnsi="Times New Roman" w:cs="Times New Roman" w:hint="eastAsia"/>
          <w:color w:val="auto"/>
          <w:sz w:val="21"/>
          <w:szCs w:val="21"/>
        </w:rPr>
        <w:t>询价小组根据本章第</w:t>
      </w:r>
      <w:r>
        <w:rPr>
          <w:rFonts w:ascii="Times New Roman" w:eastAsia="仿宋_GB2312" w:hAnsi="Times New Roman" w:cs="Times New Roman" w:hint="eastAsia"/>
          <w:color w:val="auto"/>
          <w:sz w:val="21"/>
          <w:szCs w:val="21"/>
        </w:rPr>
        <w:t xml:space="preserve"> 2.1 </w:t>
      </w:r>
      <w:r>
        <w:rPr>
          <w:rFonts w:ascii="Times New Roman" w:eastAsia="仿宋_GB2312" w:hAnsi="Times New Roman" w:cs="Times New Roman" w:hint="eastAsia"/>
          <w:color w:val="auto"/>
          <w:sz w:val="21"/>
          <w:szCs w:val="21"/>
        </w:rPr>
        <w:t>款规定的标准对供应商递交的报价书进行初步评审，判断报价书的形式是否符合要求、供应商是否符合资格条件、报价书是否实质性响应询价文件的要求。只有以上评审合格的报价书才可通过初步评审。</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2.2.2 </w:t>
      </w:r>
      <w:r>
        <w:rPr>
          <w:rFonts w:ascii="Times New Roman" w:eastAsia="仿宋_GB2312" w:hAnsi="Times New Roman" w:cs="Times New Roman" w:hint="eastAsia"/>
          <w:color w:val="auto"/>
          <w:sz w:val="21"/>
          <w:szCs w:val="21"/>
        </w:rPr>
        <w:t>除评审办法前附表另有规定外，评审价格以最终报价的大写含税价格为准。</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评审价格超过最高限价（如果）的，其报价书将被视为无效。</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询价小组经过对供应商的报价进行比较或基于专业经验认为某一供应商的报价过低，可能对其履约造成影响时，应当要求供应商作出书面说明并提供相应的证明材料。供应商不能合理说明或者不能提供相应材料的，其报价书将被视为无效。</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2.2.3</w:t>
      </w:r>
      <w:r>
        <w:rPr>
          <w:rFonts w:ascii="Times New Roman" w:eastAsia="仿宋_GB2312" w:hAnsi="Times New Roman" w:cs="Times New Roman" w:hint="eastAsia"/>
          <w:color w:val="auto"/>
          <w:sz w:val="21"/>
          <w:szCs w:val="21"/>
        </w:rPr>
        <w:t>报价书中含有意义不明确、同类问题表述不一致或有明显文字和计算错误的内容，询价小组可要求供应商在规定时间内澄清、说明和补正。供应商澄清、说明和补正的内容应由供应商的法定代表人（单位负责人）或其授权的代理人签字或加盖公章。澄清、说明和补正的内容作为报价书的组成部分。</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响应报价有算数错误或其他错误的，询价小组按以下原则进行修正，并要求供应商对修正后的价格进行书面澄清确认。供应商拒不澄清的，其报价书将被视为无效：</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）大写金额与小写金额不一致的，以大写金额为准；</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2</w:t>
      </w:r>
      <w:r>
        <w:rPr>
          <w:rFonts w:ascii="Times New Roman" w:eastAsia="仿宋_GB2312" w:hAnsi="Times New Roman" w:cs="Times New Roman" w:hint="eastAsia"/>
          <w:color w:val="auto"/>
          <w:sz w:val="21"/>
          <w:szCs w:val="21"/>
        </w:rPr>
        <w:t>）总价金额与单价金额不一致的，以单价金额为准，但单价金额小数点有明显错误的除外；</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）报价表中合计报价与分项报价的合计不一致的，以各分项合计累计数为准；</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4</w:t>
      </w:r>
      <w:r>
        <w:rPr>
          <w:rFonts w:ascii="Times New Roman" w:eastAsia="仿宋_GB2312" w:hAnsi="Times New Roman" w:cs="Times New Roman" w:hint="eastAsia"/>
          <w:color w:val="auto"/>
          <w:sz w:val="21"/>
          <w:szCs w:val="21"/>
        </w:rPr>
        <w:t>）如果分项报价中存在缺漏项，且缺漏项内容不属于实质性偏差的，则视为缺漏项价格已包含在其他分项报价之中。</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响应报价的算术错误修正不改变评审依据的响应总报价。当修正后的总报价高于原响应报价时，视同供应商响应报价错误产生少漏计费用，签订合同时由供应商承担；如询价小组认为供应商无法承受少漏计费用，可以将响应报价作为异常低价处理；当修正后的总报价低于原响应报价时，签订合同时以修正后的报价为准。</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2.2.4</w:t>
      </w:r>
      <w:r>
        <w:rPr>
          <w:rFonts w:ascii="Times New Roman" w:eastAsia="仿宋_GB2312" w:hAnsi="Times New Roman" w:cs="Times New Roman" w:hint="eastAsia"/>
          <w:color w:val="auto"/>
          <w:sz w:val="21"/>
          <w:szCs w:val="21"/>
        </w:rPr>
        <w:t>供应商由串通、弄虚作假、行贿等违法行为的，其报价书将被视为无效。</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2.2.5</w:t>
      </w:r>
      <w:r>
        <w:rPr>
          <w:rFonts w:ascii="Times New Roman" w:eastAsia="仿宋_GB2312" w:hAnsi="Times New Roman" w:cs="Times New Roman" w:hint="eastAsia"/>
          <w:color w:val="auto"/>
          <w:sz w:val="21"/>
          <w:szCs w:val="21"/>
        </w:rPr>
        <w:t>特殊情形处理</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初步评审后，如询价小组认为所有的报价书均无效，或者所有响应报价竞争性不足，高于市场预期价格，询价小组应当终止评审，或经采购人同意，直接转换选择其他方式采购，与原供应商共同完成后续采购程序。</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选择直接转换采购方式采购的，询价小组按照本章第</w:t>
      </w:r>
      <w:r>
        <w:rPr>
          <w:rFonts w:ascii="Times New Roman" w:eastAsia="仿宋_GB2312" w:hAnsi="Times New Roman" w:cs="Times New Roman" w:hint="eastAsia"/>
          <w:color w:val="auto"/>
          <w:sz w:val="21"/>
          <w:szCs w:val="21"/>
        </w:rPr>
        <w:t>5</w:t>
      </w:r>
      <w:r>
        <w:rPr>
          <w:rFonts w:ascii="Times New Roman" w:eastAsia="仿宋_GB2312" w:hAnsi="Times New Roman" w:cs="Times New Roman" w:hint="eastAsia"/>
          <w:color w:val="auto"/>
          <w:sz w:val="21"/>
          <w:szCs w:val="21"/>
        </w:rPr>
        <w:t>条“直接转换采购方式评审程序”重新评审。除了采购人与供应商双方提出修改补充并接受新的条件和要求外，原询价文件与原报价书对采购人和供应商仍然具有相应的约束力。</w:t>
      </w:r>
    </w:p>
    <w:p w:rsidR="00250382" w:rsidRDefault="00824F36">
      <w:pPr>
        <w:widowControl w:val="0"/>
        <w:spacing w:after="0" w:line="360" w:lineRule="exact"/>
        <w:outlineLvl w:val="1"/>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3 </w:t>
      </w:r>
      <w:r>
        <w:rPr>
          <w:rFonts w:ascii="Times New Roman" w:eastAsia="仿宋_GB2312" w:hAnsi="Times New Roman" w:cs="Times New Roman" w:hint="eastAsia"/>
          <w:b/>
          <w:bCs/>
          <w:color w:val="auto"/>
          <w:sz w:val="21"/>
          <w:szCs w:val="21"/>
        </w:rPr>
        <w:t>详细评审标准程序</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询价小组对评审价格进行比较后，按照评审价格由低到高的顺序对供应商排序。供应商评审价格相等时，按照评审办法前附表的规定确定供应商顺序。</w:t>
      </w:r>
    </w:p>
    <w:p w:rsidR="00250382" w:rsidRDefault="00824F36">
      <w:pPr>
        <w:widowControl w:val="0"/>
        <w:spacing w:after="0" w:line="360" w:lineRule="exact"/>
        <w:outlineLvl w:val="1"/>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4 </w:t>
      </w:r>
      <w:r>
        <w:rPr>
          <w:rFonts w:ascii="Times New Roman" w:eastAsia="仿宋_GB2312" w:hAnsi="Times New Roman" w:cs="Times New Roman" w:hint="eastAsia"/>
          <w:b/>
          <w:bCs/>
          <w:color w:val="auto"/>
          <w:sz w:val="21"/>
          <w:szCs w:val="21"/>
        </w:rPr>
        <w:t>评审结果</w:t>
      </w:r>
    </w:p>
    <w:p w:rsidR="00250382" w:rsidRDefault="00824F36">
      <w:pPr>
        <w:widowControl w:val="0"/>
        <w:spacing w:after="0" w:line="360" w:lineRule="exact"/>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4.1 </w:t>
      </w:r>
      <w:r>
        <w:rPr>
          <w:rFonts w:ascii="Times New Roman" w:eastAsia="仿宋_GB2312" w:hAnsi="Times New Roman" w:cs="Times New Roman" w:hint="eastAsia"/>
          <w:b/>
          <w:bCs/>
          <w:color w:val="auto"/>
          <w:sz w:val="21"/>
          <w:szCs w:val="21"/>
        </w:rPr>
        <w:t>提交书面报告</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询价小组完成评审后，应当向采购人递交书面评审报告。</w:t>
      </w:r>
    </w:p>
    <w:p w:rsidR="00250382" w:rsidRDefault="00824F36">
      <w:pPr>
        <w:widowControl w:val="0"/>
        <w:spacing w:after="0" w:line="360" w:lineRule="exact"/>
        <w:outlineLvl w:val="2"/>
        <w:rPr>
          <w:rFonts w:ascii="Times New Roman" w:eastAsia="仿宋_GB2312" w:hAnsi="Times New Roman" w:cs="Times New Roman"/>
          <w:b/>
          <w:bCs/>
          <w:color w:val="auto"/>
          <w:sz w:val="21"/>
          <w:szCs w:val="21"/>
        </w:rPr>
      </w:pPr>
      <w:r>
        <w:rPr>
          <w:rFonts w:ascii="Times New Roman" w:eastAsia="仿宋_GB2312" w:hAnsi="Times New Roman" w:cs="Times New Roman" w:hint="eastAsia"/>
          <w:b/>
          <w:bCs/>
          <w:color w:val="auto"/>
          <w:sz w:val="21"/>
          <w:szCs w:val="21"/>
        </w:rPr>
        <w:t xml:space="preserve">4.2 </w:t>
      </w:r>
      <w:r>
        <w:rPr>
          <w:rFonts w:ascii="Times New Roman" w:eastAsia="仿宋_GB2312" w:hAnsi="Times New Roman" w:cs="Times New Roman" w:hint="eastAsia"/>
          <w:b/>
          <w:bCs/>
          <w:color w:val="auto"/>
          <w:sz w:val="21"/>
          <w:szCs w:val="21"/>
        </w:rPr>
        <w:t>推荐候选成交供应商排序要求及数量</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询价小组应在书面评审报告中按照供应商排列的由优先顺序向采购人推荐候选成交供应商（排序或不排序）。候选成交供应商的排序要求及数量见第二章“供应商须知”。</w:t>
      </w:r>
    </w:p>
    <w:p w:rsidR="00250382" w:rsidRDefault="00824F36">
      <w:pPr>
        <w:pStyle w:val="a8"/>
      </w:pPr>
      <w:r>
        <w:rPr>
          <w:rFonts w:ascii="Times New Roman" w:eastAsia="仿宋_GB2312" w:hAnsi="Times New Roman" w:hint="eastAsia"/>
          <w:szCs w:val="21"/>
        </w:rPr>
        <w:br w:type="page"/>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pStyle w:val="10"/>
      </w:pPr>
      <w:r>
        <w:rPr>
          <w:rFonts w:hint="eastAsia"/>
        </w:rPr>
        <w:t>第四章 合同草案</w:t>
      </w:r>
    </w:p>
    <w:p w:rsidR="00250382" w:rsidRDefault="00250382">
      <w:pPr>
        <w:snapToGrid w:val="0"/>
        <w:spacing w:beforeLines="50" w:before="156" w:afterLines="50" w:after="156" w:line="460" w:lineRule="exact"/>
        <w:jc w:val="center"/>
        <w:sectPr w:rsidR="00250382">
          <w:headerReference w:type="default" r:id="rId15"/>
          <w:footerReference w:type="default" r:id="rId16"/>
          <w:pgSz w:w="11906" w:h="16838"/>
          <w:pgMar w:top="1440" w:right="1803" w:bottom="1440" w:left="1803" w:header="567" w:footer="266" w:gutter="0"/>
          <w:cols w:space="425"/>
          <w:docGrid w:type="lines" w:linePitch="312"/>
        </w:sectPr>
      </w:pPr>
    </w:p>
    <w:p w:rsidR="00250382" w:rsidRDefault="00824F36">
      <w:pPr>
        <w:snapToGrid w:val="0"/>
        <w:spacing w:beforeLines="50" w:before="156" w:afterLines="50" w:after="156" w:line="460" w:lineRule="exact"/>
        <w:jc w:val="center"/>
        <w:outlineLvl w:val="1"/>
        <w:rPr>
          <w:rFonts w:ascii="黑体" w:eastAsia="黑体" w:hAnsi="宋体" w:cs="Times New Roman"/>
          <w:color w:val="auto"/>
          <w:sz w:val="32"/>
          <w:szCs w:val="32"/>
        </w:rPr>
      </w:pPr>
      <w:r>
        <w:rPr>
          <w:rFonts w:ascii="黑体" w:eastAsia="黑体" w:hAnsi="宋体" w:cs="Times New Roman" w:hint="eastAsia"/>
          <w:color w:val="auto"/>
          <w:sz w:val="32"/>
          <w:szCs w:val="32"/>
          <w:u w:val="single"/>
        </w:rPr>
        <w:t xml:space="preserve">            </w:t>
      </w:r>
      <w:r>
        <w:rPr>
          <w:rFonts w:ascii="黑体" w:eastAsia="黑体" w:hAnsi="宋体" w:cs="Times New Roman" w:hint="eastAsia"/>
          <w:color w:val="auto"/>
          <w:sz w:val="32"/>
          <w:szCs w:val="32"/>
        </w:rPr>
        <w:t>采购合同</w:t>
      </w:r>
    </w:p>
    <w:p w:rsidR="00250382" w:rsidRDefault="00824F36">
      <w:pPr>
        <w:widowControl w:val="0"/>
        <w:snapToGrid w:val="0"/>
        <w:spacing w:after="0" w:line="460" w:lineRule="exact"/>
        <w:ind w:leftChars="2987" w:left="6571" w:firstLineChars="650" w:firstLine="1560"/>
        <w:rPr>
          <w:rFonts w:ascii="华文仿宋" w:eastAsia="华文仿宋" w:hAnsi="华文仿宋" w:cs="Times New Roman"/>
          <w:color w:val="auto"/>
          <w:sz w:val="24"/>
          <w:szCs w:val="24"/>
        </w:rPr>
      </w:pPr>
      <w:r>
        <w:rPr>
          <w:rFonts w:ascii="仿宋_GB2312" w:eastAsia="仿宋_GB2312" w:hAnsi="华文仿宋" w:cs="Times New Roman" w:hint="eastAsia"/>
          <w:color w:val="auto"/>
          <w:sz w:val="24"/>
          <w:szCs w:val="24"/>
        </w:rPr>
        <w:t>合同编号：</w:t>
      </w:r>
      <w:r>
        <w:rPr>
          <w:rFonts w:ascii="华文仿宋" w:eastAsia="华文仿宋" w:hAnsi="华文仿宋" w:cs="Times New Roman" w:hint="eastAsia"/>
          <w:color w:val="auto"/>
          <w:sz w:val="24"/>
          <w:szCs w:val="24"/>
        </w:rPr>
        <w:t xml:space="preserve">    </w:t>
      </w:r>
    </w:p>
    <w:p w:rsidR="00250382" w:rsidRDefault="00824F36">
      <w:pPr>
        <w:widowControl w:val="0"/>
        <w:snapToGrid w:val="0"/>
        <w:spacing w:after="0" w:line="460" w:lineRule="exact"/>
        <w:ind w:leftChars="2987" w:left="6571" w:firstLineChars="650" w:firstLine="1560"/>
        <w:rPr>
          <w:rFonts w:ascii="华文仿宋" w:eastAsia="华文仿宋" w:hAnsi="华文仿宋" w:cs="Times New Roman"/>
          <w:color w:val="auto"/>
          <w:sz w:val="24"/>
          <w:szCs w:val="24"/>
        </w:rPr>
      </w:pPr>
      <w:r>
        <w:rPr>
          <w:rFonts w:ascii="华文仿宋" w:eastAsia="华文仿宋" w:hAnsi="华文仿宋" w:cs="Times New Roman" w:hint="eastAsia"/>
          <w:color w:val="auto"/>
          <w:sz w:val="24"/>
          <w:szCs w:val="24"/>
        </w:rPr>
        <w:t xml:space="preserve">               </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甲方（买方）：中国船舶集团有限公司第七一六研究所     乙方（卖方）：                                                                              </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地址：江苏省连云港市圣湖路18号                      地址：</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电话：                                               电话：</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传真：                                               传真：</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r>
        <w:rPr>
          <w:rFonts w:ascii="仿宋_GB2312" w:eastAsia="仿宋_GB2312" w:hAnsi="华文仿宋" w:cs="Times New Roman" w:hint="eastAsia"/>
          <w:color w:val="auto"/>
          <w:sz w:val="24"/>
          <w:szCs w:val="24"/>
        </w:rPr>
        <w:tab/>
      </w:r>
      <w:r>
        <w:rPr>
          <w:rFonts w:ascii="仿宋_GB2312" w:eastAsia="仿宋_GB2312" w:hAnsi="华文仿宋" w:cs="Times New Roman" w:hint="eastAsia"/>
          <w:color w:val="auto"/>
          <w:sz w:val="24"/>
          <w:szCs w:val="24"/>
        </w:rPr>
        <w:tab/>
        <w:t xml:space="preserve">                                                  </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甲、乙双方根据《中华人民共和国民法典》及有关法律、法规的规定，就甲方所需的</w:t>
      </w:r>
      <w:r>
        <w:rPr>
          <w:rFonts w:ascii="仿宋_GB2312" w:eastAsia="仿宋_GB2312" w:hAnsi="华文仿宋" w:cs="Times New Roman" w:hint="eastAsia"/>
          <w:color w:val="auto"/>
          <w:sz w:val="24"/>
          <w:szCs w:val="24"/>
          <w:u w:val="single"/>
        </w:rPr>
        <w:t xml:space="preserve">         </w:t>
      </w:r>
      <w:r>
        <w:rPr>
          <w:rFonts w:ascii="仿宋_GB2312" w:eastAsia="仿宋_GB2312" w:hAnsi="华文仿宋" w:cs="Times New Roman" w:hint="eastAsia"/>
          <w:color w:val="auto"/>
          <w:sz w:val="24"/>
          <w:szCs w:val="24"/>
        </w:rPr>
        <w:t>买卖事宜，经双方充分友好协商，达成一致，特订立合同如下：</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合同的组成、合同文件的解释顺序</w:t>
      </w:r>
      <w:r>
        <w:rPr>
          <w:rFonts w:ascii="仿宋_GB2312" w:eastAsia="仿宋_GB2312" w:hAnsi="华文仿宋" w:cs="Times New Roman" w:hint="eastAsia"/>
          <w:b/>
          <w:color w:val="auto"/>
          <w:sz w:val="24"/>
          <w:szCs w:val="24"/>
        </w:rPr>
        <w:tab/>
      </w:r>
    </w:p>
    <w:p w:rsidR="00250382" w:rsidRDefault="00824F36">
      <w:pPr>
        <w:widowControl w:val="0"/>
        <w:numPr>
          <w:ilvl w:val="0"/>
          <w:numId w:val="2"/>
        </w:numPr>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合同由本合同文本、双方代表签署的《技术协议》及相关文件、图纸、具体采购订单组成。 </w:t>
      </w:r>
    </w:p>
    <w:p w:rsidR="00250382" w:rsidRDefault="00824F36">
      <w:pPr>
        <w:widowControl w:val="0"/>
        <w:numPr>
          <w:ilvl w:val="0"/>
          <w:numId w:val="2"/>
        </w:numPr>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上述合同文件的解释顺序为：</w:t>
      </w:r>
      <w:r>
        <w:rPr>
          <w:rFonts w:ascii="仿宋_GB2312" w:eastAsia="仿宋_GB2312" w:hAnsi="华文仿宋" w:cs="Times New Roman" w:hint="eastAsia"/>
          <w:color w:val="auto"/>
          <w:sz w:val="24"/>
          <w:szCs w:val="24"/>
        </w:rPr>
        <w:tab/>
      </w:r>
    </w:p>
    <w:p w:rsidR="00250382" w:rsidRDefault="00824F36">
      <w:pPr>
        <w:widowControl w:val="0"/>
        <w:snapToGrid w:val="0"/>
        <w:spacing w:after="0" w:line="440" w:lineRule="exact"/>
        <w:ind w:left="420" w:firstLineChars="50" w:firstLine="12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1、具体采购订单</w:t>
      </w:r>
    </w:p>
    <w:p w:rsidR="00250382" w:rsidRDefault="00824F36">
      <w:pPr>
        <w:widowControl w:val="0"/>
        <w:snapToGrid w:val="0"/>
        <w:spacing w:after="0" w:line="460" w:lineRule="exact"/>
        <w:ind w:left="420" w:firstLineChars="50" w:firstLine="12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2、本合同文本</w:t>
      </w:r>
    </w:p>
    <w:p w:rsidR="00250382" w:rsidRDefault="00824F36">
      <w:pPr>
        <w:widowControl w:val="0"/>
        <w:snapToGrid w:val="0"/>
        <w:spacing w:after="0" w:line="460" w:lineRule="exact"/>
        <w:ind w:left="420" w:firstLineChars="50" w:firstLine="12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3、《技术协议》及相关文件、图纸</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标的物的名称、品种、规格、数量、价格、交货期和技术标准</w:t>
      </w:r>
    </w:p>
    <w:p w:rsidR="00250382" w:rsidRDefault="00824F36">
      <w:pPr>
        <w:widowControl w:val="0"/>
        <w:snapToGrid w:val="0"/>
        <w:spacing w:after="0" w:line="460" w:lineRule="exact"/>
        <w:ind w:left="420" w:firstLineChars="50" w:firstLine="120"/>
        <w:jc w:val="both"/>
        <w:outlineLvl w:val="2"/>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（一）标的物的名称、规格、数量、价格和交货期</w:t>
      </w:r>
    </w:p>
    <w:tbl>
      <w:tblPr>
        <w:tblW w:w="10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667"/>
        <w:gridCol w:w="556"/>
        <w:gridCol w:w="556"/>
        <w:gridCol w:w="2198"/>
        <w:gridCol w:w="2238"/>
        <w:gridCol w:w="1857"/>
      </w:tblGrid>
      <w:tr w:rsidR="00250382">
        <w:trPr>
          <w:trHeight w:val="194"/>
        </w:trPr>
        <w:tc>
          <w:tcPr>
            <w:tcW w:w="1667" w:type="dxa"/>
            <w:vAlign w:val="center"/>
          </w:tcPr>
          <w:p w:rsidR="00250382" w:rsidRDefault="00824F36">
            <w:pPr>
              <w:widowControl w:val="0"/>
              <w:snapToGrid w:val="0"/>
              <w:spacing w:after="0" w:line="460" w:lineRule="exact"/>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名称</w:t>
            </w:r>
          </w:p>
        </w:tc>
        <w:tc>
          <w:tcPr>
            <w:tcW w:w="1667" w:type="dxa"/>
            <w:vAlign w:val="center"/>
          </w:tcPr>
          <w:p w:rsidR="00250382" w:rsidRDefault="00824F36">
            <w:pPr>
              <w:widowControl w:val="0"/>
              <w:snapToGrid w:val="0"/>
              <w:spacing w:after="0" w:line="460" w:lineRule="exact"/>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规格型号</w:t>
            </w:r>
          </w:p>
        </w:tc>
        <w:tc>
          <w:tcPr>
            <w:tcW w:w="556" w:type="dxa"/>
            <w:vAlign w:val="center"/>
          </w:tcPr>
          <w:p w:rsidR="00250382" w:rsidRDefault="00824F36">
            <w:pPr>
              <w:widowControl w:val="0"/>
              <w:snapToGrid w:val="0"/>
              <w:spacing w:after="0" w:line="460" w:lineRule="exact"/>
              <w:ind w:leftChars="-65" w:left="13" w:rightChars="-50" w:right="-110" w:hangingChars="65" w:hanging="156"/>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单位</w:t>
            </w:r>
          </w:p>
        </w:tc>
        <w:tc>
          <w:tcPr>
            <w:tcW w:w="556" w:type="dxa"/>
            <w:vAlign w:val="center"/>
          </w:tcPr>
          <w:p w:rsidR="00250382" w:rsidRDefault="00824F36">
            <w:pPr>
              <w:widowControl w:val="0"/>
              <w:snapToGrid w:val="0"/>
              <w:spacing w:after="0" w:line="460" w:lineRule="exact"/>
              <w:ind w:leftChars="-65" w:left="13" w:rightChars="-50" w:right="-110" w:hangingChars="65" w:hanging="156"/>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数量</w:t>
            </w:r>
          </w:p>
        </w:tc>
        <w:tc>
          <w:tcPr>
            <w:tcW w:w="2198" w:type="dxa"/>
            <w:vAlign w:val="center"/>
          </w:tcPr>
          <w:p w:rsidR="00250382" w:rsidRDefault="00824F36">
            <w:pPr>
              <w:widowControl w:val="0"/>
              <w:snapToGrid w:val="0"/>
              <w:spacing w:after="0" w:line="460" w:lineRule="exact"/>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单价</w:t>
            </w:r>
          </w:p>
        </w:tc>
        <w:tc>
          <w:tcPr>
            <w:tcW w:w="2238" w:type="dxa"/>
            <w:vAlign w:val="center"/>
          </w:tcPr>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总金额（含</w:t>
            </w:r>
            <w:r>
              <w:rPr>
                <w:rFonts w:ascii="仿宋_GB2312" w:eastAsia="仿宋_GB2312" w:hAnsi="华文仿宋" w:cs="Times New Roman" w:hint="eastAsia"/>
                <w:color w:val="auto"/>
                <w:sz w:val="24"/>
                <w:szCs w:val="24"/>
                <w:u w:val="single"/>
              </w:rPr>
              <w:t xml:space="preserve">   %</w:t>
            </w:r>
            <w:r>
              <w:rPr>
                <w:rFonts w:ascii="仿宋_GB2312" w:eastAsia="仿宋_GB2312" w:hAnsi="华文仿宋" w:cs="Times New Roman" w:hint="eastAsia"/>
                <w:color w:val="auto"/>
                <w:sz w:val="24"/>
                <w:szCs w:val="24"/>
              </w:rPr>
              <w:t>税）</w:t>
            </w:r>
          </w:p>
        </w:tc>
        <w:tc>
          <w:tcPr>
            <w:tcW w:w="1857" w:type="dxa"/>
            <w:vAlign w:val="center"/>
          </w:tcPr>
          <w:p w:rsidR="00250382" w:rsidRDefault="00824F36">
            <w:pPr>
              <w:widowControl w:val="0"/>
              <w:snapToGrid w:val="0"/>
              <w:spacing w:after="0" w:line="460" w:lineRule="exact"/>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交货日期</w:t>
            </w:r>
          </w:p>
        </w:tc>
      </w:tr>
      <w:tr w:rsidR="00250382">
        <w:trPr>
          <w:trHeight w:val="185"/>
        </w:trPr>
        <w:tc>
          <w:tcPr>
            <w:tcW w:w="1667" w:type="dxa"/>
          </w:tcPr>
          <w:p w:rsidR="00250382" w:rsidRDefault="00E10F83">
            <w:pPr>
              <w:widowControl w:val="0"/>
              <w:snapToGrid w:val="0"/>
              <w:spacing w:after="0" w:line="460" w:lineRule="exact"/>
              <w:jc w:val="both"/>
              <w:rPr>
                <w:rFonts w:ascii="仿宋_GB2312" w:eastAsia="仿宋_GB2312" w:hAnsi="华文仿宋" w:cs="Times New Roman"/>
                <w:color w:val="auto"/>
                <w:sz w:val="24"/>
                <w:szCs w:val="24"/>
              </w:rPr>
            </w:pPr>
            <w:r w:rsidRPr="00E10F83">
              <w:rPr>
                <w:rFonts w:ascii="仿宋_GB2312" w:eastAsia="仿宋_GB2312" w:hAnsi="华文仿宋" w:cs="Times New Roman"/>
                <w:color w:val="auto"/>
                <w:sz w:val="24"/>
                <w:szCs w:val="24"/>
              </w:rPr>
              <w:t>跨平台智能模型转化工具</w:t>
            </w:r>
          </w:p>
        </w:tc>
        <w:tc>
          <w:tcPr>
            <w:tcW w:w="1667" w:type="dxa"/>
            <w:vAlign w:val="center"/>
          </w:tcPr>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p>
        </w:tc>
        <w:tc>
          <w:tcPr>
            <w:tcW w:w="556" w:type="dxa"/>
            <w:vAlign w:val="center"/>
          </w:tcPr>
          <w:p w:rsidR="00250382" w:rsidRDefault="00824F36">
            <w:pPr>
              <w:widowControl w:val="0"/>
              <w:snapToGrid w:val="0"/>
              <w:spacing w:after="0" w:line="460" w:lineRule="exact"/>
              <w:ind w:leftChars="-65" w:left="13" w:rightChars="-50" w:right="-110" w:hangingChars="65" w:hanging="156"/>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p>
        </w:tc>
        <w:tc>
          <w:tcPr>
            <w:tcW w:w="556" w:type="dxa"/>
            <w:vAlign w:val="center"/>
          </w:tcPr>
          <w:p w:rsidR="00250382" w:rsidRDefault="00824F36">
            <w:pPr>
              <w:widowControl w:val="0"/>
              <w:snapToGrid w:val="0"/>
              <w:spacing w:after="0" w:line="460" w:lineRule="exact"/>
              <w:ind w:leftChars="-65" w:left="13" w:rightChars="-50" w:right="-110" w:hangingChars="65" w:hanging="156"/>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p>
        </w:tc>
        <w:tc>
          <w:tcPr>
            <w:tcW w:w="2198" w:type="dxa"/>
            <w:vAlign w:val="center"/>
          </w:tcPr>
          <w:p w:rsidR="00250382" w:rsidRDefault="00250382">
            <w:pPr>
              <w:widowControl w:val="0"/>
              <w:snapToGrid w:val="0"/>
              <w:spacing w:after="0" w:line="460" w:lineRule="exact"/>
              <w:jc w:val="both"/>
              <w:rPr>
                <w:rFonts w:ascii="仿宋_GB2312" w:eastAsia="仿宋_GB2312" w:hAnsi="华文仿宋" w:cs="Times New Roman"/>
                <w:color w:val="auto"/>
                <w:sz w:val="24"/>
                <w:szCs w:val="24"/>
              </w:rPr>
            </w:pPr>
          </w:p>
        </w:tc>
        <w:tc>
          <w:tcPr>
            <w:tcW w:w="2238" w:type="dxa"/>
            <w:vAlign w:val="center"/>
          </w:tcPr>
          <w:p w:rsidR="00250382" w:rsidRDefault="00824F36">
            <w:pPr>
              <w:widowControl w:val="0"/>
              <w:snapToGrid w:val="0"/>
              <w:spacing w:after="0" w:line="460" w:lineRule="exact"/>
              <w:jc w:val="center"/>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p>
        </w:tc>
        <w:tc>
          <w:tcPr>
            <w:tcW w:w="1857" w:type="dxa"/>
            <w:vAlign w:val="center"/>
          </w:tcPr>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w:t>
            </w:r>
          </w:p>
        </w:tc>
      </w:tr>
      <w:tr w:rsidR="00250382">
        <w:trPr>
          <w:cantSplit/>
          <w:trHeight w:val="183"/>
        </w:trPr>
        <w:tc>
          <w:tcPr>
            <w:tcW w:w="10739" w:type="dxa"/>
            <w:gridSpan w:val="7"/>
          </w:tcPr>
          <w:p w:rsidR="00250382" w:rsidRDefault="00824F36">
            <w:pPr>
              <w:widowControl w:val="0"/>
              <w:snapToGrid w:val="0"/>
              <w:spacing w:after="0" w:line="460" w:lineRule="exact"/>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合计人民币金额：人民币</w:t>
            </w:r>
            <w:r>
              <w:rPr>
                <w:rFonts w:ascii="仿宋_GB2312" w:eastAsia="仿宋_GB2312" w:hAnsi="华文仿宋" w:cs="Times New Roman" w:hint="eastAsia"/>
                <w:color w:val="auto"/>
                <w:sz w:val="24"/>
                <w:szCs w:val="24"/>
                <w:u w:val="single"/>
              </w:rPr>
              <w:t xml:space="preserve">              </w:t>
            </w:r>
            <w:r>
              <w:rPr>
                <w:rFonts w:ascii="仿宋_GB2312" w:eastAsia="仿宋_GB2312" w:hAnsi="华文仿宋" w:cs="Times New Roman" w:hint="eastAsia"/>
                <w:color w:val="auto"/>
                <w:sz w:val="24"/>
                <w:szCs w:val="24"/>
              </w:rPr>
              <w:t xml:space="preserve"> （大写：</w:t>
            </w:r>
            <w:r>
              <w:rPr>
                <w:rFonts w:ascii="仿宋_GB2312" w:eastAsia="仿宋_GB2312" w:hAnsi="华文仿宋" w:cs="Times New Roman" w:hint="eastAsia"/>
                <w:color w:val="auto"/>
                <w:sz w:val="24"/>
                <w:szCs w:val="24"/>
                <w:u w:val="single"/>
              </w:rPr>
              <w:t xml:space="preserve">                   </w:t>
            </w:r>
            <w:r>
              <w:rPr>
                <w:rFonts w:ascii="仿宋_GB2312" w:eastAsia="仿宋_GB2312" w:hAnsi="华文仿宋" w:cs="Times New Roman" w:hint="eastAsia"/>
                <w:color w:val="auto"/>
                <w:sz w:val="24"/>
                <w:szCs w:val="24"/>
              </w:rPr>
              <w:t xml:space="preserve">）                        </w:t>
            </w:r>
          </w:p>
        </w:tc>
      </w:tr>
      <w:tr w:rsidR="00250382">
        <w:trPr>
          <w:cantSplit/>
          <w:trHeight w:val="183"/>
        </w:trPr>
        <w:tc>
          <w:tcPr>
            <w:tcW w:w="10739" w:type="dxa"/>
            <w:gridSpan w:val="7"/>
          </w:tcPr>
          <w:p w:rsidR="00250382" w:rsidRDefault="00824F36">
            <w:pPr>
              <w:widowControl w:val="0"/>
              <w:snapToGrid w:val="0"/>
              <w:spacing w:after="0" w:line="460" w:lineRule="exact"/>
              <w:rPr>
                <w:rFonts w:ascii="仿宋_GB2312" w:eastAsia="仿宋_GB2312" w:hAnsi="华文仿宋" w:cs="Times New Roman"/>
                <w:color w:val="auto"/>
                <w:sz w:val="24"/>
                <w:szCs w:val="24"/>
              </w:rPr>
            </w:pPr>
            <w:r>
              <w:rPr>
                <w:rFonts w:ascii="仿宋_GB2312" w:eastAsia="仿宋_GB2312" w:hAnsi="华文仿宋" w:cs="宋体" w:hint="eastAsia"/>
                <w:color w:val="auto"/>
                <w:kern w:val="0"/>
                <w:sz w:val="24"/>
                <w:szCs w:val="24"/>
                <w:highlight w:val="yellow"/>
              </w:rPr>
              <w:sym w:font="Wingdings 2" w:char="00A3"/>
            </w:r>
            <w:r>
              <w:rPr>
                <w:rFonts w:ascii="仿宋_GB2312" w:eastAsia="仿宋_GB2312" w:hAnsi="华文仿宋" w:cs="宋体" w:hint="eastAsia"/>
                <w:color w:val="auto"/>
                <w:kern w:val="0"/>
                <w:sz w:val="24"/>
                <w:szCs w:val="24"/>
                <w:highlight w:val="yellow"/>
              </w:rPr>
              <w:t xml:space="preserve">合计金额为暂定价（如国家税率调整，则做相应调整），根据通过验收的数量、并以乙方提交经由甲方签字确认的结算单确定最终金额。（如选用本条，需在句首打 </w:t>
            </w:r>
            <w:r>
              <w:rPr>
                <w:rFonts w:ascii="仿宋_GB2312" w:eastAsia="仿宋_GB2312" w:hAnsi="Times New Roman" w:hint="eastAsia"/>
                <w:color w:val="auto"/>
                <w:sz w:val="24"/>
                <w:szCs w:val="24"/>
                <w:highlight w:val="yellow"/>
              </w:rPr>
              <w:t>√</w:t>
            </w:r>
            <w:r>
              <w:rPr>
                <w:rFonts w:ascii="仿宋_GB2312" w:eastAsia="仿宋_GB2312" w:hAnsi="华文仿宋" w:cs="宋体" w:hint="eastAsia"/>
                <w:color w:val="auto"/>
                <w:kern w:val="0"/>
                <w:sz w:val="24"/>
                <w:szCs w:val="24"/>
                <w:highlight w:val="yellow"/>
              </w:rPr>
              <w:t>）</w:t>
            </w:r>
          </w:p>
        </w:tc>
      </w:tr>
      <w:tr w:rsidR="00250382">
        <w:trPr>
          <w:cantSplit/>
          <w:trHeight w:val="183"/>
        </w:trPr>
        <w:tc>
          <w:tcPr>
            <w:tcW w:w="10739" w:type="dxa"/>
            <w:gridSpan w:val="7"/>
          </w:tcPr>
          <w:p w:rsidR="00250382" w:rsidRDefault="00824F36">
            <w:pPr>
              <w:widowControl w:val="0"/>
              <w:snapToGrid w:val="0"/>
              <w:spacing w:after="0" w:line="460" w:lineRule="exact"/>
              <w:rPr>
                <w:rFonts w:ascii="仿宋_GB2312" w:eastAsia="仿宋_GB2312" w:hAnsi="宋体" w:cs="宋体"/>
                <w:color w:val="auto"/>
                <w:kern w:val="0"/>
                <w:sz w:val="24"/>
                <w:szCs w:val="24"/>
              </w:rPr>
            </w:pPr>
            <w:r>
              <w:rPr>
                <w:rFonts w:ascii="仿宋_GB2312" w:eastAsia="仿宋_GB2312" w:hAnsi="华文仿宋" w:cs="宋体" w:hint="eastAsia"/>
                <w:kern w:val="0"/>
                <w:sz w:val="24"/>
                <w:szCs w:val="24"/>
              </w:rPr>
              <w:sym w:font="Wingdings 2" w:char="00A3"/>
            </w:r>
            <w:r>
              <w:rPr>
                <w:rFonts w:ascii="华文仿宋" w:eastAsia="仿宋_GB2312" w:hAnsi="华文仿宋" w:cs="宋体" w:hint="eastAsia"/>
                <w:kern w:val="0"/>
                <w:sz w:val="24"/>
                <w:szCs w:val="24"/>
              </w:rPr>
              <w:t> </w:t>
            </w:r>
            <w:r>
              <w:rPr>
                <w:rFonts w:ascii="仿宋_GB2312" w:eastAsia="仿宋_GB2312" w:hAnsi="华文仿宋" w:cs="宋体" w:hint="eastAsia"/>
                <w:kern w:val="0"/>
                <w:sz w:val="24"/>
                <w:szCs w:val="24"/>
              </w:rPr>
              <w:t xml:space="preserve">标的物必须由乙方自己生产制造。如需外包给其他企业，须征得甲方书面同意，且乙方与生产厂家对产品质量共同承担连带责任。（如选用本条，需在句首打 </w:t>
            </w:r>
            <w:r>
              <w:rPr>
                <w:rFonts w:ascii="仿宋_GB2312" w:eastAsia="仿宋_GB2312" w:hAnsi="Times New Roman" w:cs="Times New Roman" w:hint="eastAsia"/>
                <w:sz w:val="24"/>
                <w:szCs w:val="24"/>
              </w:rPr>
              <w:t>√</w:t>
            </w:r>
            <w:r>
              <w:rPr>
                <w:rFonts w:ascii="仿宋_GB2312" w:eastAsia="仿宋_GB2312" w:hAnsi="华文仿宋" w:cs="宋体" w:hint="eastAsia"/>
                <w:kern w:val="0"/>
                <w:sz w:val="24"/>
                <w:szCs w:val="24"/>
              </w:rPr>
              <w:t>）</w:t>
            </w:r>
          </w:p>
          <w:p w:rsidR="00250382" w:rsidRDefault="00824F36">
            <w:pPr>
              <w:widowControl w:val="0"/>
              <w:snapToGrid w:val="0"/>
              <w:spacing w:after="0" w:line="460" w:lineRule="exact"/>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生产厂家：</w:t>
            </w:r>
            <w:r>
              <w:rPr>
                <w:rFonts w:ascii="仿宋_GB2312" w:eastAsia="仿宋_GB2312" w:hAnsi="华文仿宋" w:cs="Times New Roman" w:hint="eastAsia"/>
                <w:color w:val="auto"/>
                <w:sz w:val="24"/>
                <w:szCs w:val="24"/>
                <w:u w:val="single"/>
              </w:rPr>
              <w:t xml:space="preserve">                                                               </w:t>
            </w:r>
            <w:r>
              <w:rPr>
                <w:rFonts w:ascii="仿宋_GB2312" w:eastAsia="仿宋_GB2312" w:hAnsi="华文仿宋" w:cs="Times New Roman" w:hint="eastAsia"/>
                <w:color w:val="auto"/>
                <w:sz w:val="24"/>
                <w:szCs w:val="24"/>
              </w:rPr>
              <w:t xml:space="preserve">                         </w:t>
            </w:r>
          </w:p>
        </w:tc>
      </w:tr>
    </w:tbl>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注：1、如购买项目较多，可另附合同清单（另附清单须经甲乙双方签字并盖章方才发生效力）；</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2、以上价款包含本合同规定乙方所承担义务的全部费用；</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3、数量计算方式由双方约定，未约定的，以甲方计量办法为准；</w:t>
      </w:r>
    </w:p>
    <w:p w:rsidR="00250382" w:rsidRDefault="00824F36">
      <w:pPr>
        <w:widowControl w:val="0"/>
        <w:snapToGrid w:val="0"/>
        <w:spacing w:after="0" w:line="460" w:lineRule="exact"/>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 xml:space="preserve">       4、甲方有权要求乙方适度调整交货日期，乙方应配合满足，且不能因此而增加合同价款。</w:t>
      </w:r>
    </w:p>
    <w:p w:rsidR="00250382" w:rsidRDefault="00824F36">
      <w:pPr>
        <w:widowControl w:val="0"/>
        <w:snapToGrid w:val="0"/>
        <w:spacing w:after="0" w:line="460" w:lineRule="exact"/>
        <w:ind w:firstLineChars="200" w:firstLine="480"/>
        <w:jc w:val="both"/>
        <w:outlineLvl w:val="2"/>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（二）标的物的技术标准（包括质量要求），按下列第</w:t>
      </w:r>
      <w:r>
        <w:rPr>
          <w:rFonts w:ascii="仿宋_GB2312" w:eastAsia="仿宋_GB2312" w:hAnsi="华文仿宋" w:cs="Times New Roman" w:hint="eastAsia"/>
          <w:color w:val="auto"/>
          <w:sz w:val="24"/>
          <w:szCs w:val="24"/>
          <w:u w:val="single"/>
        </w:rPr>
        <w:t xml:space="preserve">  1  </w:t>
      </w:r>
      <w:r>
        <w:rPr>
          <w:rFonts w:ascii="仿宋_GB2312" w:eastAsia="仿宋_GB2312" w:hAnsi="华文仿宋" w:cs="Times New Roman" w:hint="eastAsia"/>
          <w:color w:val="auto"/>
          <w:sz w:val="24"/>
          <w:szCs w:val="24"/>
        </w:rPr>
        <w:t>项执行：</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1、按照甲乙双方签订的《技术协议》中确定的技术要求。</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2、双方约定：</w:t>
      </w:r>
      <w:r>
        <w:rPr>
          <w:rFonts w:ascii="仿宋_GB2312" w:eastAsia="仿宋_GB2312" w:hAnsi="华文仿宋" w:cs="Times New Roman" w:hint="eastAsia"/>
          <w:color w:val="auto"/>
          <w:sz w:val="24"/>
          <w:szCs w:val="24"/>
          <w:u w:val="single"/>
        </w:rPr>
        <w:t xml:space="preserve">         /                                 </w:t>
      </w:r>
      <w:r>
        <w:rPr>
          <w:rFonts w:ascii="仿宋_GB2312" w:eastAsia="仿宋_GB2312" w:hAnsi="华文仿宋" w:cs="Times New Roman" w:hint="eastAsia"/>
          <w:color w:val="auto"/>
          <w:sz w:val="24"/>
          <w:szCs w:val="24"/>
        </w:rPr>
        <w:t>。</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图纸及技术资料的提供</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（一）乙方须在本合同签订后</w:t>
      </w:r>
      <w:r>
        <w:rPr>
          <w:rFonts w:ascii="仿宋_GB2312" w:eastAsia="仿宋_GB2312" w:hAnsi="华文仿宋" w:cs="Times New Roman" w:hint="eastAsia"/>
          <w:color w:val="auto"/>
          <w:sz w:val="24"/>
          <w:szCs w:val="24"/>
          <w:u w:val="single"/>
        </w:rPr>
        <w:t xml:space="preserve"> / </w:t>
      </w:r>
      <w:r>
        <w:rPr>
          <w:rFonts w:ascii="仿宋_GB2312" w:eastAsia="仿宋_GB2312" w:hAnsi="华文仿宋" w:cs="Times New Roman" w:hint="eastAsia"/>
          <w:color w:val="auto"/>
          <w:sz w:val="24"/>
          <w:szCs w:val="24"/>
        </w:rPr>
        <w:t>个工作日内将符合技术协议要求的图纸（若有）、</w:t>
      </w:r>
      <w:r>
        <w:rPr>
          <w:rFonts w:ascii="仿宋_GB2312" w:eastAsia="仿宋_GB2312" w:hAnsi="华文仿宋" w:cs="Times New Roman" w:hint="eastAsia"/>
          <w:color w:val="auto"/>
          <w:sz w:val="24"/>
          <w:szCs w:val="24"/>
          <w:u w:val="single"/>
        </w:rPr>
        <w:t xml:space="preserve">   /  </w:t>
      </w:r>
      <w:r>
        <w:rPr>
          <w:rFonts w:ascii="仿宋_GB2312" w:eastAsia="仿宋_GB2312" w:hAnsi="华文仿宋" w:cs="Times New Roman" w:hint="eastAsia"/>
          <w:color w:val="auto"/>
          <w:sz w:val="24"/>
          <w:szCs w:val="24"/>
        </w:rPr>
        <w:t>等技术资料</w:t>
      </w:r>
      <w:r>
        <w:rPr>
          <w:rFonts w:ascii="仿宋_GB2312" w:eastAsia="仿宋_GB2312" w:hAnsi="华文仿宋" w:cs="Times New Roman" w:hint="eastAsia"/>
          <w:color w:val="auto"/>
          <w:sz w:val="24"/>
          <w:szCs w:val="24"/>
          <w:u w:val="single"/>
        </w:rPr>
        <w:t xml:space="preserve">  /  </w:t>
      </w:r>
      <w:r>
        <w:rPr>
          <w:rFonts w:ascii="仿宋_GB2312" w:eastAsia="仿宋_GB2312" w:hAnsi="华文仿宋" w:cs="Times New Roman" w:hint="eastAsia"/>
          <w:color w:val="auto"/>
          <w:sz w:val="24"/>
          <w:szCs w:val="24"/>
        </w:rPr>
        <w:t>套送交甲方。文字资料纸张规格为A4，并要求打印装订成册。</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（二）标的物是按照乙方设计标准的规格生产的，或者乙方向甲方供应的标的物是通用型的，则图纸及技术资料由乙方自行解决。</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交货地点</w:t>
      </w:r>
    </w:p>
    <w:p w:rsidR="00250382" w:rsidRDefault="00824F36">
      <w:pPr>
        <w:widowControl w:val="0"/>
        <w:snapToGrid w:val="0"/>
        <w:spacing w:after="0" w:line="460" w:lineRule="exact"/>
        <w:ind w:firstLineChars="233" w:firstLine="559"/>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（一）标的物由乙方负责发运到甲方仓库，并按照甲方的要求同时向甲方提交</w:t>
      </w:r>
      <w:r>
        <w:rPr>
          <w:rFonts w:ascii="仿宋_GB2312" w:eastAsia="仿宋_GB2312" w:hAnsi="华文仿宋" w:cs="Times New Roman" w:hint="eastAsia"/>
          <w:color w:val="auto"/>
          <w:sz w:val="24"/>
          <w:szCs w:val="24"/>
          <w:u w:val="single"/>
        </w:rPr>
        <w:t xml:space="preserve"> 使用说明 </w:t>
      </w:r>
      <w:r>
        <w:rPr>
          <w:rFonts w:ascii="仿宋_GB2312" w:eastAsia="仿宋_GB2312" w:hAnsi="华文仿宋" w:cs="Times New Roman" w:hint="eastAsia"/>
          <w:color w:val="auto"/>
          <w:sz w:val="24"/>
          <w:szCs w:val="24"/>
        </w:rPr>
        <w:t>等其它相关技术资料。每套标的物交货时提供物资发货清单</w:t>
      </w:r>
      <w:r>
        <w:rPr>
          <w:rFonts w:ascii="仿宋_GB2312" w:eastAsia="仿宋_GB2312" w:hAnsi="华文仿宋" w:cs="Times New Roman" w:hint="eastAsia"/>
          <w:color w:val="auto"/>
          <w:sz w:val="24"/>
          <w:szCs w:val="24"/>
          <w:u w:val="single"/>
        </w:rPr>
        <w:t xml:space="preserve">  1 </w:t>
      </w:r>
      <w:r>
        <w:rPr>
          <w:rFonts w:ascii="仿宋_GB2312" w:eastAsia="仿宋_GB2312" w:hAnsi="华文仿宋" w:cs="Times New Roman" w:hint="eastAsia"/>
          <w:color w:val="auto"/>
          <w:sz w:val="24"/>
          <w:szCs w:val="24"/>
        </w:rPr>
        <w:t>份。</w:t>
      </w:r>
    </w:p>
    <w:p w:rsidR="00250382" w:rsidRDefault="00824F36">
      <w:pPr>
        <w:widowControl w:val="0"/>
        <w:snapToGrid w:val="0"/>
        <w:spacing w:after="0" w:line="460" w:lineRule="exact"/>
        <w:ind w:firstLineChars="250" w:firstLine="60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（二）甲方在本合同规定的交货日期前</w:t>
      </w:r>
      <w:r>
        <w:rPr>
          <w:rFonts w:ascii="仿宋_GB2312" w:eastAsia="仿宋_GB2312" w:hAnsi="华文仿宋" w:cs="Times New Roman" w:hint="eastAsia"/>
          <w:color w:val="auto"/>
          <w:sz w:val="24"/>
          <w:szCs w:val="24"/>
          <w:u w:val="single"/>
        </w:rPr>
        <w:t xml:space="preserve"> 3  </w:t>
      </w:r>
      <w:r>
        <w:rPr>
          <w:rFonts w:ascii="仿宋_GB2312" w:eastAsia="仿宋_GB2312" w:hAnsi="华文仿宋" w:cs="Times New Roman" w:hint="eastAsia"/>
          <w:color w:val="auto"/>
          <w:sz w:val="24"/>
          <w:szCs w:val="24"/>
        </w:rPr>
        <w:t>日通知乙方交货地点（具体地址：</w:t>
      </w:r>
      <w:r>
        <w:rPr>
          <w:rFonts w:ascii="仿宋_GB2312" w:eastAsia="仿宋_GB2312" w:hAnsi="华文仿宋" w:cs="仿宋_GB2312" w:hint="eastAsia"/>
          <w:sz w:val="24"/>
          <w:u w:val="single"/>
        </w:rPr>
        <w:t>江苏省连云港市圣湖路18号</w:t>
      </w:r>
      <w:r>
        <w:rPr>
          <w:rFonts w:ascii="仿宋_GB2312" w:eastAsia="仿宋_GB2312" w:hAnsi="华文仿宋" w:cs="Times New Roman" w:hint="eastAsia"/>
          <w:color w:val="auto"/>
          <w:sz w:val="24"/>
          <w:szCs w:val="24"/>
        </w:rPr>
        <w:t>），分批交货的，则甲方分批通知乙方交货地点。</w:t>
      </w:r>
    </w:p>
    <w:p w:rsidR="00250382" w:rsidRDefault="00824F36">
      <w:pPr>
        <w:widowControl w:val="0"/>
        <w:snapToGrid w:val="0"/>
        <w:spacing w:after="0" w:line="460" w:lineRule="exact"/>
        <w:ind w:firstLineChars="236" w:firstLine="566"/>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（三）乙方负责标的物的包装及运输并承担运输费和保险费。乙方应保证标的物（包装）要适应运输、吊装需要且能满足长时间存放的要求。</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验收方法及质保期</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（一）验收方法：按《技术协议》及相关文件。</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（二）为配合乙方在标的物制造过程中的管理，甲方相关人员有权至乙方了解和检查制造进度及标的物质量，乙方应给予工作上的支持和配合。</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三）乙方在交付标的物前应先自检合格并形成书面报告，而后通知甲方组织人员验收。在验收或使用过程中，如发现标的物质量、规格、数量、重量等与本合同约定不符时，甲方有权拒绝收货、拒绝付款、要求乙方无条件更换或重新议价，并要求乙方承担因此造成的损失，由甲方在付款时扣除。</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（四）乙方所交付标的物的质保期为乙方交付并经甲方验收合格后</w:t>
      </w:r>
      <w:r>
        <w:rPr>
          <w:rFonts w:ascii="仿宋_GB2312" w:eastAsia="仿宋_GB2312" w:hAnsi="华文仿宋" w:cs="Times New Roman" w:hint="eastAsia"/>
          <w:color w:val="auto"/>
          <w:sz w:val="24"/>
          <w:szCs w:val="24"/>
          <w:u w:val="single"/>
        </w:rPr>
        <w:t xml:space="preserve"> 1 </w:t>
      </w:r>
      <w:r>
        <w:rPr>
          <w:rFonts w:ascii="仿宋_GB2312" w:eastAsia="仿宋_GB2312" w:hAnsi="华文仿宋" w:cs="Times New Roman" w:hint="eastAsia"/>
          <w:color w:val="auto"/>
          <w:sz w:val="24"/>
          <w:szCs w:val="24"/>
        </w:rPr>
        <w:t>年。在质保期内，除发生不可归责于乙方的事由外，标的物有损坏的，乙方应保证对损坏部分免费予以更换，必要时，乙方需派员到甲方或甲方指定地点进行技术支持，更换、运输和检验（如需要检验时）的费用由乙方承担。乙方收到甲方有关质量问题的通知后应在</w:t>
      </w:r>
      <w:r>
        <w:rPr>
          <w:rFonts w:ascii="仿宋_GB2312" w:eastAsia="仿宋_GB2312" w:hAnsi="华文仿宋" w:cs="Times New Roman" w:hint="eastAsia"/>
          <w:color w:val="auto"/>
          <w:sz w:val="24"/>
          <w:szCs w:val="24"/>
          <w:u w:val="single"/>
        </w:rPr>
        <w:t xml:space="preserve">  3  </w:t>
      </w:r>
      <w:r>
        <w:rPr>
          <w:rFonts w:ascii="仿宋_GB2312" w:eastAsia="仿宋_GB2312" w:hAnsi="华文仿宋" w:cs="Times New Roman" w:hint="eastAsia"/>
          <w:color w:val="auto"/>
          <w:sz w:val="24"/>
          <w:szCs w:val="24"/>
        </w:rPr>
        <w:t>个工作日内响应。</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（五）在发生质量问题的情况下，甲方保留扣除质量保证金的权利，且甲方为此所发生的超出质量保证金的损失，由乙方承担。</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合同付款</w:t>
      </w:r>
    </w:p>
    <w:p w:rsidR="00250382" w:rsidRDefault="00824F36">
      <w:pPr>
        <w:snapToGrid w:val="0"/>
        <w:spacing w:line="460" w:lineRule="exact"/>
        <w:ind w:leftChars="-1" w:left="-2" w:firstLineChars="171" w:firstLine="410"/>
        <w:rPr>
          <w:rFonts w:ascii="仿宋_GB2312" w:eastAsia="仿宋_GB2312" w:hAnsi="华文仿宋" w:cs="宋体"/>
          <w:color w:val="auto"/>
          <w:kern w:val="0"/>
          <w:sz w:val="24"/>
          <w:szCs w:val="24"/>
        </w:rPr>
        <w:sectPr w:rsidR="00250382">
          <w:footerReference w:type="default" r:id="rId17"/>
          <w:pgSz w:w="11906" w:h="16838"/>
          <w:pgMar w:top="568" w:right="566" w:bottom="709" w:left="567" w:header="567" w:footer="265" w:gutter="0"/>
          <w:pgNumType w:start="1"/>
          <w:cols w:space="425"/>
          <w:docGrid w:type="lines" w:linePitch="312"/>
        </w:sectPr>
      </w:pPr>
      <w:r>
        <w:rPr>
          <w:rFonts w:ascii="仿宋_GB2312" w:eastAsia="仿宋_GB2312" w:hAnsi="华文仿宋" w:hint="eastAsia"/>
          <w:color w:val="auto"/>
          <w:sz w:val="24"/>
          <w:szCs w:val="24"/>
        </w:rPr>
        <w:t>（一） 付款方式：（可任选其中一项）</w:t>
      </w:r>
    </w:p>
    <w:p w:rsidR="00250382" w:rsidRDefault="00824F36">
      <w:pPr>
        <w:snapToGrid w:val="0"/>
        <w:spacing w:line="460" w:lineRule="exact"/>
        <w:ind w:leftChars="-1" w:left="-2" w:firstLineChars="200" w:firstLine="480"/>
        <w:rPr>
          <w:rFonts w:ascii="仿宋_GB2312" w:eastAsia="仿宋_GB2312" w:hAnsi="华文仿宋"/>
          <w:color w:val="auto"/>
          <w:sz w:val="24"/>
          <w:szCs w:val="24"/>
        </w:rPr>
      </w:pPr>
      <w:r>
        <w:rPr>
          <w:rFonts w:ascii="仿宋_GB2312" w:eastAsia="仿宋_GB2312" w:hAnsi="华文仿宋" w:cs="宋体" w:hint="eastAsia"/>
          <w:color w:val="auto"/>
          <w:kern w:val="0"/>
          <w:sz w:val="24"/>
          <w:szCs w:val="24"/>
        </w:rPr>
        <w:sym w:font="Wingdings 2" w:char="00A3"/>
      </w:r>
      <w:r>
        <w:rPr>
          <w:rFonts w:ascii="仿宋_GB2312" w:eastAsia="仿宋_GB2312" w:hAnsi="华文仿宋" w:hint="eastAsia"/>
          <w:color w:val="auto"/>
          <w:sz w:val="24"/>
          <w:szCs w:val="24"/>
        </w:rPr>
        <w:t>甲方于合同签订并收到双方签字盖章的合同正本及预付款同等金额的增值税专用发票后个工作日内支付合同总价款的%为预付款，合计人民币（大写：）；产品到达交货地点，经甲方验收合格且收到乙方开具的同等金额增值税专用发票后个工作日内支付剩余合同价款，即合同总价款的%，合计人民币（大写：）；</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cs="宋体" w:hint="eastAsia"/>
          <w:color w:val="auto"/>
          <w:kern w:val="0"/>
          <w:sz w:val="24"/>
          <w:szCs w:val="24"/>
        </w:rPr>
        <w:sym w:font="Wingdings 2" w:char="00A3"/>
      </w:r>
      <w:r>
        <w:rPr>
          <w:rFonts w:ascii="仿宋_GB2312" w:eastAsia="仿宋_GB2312" w:hAnsi="华文仿宋" w:cs="宋体" w:hint="eastAsia"/>
          <w:color w:val="auto"/>
          <w:kern w:val="0"/>
          <w:sz w:val="24"/>
          <w:szCs w:val="24"/>
        </w:rPr>
        <w:t>甲方于本合同签订并收到双方签字盖章的合同正本后</w:t>
      </w:r>
      <w:r>
        <w:rPr>
          <w:rFonts w:ascii="仿宋_GB2312" w:eastAsia="仿宋_GB2312" w:hAnsi="华文仿宋" w:hint="eastAsia"/>
          <w:color w:val="auto"/>
          <w:sz w:val="24"/>
          <w:szCs w:val="24"/>
        </w:rPr>
        <w:t>个工作日内支付合同总价款的100%，合计人民币（大写：）；</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hint="eastAsia"/>
          <w:color w:val="auto"/>
          <w:sz w:val="24"/>
          <w:szCs w:val="24"/>
        </w:rPr>
        <w:sym w:font="Wingdings 2" w:char="0052"/>
      </w:r>
      <w:r>
        <w:rPr>
          <w:rFonts w:ascii="仿宋_GB2312" w:eastAsia="仿宋_GB2312" w:hAnsi="华文仿宋" w:hint="eastAsia"/>
          <w:color w:val="auto"/>
          <w:sz w:val="24"/>
          <w:szCs w:val="24"/>
        </w:rPr>
        <w:t>其他：</w:t>
      </w:r>
      <w:r>
        <w:rPr>
          <w:rFonts w:ascii="仿宋_GB2312" w:eastAsia="仿宋_GB2312" w:hAnsi="华文仿宋" w:hint="eastAsia"/>
          <w:color w:val="auto"/>
          <w:sz w:val="24"/>
          <w:szCs w:val="24"/>
          <w:highlight w:val="yellow"/>
        </w:rPr>
        <w:t>甲方于合同签订并收到双方签字盖章的合同正本后支付合同总价款的</w:t>
      </w:r>
      <w:r>
        <w:rPr>
          <w:rFonts w:ascii="仿宋_GB2312" w:eastAsia="仿宋_GB2312" w:hAnsi="华文仿宋" w:hint="eastAsia"/>
          <w:color w:val="auto"/>
          <w:sz w:val="24"/>
          <w:szCs w:val="24"/>
          <w:highlight w:val="yellow"/>
          <w:u w:val="single"/>
        </w:rPr>
        <w:t>30%</w:t>
      </w:r>
      <w:r>
        <w:rPr>
          <w:rFonts w:ascii="仿宋_GB2312" w:eastAsia="仿宋_GB2312" w:hAnsi="华文仿宋" w:hint="eastAsia"/>
          <w:color w:val="auto"/>
          <w:sz w:val="24"/>
          <w:szCs w:val="24"/>
          <w:highlight w:val="yellow"/>
        </w:rPr>
        <w:t>为预付款；产品到达交货地点，经甲方验收合格且收到乙方开具的</w:t>
      </w:r>
      <w:r>
        <w:rPr>
          <w:rFonts w:ascii="仿宋_GB2312" w:eastAsia="仿宋_GB2312" w:hAnsi="华文仿宋" w:hint="eastAsia"/>
          <w:color w:val="auto"/>
          <w:sz w:val="24"/>
          <w:szCs w:val="24"/>
          <w:highlight w:val="yellow"/>
          <w:u w:val="single"/>
        </w:rPr>
        <w:t>100%</w:t>
      </w:r>
      <w:r>
        <w:rPr>
          <w:rFonts w:ascii="仿宋_GB2312" w:eastAsia="仿宋_GB2312" w:hAnsi="华文仿宋" w:hint="eastAsia"/>
          <w:color w:val="auto"/>
          <w:sz w:val="24"/>
          <w:szCs w:val="24"/>
          <w:highlight w:val="yellow"/>
        </w:rPr>
        <w:t xml:space="preserve"> 金额增值税专用发票并出具合同总价10%的不可撤消的履约保函（需涵盖质保期）后，支付合同总价款的</w:t>
      </w:r>
      <w:r>
        <w:rPr>
          <w:rFonts w:ascii="仿宋_GB2312" w:eastAsia="仿宋_GB2312" w:hAnsi="华文仿宋" w:hint="eastAsia"/>
          <w:color w:val="auto"/>
          <w:sz w:val="24"/>
          <w:szCs w:val="24"/>
          <w:highlight w:val="yellow"/>
          <w:u w:val="single"/>
        </w:rPr>
        <w:t>70%</w:t>
      </w:r>
      <w:r>
        <w:rPr>
          <w:rFonts w:ascii="仿宋_GB2312" w:eastAsia="仿宋_GB2312" w:hAnsi="华文仿宋" w:hint="eastAsia"/>
          <w:color w:val="auto"/>
          <w:sz w:val="24"/>
          <w:szCs w:val="24"/>
          <w:highlight w:val="yellow"/>
        </w:rPr>
        <w:t xml:space="preserve"> </w:t>
      </w:r>
      <w:r>
        <w:rPr>
          <w:rFonts w:ascii="仿宋_GB2312" w:eastAsia="仿宋_GB2312" w:hAnsi="华文仿宋" w:hint="eastAsia"/>
          <w:color w:val="auto"/>
          <w:sz w:val="24"/>
          <w:szCs w:val="24"/>
        </w:rPr>
        <w:t>。</w:t>
      </w:r>
    </w:p>
    <w:p w:rsidR="00250382" w:rsidRDefault="00824F36">
      <w:pPr>
        <w:numPr>
          <w:ilvl w:val="0"/>
          <w:numId w:val="3"/>
        </w:numPr>
        <w:snapToGrid w:val="0"/>
        <w:spacing w:line="460" w:lineRule="exact"/>
        <w:ind w:firstLineChars="250" w:firstLine="600"/>
        <w:rPr>
          <w:rFonts w:ascii="仿宋_GB2312" w:eastAsia="仿宋_GB2312" w:hAnsi="华文仿宋"/>
          <w:color w:val="auto"/>
          <w:sz w:val="24"/>
          <w:szCs w:val="24"/>
        </w:rPr>
      </w:pPr>
      <w:r>
        <w:rPr>
          <w:rFonts w:ascii="仿宋_GB2312" w:eastAsia="仿宋_GB2312" w:hAnsi="华文仿宋" w:hint="eastAsia"/>
          <w:color w:val="auto"/>
          <w:sz w:val="24"/>
          <w:szCs w:val="24"/>
        </w:rPr>
        <w:t>乙方收款帐户：</w:t>
      </w:r>
      <w:r>
        <w:rPr>
          <w:rFonts w:ascii="仿宋_GB2312" w:eastAsia="仿宋_GB2312" w:hAnsi="华文仿宋" w:hint="eastAsia"/>
          <w:color w:val="auto"/>
          <w:sz w:val="24"/>
          <w:szCs w:val="24"/>
        </w:rPr>
        <w:t>      </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hint="eastAsia"/>
          <w:color w:val="auto"/>
          <w:sz w:val="24"/>
          <w:szCs w:val="24"/>
        </w:rPr>
        <w:t>账户名称：</w:t>
      </w:r>
      <w:r>
        <w:rPr>
          <w:rFonts w:ascii="仿宋_GB2312" w:eastAsia="仿宋_GB2312" w:hAnsi="华文仿宋" w:hint="eastAsia"/>
          <w:color w:val="auto"/>
          <w:sz w:val="24"/>
          <w:szCs w:val="24"/>
        </w:rPr>
        <w:t>  </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hint="eastAsia"/>
          <w:color w:val="auto"/>
          <w:sz w:val="24"/>
          <w:szCs w:val="24"/>
        </w:rPr>
        <w:t>开户银行：</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hint="eastAsia"/>
          <w:color w:val="auto"/>
          <w:sz w:val="24"/>
          <w:szCs w:val="24"/>
        </w:rPr>
        <w:t>账号：</w:t>
      </w:r>
      <w:r>
        <w:rPr>
          <w:rFonts w:ascii="仿宋_GB2312" w:eastAsia="仿宋_GB2312" w:hAnsi="华文仿宋" w:hint="eastAsia"/>
          <w:color w:val="auto"/>
          <w:sz w:val="24"/>
          <w:szCs w:val="24"/>
        </w:rPr>
        <w:t>   </w:t>
      </w:r>
    </w:p>
    <w:p w:rsidR="00250382" w:rsidRDefault="00824F36">
      <w:pPr>
        <w:snapToGrid w:val="0"/>
        <w:spacing w:line="460" w:lineRule="exact"/>
        <w:ind w:firstLineChars="200" w:firstLine="480"/>
        <w:rPr>
          <w:rFonts w:ascii="仿宋_GB2312" w:eastAsia="仿宋_GB2312" w:hAnsi="华文仿宋"/>
          <w:color w:val="auto"/>
          <w:sz w:val="24"/>
          <w:szCs w:val="24"/>
        </w:rPr>
      </w:pPr>
      <w:r>
        <w:rPr>
          <w:rFonts w:ascii="仿宋_GB2312" w:eastAsia="仿宋_GB2312" w:hAnsi="华文仿宋" w:hint="eastAsia"/>
          <w:color w:val="auto"/>
          <w:sz w:val="24"/>
          <w:szCs w:val="24"/>
        </w:rPr>
        <w:t>乙方变更收款帐户的，应于甲方付款前日内书面通知甲方，否则乙方应当承担由此产生的全部责任。</w:t>
      </w:r>
    </w:p>
    <w:p w:rsidR="00250382" w:rsidRDefault="00824F36">
      <w:pPr>
        <w:numPr>
          <w:ilvl w:val="0"/>
          <w:numId w:val="3"/>
        </w:numPr>
        <w:snapToGrid w:val="0"/>
        <w:spacing w:line="460" w:lineRule="exact"/>
        <w:ind w:firstLineChars="250" w:firstLine="600"/>
        <w:rPr>
          <w:rFonts w:ascii="仿宋_GB2312" w:eastAsia="仿宋_GB2312" w:hAnsi="华文仿宋"/>
          <w:color w:val="auto"/>
          <w:sz w:val="24"/>
          <w:szCs w:val="24"/>
        </w:rPr>
      </w:pPr>
      <w:r>
        <w:rPr>
          <w:rFonts w:ascii="仿宋_GB2312" w:eastAsia="仿宋_GB2312" w:hAnsi="华文仿宋" w:hint="eastAsia"/>
          <w:color w:val="auto"/>
          <w:sz w:val="24"/>
          <w:szCs w:val="24"/>
        </w:rPr>
        <w:t>甲方的开票信息为：</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账户名称：中国船舶集团有限公司第七一六研究所</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税    号：12100000468047082T</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地    址：连云港市圣湖路18号</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电    话：0518-85981970</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开户银行：交通银行连云港浦东支行</w:t>
      </w:r>
    </w:p>
    <w:p w:rsidR="00250382" w:rsidRDefault="00824F36">
      <w:pPr>
        <w:widowControl w:val="0"/>
        <w:snapToGrid w:val="0"/>
        <w:spacing w:after="0" w:line="460" w:lineRule="exact"/>
        <w:ind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银行账号：327006003010149000265</w:t>
      </w:r>
    </w:p>
    <w:p w:rsidR="00250382" w:rsidRDefault="00824F36">
      <w:pPr>
        <w:widowControl w:val="0"/>
        <w:numPr>
          <w:ilvl w:val="0"/>
          <w:numId w:val="3"/>
        </w:numPr>
        <w:snapToGrid w:val="0"/>
        <w:spacing w:after="0" w:line="460" w:lineRule="exact"/>
        <w:ind w:firstLineChars="250" w:firstLine="600"/>
        <w:jc w:val="both"/>
        <w:rPr>
          <w:rFonts w:ascii="仿宋_GB2312" w:eastAsia="仿宋_GB2312" w:hAnsi="华文仿宋" w:cs="Times New Roman"/>
          <w:color w:val="auto"/>
          <w:sz w:val="24"/>
          <w:szCs w:val="24"/>
        </w:rPr>
      </w:pPr>
      <w:r>
        <w:rPr>
          <w:rFonts w:ascii="仿宋_GB2312" w:eastAsia="仿宋_GB2312" w:hAnsi="华文仿宋" w:hint="eastAsia"/>
          <w:color w:val="auto"/>
          <w:sz w:val="24"/>
          <w:szCs w:val="24"/>
        </w:rPr>
        <w:t>付款条件：甲方依据本合同向乙方支付货款。付款必须通过银行进行，甲方可以银行承兑汇票或商业承兑汇票的方式付款，甲方向乙方交付银行承兑汇票或商业承兑汇票后，完成本合同的付款义务。</w:t>
      </w:r>
    </w:p>
    <w:p w:rsidR="00250382" w:rsidRDefault="00824F36">
      <w:pPr>
        <w:widowControl w:val="0"/>
        <w:numPr>
          <w:ilvl w:val="0"/>
          <w:numId w:val="1"/>
        </w:numPr>
        <w:snapToGrid w:val="0"/>
        <w:spacing w:after="0" w:line="460" w:lineRule="exact"/>
        <w:jc w:val="both"/>
        <w:outlineLvl w:val="1"/>
        <w:rPr>
          <w:rFonts w:ascii="仿宋_GB2312" w:eastAsia="仿宋_GB2312" w:hAnsi="华文仿宋" w:cs="Times New Roman"/>
          <w:b/>
          <w:color w:val="auto"/>
          <w:sz w:val="24"/>
          <w:szCs w:val="24"/>
        </w:rPr>
      </w:pPr>
      <w:r>
        <w:rPr>
          <w:rFonts w:ascii="仿宋_GB2312" w:eastAsia="仿宋_GB2312" w:hAnsi="华文仿宋" w:cs="Times New Roman" w:hint="eastAsia"/>
          <w:b/>
          <w:color w:val="auto"/>
          <w:sz w:val="24"/>
          <w:szCs w:val="24"/>
        </w:rPr>
        <w:t>合同标的物的风险转移</w:t>
      </w:r>
    </w:p>
    <w:p w:rsidR="00250382" w:rsidRDefault="00824F36">
      <w:pPr>
        <w:widowControl w:val="0"/>
        <w:snapToGrid w:val="0"/>
        <w:spacing w:after="0" w:line="460" w:lineRule="exact"/>
        <w:ind w:leftChars="-1" w:left="-2" w:firstLineChars="200" w:firstLine="480"/>
        <w:jc w:val="both"/>
        <w:rPr>
          <w:rFonts w:ascii="仿宋_GB2312" w:eastAsia="仿宋_GB2312" w:hAnsi="华文仿宋" w:cs="Times New Roman"/>
          <w:color w:val="auto"/>
          <w:sz w:val="24"/>
          <w:szCs w:val="24"/>
        </w:rPr>
      </w:pPr>
      <w:r>
        <w:rPr>
          <w:rFonts w:ascii="仿宋_GB2312" w:eastAsia="仿宋_GB2312" w:hAnsi="华文仿宋" w:cs="Times New Roman" w:hint="eastAsia"/>
          <w:color w:val="auto"/>
          <w:sz w:val="24"/>
          <w:szCs w:val="24"/>
        </w:rPr>
        <w:t>本合同标的物的毁损、灭失的风险，在标的物交付之前由乙方承担，在交付之后由甲方承担。交付以验收凭证为准。</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对标的物提出异议的时间和方法</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（一）甲方在验收中，如果发现标的物的品种、型号、规格、数量和质量不符合合同规定，应在</w:t>
      </w:r>
      <w:r>
        <w:rPr>
          <w:rFonts w:ascii="仿宋_GB2312" w:eastAsia="仿宋_GB2312" w:hAnsi="华文仿宋" w:hint="eastAsia"/>
          <w:sz w:val="24"/>
          <w:szCs w:val="24"/>
          <w:u w:val="single"/>
        </w:rPr>
        <w:t xml:space="preserve"> 15</w:t>
      </w:r>
      <w:r>
        <w:rPr>
          <w:rFonts w:ascii="仿宋_GB2312" w:eastAsia="仿宋_GB2312" w:hAnsi="华文仿宋" w:hint="eastAsia"/>
          <w:sz w:val="24"/>
          <w:szCs w:val="24"/>
        </w:rPr>
        <w:t>个工作日内，向乙方提出书面异议；在双方就此异议达成解决方案之前，甲方有权拒付不符合合同规定部分的货款项。如标的物在检验期内难以完成全面检验的，则上述检验期视为甲方对外观瑕疵提出异议的期限。</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（二）甲方未在规定期限内提出书面异议的，视为所交标的物符合合同规定。</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（三）乙方在接到甲方书面异议后，应在</w:t>
      </w:r>
      <w:r>
        <w:rPr>
          <w:rFonts w:ascii="仿宋_GB2312" w:eastAsia="仿宋_GB2312" w:hAnsi="华文仿宋" w:hint="eastAsia"/>
          <w:sz w:val="24"/>
          <w:szCs w:val="24"/>
          <w:u w:val="single"/>
        </w:rPr>
        <w:t xml:space="preserve"> 3  </w:t>
      </w:r>
      <w:r>
        <w:rPr>
          <w:rFonts w:ascii="仿宋_GB2312" w:eastAsia="仿宋_GB2312" w:hAnsi="华文仿宋" w:hint="eastAsia"/>
          <w:sz w:val="24"/>
          <w:szCs w:val="24"/>
        </w:rPr>
        <w:t>日内负责处理，否则，即视为默认甲方提出的异议和处理意见。</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违约责任</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（一）甲方违约</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甲方无正当理由拒绝接受、验收货物或支付货款，经书面催告超过15日仍不作答复的，乙方有权终止合同，并要求甲方支付应付未付价款 0.5％的违约金。</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甲方的验收并不免除乙方承担的本合同项下的质量责任。若乙方提供产品因设计缺陷或材料、制造工艺等质量问题而导致甲方遭受损失或受到索赔而导致损失的，乙方应承担甲方所受损失。</w:t>
      </w:r>
    </w:p>
    <w:p w:rsidR="00250382" w:rsidRDefault="00824F36">
      <w:pPr>
        <w:numPr>
          <w:ilvl w:val="0"/>
          <w:numId w:val="4"/>
        </w:num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乙方违约</w:t>
      </w:r>
    </w:p>
    <w:p w:rsidR="00250382" w:rsidRPr="00863B94" w:rsidRDefault="00824F36" w:rsidP="00863B94">
      <w:pPr>
        <w:snapToGrid w:val="0"/>
        <w:spacing w:line="460" w:lineRule="exact"/>
        <w:ind w:leftChars="-1" w:left="-2" w:firstLineChars="200" w:firstLine="480"/>
        <w:rPr>
          <w:rFonts w:ascii="仿宋_GB2312" w:eastAsia="仿宋_GB2312" w:hAnsi="华文仿宋"/>
          <w:sz w:val="24"/>
          <w:szCs w:val="24"/>
        </w:rPr>
      </w:pPr>
      <w:r w:rsidRPr="00863B94">
        <w:rPr>
          <w:rFonts w:ascii="仿宋_GB2312" w:eastAsia="仿宋_GB2312" w:hAnsi="华文仿宋" w:hint="eastAsia"/>
          <w:sz w:val="24"/>
          <w:szCs w:val="24"/>
        </w:rPr>
        <w:t>乙方不能按照本合同规定的时间交付技术资料的，则每逾期一天，向甲方支付合同总价款的 0.5 %的违约金。乙方逾期交货的，则每逾期一天，向甲方支付合同总价款的  0.5  %的违约金。</w:t>
      </w:r>
    </w:p>
    <w:p w:rsidR="00250382" w:rsidRPr="00863B94" w:rsidRDefault="00824F36" w:rsidP="00863B94">
      <w:pPr>
        <w:snapToGrid w:val="0"/>
        <w:spacing w:line="460" w:lineRule="exact"/>
        <w:ind w:leftChars="-1" w:left="-2" w:firstLineChars="200" w:firstLine="480"/>
        <w:rPr>
          <w:rFonts w:ascii="仿宋_GB2312" w:eastAsia="仿宋_GB2312" w:hAnsi="华文仿宋"/>
          <w:sz w:val="24"/>
          <w:szCs w:val="24"/>
        </w:rPr>
      </w:pPr>
      <w:r w:rsidRPr="00863B94">
        <w:rPr>
          <w:rFonts w:ascii="仿宋_GB2312" w:eastAsia="仿宋_GB2312" w:hAnsi="华文仿宋" w:hint="eastAsia"/>
          <w:sz w:val="24"/>
          <w:szCs w:val="24"/>
        </w:rPr>
        <w:t>乙方提供的产品不能达到质量标准要求的，甲方有权要求乙方在  30日  内更换、重作，若在上述期限内经更换、重作仍无法达到质量标准要求或者乙方不履行上述义务的，甲方有权解除合同，乙方应承担违约责任，并向甲方支付合同总价款 30 %的违约金，甲方有权从应支付给乙方的款项中直接扣除上述违约金。如果违约金不足以弥补甲方所受损失的，乙方应向甲方赔偿不足部分。</w:t>
      </w:r>
    </w:p>
    <w:p w:rsidR="00250382" w:rsidRPr="00863B94" w:rsidRDefault="00824F36" w:rsidP="00863B94">
      <w:pPr>
        <w:snapToGrid w:val="0"/>
        <w:spacing w:line="460" w:lineRule="exact"/>
        <w:ind w:leftChars="-1" w:left="-2" w:firstLineChars="200" w:firstLine="480"/>
        <w:rPr>
          <w:rFonts w:ascii="仿宋_GB2312" w:eastAsia="仿宋_GB2312" w:hAnsi="华文仿宋"/>
          <w:sz w:val="24"/>
          <w:szCs w:val="24"/>
        </w:rPr>
      </w:pPr>
      <w:r w:rsidRPr="00863B94">
        <w:rPr>
          <w:rFonts w:ascii="仿宋_GB2312" w:eastAsia="仿宋_GB2312" w:hAnsi="华文仿宋" w:hint="eastAsia"/>
          <w:sz w:val="24"/>
          <w:szCs w:val="24"/>
        </w:rPr>
        <w:t>乙方及其指派人员不遵守甲方规章制度以及安全保密规则规范，导致甲方或第三方遭受损失的，乙方应当承担所有损失。</w:t>
      </w:r>
    </w:p>
    <w:p w:rsidR="00250382" w:rsidRPr="00863B94" w:rsidRDefault="00824F36" w:rsidP="00863B94">
      <w:pPr>
        <w:snapToGrid w:val="0"/>
        <w:spacing w:line="460" w:lineRule="exact"/>
        <w:ind w:leftChars="-1" w:left="-2" w:firstLineChars="200" w:firstLine="480"/>
        <w:rPr>
          <w:rFonts w:ascii="仿宋_GB2312" w:eastAsia="仿宋_GB2312" w:hAnsi="华文仿宋"/>
          <w:sz w:val="24"/>
          <w:szCs w:val="24"/>
        </w:rPr>
      </w:pPr>
      <w:r w:rsidRPr="00863B94">
        <w:rPr>
          <w:rFonts w:ascii="仿宋_GB2312" w:eastAsia="仿宋_GB2312" w:hAnsi="华文仿宋" w:hint="eastAsia"/>
          <w:sz w:val="24"/>
          <w:szCs w:val="24"/>
        </w:rPr>
        <w:t>乙方指派人员缺乏相应资质或业务水平有限，影响甲方生产进度的，乙方应当承担甲方所受损失。</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知识产权担保</w:t>
      </w:r>
    </w:p>
    <w:p w:rsidR="00250382" w:rsidRDefault="00824F36">
      <w:pPr>
        <w:snapToGrid w:val="0"/>
        <w:spacing w:line="460" w:lineRule="exact"/>
        <w:ind w:leftChars="-1" w:left="-2" w:firstLineChars="200" w:firstLine="480"/>
        <w:rPr>
          <w:rFonts w:ascii="仿宋_GB2312" w:eastAsia="仿宋_GB2312" w:hAnsi="华文仿宋"/>
          <w:sz w:val="24"/>
          <w:szCs w:val="24"/>
        </w:rPr>
      </w:pPr>
      <w:r>
        <w:rPr>
          <w:rFonts w:ascii="仿宋_GB2312" w:eastAsia="仿宋_GB2312" w:hAnsi="华文仿宋" w:hint="eastAsia"/>
          <w:sz w:val="24"/>
          <w:szCs w:val="24"/>
        </w:rPr>
        <w:t>甲方提供的图纸及技术资料，乙方完工后应及时返还，不得拒绝返还、提供给他人或者利用上述图纸及技术资料为他人生产制造相同的标的物、用于其它与本合同无关事宜。</w:t>
      </w:r>
    </w:p>
    <w:p w:rsidR="00250382" w:rsidRDefault="00824F36">
      <w:pPr>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乙方应当保证，由其提供的所有产品的商标、专利等知识产权归其所有，对于非乙方所有知识产权的产品，乙方有义务提供给甲方正规渠道证明。乙方保证其所提供的产品未侵犯任何第三方的知识产权或违反乙方对任何第三方承担的其他义务和责任（包括但不仅限于违反非竞争义务或超越代理权进行代理行为等）。如果甲方和/或甲方的最终用户因取得或使用乙方提供的产品而导致任何第三方甲买方和/或甲方的最终用户提出索赔、诉讼或仲裁，不论是由于侵权或任何其他原因，均应由乙方出面解决并赔偿</w:t>
      </w:r>
      <w:bookmarkStart w:id="6" w:name="OLE_LINK5"/>
      <w:r>
        <w:rPr>
          <w:rFonts w:ascii="仿宋_GB2312" w:eastAsia="仿宋_GB2312" w:hAnsi="华文仿宋" w:hint="eastAsia"/>
          <w:sz w:val="24"/>
          <w:szCs w:val="24"/>
        </w:rPr>
        <w:t>甲方和/或甲方的最终用户</w:t>
      </w:r>
      <w:bookmarkEnd w:id="6"/>
      <w:r>
        <w:rPr>
          <w:rFonts w:ascii="仿宋_GB2312" w:eastAsia="仿宋_GB2312" w:hAnsi="华文仿宋" w:hint="eastAsia"/>
          <w:sz w:val="24"/>
          <w:szCs w:val="24"/>
        </w:rPr>
        <w:t>因此受到的一切损失和损害。</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保密责任</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乙方承诺遵守国家有关保密法律法规。未经甲方许可，乙方不得将合同分包或转让，不得向第三方透露项目信息。</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如果是涉密项目。</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双方签订保密协议，明确涉密人员、责任界限和管理措施，并承诺严格遵守协议要求，确保不泄露国家秘密信息。</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甲方定期或不定期就保密情况对乙方进行检查和质询，乙方应当无条件予以配合和响应。</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安全、环保责任</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乙方承诺设备的设计、生产、安装符合国家有关安全、环保法律法规，并向使用人充分告知设备的安全使用注意事项，必要时进行相应培训。</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设备搬运、安装存在安全隐患的，由乙方牵头制定操作规程和应急预案，安装期间安全责任由乙方承担。</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针对特种设备，乙方应提供产地安全生产监督管理部门出具的生产许可和销售地安全生产监督管理部门出具的销售许可。</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甲方按使用要求正常操作使用情况下如发生安全、环保问题，经第三方技术鉴定认可，责任应由乙方承担。</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廉洁风险防控</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甲乙双方共同签署廉洁协议书，并承诺严格遵守协议要求，杜绝腐败现象。</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侵权责任</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因本合同标的物存在缺陷造成人身、标的物以外的其它财产损害的，由乙方承担相应的赔偿责任。</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合同的变更与解除</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（一）本合同履行过程中，如需变更，双方应友好协商，达成一致，签订补充协议。在补充协议未达成前，仍按本合同执行。</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（二）有下列情形之一的，甲方可解除合同：</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1、乙方不能交货的；</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2、合同约定的交货期已届满，双方协商延期交货的，经延期后仍不能交货的；</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3、乙方交付的标的物不能达到质量要求；</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4、乙方出现经营状况恶化、涉及重大诉讼等危及其履约能力的情形，不及时书面通知甲方说明情况的，或者虽书面通知甲方但不能按照甲方的要求提供担保的；</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5、乙方贿赂甲方的技术、检验、管理等人员的。</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（三）甲方依据上述规定解除本合同的，不影响其按照本合同其它条款的规定向乙方要求偿付违约金的权利，如违约金不足以弥补甲方损失的，则乙方应承担甲方的所有损失。</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（四）合同的变更及解除均以书面方式进行。</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不可抗力</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甲乙双方任何一方由于不可抗力的原因不能履行合同时，应及时向对方通报不能履行或不能完全履行的理由，在取得法定机构证明以后，由双方协商延期履行、部分履行或者不履行合同，并根据情况部分或全部免予承担违约责任。</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争议解决方式</w:t>
      </w:r>
      <w:r>
        <w:rPr>
          <w:rFonts w:ascii="仿宋_GB2312" w:eastAsia="仿宋_GB2312" w:hAnsi="华文仿宋" w:hint="eastAsia"/>
          <w:b/>
          <w:sz w:val="24"/>
          <w:szCs w:val="24"/>
        </w:rPr>
        <w:tab/>
      </w:r>
    </w:p>
    <w:p w:rsidR="00250382" w:rsidRDefault="00824F36">
      <w:pPr>
        <w:snapToGrid w:val="0"/>
        <w:spacing w:line="460" w:lineRule="exact"/>
        <w:ind w:firstLine="480"/>
        <w:rPr>
          <w:rFonts w:ascii="仿宋_GB2312" w:eastAsia="仿宋_GB2312" w:hAnsi="华文仿宋"/>
          <w:sz w:val="24"/>
          <w:szCs w:val="24"/>
        </w:rPr>
      </w:pPr>
      <w:r>
        <w:rPr>
          <w:rFonts w:ascii="仿宋_GB2312" w:eastAsia="仿宋_GB2312" w:hAnsi="华文仿宋" w:hint="eastAsia"/>
          <w:sz w:val="24"/>
          <w:szCs w:val="24"/>
        </w:rPr>
        <w:t>（一）按本合同规定应该偿付的违约金、赔偿金和各种经济损失，应当在明确责任后的 30 日内付清，否则按逾期付款处理。</w:t>
      </w:r>
    </w:p>
    <w:p w:rsidR="00250382" w:rsidRDefault="00824F36">
      <w:pPr>
        <w:snapToGrid w:val="0"/>
        <w:spacing w:line="460" w:lineRule="exact"/>
        <w:ind w:firstLine="480"/>
        <w:rPr>
          <w:rFonts w:ascii="仿宋_GB2312" w:eastAsia="仿宋_GB2312" w:hAnsi="华文仿宋"/>
          <w:sz w:val="24"/>
          <w:szCs w:val="24"/>
        </w:rPr>
      </w:pPr>
      <w:r>
        <w:rPr>
          <w:rFonts w:ascii="仿宋_GB2312" w:eastAsia="仿宋_GB2312" w:hAnsi="华文仿宋" w:hint="eastAsia"/>
          <w:sz w:val="24"/>
          <w:szCs w:val="24"/>
        </w:rPr>
        <w:t>（二）本合同如发生纠纷，双方应当及时协商解决，协商不成时，按以下第1项方式处理：</w:t>
      </w:r>
    </w:p>
    <w:p w:rsidR="00250382" w:rsidRDefault="00824F36">
      <w:pPr>
        <w:snapToGrid w:val="0"/>
        <w:spacing w:line="460" w:lineRule="exact"/>
        <w:ind w:firstLine="480"/>
        <w:rPr>
          <w:rFonts w:ascii="仿宋_GB2312" w:eastAsia="仿宋_GB2312" w:hAnsi="华文仿宋"/>
          <w:sz w:val="24"/>
          <w:szCs w:val="24"/>
        </w:rPr>
      </w:pPr>
      <w:r>
        <w:rPr>
          <w:rFonts w:ascii="仿宋_GB2312" w:eastAsia="仿宋_GB2312" w:hAnsi="华文仿宋" w:hint="eastAsia"/>
          <w:sz w:val="24"/>
          <w:szCs w:val="24"/>
        </w:rPr>
        <w:t>1、向甲方所在地的人民法院起诉；</w:t>
      </w:r>
    </w:p>
    <w:p w:rsidR="00250382" w:rsidRDefault="00824F36">
      <w:pPr>
        <w:snapToGrid w:val="0"/>
        <w:spacing w:line="460" w:lineRule="exact"/>
        <w:ind w:firstLine="480"/>
        <w:rPr>
          <w:rFonts w:ascii="仿宋_GB2312" w:eastAsia="仿宋_GB2312" w:hAnsi="华文仿宋"/>
          <w:sz w:val="24"/>
          <w:szCs w:val="24"/>
        </w:rPr>
      </w:pPr>
      <w:r>
        <w:rPr>
          <w:rFonts w:ascii="仿宋_GB2312" w:eastAsia="仿宋_GB2312" w:hAnsi="华文仿宋" w:hint="eastAsia"/>
          <w:sz w:val="24"/>
          <w:szCs w:val="24"/>
        </w:rPr>
        <w:t>2、双方约定：</w:t>
      </w:r>
      <w:r>
        <w:rPr>
          <w:rFonts w:ascii="仿宋_GB2312" w:eastAsia="仿宋_GB2312" w:hAnsi="华文仿宋" w:hint="eastAsia"/>
          <w:sz w:val="24"/>
          <w:szCs w:val="24"/>
          <w:u w:val="single"/>
        </w:rPr>
        <w:t xml:space="preserve">                   /                      </w:t>
      </w:r>
      <w:r>
        <w:rPr>
          <w:rFonts w:ascii="仿宋_GB2312" w:eastAsia="仿宋_GB2312" w:hAnsi="华文仿宋" w:hint="eastAsia"/>
          <w:sz w:val="24"/>
          <w:szCs w:val="24"/>
        </w:rPr>
        <w:t>。</w:t>
      </w:r>
    </w:p>
    <w:p w:rsidR="00250382" w:rsidRDefault="00824F36">
      <w:pPr>
        <w:numPr>
          <w:ilvl w:val="0"/>
          <w:numId w:val="1"/>
        </w:numPr>
        <w:snapToGrid w:val="0"/>
        <w:spacing w:line="460" w:lineRule="exact"/>
        <w:outlineLvl w:val="1"/>
        <w:rPr>
          <w:rFonts w:ascii="仿宋_GB2312" w:eastAsia="仿宋_GB2312" w:hAnsi="华文仿宋"/>
          <w:b/>
          <w:sz w:val="24"/>
          <w:szCs w:val="24"/>
        </w:rPr>
      </w:pPr>
      <w:r>
        <w:rPr>
          <w:rFonts w:ascii="仿宋_GB2312" w:eastAsia="仿宋_GB2312" w:hAnsi="华文仿宋" w:hint="eastAsia"/>
          <w:b/>
          <w:sz w:val="24"/>
          <w:szCs w:val="24"/>
        </w:rPr>
        <w:t>合同的生效及其它</w:t>
      </w:r>
    </w:p>
    <w:p w:rsidR="00250382" w:rsidRDefault="00824F36">
      <w:pPr>
        <w:snapToGrid w:val="0"/>
        <w:spacing w:line="460" w:lineRule="exact"/>
        <w:ind w:firstLine="480"/>
        <w:rPr>
          <w:rFonts w:ascii="仿宋_GB2312" w:eastAsia="仿宋_GB2312" w:hAnsi="华文仿宋"/>
          <w:sz w:val="24"/>
          <w:szCs w:val="24"/>
        </w:rPr>
      </w:pPr>
      <w:r>
        <w:rPr>
          <w:rFonts w:ascii="仿宋_GB2312" w:eastAsia="仿宋_GB2312" w:hAnsi="华文仿宋" w:hint="eastAsia"/>
          <w:sz w:val="24"/>
          <w:szCs w:val="24"/>
        </w:rPr>
        <w:t>本合同自双方签字并盖章之日起生效，合同履行完毕并结清所有款项后失效。</w:t>
      </w:r>
    </w:p>
    <w:p w:rsidR="00250382" w:rsidRDefault="00824F36">
      <w:pPr>
        <w:snapToGrid w:val="0"/>
        <w:spacing w:line="460" w:lineRule="exact"/>
        <w:rPr>
          <w:rFonts w:ascii="仿宋_GB2312" w:eastAsia="仿宋_GB2312" w:hAnsi="华文仿宋"/>
          <w:sz w:val="24"/>
          <w:szCs w:val="24"/>
        </w:rPr>
      </w:pPr>
      <w:r>
        <w:rPr>
          <w:rFonts w:ascii="仿宋_GB2312" w:eastAsia="仿宋_GB2312" w:hAnsi="华文仿宋" w:hint="eastAsia"/>
          <w:sz w:val="24"/>
          <w:szCs w:val="24"/>
        </w:rPr>
        <w:t xml:space="preserve">    甲乙双方可在本合同的基础上，按照甲方需求签订具体采购订单，如具体采购订单与本合同不一致的，以具体采购订单为准。</w:t>
      </w:r>
    </w:p>
    <w:p w:rsidR="00250382" w:rsidRDefault="00824F36">
      <w:pPr>
        <w:snapToGrid w:val="0"/>
        <w:spacing w:line="460" w:lineRule="exact"/>
        <w:ind w:firstLineChars="200" w:firstLine="480"/>
        <w:rPr>
          <w:rFonts w:ascii="仿宋_GB2312" w:eastAsia="仿宋_GB2312" w:hAnsi="华文仿宋"/>
          <w:sz w:val="24"/>
          <w:szCs w:val="24"/>
        </w:rPr>
      </w:pPr>
      <w:r>
        <w:rPr>
          <w:rFonts w:ascii="仿宋_GB2312" w:eastAsia="仿宋_GB2312" w:hAnsi="华文仿宋" w:hint="eastAsia"/>
          <w:sz w:val="24"/>
          <w:szCs w:val="24"/>
        </w:rPr>
        <w:t>本合同履行过程中，任何一方只要按本合同列明的地址向对方投寄挂号邮件的，则表明其已履行了通知义务，5天后即视为送达对方。</w:t>
      </w:r>
    </w:p>
    <w:p w:rsidR="00250382" w:rsidRDefault="00824F36">
      <w:pPr>
        <w:snapToGrid w:val="0"/>
        <w:spacing w:line="460" w:lineRule="exact"/>
        <w:ind w:firstLine="435"/>
        <w:rPr>
          <w:rFonts w:ascii="仿宋_GB2312" w:eastAsia="仿宋_GB2312" w:hAnsi="华文仿宋"/>
          <w:sz w:val="24"/>
          <w:szCs w:val="24"/>
        </w:rPr>
      </w:pPr>
      <w:r>
        <w:rPr>
          <w:rFonts w:ascii="仿宋_GB2312" w:eastAsia="仿宋_GB2312" w:hAnsi="华文仿宋" w:hint="eastAsia"/>
          <w:sz w:val="24"/>
          <w:szCs w:val="24"/>
        </w:rPr>
        <w:t>本合同</w:t>
      </w:r>
      <w:r>
        <w:rPr>
          <w:rFonts w:ascii="仿宋_GB2312" w:eastAsia="仿宋_GB2312" w:hAnsi="华文仿宋" w:hint="eastAsia"/>
          <w:sz w:val="24"/>
          <w:szCs w:val="24"/>
          <w:u w:val="single"/>
        </w:rPr>
        <w:t xml:space="preserve">  1 </w:t>
      </w:r>
      <w:r>
        <w:rPr>
          <w:rFonts w:ascii="仿宋_GB2312" w:eastAsia="仿宋_GB2312" w:hAnsi="华文仿宋" w:hint="eastAsia"/>
          <w:sz w:val="24"/>
          <w:szCs w:val="24"/>
        </w:rPr>
        <w:t>式</w:t>
      </w:r>
      <w:r>
        <w:rPr>
          <w:rFonts w:ascii="仿宋_GB2312" w:eastAsia="仿宋_GB2312" w:hAnsi="华文仿宋" w:hint="eastAsia"/>
          <w:sz w:val="24"/>
          <w:szCs w:val="24"/>
          <w:u w:val="single"/>
        </w:rPr>
        <w:t xml:space="preserve">  4  </w:t>
      </w:r>
      <w:r>
        <w:rPr>
          <w:rFonts w:ascii="仿宋_GB2312" w:eastAsia="仿宋_GB2312" w:hAnsi="华文仿宋" w:hint="eastAsia"/>
          <w:sz w:val="24"/>
          <w:szCs w:val="24"/>
        </w:rPr>
        <w:t>份，甲方执</w:t>
      </w:r>
      <w:r>
        <w:rPr>
          <w:rFonts w:ascii="仿宋_GB2312" w:eastAsia="仿宋_GB2312" w:hAnsi="华文仿宋" w:hint="eastAsia"/>
          <w:sz w:val="24"/>
          <w:szCs w:val="24"/>
          <w:u w:val="single"/>
        </w:rPr>
        <w:t xml:space="preserve"> 2  </w:t>
      </w:r>
      <w:r>
        <w:rPr>
          <w:rFonts w:ascii="仿宋_GB2312" w:eastAsia="仿宋_GB2312" w:hAnsi="华文仿宋" w:hint="eastAsia"/>
          <w:sz w:val="24"/>
          <w:szCs w:val="24"/>
        </w:rPr>
        <w:t>份，乙方执</w:t>
      </w:r>
      <w:r>
        <w:rPr>
          <w:rFonts w:ascii="仿宋_GB2312" w:eastAsia="仿宋_GB2312" w:hAnsi="华文仿宋" w:hint="eastAsia"/>
          <w:sz w:val="24"/>
          <w:szCs w:val="24"/>
          <w:u w:val="single"/>
        </w:rPr>
        <w:t xml:space="preserve">  2 </w:t>
      </w:r>
      <w:r>
        <w:rPr>
          <w:rFonts w:ascii="仿宋_GB2312" w:eastAsia="仿宋_GB2312" w:hAnsi="华文仿宋" w:hint="eastAsia"/>
          <w:sz w:val="24"/>
          <w:szCs w:val="24"/>
        </w:rPr>
        <w:t>份，均具有同等法律效力。</w:t>
      </w:r>
    </w:p>
    <w:p w:rsidR="00250382" w:rsidRDefault="00250382">
      <w:pPr>
        <w:snapToGrid w:val="0"/>
        <w:spacing w:line="460" w:lineRule="exact"/>
        <w:ind w:firstLine="435"/>
        <w:rPr>
          <w:rFonts w:ascii="仿宋_GB2312" w:eastAsia="仿宋_GB2312" w:hAnsi="华文仿宋"/>
          <w:sz w:val="24"/>
          <w:szCs w:val="24"/>
        </w:rPr>
      </w:pPr>
    </w:p>
    <w:p w:rsidR="00250382" w:rsidRDefault="00824F36">
      <w:pPr>
        <w:snapToGrid w:val="0"/>
        <w:spacing w:line="460" w:lineRule="exact"/>
        <w:ind w:right="-24"/>
        <w:rPr>
          <w:rFonts w:ascii="仿宋_GB2312" w:eastAsia="仿宋_GB2312" w:hAnsi="华文仿宋"/>
          <w:sz w:val="24"/>
          <w:szCs w:val="24"/>
        </w:rPr>
      </w:pPr>
      <w:r>
        <w:rPr>
          <w:rFonts w:ascii="仿宋_GB2312" w:eastAsia="仿宋_GB2312" w:hAnsi="华文仿宋" w:hint="eastAsia"/>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205"/>
      </w:tblGrid>
      <w:tr w:rsidR="00250382" w:rsidTr="008932EF">
        <w:tc>
          <w:tcPr>
            <w:tcW w:w="5495" w:type="dxa"/>
            <w:shd w:val="clear" w:color="auto" w:fill="auto"/>
            <w:vAlign w:val="center"/>
          </w:tcPr>
          <w:p w:rsidR="00250382" w:rsidRPr="008932EF" w:rsidRDefault="00824F36" w:rsidP="008932EF">
            <w:pPr>
              <w:widowControl w:val="0"/>
              <w:snapToGrid w:val="0"/>
              <w:spacing w:line="460" w:lineRule="exact"/>
              <w:jc w:val="both"/>
              <w:rPr>
                <w:rFonts w:ascii="仿宋_GB2312" w:eastAsia="仿宋_GB2312" w:hAnsi="华文仿宋"/>
                <w:sz w:val="24"/>
                <w:szCs w:val="24"/>
              </w:rPr>
            </w:pPr>
            <w:r w:rsidRPr="008932EF">
              <w:rPr>
                <w:rFonts w:ascii="仿宋_GB2312" w:eastAsia="仿宋_GB2312" w:hAnsi="华文仿宋" w:hint="eastAsia"/>
                <w:sz w:val="24"/>
                <w:szCs w:val="24"/>
              </w:rPr>
              <w:t>甲方（盖章）：中国船舶集团有限公司第七一六研究所</w:t>
            </w:r>
          </w:p>
        </w:tc>
        <w:tc>
          <w:tcPr>
            <w:tcW w:w="5386" w:type="dxa"/>
            <w:shd w:val="clear" w:color="auto" w:fill="auto"/>
            <w:vAlign w:val="center"/>
          </w:tcPr>
          <w:p w:rsidR="00250382" w:rsidRPr="008932EF" w:rsidRDefault="00824F36" w:rsidP="008932EF">
            <w:pPr>
              <w:pStyle w:val="a0"/>
              <w:widowControl w:val="0"/>
              <w:jc w:val="both"/>
              <w:rPr>
                <w:rFonts w:ascii="仿宋_GB2312" w:eastAsia="仿宋_GB2312" w:hAnsi="华文仿宋"/>
                <w:highlight w:val="cyan"/>
              </w:rPr>
            </w:pPr>
            <w:r w:rsidRPr="008932EF">
              <w:rPr>
                <w:rFonts w:ascii="仿宋_GB2312" w:eastAsia="仿宋_GB2312" w:hAnsi="华文仿宋" w:hint="eastAsia"/>
                <w:highlight w:val="cyan"/>
              </w:rPr>
              <w:t>乙方（盖章）：</w:t>
            </w:r>
            <w:r w:rsidRPr="008932EF">
              <w:rPr>
                <w:rFonts w:ascii="仿宋_GB2312" w:eastAsia="仿宋_GB2312" w:hAnsi="华文仿宋"/>
                <w:highlight w:val="cyan"/>
              </w:rPr>
              <w:t xml:space="preserve"> </w:t>
            </w:r>
          </w:p>
        </w:tc>
      </w:tr>
      <w:tr w:rsidR="00250382" w:rsidTr="008932EF">
        <w:tc>
          <w:tcPr>
            <w:tcW w:w="5495" w:type="dxa"/>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rPr>
              <w:t>法定代表人或</w:t>
            </w:r>
          </w:p>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rPr>
              <w:t>授权代表（签字）：</w:t>
            </w:r>
          </w:p>
        </w:tc>
        <w:tc>
          <w:tcPr>
            <w:tcW w:w="5386" w:type="dxa"/>
            <w:shd w:val="clear" w:color="auto" w:fill="auto"/>
            <w:vAlign w:val="center"/>
          </w:tcPr>
          <w:p w:rsidR="00250382" w:rsidRPr="008932EF" w:rsidRDefault="00824F36" w:rsidP="008932EF">
            <w:pPr>
              <w:pStyle w:val="a0"/>
              <w:widowControl w:val="0"/>
              <w:jc w:val="both"/>
              <w:rPr>
                <w:rFonts w:ascii="仿宋_GB2312" w:eastAsia="仿宋_GB2312" w:hAnsi="华文仿宋"/>
                <w:highlight w:val="cyan"/>
              </w:rPr>
            </w:pPr>
            <w:r w:rsidRPr="008932EF">
              <w:rPr>
                <w:rFonts w:ascii="仿宋_GB2312" w:eastAsia="仿宋_GB2312" w:hAnsi="华文仿宋" w:hint="eastAsia"/>
                <w:highlight w:val="cyan"/>
              </w:rPr>
              <w:t>法定代表人或</w:t>
            </w:r>
          </w:p>
          <w:p w:rsidR="00250382" w:rsidRPr="008932EF" w:rsidRDefault="00824F36" w:rsidP="008932EF">
            <w:pPr>
              <w:pStyle w:val="a0"/>
              <w:widowControl w:val="0"/>
              <w:jc w:val="both"/>
              <w:rPr>
                <w:rFonts w:ascii="仿宋_GB2312" w:eastAsia="仿宋_GB2312" w:hAnsi="华文仿宋"/>
                <w:highlight w:val="cyan"/>
              </w:rPr>
            </w:pPr>
            <w:r w:rsidRPr="008932EF">
              <w:rPr>
                <w:rFonts w:ascii="仿宋_GB2312" w:eastAsia="仿宋_GB2312" w:hAnsi="华文仿宋" w:hint="eastAsia"/>
                <w:highlight w:val="cyan"/>
              </w:rPr>
              <w:t>授权代表（签字）：</w:t>
            </w:r>
          </w:p>
        </w:tc>
      </w:tr>
      <w:tr w:rsidR="00250382" w:rsidTr="008932EF">
        <w:tc>
          <w:tcPr>
            <w:tcW w:w="5495" w:type="dxa"/>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highlight w:val="yellow"/>
              </w:rPr>
              <w:t>联系人：</w:t>
            </w:r>
            <w:r w:rsidRPr="008932EF">
              <w:rPr>
                <w:rFonts w:ascii="仿宋_GB2312" w:eastAsia="仿宋_GB2312" w:hAnsi="华文仿宋"/>
              </w:rPr>
              <w:t xml:space="preserve"> </w:t>
            </w:r>
          </w:p>
        </w:tc>
        <w:tc>
          <w:tcPr>
            <w:tcW w:w="5386" w:type="dxa"/>
            <w:shd w:val="clear" w:color="auto" w:fill="auto"/>
            <w:vAlign w:val="center"/>
          </w:tcPr>
          <w:p w:rsidR="00250382" w:rsidRPr="008932EF" w:rsidRDefault="00824F36" w:rsidP="008932EF">
            <w:pPr>
              <w:pStyle w:val="a0"/>
              <w:widowControl w:val="0"/>
              <w:jc w:val="both"/>
              <w:rPr>
                <w:rFonts w:eastAsia="仿宋_GB2312"/>
                <w:highlight w:val="cyan"/>
              </w:rPr>
            </w:pPr>
            <w:r w:rsidRPr="008932EF">
              <w:rPr>
                <w:rFonts w:ascii="仿宋_GB2312" w:eastAsia="仿宋_GB2312" w:hAnsi="华文仿宋" w:hint="eastAsia"/>
                <w:highlight w:val="cyan"/>
              </w:rPr>
              <w:t>联系人：</w:t>
            </w:r>
            <w:r w:rsidRPr="008932EF">
              <w:rPr>
                <w:rFonts w:eastAsia="仿宋_GB2312"/>
                <w:highlight w:val="cyan"/>
              </w:rPr>
              <w:t xml:space="preserve"> </w:t>
            </w:r>
          </w:p>
        </w:tc>
      </w:tr>
      <w:tr w:rsidR="00250382" w:rsidTr="008932EF">
        <w:tc>
          <w:tcPr>
            <w:tcW w:w="5495" w:type="dxa"/>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rPr>
              <w:t>联系地址：江苏省连云港市圣湖路18号</w:t>
            </w:r>
          </w:p>
        </w:tc>
        <w:tc>
          <w:tcPr>
            <w:tcW w:w="5386" w:type="dxa"/>
            <w:shd w:val="clear" w:color="auto" w:fill="auto"/>
            <w:vAlign w:val="center"/>
          </w:tcPr>
          <w:p w:rsidR="00250382" w:rsidRPr="008932EF" w:rsidRDefault="00824F36" w:rsidP="008932EF">
            <w:pPr>
              <w:pStyle w:val="a0"/>
              <w:widowControl w:val="0"/>
              <w:jc w:val="both"/>
              <w:rPr>
                <w:rFonts w:ascii="仿宋_GB2312" w:eastAsia="仿宋_GB2312" w:hAnsi="华文仿宋"/>
                <w:highlight w:val="cyan"/>
              </w:rPr>
            </w:pPr>
            <w:r w:rsidRPr="008932EF">
              <w:rPr>
                <w:rFonts w:ascii="仿宋_GB2312" w:eastAsia="仿宋_GB2312" w:hAnsi="华文仿宋" w:hint="eastAsia"/>
                <w:highlight w:val="cyan"/>
              </w:rPr>
              <w:t>联系地址：</w:t>
            </w:r>
            <w:r w:rsidRPr="008932EF">
              <w:rPr>
                <w:rFonts w:ascii="仿宋_GB2312" w:eastAsia="仿宋_GB2312" w:hAnsi="华文仿宋"/>
                <w:highlight w:val="cyan"/>
              </w:rPr>
              <w:t xml:space="preserve"> </w:t>
            </w:r>
          </w:p>
        </w:tc>
      </w:tr>
      <w:tr w:rsidR="00250382" w:rsidTr="008932EF">
        <w:tc>
          <w:tcPr>
            <w:tcW w:w="5495" w:type="dxa"/>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highlight w:val="yellow"/>
              </w:rPr>
              <w:t>联系方式：</w:t>
            </w:r>
          </w:p>
        </w:tc>
        <w:tc>
          <w:tcPr>
            <w:tcW w:w="5386" w:type="dxa"/>
            <w:shd w:val="clear" w:color="auto" w:fill="auto"/>
            <w:vAlign w:val="center"/>
          </w:tcPr>
          <w:p w:rsidR="00250382" w:rsidRPr="008932EF" w:rsidRDefault="00824F36" w:rsidP="008932EF">
            <w:pPr>
              <w:pStyle w:val="a0"/>
              <w:widowControl w:val="0"/>
              <w:jc w:val="both"/>
              <w:rPr>
                <w:rFonts w:ascii="仿宋_GB2312" w:eastAsia="仿宋_GB2312" w:hAnsi="华文仿宋"/>
                <w:highlight w:val="cyan"/>
              </w:rPr>
            </w:pPr>
            <w:r w:rsidRPr="008932EF">
              <w:rPr>
                <w:rFonts w:ascii="仿宋_GB2312" w:eastAsia="仿宋_GB2312" w:hAnsi="华文仿宋" w:hint="eastAsia"/>
                <w:highlight w:val="cyan"/>
              </w:rPr>
              <w:t>联系方式：</w:t>
            </w:r>
          </w:p>
        </w:tc>
      </w:tr>
      <w:tr w:rsidR="00250382" w:rsidTr="008932EF">
        <w:tc>
          <w:tcPr>
            <w:tcW w:w="10881" w:type="dxa"/>
            <w:gridSpan w:val="2"/>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rPr>
              <w:t>签订日期：</w:t>
            </w:r>
          </w:p>
        </w:tc>
      </w:tr>
      <w:tr w:rsidR="00250382" w:rsidTr="008932EF">
        <w:tc>
          <w:tcPr>
            <w:tcW w:w="10881" w:type="dxa"/>
            <w:gridSpan w:val="2"/>
            <w:shd w:val="clear" w:color="auto" w:fill="auto"/>
            <w:vAlign w:val="center"/>
          </w:tcPr>
          <w:p w:rsidR="00250382" w:rsidRPr="008932EF" w:rsidRDefault="00824F36" w:rsidP="008932EF">
            <w:pPr>
              <w:pStyle w:val="a0"/>
              <w:widowControl w:val="0"/>
              <w:jc w:val="both"/>
              <w:rPr>
                <w:rFonts w:ascii="仿宋_GB2312" w:eastAsia="仿宋_GB2312" w:hAnsi="华文仿宋"/>
              </w:rPr>
            </w:pPr>
            <w:r w:rsidRPr="008932EF">
              <w:rPr>
                <w:rFonts w:ascii="仿宋_GB2312" w:eastAsia="仿宋_GB2312" w:hAnsi="华文仿宋" w:hint="eastAsia"/>
              </w:rPr>
              <w:t xml:space="preserve">签订地点：江苏省连云港市圣湖路18号     </w:t>
            </w:r>
          </w:p>
        </w:tc>
      </w:tr>
    </w:tbl>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sectPr w:rsidR="00250382">
          <w:headerReference w:type="default" r:id="rId18"/>
          <w:footerReference w:type="default" r:id="rId19"/>
          <w:pgSz w:w="11905" w:h="16838"/>
          <w:pgMar w:top="1440" w:right="1803" w:bottom="1440" w:left="1803" w:header="851" w:footer="992" w:gutter="0"/>
          <w:cols w:space="720"/>
          <w:docGrid w:type="lines" w:linePitch="319"/>
        </w:sectPr>
      </w:pPr>
    </w:p>
    <w:p w:rsidR="00250382" w:rsidRDefault="00250382">
      <w:pPr>
        <w:pStyle w:val="a8"/>
      </w:pPr>
    </w:p>
    <w:p w:rsidR="00250382" w:rsidRDefault="00824F36">
      <w:pPr>
        <w:pStyle w:val="10"/>
      </w:pPr>
      <w:r>
        <w:rPr>
          <w:rFonts w:hint="eastAsia"/>
        </w:rPr>
        <w:t>第五章 采购需求</w:t>
      </w:r>
    </w:p>
    <w:p w:rsidR="00250382" w:rsidRDefault="00824F36">
      <w:pPr>
        <w:widowControl w:val="0"/>
        <w:spacing w:beforeLines="100" w:before="319" w:afterLines="100" w:after="319" w:line="240" w:lineRule="auto"/>
        <w:jc w:val="center"/>
        <w:outlineLvl w:val="0"/>
        <w:rPr>
          <w:rFonts w:ascii="仿宋_GB2312" w:eastAsia="仿宋_GB2312" w:hAnsi="仿宋_GB2312" w:cs="仿宋_GB2312"/>
          <w:b/>
          <w:bCs/>
          <w:color w:val="auto"/>
          <w:sz w:val="28"/>
          <w:szCs w:val="28"/>
        </w:rPr>
      </w:pPr>
      <w:r>
        <w:br w:type="page"/>
      </w:r>
      <w:r w:rsidR="00E10F83" w:rsidRPr="00E10F83">
        <w:rPr>
          <w:rFonts w:ascii="仿宋_GB2312" w:eastAsia="仿宋_GB2312" w:hAnsi="仿宋_GB2312" w:cs="仿宋_GB2312"/>
          <w:b/>
          <w:bCs/>
          <w:color w:val="auto"/>
          <w:sz w:val="28"/>
          <w:szCs w:val="28"/>
        </w:rPr>
        <w:t>跨平台智能模型转化工具</w:t>
      </w:r>
      <w:r>
        <w:rPr>
          <w:rFonts w:ascii="仿宋_GB2312" w:eastAsia="仿宋_GB2312" w:hAnsi="仿宋_GB2312" w:cs="仿宋_GB2312" w:hint="eastAsia"/>
          <w:b/>
          <w:bCs/>
          <w:color w:val="auto"/>
          <w:sz w:val="28"/>
          <w:szCs w:val="28"/>
        </w:rPr>
        <w:t>采购技术要求</w:t>
      </w:r>
    </w:p>
    <w:p w:rsidR="00250382" w:rsidRDefault="00824F36">
      <w:pPr>
        <w:spacing w:after="0" w:line="360" w:lineRule="auto"/>
        <w:outlineLvl w:val="0"/>
        <w:rPr>
          <w:rFonts w:ascii="黑体" w:eastAsia="黑体" w:hAnsi="宋体" w:cs="黑体"/>
          <w:sz w:val="24"/>
          <w:szCs w:val="24"/>
        </w:rPr>
      </w:pPr>
      <w:r>
        <w:rPr>
          <w:rFonts w:ascii="黑体" w:eastAsia="黑体" w:hAnsi="宋体" w:cs="黑体" w:hint="eastAsia"/>
          <w:sz w:val="24"/>
          <w:szCs w:val="24"/>
          <w:lang w:bidi="ar"/>
        </w:rPr>
        <w:t>一、产品概述</w:t>
      </w:r>
    </w:p>
    <w:p w:rsidR="00250382" w:rsidRDefault="00450352">
      <w:pPr>
        <w:spacing w:after="0" w:line="360" w:lineRule="auto"/>
        <w:ind w:firstLineChars="200" w:firstLine="480"/>
        <w:rPr>
          <w:rFonts w:ascii="仿宋_GB2312" w:eastAsia="仿宋_GB2312" w:cs="仿宋_GB2312"/>
          <w:sz w:val="24"/>
          <w:szCs w:val="24"/>
        </w:rPr>
      </w:pPr>
      <w:r>
        <w:rPr>
          <w:rFonts w:ascii="Times New Roman" w:eastAsia="仿宋_GB2312" w:hAnsi="Times New Roman" w:cs="Times New Roman" w:hint="eastAsia"/>
          <w:color w:val="auto"/>
          <w:sz w:val="24"/>
          <w:szCs w:val="24"/>
        </w:rPr>
        <w:t>本工具为软件形式</w:t>
      </w:r>
      <w:r w:rsidR="00824F36">
        <w:rPr>
          <w:rFonts w:ascii="Times New Roman" w:eastAsia="仿宋_GB2312" w:hAnsi="Times New Roman" w:cs="Times New Roman" w:hint="eastAsia"/>
          <w:color w:val="auto"/>
          <w:sz w:val="24"/>
          <w:szCs w:val="24"/>
        </w:rPr>
        <w:t>在</w:t>
      </w:r>
      <w:r w:rsidR="0087729A">
        <w:rPr>
          <w:rFonts w:ascii="Times New Roman" w:eastAsia="仿宋_GB2312" w:hAnsi="Times New Roman" w:cs="Times New Roman" w:hint="eastAsia"/>
          <w:color w:val="auto"/>
          <w:sz w:val="24"/>
          <w:szCs w:val="24"/>
        </w:rPr>
        <w:t>试验场内场调试机内安装</w:t>
      </w:r>
      <w:r w:rsidR="00824F36">
        <w:rPr>
          <w:rFonts w:ascii="Times New Roman" w:eastAsia="仿宋_GB2312" w:hAnsi="Times New Roman" w:cs="Times New Roman" w:hint="eastAsia"/>
          <w:color w:val="auto"/>
          <w:sz w:val="24"/>
          <w:szCs w:val="24"/>
        </w:rPr>
        <w:t>，</w:t>
      </w:r>
      <w:r w:rsidR="0087729A">
        <w:rPr>
          <w:rFonts w:ascii="Times New Roman" w:eastAsia="仿宋_GB2312" w:hAnsi="Times New Roman" w:cs="Times New Roman" w:hint="eastAsia"/>
          <w:color w:val="auto"/>
          <w:sz w:val="24"/>
          <w:szCs w:val="24"/>
        </w:rPr>
        <w:t>可支持</w:t>
      </w:r>
      <w:r w:rsidR="0087729A" w:rsidRPr="0087729A">
        <w:rPr>
          <w:rFonts w:ascii="Times New Roman" w:eastAsia="仿宋_GB2312" w:hAnsi="Times New Roman" w:cs="Times New Roman"/>
          <w:color w:val="auto"/>
          <w:sz w:val="24"/>
          <w:szCs w:val="24"/>
        </w:rPr>
        <w:t>各类载荷的智能模型进行跨平台、跨底层架构的模型格式转化，可支撑智能模型的部署测试</w:t>
      </w:r>
      <w:r w:rsidR="00824F36">
        <w:rPr>
          <w:rFonts w:ascii="Times New Roman" w:eastAsia="仿宋_GB2312" w:hAnsi="Times New Roman" w:cs="Times New Roman" w:hint="eastAsia"/>
          <w:color w:val="auto"/>
          <w:sz w:val="24"/>
          <w:szCs w:val="24"/>
        </w:rPr>
        <w:t>。</w:t>
      </w:r>
    </w:p>
    <w:p w:rsidR="00250382" w:rsidRDefault="00824F36">
      <w:pPr>
        <w:spacing w:line="360" w:lineRule="auto"/>
        <w:outlineLvl w:val="0"/>
        <w:rPr>
          <w:rFonts w:ascii="黑体" w:eastAsia="黑体" w:hAnsi="宋体" w:cs="黑体"/>
          <w:sz w:val="24"/>
          <w:szCs w:val="24"/>
          <w:lang w:bidi="ar"/>
        </w:rPr>
      </w:pPr>
      <w:r>
        <w:rPr>
          <w:rFonts w:ascii="黑体" w:eastAsia="黑体" w:hAnsi="宋体" w:cs="黑体" w:hint="eastAsia"/>
          <w:sz w:val="24"/>
          <w:szCs w:val="24"/>
          <w:lang w:bidi="ar"/>
        </w:rPr>
        <w:t>二、功能性能要求</w:t>
      </w:r>
      <w:r>
        <w:rPr>
          <w:rFonts w:ascii="Times New Roman" w:eastAsia="仿宋_GB2312" w:hAnsi="Times New Roman" w:cs="Times New Roman" w:hint="eastAsia"/>
          <w:color w:val="auto"/>
          <w:sz w:val="24"/>
          <w:szCs w:val="24"/>
        </w:rPr>
        <w:t>（★</w:t>
      </w:r>
      <w:r>
        <w:rPr>
          <w:rFonts w:ascii="仿宋" w:eastAsia="仿宋" w:hAnsi="仿宋" w:cs="Times New Roman" w:hint="eastAsia"/>
          <w:color w:val="auto"/>
          <w:sz w:val="24"/>
          <w:szCs w:val="24"/>
        </w:rPr>
        <w:t>为不可偏离项</w:t>
      </w:r>
      <w:r>
        <w:rPr>
          <w:rFonts w:ascii="Times New Roman" w:eastAsia="仿宋_GB2312" w:hAnsi="Times New Roman" w:cs="Times New Roman" w:hint="eastAsia"/>
          <w:color w:val="auto"/>
          <w:sz w:val="24"/>
          <w:szCs w:val="24"/>
        </w:rPr>
        <w:t>）</w:t>
      </w:r>
    </w:p>
    <w:p w:rsidR="00250382" w:rsidRDefault="00824F36">
      <w:pPr>
        <w:numPr>
          <w:ilvl w:val="0"/>
          <w:numId w:val="5"/>
        </w:numPr>
        <w:spacing w:line="360" w:lineRule="auto"/>
        <w:outlineLvl w:val="1"/>
        <w:rPr>
          <w:rFonts w:ascii="仿宋_GB2312" w:eastAsia="仿宋_GB2312" w:cs="仿宋_GB2312"/>
          <w:sz w:val="24"/>
          <w:szCs w:val="24"/>
          <w:lang w:bidi="ar"/>
        </w:rPr>
      </w:pPr>
      <w:r>
        <w:rPr>
          <w:rFonts w:ascii="仿宋_GB2312" w:eastAsia="仿宋_GB2312" w:cs="仿宋_GB2312" w:hint="eastAsia"/>
          <w:sz w:val="24"/>
          <w:szCs w:val="24"/>
          <w:lang w:bidi="ar"/>
        </w:rPr>
        <w:t>功能指标</w:t>
      </w:r>
    </w:p>
    <w:p w:rsidR="00863B94" w:rsidRPr="00863B94" w:rsidRDefault="00863B94" w:rsidP="00863B94">
      <w:pPr>
        <w:spacing w:after="0" w:line="360" w:lineRule="auto"/>
        <w:ind w:firstLineChars="200" w:firstLine="480"/>
        <w:outlineLvl w:val="1"/>
        <w:rPr>
          <w:rFonts w:ascii="Times New Roman" w:eastAsia="仿宋_GB2312" w:hAnsi="Times New Roman" w:cs="Times New Roman"/>
          <w:color w:val="auto"/>
          <w:sz w:val="24"/>
          <w:szCs w:val="24"/>
        </w:rPr>
      </w:pPr>
      <w:r>
        <w:rPr>
          <w:rFonts w:ascii="Times New Roman" w:eastAsia="仿宋_GB2312" w:hAnsi="Times New Roman" w:cs="Times New Roman" w:hint="eastAsia"/>
          <w:color w:val="auto"/>
          <w:sz w:val="24"/>
          <w:szCs w:val="24"/>
        </w:rPr>
        <w:t>（</w:t>
      </w:r>
      <w:r>
        <w:rPr>
          <w:rFonts w:ascii="Times New Roman" w:eastAsia="仿宋_GB2312" w:hAnsi="Times New Roman" w:cs="Times New Roman" w:hint="eastAsia"/>
          <w:color w:val="auto"/>
          <w:sz w:val="24"/>
          <w:szCs w:val="24"/>
        </w:rPr>
        <w:t>1</w:t>
      </w:r>
      <w:r>
        <w:rPr>
          <w:rFonts w:ascii="Times New Roman" w:eastAsia="仿宋_GB2312" w:hAnsi="Times New Roman" w:cs="Times New Roman" w:hint="eastAsia"/>
          <w:color w:val="auto"/>
          <w:sz w:val="24"/>
          <w:szCs w:val="24"/>
        </w:rPr>
        <w:t>）</w:t>
      </w:r>
      <w:r w:rsidR="0087729A">
        <w:rPr>
          <w:rFonts w:ascii="Times New Roman" w:eastAsia="仿宋_GB2312" w:hAnsi="Times New Roman" w:cs="Times New Roman"/>
          <w:color w:val="auto"/>
          <w:sz w:val="24"/>
          <w:szCs w:val="24"/>
        </w:rPr>
        <w:t>可支持模型的跨平台、跨底层架构的格式转化</w:t>
      </w:r>
      <w:r w:rsidRPr="00863B94">
        <w:rPr>
          <w:rFonts w:ascii="Times New Roman" w:eastAsia="仿宋_GB2312" w:hAnsi="Times New Roman" w:cs="Times New Roman" w:hint="eastAsia"/>
          <w:color w:val="auto"/>
          <w:sz w:val="24"/>
          <w:szCs w:val="24"/>
        </w:rPr>
        <w:t>；</w:t>
      </w:r>
    </w:p>
    <w:p w:rsidR="00863B94" w:rsidRPr="00863B94" w:rsidRDefault="00863B94" w:rsidP="00863B94">
      <w:pPr>
        <w:spacing w:after="0" w:line="360" w:lineRule="auto"/>
        <w:ind w:firstLineChars="200" w:firstLine="480"/>
        <w:outlineLvl w:val="1"/>
        <w:rPr>
          <w:rFonts w:ascii="Times New Roman" w:eastAsia="仿宋_GB2312" w:hAnsi="Times New Roman" w:cs="Times New Roman"/>
          <w:color w:val="auto"/>
          <w:sz w:val="24"/>
          <w:szCs w:val="24"/>
        </w:rPr>
      </w:pPr>
      <w:r>
        <w:rPr>
          <w:rFonts w:ascii="Times New Roman" w:eastAsia="仿宋_GB2312" w:hAnsi="Times New Roman" w:cs="Times New Roman" w:hint="eastAsia"/>
          <w:color w:val="auto"/>
          <w:sz w:val="24"/>
          <w:szCs w:val="24"/>
        </w:rPr>
        <w:t>（</w:t>
      </w:r>
      <w:r>
        <w:rPr>
          <w:rFonts w:ascii="Times New Roman" w:eastAsia="仿宋_GB2312" w:hAnsi="Times New Roman" w:cs="Times New Roman" w:hint="eastAsia"/>
          <w:color w:val="auto"/>
          <w:sz w:val="24"/>
          <w:szCs w:val="24"/>
        </w:rPr>
        <w:t>2</w:t>
      </w:r>
      <w:r>
        <w:rPr>
          <w:rFonts w:ascii="Times New Roman" w:eastAsia="仿宋_GB2312" w:hAnsi="Times New Roman" w:cs="Times New Roman" w:hint="eastAsia"/>
          <w:color w:val="auto"/>
          <w:sz w:val="24"/>
          <w:szCs w:val="24"/>
        </w:rPr>
        <w:t>）</w:t>
      </w:r>
      <w:r w:rsidR="0087729A" w:rsidRPr="0087729A">
        <w:rPr>
          <w:rFonts w:ascii="Times New Roman" w:eastAsia="仿宋_GB2312" w:hAnsi="Times New Roman" w:cs="Times New Roman"/>
          <w:color w:val="auto"/>
          <w:sz w:val="24"/>
          <w:szCs w:val="24"/>
        </w:rPr>
        <w:t>可根据模型格式进行模型可视化</w:t>
      </w:r>
      <w:r w:rsidR="0087729A">
        <w:rPr>
          <w:rFonts w:ascii="Times New Roman" w:eastAsia="仿宋_GB2312" w:hAnsi="Times New Roman" w:cs="Times New Roman" w:hint="eastAsia"/>
          <w:color w:val="auto"/>
          <w:sz w:val="24"/>
          <w:szCs w:val="24"/>
        </w:rPr>
        <w:t>。</w:t>
      </w:r>
    </w:p>
    <w:p w:rsidR="00250382" w:rsidRDefault="00824F36">
      <w:pPr>
        <w:numPr>
          <w:ilvl w:val="0"/>
          <w:numId w:val="5"/>
        </w:numPr>
        <w:spacing w:line="360" w:lineRule="auto"/>
        <w:outlineLvl w:val="1"/>
        <w:rPr>
          <w:rFonts w:ascii="仿宋_GB2312" w:eastAsia="仿宋_GB2312" w:cs="仿宋_GB2312"/>
          <w:sz w:val="24"/>
          <w:szCs w:val="24"/>
          <w:lang w:bidi="ar"/>
        </w:rPr>
      </w:pPr>
      <w:r>
        <w:rPr>
          <w:rFonts w:ascii="仿宋_GB2312" w:eastAsia="仿宋_GB2312" w:cs="仿宋_GB2312" w:hint="eastAsia"/>
          <w:sz w:val="24"/>
          <w:szCs w:val="24"/>
          <w:lang w:bidi="ar"/>
        </w:rPr>
        <w:t>性能指标</w:t>
      </w:r>
    </w:p>
    <w:p w:rsidR="00250382" w:rsidRDefault="00824F36">
      <w:pPr>
        <w:spacing w:after="0" w:line="360" w:lineRule="auto"/>
        <w:ind w:firstLineChars="200" w:firstLine="480"/>
        <w:rPr>
          <w:rFonts w:ascii="Times New Roman" w:eastAsia="仿宋_GB2312" w:hAnsi="Times New Roman" w:cs="Times New Roman"/>
          <w:color w:val="auto"/>
          <w:sz w:val="24"/>
          <w:szCs w:val="24"/>
        </w:rPr>
      </w:pPr>
      <w:r>
        <w:rPr>
          <w:rFonts w:ascii="Times New Roman" w:eastAsia="仿宋_GB2312" w:hAnsi="Times New Roman" w:cs="Times New Roman" w:hint="eastAsia"/>
          <w:color w:val="auto"/>
          <w:sz w:val="24"/>
          <w:szCs w:val="24"/>
        </w:rPr>
        <w:t>（</w:t>
      </w:r>
      <w:r>
        <w:rPr>
          <w:rFonts w:ascii="Times New Roman" w:eastAsia="仿宋_GB2312" w:hAnsi="Times New Roman" w:cs="Times New Roman" w:hint="eastAsia"/>
          <w:color w:val="auto"/>
          <w:sz w:val="24"/>
          <w:szCs w:val="24"/>
        </w:rPr>
        <w:t>1</w:t>
      </w:r>
      <w:r>
        <w:rPr>
          <w:rFonts w:ascii="Times New Roman" w:eastAsia="仿宋_GB2312" w:hAnsi="Times New Roman" w:cs="Times New Roman" w:hint="eastAsia"/>
          <w:color w:val="auto"/>
          <w:sz w:val="24"/>
          <w:szCs w:val="24"/>
        </w:rPr>
        <w:t>）</w:t>
      </w:r>
      <w:r w:rsidR="0087729A" w:rsidRPr="0087729A">
        <w:rPr>
          <w:rFonts w:ascii="Times New Roman" w:eastAsia="仿宋_GB2312" w:hAnsi="Times New Roman" w:cs="Times New Roman"/>
          <w:color w:val="auto"/>
          <w:sz w:val="24"/>
          <w:szCs w:val="24"/>
        </w:rPr>
        <w:t>可支持不少于</w:t>
      </w:r>
      <w:r w:rsidR="0087729A" w:rsidRPr="0087729A">
        <w:rPr>
          <w:rFonts w:ascii="Times New Roman" w:eastAsia="仿宋_GB2312" w:hAnsi="Times New Roman" w:cs="Times New Roman"/>
          <w:color w:val="auto"/>
          <w:sz w:val="24"/>
          <w:szCs w:val="24"/>
        </w:rPr>
        <w:t>20</w:t>
      </w:r>
      <w:r w:rsidR="0087729A" w:rsidRPr="0087729A">
        <w:rPr>
          <w:rFonts w:ascii="Times New Roman" w:eastAsia="仿宋_GB2312" w:hAnsi="Times New Roman" w:cs="Times New Roman"/>
          <w:color w:val="auto"/>
          <w:sz w:val="24"/>
          <w:szCs w:val="24"/>
        </w:rPr>
        <w:t>类主流目标检测、目标分类、目标跟踪、自然语言大模型等智能体模型的网络结构可视化</w:t>
      </w:r>
      <w:r w:rsidR="0087729A">
        <w:rPr>
          <w:rFonts w:ascii="Times New Roman" w:eastAsia="仿宋_GB2312" w:hAnsi="Times New Roman" w:cs="Times New Roman" w:hint="eastAsia"/>
          <w:color w:val="auto"/>
          <w:sz w:val="24"/>
          <w:szCs w:val="24"/>
        </w:rPr>
        <w:t>；</w:t>
      </w:r>
    </w:p>
    <w:p w:rsidR="00250382" w:rsidRDefault="00824F36" w:rsidP="00863B94">
      <w:pPr>
        <w:spacing w:after="0" w:line="360" w:lineRule="auto"/>
        <w:ind w:firstLineChars="200" w:firstLine="480"/>
        <w:rPr>
          <w:rFonts w:ascii="Times New Roman" w:eastAsia="仿宋_GB2312" w:hAnsi="Times New Roman" w:cs="Times New Roman"/>
          <w:color w:val="auto"/>
          <w:sz w:val="24"/>
          <w:szCs w:val="24"/>
        </w:rPr>
      </w:pPr>
      <w:r>
        <w:rPr>
          <w:rFonts w:ascii="Times New Roman" w:eastAsia="仿宋_GB2312" w:hAnsi="Times New Roman" w:cs="Times New Roman" w:hint="eastAsia"/>
          <w:color w:val="auto"/>
          <w:sz w:val="24"/>
          <w:szCs w:val="24"/>
        </w:rPr>
        <w:t>（</w:t>
      </w:r>
      <w:r>
        <w:rPr>
          <w:rFonts w:ascii="Times New Roman" w:eastAsia="仿宋_GB2312" w:hAnsi="Times New Roman" w:cs="Times New Roman" w:hint="eastAsia"/>
          <w:color w:val="auto"/>
          <w:sz w:val="24"/>
          <w:szCs w:val="24"/>
        </w:rPr>
        <w:t>2</w:t>
      </w:r>
      <w:r>
        <w:rPr>
          <w:rFonts w:ascii="Times New Roman" w:eastAsia="仿宋_GB2312" w:hAnsi="Times New Roman" w:cs="Times New Roman" w:hint="eastAsia"/>
          <w:color w:val="auto"/>
          <w:sz w:val="24"/>
          <w:szCs w:val="24"/>
        </w:rPr>
        <w:t>）</w:t>
      </w:r>
      <w:r w:rsidR="0087729A" w:rsidRPr="0087729A">
        <w:rPr>
          <w:rFonts w:ascii="Times New Roman" w:eastAsia="仿宋_GB2312" w:hAnsi="Times New Roman" w:cs="Times New Roman"/>
          <w:color w:val="auto"/>
          <w:sz w:val="24"/>
          <w:szCs w:val="24"/>
        </w:rPr>
        <w:t>可支持不少于</w:t>
      </w:r>
      <w:r w:rsidR="0087729A" w:rsidRPr="0087729A">
        <w:rPr>
          <w:rFonts w:ascii="Times New Roman" w:eastAsia="仿宋_GB2312" w:hAnsi="Times New Roman" w:cs="Times New Roman"/>
          <w:color w:val="auto"/>
          <w:sz w:val="24"/>
          <w:szCs w:val="24"/>
        </w:rPr>
        <w:t>20</w:t>
      </w:r>
      <w:r w:rsidR="0087729A" w:rsidRPr="0087729A">
        <w:rPr>
          <w:rFonts w:ascii="Times New Roman" w:eastAsia="仿宋_GB2312" w:hAnsi="Times New Roman" w:cs="Times New Roman"/>
          <w:color w:val="auto"/>
          <w:sz w:val="24"/>
          <w:szCs w:val="24"/>
        </w:rPr>
        <w:t>类主流目标检测、目标分类、目标跟踪、自然语言大模型等智能体模型的格式转化；</w:t>
      </w:r>
    </w:p>
    <w:p w:rsidR="0087729A" w:rsidRPr="0087729A" w:rsidRDefault="0087729A" w:rsidP="0087729A">
      <w:pPr>
        <w:spacing w:after="0" w:line="360" w:lineRule="auto"/>
        <w:ind w:firstLineChars="200" w:firstLine="480"/>
        <w:rPr>
          <w:rFonts w:ascii="Times New Roman" w:eastAsia="仿宋_GB2312" w:hAnsi="Times New Roman" w:cs="Times New Roman"/>
          <w:color w:val="auto"/>
          <w:sz w:val="24"/>
          <w:szCs w:val="24"/>
        </w:rPr>
      </w:pPr>
      <w:r w:rsidRPr="0087729A">
        <w:rPr>
          <w:rFonts w:ascii="Times New Roman" w:eastAsia="仿宋_GB2312" w:hAnsi="Times New Roman" w:cs="Times New Roman" w:hint="eastAsia"/>
          <w:color w:val="auto"/>
          <w:sz w:val="24"/>
          <w:szCs w:val="24"/>
        </w:rPr>
        <w:t>（</w:t>
      </w:r>
      <w:r w:rsidRPr="0087729A">
        <w:rPr>
          <w:rFonts w:ascii="Times New Roman" w:eastAsia="仿宋_GB2312" w:hAnsi="Times New Roman" w:cs="Times New Roman" w:hint="eastAsia"/>
          <w:color w:val="auto"/>
          <w:sz w:val="24"/>
          <w:szCs w:val="24"/>
        </w:rPr>
        <w:t>3</w:t>
      </w:r>
      <w:r w:rsidRPr="0087729A">
        <w:rPr>
          <w:rFonts w:ascii="Times New Roman" w:eastAsia="仿宋_GB2312" w:hAnsi="Times New Roman" w:cs="Times New Roman" w:hint="eastAsia"/>
          <w:color w:val="auto"/>
          <w:sz w:val="24"/>
          <w:szCs w:val="24"/>
        </w:rPr>
        <w:t>）</w:t>
      </w:r>
      <w:r w:rsidRPr="0087729A">
        <w:rPr>
          <w:rFonts w:ascii="Times New Roman" w:eastAsia="仿宋_GB2312" w:hAnsi="Times New Roman" w:cs="Times New Roman"/>
          <w:color w:val="auto"/>
          <w:sz w:val="24"/>
          <w:szCs w:val="24"/>
        </w:rPr>
        <w:t>支持不少于</w:t>
      </w:r>
      <w:r w:rsidRPr="0087729A">
        <w:rPr>
          <w:rFonts w:ascii="Times New Roman" w:eastAsia="仿宋_GB2312" w:hAnsi="Times New Roman" w:cs="Times New Roman"/>
          <w:color w:val="auto"/>
          <w:sz w:val="24"/>
          <w:szCs w:val="24"/>
        </w:rPr>
        <w:t>4</w:t>
      </w:r>
      <w:r w:rsidRPr="0087729A">
        <w:rPr>
          <w:rFonts w:ascii="Times New Roman" w:eastAsia="仿宋_GB2312" w:hAnsi="Times New Roman" w:cs="Times New Roman"/>
          <w:color w:val="auto"/>
          <w:sz w:val="24"/>
          <w:szCs w:val="24"/>
        </w:rPr>
        <w:t>种包括华为、瑞星微、英伟达、寒武纪平台模型的转化。</w:t>
      </w:r>
    </w:p>
    <w:p w:rsidR="00250382" w:rsidRDefault="00824F36">
      <w:pPr>
        <w:numPr>
          <w:ilvl w:val="0"/>
          <w:numId w:val="6"/>
        </w:numPr>
        <w:spacing w:line="360" w:lineRule="auto"/>
        <w:outlineLvl w:val="0"/>
        <w:rPr>
          <w:rFonts w:ascii="黑体" w:eastAsia="黑体" w:hAnsi="宋体" w:cs="黑体"/>
          <w:sz w:val="24"/>
          <w:szCs w:val="24"/>
          <w:lang w:bidi="ar"/>
        </w:rPr>
      </w:pPr>
      <w:r>
        <w:rPr>
          <w:rFonts w:ascii="黑体" w:eastAsia="黑体" w:hAnsi="宋体" w:cs="黑体" w:hint="eastAsia"/>
          <w:sz w:val="24"/>
          <w:szCs w:val="24"/>
          <w:lang w:bidi="ar"/>
        </w:rPr>
        <w:t>验收要求</w:t>
      </w:r>
    </w:p>
    <w:p w:rsidR="00863B94" w:rsidRPr="00863B94" w:rsidRDefault="0087729A" w:rsidP="0087729A">
      <w:pPr>
        <w:spacing w:after="0" w:line="360" w:lineRule="auto"/>
        <w:ind w:firstLineChars="200" w:firstLine="480"/>
        <w:rPr>
          <w:rFonts w:ascii="仿宋_GB2312" w:eastAsia="仿宋_GB2312"/>
          <w:sz w:val="24"/>
          <w:szCs w:val="24"/>
        </w:rPr>
      </w:pPr>
      <w:r w:rsidRPr="0087729A">
        <w:rPr>
          <w:rFonts w:ascii="仿宋_GB2312" w:eastAsia="仿宋_GB2312"/>
          <w:sz w:val="24"/>
          <w:szCs w:val="24"/>
        </w:rPr>
        <w:t>跨平台智能模型转化工具</w:t>
      </w:r>
      <w:r w:rsidR="00863B94" w:rsidRPr="00863B94">
        <w:rPr>
          <w:rFonts w:ascii="仿宋_GB2312" w:eastAsia="仿宋_GB2312" w:hint="eastAsia"/>
          <w:sz w:val="24"/>
          <w:szCs w:val="24"/>
        </w:rPr>
        <w:t>安装部署的软硬件运行环境如下：</w:t>
      </w:r>
    </w:p>
    <w:p w:rsidR="00863B94" w:rsidRPr="00863B94" w:rsidRDefault="00863B94" w:rsidP="0087729A">
      <w:pPr>
        <w:spacing w:after="0" w:line="360" w:lineRule="auto"/>
        <w:ind w:firstLineChars="200" w:firstLine="480"/>
        <w:rPr>
          <w:rFonts w:ascii="仿宋_GB2312" w:eastAsia="仿宋_GB2312"/>
          <w:sz w:val="24"/>
          <w:szCs w:val="24"/>
        </w:rPr>
      </w:pPr>
      <w:r w:rsidRPr="00863B94">
        <w:rPr>
          <w:rFonts w:ascii="仿宋_GB2312" w:eastAsia="仿宋_GB2312" w:hint="eastAsia"/>
          <w:sz w:val="24"/>
          <w:szCs w:val="24"/>
        </w:rPr>
        <w:t>硬件运行环境：</w:t>
      </w:r>
      <w:r w:rsidR="0087729A">
        <w:rPr>
          <w:rFonts w:ascii="仿宋_GB2312" w:eastAsia="仿宋_GB2312" w:hint="eastAsia"/>
          <w:sz w:val="24"/>
          <w:szCs w:val="24"/>
        </w:rPr>
        <w:t>可适配英特尔、鲲鹏CPU，英伟达、华为、寒武纪GPU进行部署</w:t>
      </w:r>
      <w:r w:rsidRPr="00863B94">
        <w:rPr>
          <w:rFonts w:ascii="仿宋_GB2312" w:eastAsia="仿宋_GB2312" w:hint="eastAsia"/>
          <w:sz w:val="24"/>
          <w:szCs w:val="24"/>
        </w:rPr>
        <w:t>。</w:t>
      </w:r>
    </w:p>
    <w:p w:rsidR="0087729A" w:rsidRDefault="00863B94">
      <w:pPr>
        <w:spacing w:after="0" w:line="360" w:lineRule="auto"/>
        <w:ind w:firstLineChars="200" w:firstLine="480"/>
        <w:rPr>
          <w:rFonts w:ascii="仿宋_GB2312" w:eastAsia="仿宋_GB2312"/>
          <w:sz w:val="24"/>
          <w:szCs w:val="24"/>
        </w:rPr>
      </w:pPr>
      <w:r w:rsidRPr="00863B94">
        <w:rPr>
          <w:rFonts w:ascii="仿宋_GB2312" w:eastAsia="仿宋_GB2312" w:hint="eastAsia"/>
          <w:sz w:val="24"/>
          <w:szCs w:val="24"/>
        </w:rPr>
        <w:t>软件运行环境：操作系统支持</w:t>
      </w:r>
      <w:r w:rsidRPr="00863B94">
        <w:rPr>
          <w:rFonts w:ascii="仿宋_GB2312" w:eastAsia="仿宋_GB2312"/>
          <w:sz w:val="24"/>
          <w:szCs w:val="24"/>
        </w:rPr>
        <w:t>Linux</w:t>
      </w:r>
      <w:r w:rsidRPr="00863B94">
        <w:rPr>
          <w:rFonts w:ascii="仿宋_GB2312" w:eastAsia="仿宋_GB2312" w:hint="eastAsia"/>
          <w:sz w:val="24"/>
          <w:szCs w:val="24"/>
        </w:rPr>
        <w:t>（</w:t>
      </w:r>
      <w:r w:rsidRPr="00863B94">
        <w:rPr>
          <w:rFonts w:ascii="仿宋_GB2312" w:eastAsia="仿宋_GB2312"/>
          <w:sz w:val="24"/>
          <w:szCs w:val="24"/>
        </w:rPr>
        <w:t>Ubuntu20.04</w:t>
      </w:r>
      <w:r w:rsidRPr="00863B94">
        <w:rPr>
          <w:rFonts w:ascii="仿宋_GB2312" w:eastAsia="仿宋_GB2312" w:hint="eastAsia"/>
          <w:sz w:val="24"/>
          <w:szCs w:val="24"/>
        </w:rPr>
        <w:t>及以上）</w:t>
      </w:r>
      <w:r w:rsidR="0087729A">
        <w:rPr>
          <w:rFonts w:ascii="仿宋_GB2312" w:eastAsia="仿宋_GB2312" w:hint="eastAsia"/>
          <w:sz w:val="24"/>
          <w:szCs w:val="24"/>
        </w:rPr>
        <w:t>、麒麟v10</w:t>
      </w:r>
    </w:p>
    <w:p w:rsidR="00250382" w:rsidRPr="0087729A" w:rsidRDefault="0087729A">
      <w:pPr>
        <w:spacing w:after="0" w:line="360" w:lineRule="auto"/>
        <w:ind w:firstLineChars="200" w:firstLine="480"/>
        <w:rPr>
          <w:rFonts w:ascii="仿宋_GB2312" w:eastAsia="仿宋_GB2312"/>
          <w:sz w:val="24"/>
          <w:szCs w:val="24"/>
        </w:rPr>
      </w:pPr>
      <w:r w:rsidRPr="00863B94">
        <w:rPr>
          <w:rFonts w:ascii="仿宋_GB2312" w:eastAsia="仿宋_GB2312" w:hint="eastAsia"/>
          <w:sz w:val="24"/>
          <w:szCs w:val="24"/>
        </w:rPr>
        <w:t>或</w:t>
      </w:r>
      <w:r w:rsidR="00863B94" w:rsidRPr="00863B94">
        <w:rPr>
          <w:rFonts w:ascii="仿宋_GB2312" w:eastAsia="仿宋_GB2312"/>
          <w:sz w:val="24"/>
          <w:szCs w:val="24"/>
        </w:rPr>
        <w:t>Windows Server 2019</w:t>
      </w:r>
      <w:r w:rsidR="00863B94" w:rsidRPr="00863B94">
        <w:rPr>
          <w:rFonts w:ascii="仿宋_GB2312" w:eastAsia="仿宋_GB2312" w:hint="eastAsia"/>
          <w:sz w:val="24"/>
          <w:szCs w:val="24"/>
        </w:rPr>
        <w:t>及以上。</w:t>
      </w:r>
    </w:p>
    <w:p w:rsidR="00250382" w:rsidRDefault="00824F36">
      <w:pPr>
        <w:numPr>
          <w:ilvl w:val="0"/>
          <w:numId w:val="6"/>
        </w:numPr>
        <w:spacing w:line="360" w:lineRule="auto"/>
        <w:outlineLvl w:val="0"/>
        <w:rPr>
          <w:rFonts w:ascii="黑体" w:eastAsia="黑体" w:hAnsi="宋体" w:cs="黑体"/>
          <w:sz w:val="24"/>
          <w:szCs w:val="24"/>
          <w:lang w:bidi="ar"/>
        </w:rPr>
      </w:pPr>
      <w:r>
        <w:rPr>
          <w:rFonts w:ascii="黑体" w:eastAsia="黑体" w:hAnsi="宋体" w:cs="黑体" w:hint="eastAsia"/>
          <w:sz w:val="24"/>
          <w:szCs w:val="24"/>
          <w:lang w:bidi="ar"/>
        </w:rPr>
        <w:t>交货清单</w:t>
      </w:r>
    </w:p>
    <w:p w:rsidR="00250382" w:rsidRDefault="0087729A" w:rsidP="0087729A">
      <w:pPr>
        <w:spacing w:after="0" w:line="360" w:lineRule="auto"/>
        <w:ind w:firstLineChars="200" w:firstLine="480"/>
        <w:rPr>
          <w:sz w:val="24"/>
          <w:szCs w:val="24"/>
        </w:rPr>
      </w:pPr>
      <w:r w:rsidRPr="0087729A">
        <w:rPr>
          <w:rFonts w:ascii="仿宋_GB2312" w:eastAsia="仿宋_GB2312"/>
          <w:sz w:val="24"/>
          <w:szCs w:val="24"/>
        </w:rPr>
        <w:t>跨平台智能模型转化工具</w:t>
      </w:r>
      <w:r w:rsidR="00863B94">
        <w:rPr>
          <w:rFonts w:ascii="仿宋_GB2312" w:eastAsia="仿宋_GB2312" w:hint="eastAsia"/>
          <w:sz w:val="24"/>
          <w:szCs w:val="24"/>
        </w:rPr>
        <w:t>一套。</w:t>
      </w:r>
    </w:p>
    <w:p w:rsidR="00250382" w:rsidRDefault="00824F36">
      <w:pPr>
        <w:spacing w:after="0" w:line="360" w:lineRule="auto"/>
        <w:outlineLvl w:val="0"/>
        <w:rPr>
          <w:rFonts w:ascii="黑体" w:eastAsia="黑体" w:hAnsi="宋体" w:cs="黑体"/>
          <w:sz w:val="24"/>
          <w:szCs w:val="24"/>
        </w:rPr>
      </w:pPr>
      <w:bookmarkStart w:id="7" w:name="OLE_LINK4"/>
      <w:bookmarkStart w:id="8" w:name="OLE_LINK3"/>
      <w:r>
        <w:rPr>
          <w:rFonts w:ascii="黑体" w:eastAsia="黑体" w:hAnsi="宋体" w:cs="黑体" w:hint="eastAsia"/>
          <w:sz w:val="24"/>
          <w:szCs w:val="24"/>
          <w:lang w:bidi="ar"/>
        </w:rPr>
        <w:t>五、技术服务</w:t>
      </w:r>
      <w:bookmarkEnd w:id="7"/>
      <w:bookmarkEnd w:id="8"/>
    </w:p>
    <w:p w:rsidR="00250382" w:rsidRDefault="00824F36" w:rsidP="00863B94">
      <w:pPr>
        <w:spacing w:after="0" w:line="360" w:lineRule="auto"/>
        <w:ind w:firstLineChars="200" w:firstLine="480"/>
        <w:rPr>
          <w:rFonts w:ascii="仿宋_GB2312" w:eastAsia="仿宋_GB2312" w:cs="仿宋_GB2312"/>
          <w:sz w:val="21"/>
          <w:szCs w:val="21"/>
        </w:rPr>
      </w:pPr>
      <w:r>
        <w:rPr>
          <w:rFonts w:ascii="Times New Roman" w:eastAsia="仿宋_GB2312" w:hAnsi="Times New Roman" w:cs="Times New Roman" w:hint="eastAsia"/>
          <w:color w:val="auto"/>
          <w:sz w:val="24"/>
          <w:szCs w:val="24"/>
        </w:rPr>
        <w:t>乙方负责</w:t>
      </w:r>
      <w:r w:rsidR="00863B94">
        <w:rPr>
          <w:rFonts w:ascii="Times New Roman" w:eastAsia="仿宋_GB2312" w:hAnsi="Times New Roman" w:cs="Times New Roman" w:hint="eastAsia"/>
          <w:color w:val="auto"/>
          <w:sz w:val="24"/>
          <w:szCs w:val="24"/>
        </w:rPr>
        <w:t>软件工具的安装调试，通过验收后，乙方向甲方提供相应的软件操作培训和常见问题咨询服务。</w:t>
      </w:r>
    </w:p>
    <w:p w:rsidR="00250382" w:rsidRDefault="00824F36">
      <w:pPr>
        <w:pStyle w:val="10"/>
      </w:pPr>
      <w:r>
        <w:rPr>
          <w:rFonts w:ascii="Times New Roman" w:hAnsi="Times New Roman" w:cs="Times New Roman" w:hint="eastAsia"/>
          <w:color w:val="auto"/>
          <w:sz w:val="21"/>
          <w:szCs w:val="21"/>
        </w:rPr>
        <w:br w:type="page"/>
      </w:r>
      <w:r>
        <w:rPr>
          <w:rFonts w:hint="eastAsia"/>
        </w:rPr>
        <w:t>第六章 报价书格式</w:t>
      </w:r>
    </w:p>
    <w:p w:rsidR="00250382" w:rsidRDefault="00250382">
      <w:pPr>
        <w:pStyle w:val="a8"/>
      </w:pPr>
    </w:p>
    <w:p w:rsidR="00250382" w:rsidRDefault="00824F36">
      <w:pPr>
        <w:widowControl w:val="0"/>
        <w:spacing w:after="0" w:line="360" w:lineRule="exact"/>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color w:val="auto"/>
          <w:sz w:val="28"/>
          <w:szCs w:val="28"/>
        </w:rPr>
        <w:br w:type="page"/>
      </w:r>
    </w:p>
    <w:p w:rsidR="00250382" w:rsidRDefault="00250382"/>
    <w:p w:rsidR="00250382" w:rsidRDefault="00824F36">
      <w:pPr>
        <w:widowControl w:val="0"/>
        <w:spacing w:after="0" w:line="360" w:lineRule="auto"/>
        <w:jc w:val="center"/>
        <w:outlineLvl w:val="0"/>
        <w:rPr>
          <w:rFonts w:ascii="黑体" w:eastAsia="黑体" w:hAnsi="黑体" w:cs="黑体"/>
          <w:b/>
          <w:bCs/>
          <w:sz w:val="44"/>
          <w:szCs w:val="44"/>
          <w:u w:val="single"/>
        </w:rPr>
      </w:pPr>
      <w:r>
        <w:rPr>
          <w:rFonts w:ascii="黑体" w:eastAsia="黑体" w:hAnsi="黑体" w:cs="黑体" w:hint="eastAsia"/>
          <w:b/>
          <w:bCs/>
          <w:sz w:val="44"/>
          <w:szCs w:val="44"/>
          <w:u w:val="single"/>
        </w:rPr>
        <w:t xml:space="preserve">                  （项目名称）</w:t>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jc w:val="center"/>
        <w:outlineLvl w:val="0"/>
        <w:rPr>
          <w:rFonts w:ascii="黑体" w:eastAsia="黑体" w:hAnsi="黑体" w:cs="黑体"/>
          <w:b/>
          <w:bCs/>
          <w:sz w:val="96"/>
          <w:szCs w:val="72"/>
          <w:u w:val="single"/>
        </w:rPr>
      </w:pPr>
      <w:r>
        <w:rPr>
          <w:rFonts w:ascii="黑体" w:eastAsia="黑体" w:hAnsi="黑体" w:cs="黑体" w:hint="eastAsia"/>
          <w:b/>
          <w:bCs/>
          <w:sz w:val="96"/>
          <w:szCs w:val="72"/>
        </w:rPr>
        <w:t>报 价 书</w:t>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jc w:val="center"/>
        <w:outlineLvl w:val="0"/>
        <w:rPr>
          <w:rFonts w:ascii="黑体" w:eastAsia="黑体" w:hAnsi="黑体" w:cs="宋体"/>
          <w:sz w:val="36"/>
          <w:szCs w:val="36"/>
        </w:rPr>
      </w:pPr>
      <w:r>
        <w:rPr>
          <w:rFonts w:ascii="黑体" w:eastAsia="黑体" w:hAnsi="黑体" w:cs="宋体" w:hint="eastAsia"/>
          <w:sz w:val="36"/>
          <w:szCs w:val="36"/>
        </w:rPr>
        <w:t>供应商：</w:t>
      </w:r>
      <w:r>
        <w:rPr>
          <w:rFonts w:ascii="黑体" w:eastAsia="黑体" w:hAnsi="黑体" w:cs="宋体" w:hint="eastAsia"/>
          <w:sz w:val="36"/>
          <w:szCs w:val="36"/>
          <w:u w:val="single"/>
        </w:rPr>
        <w:t>________________</w:t>
      </w:r>
    </w:p>
    <w:p w:rsidR="00250382" w:rsidRDefault="00250382">
      <w:pPr>
        <w:pStyle w:val="a8"/>
      </w:pPr>
    </w:p>
    <w:p w:rsidR="00250382" w:rsidRDefault="00250382">
      <w:pPr>
        <w:pStyle w:val="a8"/>
      </w:pPr>
    </w:p>
    <w:p w:rsidR="00250382" w:rsidRDefault="00824F36">
      <w:pPr>
        <w:ind w:right="720" w:firstLineChars="800" w:firstLine="2880"/>
        <w:outlineLvl w:val="0"/>
        <w:rPr>
          <w:rFonts w:ascii="黑体" w:eastAsia="黑体" w:hAnsi="黑体"/>
          <w:sz w:val="36"/>
          <w:szCs w:val="36"/>
        </w:rPr>
      </w:pPr>
      <w:r>
        <w:rPr>
          <w:rFonts w:ascii="黑体" w:eastAsia="黑体" w:hAnsi="黑体" w:cs="宋体" w:hint="eastAsia"/>
          <w:sz w:val="36"/>
          <w:szCs w:val="36"/>
          <w:u w:val="single"/>
        </w:rPr>
        <w:t>2025年</w:t>
      </w:r>
      <w:r>
        <w:rPr>
          <w:rFonts w:ascii="黑体" w:eastAsia="黑体" w:hAnsi="黑体" w:hint="eastAsia"/>
          <w:sz w:val="36"/>
          <w:szCs w:val="36"/>
          <w:u w:val="single"/>
        </w:rPr>
        <w:t xml:space="preserve">    </w:t>
      </w:r>
      <w:r>
        <w:rPr>
          <w:rFonts w:ascii="黑体" w:eastAsia="黑体" w:hAnsi="黑体" w:cs="宋体" w:hint="eastAsia"/>
          <w:sz w:val="36"/>
          <w:szCs w:val="36"/>
        </w:rPr>
        <w:t>月</w:t>
      </w:r>
      <w:r>
        <w:rPr>
          <w:rFonts w:ascii="黑体" w:eastAsia="黑体" w:hAnsi="黑体" w:hint="eastAsia"/>
          <w:sz w:val="36"/>
          <w:szCs w:val="36"/>
          <w:u w:val="single"/>
        </w:rPr>
        <w:t xml:space="preserve">    </w:t>
      </w:r>
      <w:r>
        <w:rPr>
          <w:rFonts w:ascii="黑体" w:eastAsia="黑体" w:hAnsi="黑体" w:cs="宋体" w:hint="eastAsia"/>
          <w:sz w:val="36"/>
          <w:szCs w:val="36"/>
        </w:rPr>
        <w:t>日</w:t>
      </w:r>
    </w:p>
    <w:p w:rsidR="00250382" w:rsidRDefault="00824F36">
      <w:pPr>
        <w:widowControl w:val="0"/>
        <w:spacing w:beforeLines="100" w:before="319" w:afterLines="100" w:after="319" w:line="240" w:lineRule="auto"/>
        <w:jc w:val="center"/>
        <w:outlineLvl w:val="0"/>
        <w:rPr>
          <w:rFonts w:ascii="仿宋_GB2312" w:eastAsia="仿宋_GB2312" w:hAnsi="仿宋_GB2312" w:cs="仿宋_GB2312"/>
          <w:b/>
          <w:bCs/>
          <w:color w:val="auto"/>
          <w:sz w:val="28"/>
          <w:szCs w:val="28"/>
        </w:rPr>
      </w:pPr>
      <w:r>
        <w:rPr>
          <w:color w:val="auto"/>
        </w:rPr>
        <w:br w:type="page"/>
      </w:r>
      <w:r>
        <w:rPr>
          <w:rFonts w:ascii="仿宋_GB2312" w:eastAsia="仿宋_GB2312" w:hAnsi="仿宋_GB2312" w:cs="仿宋_GB2312" w:hint="eastAsia"/>
          <w:b/>
          <w:bCs/>
          <w:color w:val="auto"/>
          <w:sz w:val="28"/>
          <w:szCs w:val="28"/>
        </w:rPr>
        <w:t>一、报 价 函</w:t>
      </w:r>
    </w:p>
    <w:p w:rsidR="00250382" w:rsidRDefault="00824F36">
      <w:pPr>
        <w:widowControl w:val="0"/>
        <w:spacing w:after="0" w:line="360" w:lineRule="exact"/>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u w:val="single"/>
        </w:rPr>
        <w:t>中国船舶集团有限公司第七一六研究所</w:t>
      </w:r>
      <w:r>
        <w:rPr>
          <w:rFonts w:ascii="Times New Roman" w:eastAsia="仿宋_GB2312" w:hAnsi="Times New Roman" w:cs="Times New Roman" w:hint="eastAsia"/>
          <w:color w:val="auto"/>
          <w:sz w:val="21"/>
          <w:szCs w:val="21"/>
        </w:rPr>
        <w:t>：</w:t>
      </w:r>
    </w:p>
    <w:p w:rsidR="00250382" w:rsidRDefault="00824F36">
      <w:pPr>
        <w:widowControl w:val="0"/>
        <w:spacing w:after="0" w:line="360" w:lineRule="exact"/>
        <w:ind w:firstLineChars="200" w:firstLine="420"/>
        <w:jc w:val="both"/>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．我方已仔细研究了</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（项目名称）</w:t>
      </w:r>
      <w:r>
        <w:rPr>
          <w:rFonts w:ascii="Times New Roman" w:eastAsia="仿宋_GB2312" w:hAnsi="Times New Roman" w:cs="Times New Roman" w:hint="eastAsia"/>
          <w:color w:val="auto"/>
          <w:sz w:val="21"/>
          <w:szCs w:val="21"/>
        </w:rPr>
        <w:t>询价文件的全部内容，愿意以人民币（大写）</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）的报价（其中不含税价为：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；增值税税额为：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w:t>
      </w:r>
      <w:r>
        <w:rPr>
          <w:rFonts w:ascii="Times New Roman" w:eastAsia="仿宋_GB2312" w:hAnsi="Times New Roman" w:cs="Times New Roman" w:hint="eastAsia"/>
          <w:color w:val="auto"/>
          <w:sz w:val="21"/>
          <w:szCs w:val="21"/>
        </w:rPr>
        <w:t>完成服务，并按照合同预定履行义务。</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2. </w:t>
      </w:r>
      <w:r>
        <w:rPr>
          <w:rFonts w:ascii="Times New Roman" w:eastAsia="仿宋_GB2312" w:hAnsi="Times New Roman" w:cs="Times New Roman" w:hint="eastAsia"/>
          <w:color w:val="auto"/>
          <w:sz w:val="21"/>
          <w:szCs w:val="21"/>
        </w:rPr>
        <w:t>我方的报价书包括下列内容：</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）报价函；</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2</w:t>
      </w:r>
      <w:r>
        <w:rPr>
          <w:rFonts w:ascii="Times New Roman" w:eastAsia="仿宋_GB2312" w:hAnsi="Times New Roman" w:cs="Times New Roman" w:hint="eastAsia"/>
          <w:color w:val="auto"/>
          <w:sz w:val="21"/>
          <w:szCs w:val="21"/>
        </w:rPr>
        <w:t>）授权委托书；</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）报价一览表；</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4</w:t>
      </w:r>
      <w:r>
        <w:rPr>
          <w:rFonts w:ascii="Times New Roman" w:eastAsia="仿宋_GB2312" w:hAnsi="Times New Roman" w:cs="Times New Roman" w:hint="eastAsia"/>
          <w:color w:val="auto"/>
          <w:sz w:val="21"/>
          <w:szCs w:val="21"/>
        </w:rPr>
        <w:t>）报价方案；</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5</w:t>
      </w:r>
      <w:r>
        <w:rPr>
          <w:rFonts w:ascii="Times New Roman" w:eastAsia="仿宋_GB2312" w:hAnsi="Times New Roman" w:cs="Times New Roman" w:hint="eastAsia"/>
          <w:color w:val="auto"/>
          <w:sz w:val="21"/>
          <w:szCs w:val="21"/>
        </w:rPr>
        <w:t>）资质文件。</w:t>
      </w:r>
    </w:p>
    <w:p w:rsidR="00250382" w:rsidRDefault="00824F36">
      <w:pPr>
        <w:widowControl w:val="0"/>
        <w:spacing w:after="0" w:line="360" w:lineRule="exact"/>
        <w:ind w:firstLineChars="300" w:firstLine="63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报价书的上述组成部分如存在内容不一致的，以报价函为准。</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．我方承诺除商务和技术偏差表列出的偏差外，我方响应询价文件的全部要求。</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4</w:t>
      </w:r>
      <w:r>
        <w:rPr>
          <w:rFonts w:ascii="Times New Roman" w:eastAsia="仿宋_GB2312" w:hAnsi="Times New Roman" w:cs="Times New Roman" w:hint="eastAsia"/>
          <w:color w:val="auto"/>
          <w:sz w:val="21"/>
          <w:szCs w:val="21"/>
        </w:rPr>
        <w:t>．我方承诺在询价文件规定的报价书有效期内不撤销报价书。</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5</w:t>
      </w:r>
      <w:r>
        <w:rPr>
          <w:rFonts w:ascii="Times New Roman" w:eastAsia="仿宋_GB2312" w:hAnsi="Times New Roman" w:cs="Times New Roman" w:hint="eastAsia"/>
          <w:color w:val="auto"/>
          <w:sz w:val="21"/>
          <w:szCs w:val="21"/>
        </w:rPr>
        <w:t>．如我方成交，我方承诺：</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1</w:t>
      </w:r>
      <w:r>
        <w:rPr>
          <w:rFonts w:ascii="Times New Roman" w:eastAsia="仿宋_GB2312" w:hAnsi="Times New Roman" w:cs="Times New Roman" w:hint="eastAsia"/>
          <w:color w:val="auto"/>
          <w:sz w:val="21"/>
          <w:szCs w:val="21"/>
        </w:rPr>
        <w:t>）响应询价文件的全部要求</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2</w:t>
      </w:r>
      <w:r>
        <w:rPr>
          <w:rFonts w:ascii="Times New Roman" w:eastAsia="仿宋_GB2312" w:hAnsi="Times New Roman" w:cs="Times New Roman" w:hint="eastAsia"/>
          <w:color w:val="auto"/>
          <w:sz w:val="21"/>
          <w:szCs w:val="21"/>
        </w:rPr>
        <w:t>）在收到成交通知书后，在成交通知书规定的期限内与你方签订合同；</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）在签订合同时不向你方提出附加条件；</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4</w:t>
      </w:r>
      <w:r>
        <w:rPr>
          <w:rFonts w:ascii="Times New Roman" w:eastAsia="仿宋_GB2312" w:hAnsi="Times New Roman" w:cs="Times New Roman" w:hint="eastAsia"/>
          <w:color w:val="auto"/>
          <w:sz w:val="21"/>
          <w:szCs w:val="21"/>
        </w:rPr>
        <w:t>）按照询价文件要求提交履约保证金；</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5</w:t>
      </w:r>
      <w:r>
        <w:rPr>
          <w:rFonts w:ascii="Times New Roman" w:eastAsia="仿宋_GB2312" w:hAnsi="Times New Roman" w:cs="Times New Roman" w:hint="eastAsia"/>
          <w:color w:val="auto"/>
          <w:sz w:val="21"/>
          <w:szCs w:val="21"/>
        </w:rPr>
        <w:t>）在合同约定的期限内完成合同规定的全部义务。</w:t>
      </w:r>
    </w:p>
    <w:p w:rsidR="00250382" w:rsidRDefault="00824F36">
      <w:pPr>
        <w:widowControl w:val="0"/>
        <w:spacing w:after="0" w:line="360" w:lineRule="exact"/>
        <w:ind w:leftChars="194" w:left="708" w:hangingChars="134" w:hanging="281"/>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6</w:t>
      </w:r>
      <w:r>
        <w:rPr>
          <w:rFonts w:ascii="Times New Roman" w:eastAsia="仿宋_GB2312" w:hAnsi="Times New Roman" w:cs="Times New Roman" w:hint="eastAsia"/>
          <w:color w:val="auto"/>
          <w:sz w:val="21"/>
          <w:szCs w:val="21"/>
        </w:rPr>
        <w:t>．我方在此声明，所递交的报价书及有关资料内容完整、真实和准确，且不存在第一章“询价采购公告</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rPr>
        <w:t>询价采购邀请书”中规定的供应商不得存在的情形。</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7</w:t>
      </w:r>
      <w:r>
        <w:rPr>
          <w:rFonts w:ascii="Times New Roman" w:eastAsia="仿宋_GB2312" w:hAnsi="Times New Roman" w:cs="Times New Roman" w:hint="eastAsia"/>
          <w:color w:val="auto"/>
          <w:sz w:val="21"/>
          <w:szCs w:val="21"/>
        </w:rPr>
        <w:t>．</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（其他补充说明）</w:t>
      </w:r>
      <w:r>
        <w:rPr>
          <w:rFonts w:ascii="Times New Roman" w:eastAsia="仿宋_GB2312" w:hAnsi="Times New Roman" w:cs="Times New Roman" w:hint="eastAsia"/>
          <w:color w:val="auto"/>
          <w:sz w:val="21"/>
          <w:szCs w:val="21"/>
        </w:rPr>
        <w:t>。</w:t>
      </w:r>
    </w:p>
    <w:p w:rsidR="00250382" w:rsidRDefault="00250382">
      <w:pPr>
        <w:pStyle w:val="a8"/>
      </w:pPr>
    </w:p>
    <w:p w:rsidR="00250382" w:rsidRDefault="00250382">
      <w:pPr>
        <w:pStyle w:val="a8"/>
      </w:pPr>
    </w:p>
    <w:p w:rsidR="00250382" w:rsidRDefault="00250382">
      <w:pPr>
        <w:pStyle w:val="a8"/>
      </w:pP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供</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应</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商：</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（盖单位章）</w:t>
      </w: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法定代表人（单位负责人）或其委托代理人：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（签字）</w:t>
      </w: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地</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址：</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网</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址：</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电</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话：</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u w:val="single"/>
        </w:rPr>
      </w:pPr>
      <w:r>
        <w:rPr>
          <w:rFonts w:ascii="Times New Roman" w:eastAsia="仿宋_GB2312" w:hAnsi="Times New Roman" w:cs="Times New Roman" w:hint="eastAsia"/>
          <w:color w:val="auto"/>
          <w:sz w:val="21"/>
          <w:szCs w:val="21"/>
        </w:rPr>
        <w:t>传</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真：</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824F36">
      <w:pPr>
        <w:widowControl w:val="0"/>
        <w:spacing w:after="0" w:line="360" w:lineRule="exact"/>
        <w:ind w:left="420" w:hangingChars="200" w:hanging="420"/>
        <w:jc w:val="right"/>
        <w:rPr>
          <w:rFonts w:ascii="Times New Roman" w:eastAsia="宋体" w:hAnsi="Times New Roman" w:cs="Times New Roman"/>
          <w:color w:val="auto"/>
          <w:sz w:val="21"/>
          <w:u w:val="single" w:color="000000"/>
        </w:rPr>
      </w:pPr>
      <w:r>
        <w:rPr>
          <w:rFonts w:ascii="Times New Roman" w:eastAsia="仿宋_GB2312" w:hAnsi="Times New Roman" w:cs="Times New Roman" w:hint="eastAsia"/>
          <w:color w:val="auto"/>
          <w:sz w:val="21"/>
          <w:szCs w:val="21"/>
        </w:rPr>
        <w:t>邮政编码：</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250382">
      <w:pPr>
        <w:widowControl w:val="0"/>
        <w:spacing w:after="0" w:line="360" w:lineRule="exact"/>
        <w:ind w:left="420" w:hangingChars="200" w:hanging="420"/>
        <w:jc w:val="right"/>
        <w:rPr>
          <w:rFonts w:ascii="Times New Roman" w:eastAsia="仿宋_GB2312" w:hAnsi="Times New Roman" w:cs="Times New Roman"/>
          <w:color w:val="auto"/>
          <w:sz w:val="21"/>
          <w:szCs w:val="21"/>
        </w:rPr>
      </w:pPr>
    </w:p>
    <w:p w:rsidR="00250382" w:rsidRDefault="00824F36">
      <w:pPr>
        <w:widowControl w:val="0"/>
        <w:spacing w:after="0" w:line="360" w:lineRule="exact"/>
        <w:ind w:left="420" w:hangingChars="200" w:hanging="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年</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月</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日</w:t>
      </w:r>
    </w:p>
    <w:p w:rsidR="00250382" w:rsidRDefault="00250382">
      <w:pPr>
        <w:pStyle w:val="a8"/>
      </w:pPr>
    </w:p>
    <w:p w:rsidR="00250382" w:rsidRDefault="00824F36">
      <w:pPr>
        <w:widowControl w:val="0"/>
        <w:spacing w:beforeLines="100" w:before="319" w:afterLines="100" w:after="319" w:line="240" w:lineRule="auto"/>
        <w:jc w:val="center"/>
        <w:outlineLvl w:val="0"/>
        <w:rPr>
          <w:rFonts w:ascii="仿宋_GB2312" w:eastAsia="仿宋_GB2312" w:hAnsi="仿宋_GB2312" w:cs="仿宋_GB2312"/>
          <w:b/>
          <w:bCs/>
          <w:color w:val="auto"/>
          <w:sz w:val="28"/>
          <w:szCs w:val="28"/>
        </w:rPr>
      </w:pPr>
      <w:r>
        <w:rPr>
          <w:rFonts w:ascii="仿宋_GB2312" w:eastAsia="仿宋_GB2312" w:hAnsi="仿宋_GB2312" w:cs="仿宋_GB2312" w:hint="eastAsia"/>
          <w:b/>
          <w:bCs/>
          <w:color w:val="auto"/>
          <w:sz w:val="28"/>
          <w:szCs w:val="28"/>
        </w:rPr>
        <w:t>二、授权委托书</w:t>
      </w:r>
    </w:p>
    <w:p w:rsidR="00250382" w:rsidRDefault="00824F36">
      <w:pPr>
        <w:widowControl w:val="0"/>
        <w:spacing w:after="0" w:line="360" w:lineRule="exact"/>
        <w:jc w:val="center"/>
        <w:rPr>
          <w:color w:val="auto"/>
        </w:rPr>
      </w:pPr>
      <w:r>
        <w:rPr>
          <w:rFonts w:hint="eastAsia"/>
          <w:color w:val="auto"/>
        </w:rPr>
        <w:t>（适用于有委托代理人的情况）</w:t>
      </w:r>
    </w:p>
    <w:p w:rsidR="00250382" w:rsidRDefault="00250382">
      <w:pPr>
        <w:widowControl w:val="0"/>
        <w:spacing w:after="0" w:line="360" w:lineRule="exact"/>
        <w:ind w:firstLineChars="200" w:firstLine="440"/>
        <w:jc w:val="center"/>
        <w:rPr>
          <w:color w:val="auto"/>
        </w:rPr>
      </w:pP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本人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（姓名）</w:t>
      </w:r>
      <w:r>
        <w:rPr>
          <w:rFonts w:ascii="Times New Roman" w:eastAsia="仿宋_GB2312" w:hAnsi="Times New Roman" w:cs="Times New Roman" w:hint="eastAsia"/>
          <w:color w:val="auto"/>
          <w:sz w:val="21"/>
          <w:szCs w:val="21"/>
        </w:rPr>
        <w:t>系</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（供应商名称）</w:t>
      </w:r>
      <w:r>
        <w:rPr>
          <w:rFonts w:ascii="Times New Roman" w:eastAsia="仿宋_GB2312" w:hAnsi="Times New Roman" w:cs="Times New Roman" w:hint="eastAsia"/>
          <w:color w:val="auto"/>
          <w:sz w:val="21"/>
          <w:szCs w:val="21"/>
        </w:rPr>
        <w:t>的法定代表人（单位负责人），现委托</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（姓名）</w:t>
      </w:r>
      <w:r>
        <w:rPr>
          <w:rFonts w:ascii="Times New Roman" w:eastAsia="仿宋_GB2312" w:hAnsi="Times New Roman" w:cs="Times New Roman" w:hint="eastAsia"/>
          <w:color w:val="auto"/>
          <w:sz w:val="21"/>
          <w:szCs w:val="21"/>
        </w:rPr>
        <w:t>为我方代理人。代理人根据授权，以我方名义签署、澄清确认、递交、撤回、修改</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询价采购项目报价书、签订合同和处理有关事宜，其法律后果由我方承担。</w:t>
      </w:r>
    </w:p>
    <w:p w:rsidR="00250382" w:rsidRDefault="00824F36">
      <w:pPr>
        <w:widowControl w:val="0"/>
        <w:spacing w:after="0" w:line="360" w:lineRule="exact"/>
        <w:ind w:leftChars="190" w:left="418"/>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委托期限：自本委托书签署之日起至</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询价采购项目签订采购合同之日止。代理人无转委托权。</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附：法定代表人（单位负责人）身份证复印件及委托代理人身份证复印件</w:t>
      </w: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 </w:t>
      </w: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250382">
      <w:pPr>
        <w:pStyle w:val="a8"/>
      </w:pP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ab/>
      </w:r>
      <w:r>
        <w:rPr>
          <w:rFonts w:ascii="Times New Roman" w:eastAsia="仿宋_GB2312" w:hAnsi="Times New Roman" w:cs="Times New Roman" w:hint="eastAsia"/>
          <w:color w:val="auto"/>
          <w:sz w:val="21"/>
          <w:szCs w:val="21"/>
        </w:rPr>
        <w:t>供</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应</w:t>
      </w:r>
      <w:r>
        <w:rPr>
          <w:rFonts w:ascii="Times New Roman" w:eastAsia="仿宋_GB2312" w:hAnsi="Times New Roman" w:cs="Times New Roman" w:hint="eastAsia"/>
          <w:color w:val="auto"/>
          <w:sz w:val="21"/>
          <w:szCs w:val="21"/>
        </w:rPr>
        <w:t xml:space="preserve">  </w:t>
      </w:r>
      <w:r>
        <w:rPr>
          <w:rFonts w:ascii="Times New Roman" w:eastAsia="仿宋_GB2312" w:hAnsi="Times New Roman" w:cs="Times New Roman" w:hint="eastAsia"/>
          <w:color w:val="auto"/>
          <w:sz w:val="21"/>
          <w:szCs w:val="21"/>
        </w:rPr>
        <w:t>商：</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（单位公章）</w:t>
      </w:r>
      <w:r>
        <w:rPr>
          <w:rFonts w:ascii="Times New Roman" w:eastAsia="仿宋_GB2312" w:hAnsi="Times New Roman" w:cs="Times New Roman" w:hint="eastAsia"/>
          <w:color w:val="auto"/>
          <w:sz w:val="21"/>
          <w:szCs w:val="21"/>
          <w:u w:val="single"/>
        </w:rPr>
        <w:t xml:space="preserve"> </w:t>
      </w:r>
    </w:p>
    <w:p w:rsidR="00250382" w:rsidRDefault="00824F36">
      <w:pPr>
        <w:widowControl w:val="0"/>
        <w:wordWrap w:val="0"/>
        <w:spacing w:after="0" w:line="360" w:lineRule="exact"/>
        <w:ind w:right="210"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法定代表人（单位负责人）：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（签字）</w:t>
      </w:r>
      <w:r>
        <w:rPr>
          <w:rFonts w:ascii="Times New Roman" w:eastAsia="仿宋_GB2312" w:hAnsi="Times New Roman" w:cs="Times New Roman" w:hint="eastAsia"/>
          <w:color w:val="auto"/>
          <w:sz w:val="21"/>
          <w:szCs w:val="21"/>
          <w:u w:val="single"/>
        </w:rPr>
        <w:t xml:space="preserve"> </w:t>
      </w: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ab/>
      </w:r>
      <w:r>
        <w:rPr>
          <w:rFonts w:ascii="Times New Roman" w:eastAsia="仿宋_GB2312" w:hAnsi="Times New Roman" w:cs="Times New Roman" w:hint="eastAsia"/>
          <w:color w:val="auto"/>
          <w:sz w:val="21"/>
          <w:szCs w:val="21"/>
        </w:rPr>
        <w:t>身份证号码：</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ab/>
      </w:r>
      <w:r>
        <w:rPr>
          <w:rFonts w:ascii="Times New Roman" w:eastAsia="仿宋_GB2312" w:hAnsi="Times New Roman" w:cs="Times New Roman" w:hint="eastAsia"/>
          <w:color w:val="auto"/>
          <w:sz w:val="21"/>
          <w:szCs w:val="21"/>
        </w:rPr>
        <w:t>委托代理人：</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（签字）</w:t>
      </w:r>
      <w:r>
        <w:rPr>
          <w:rFonts w:ascii="Times New Roman" w:eastAsia="仿宋_GB2312" w:hAnsi="Times New Roman" w:cs="Times New Roman" w:hint="eastAsia"/>
          <w:color w:val="auto"/>
          <w:sz w:val="21"/>
          <w:szCs w:val="21"/>
          <w:u w:val="single"/>
        </w:rPr>
        <w:t xml:space="preserve"> </w:t>
      </w: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ab/>
      </w:r>
      <w:r>
        <w:rPr>
          <w:rFonts w:ascii="Times New Roman" w:eastAsia="仿宋_GB2312" w:hAnsi="Times New Roman" w:cs="Times New Roman" w:hint="eastAsia"/>
          <w:color w:val="auto"/>
          <w:sz w:val="21"/>
          <w:szCs w:val="21"/>
        </w:rPr>
        <w:t>身份证号码：</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r>
        <w:rPr>
          <w:rFonts w:ascii="Times New Roman" w:eastAsia="仿宋_GB2312" w:hAnsi="Times New Roman" w:cs="Times New Roman" w:hint="eastAsia"/>
          <w:color w:val="auto"/>
          <w:sz w:val="21"/>
          <w:szCs w:val="21"/>
          <w:u w:val="single"/>
        </w:rPr>
        <w:tab/>
        <w:t xml:space="preserve"> </w:t>
      </w: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 xml:space="preserve"> </w:t>
      </w:r>
    </w:p>
    <w:p w:rsidR="00250382" w:rsidRDefault="00824F36">
      <w:pPr>
        <w:widowControl w:val="0"/>
        <w:spacing w:after="0" w:line="360" w:lineRule="exact"/>
        <w:ind w:firstLineChars="200" w:firstLine="420"/>
        <w:jc w:val="right"/>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年</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月</w:t>
      </w:r>
      <w:r>
        <w:rPr>
          <w:rFonts w:ascii="Times New Roman" w:eastAsia="仿宋_GB2312" w:hAnsi="Times New Roman" w:cs="Times New Roman" w:hint="eastAsia"/>
          <w:color w:val="auto"/>
          <w:sz w:val="21"/>
          <w:szCs w:val="21"/>
          <w:u w:val="single"/>
        </w:rPr>
        <w:t xml:space="preserve">       </w:t>
      </w:r>
      <w:r>
        <w:rPr>
          <w:rFonts w:ascii="Times New Roman" w:eastAsia="仿宋_GB2312" w:hAnsi="Times New Roman" w:cs="Times New Roman" w:hint="eastAsia"/>
          <w:color w:val="auto"/>
          <w:sz w:val="21"/>
          <w:szCs w:val="21"/>
        </w:rPr>
        <w:t>日</w:t>
      </w:r>
      <w:r>
        <w:rPr>
          <w:rFonts w:ascii="Times New Roman" w:eastAsia="仿宋_GB2312" w:hAnsi="Times New Roman" w:cs="Times New Roman" w:hint="eastAsia"/>
          <w:color w:val="auto"/>
          <w:sz w:val="21"/>
          <w:szCs w:val="21"/>
        </w:rPr>
        <w:t xml:space="preserve"> </w:t>
      </w:r>
    </w:p>
    <w:p w:rsidR="00250382" w:rsidRDefault="00824F36">
      <w:pPr>
        <w:widowControl w:val="0"/>
        <w:spacing w:beforeLines="100" w:before="319" w:afterLines="100" w:after="319" w:line="240" w:lineRule="auto"/>
        <w:jc w:val="center"/>
        <w:outlineLvl w:val="0"/>
        <w:rPr>
          <w:rFonts w:ascii="仿宋_GB2312" w:eastAsia="仿宋_GB2312" w:hAnsi="仿宋_GB2312" w:cs="仿宋_GB2312"/>
          <w:b/>
          <w:bCs/>
          <w:color w:val="auto"/>
          <w:sz w:val="28"/>
          <w:szCs w:val="28"/>
        </w:rPr>
      </w:pPr>
      <w:r>
        <w:rPr>
          <w:rFonts w:ascii="Times New Roman" w:eastAsia="仿宋_GB2312" w:hAnsi="Times New Roman" w:cs="Times New Roman" w:hint="eastAsia"/>
          <w:color w:val="auto"/>
          <w:sz w:val="21"/>
          <w:szCs w:val="21"/>
        </w:rPr>
        <w:br w:type="page"/>
      </w:r>
      <w:r>
        <w:rPr>
          <w:rFonts w:ascii="仿宋_GB2312" w:eastAsia="仿宋_GB2312" w:hAnsi="仿宋_GB2312" w:cs="仿宋_GB2312" w:hint="eastAsia"/>
          <w:b/>
          <w:bCs/>
          <w:color w:val="auto"/>
          <w:sz w:val="28"/>
          <w:szCs w:val="28"/>
        </w:rPr>
        <w:t>三、报价表</w:t>
      </w:r>
    </w:p>
    <w:p w:rsidR="00250382" w:rsidRDefault="00250382">
      <w:pPr>
        <w:rPr>
          <w:rFonts w:eastAsia="宋体"/>
        </w:rPr>
      </w:pPr>
    </w:p>
    <w:p w:rsidR="00250382" w:rsidRDefault="00250382">
      <w:pPr>
        <w:widowControl w:val="0"/>
        <w:spacing w:afterLines="50" w:after="159" w:line="360" w:lineRule="exact"/>
        <w:jc w:val="center"/>
        <w:rPr>
          <w:rFonts w:ascii="仿宋_GB2312" w:eastAsia="仿宋_GB2312" w:hAnsi="仿宋_GB2312" w:cs="仿宋_GB2312"/>
          <w:b/>
          <w:bCs/>
          <w:color w:val="auto"/>
          <w:sz w:val="28"/>
          <w:szCs w:val="28"/>
        </w:rPr>
        <w:sectPr w:rsidR="00250382">
          <w:pgSz w:w="11905" w:h="16838"/>
          <w:pgMar w:top="1440" w:right="1803" w:bottom="1440" w:left="1803" w:header="851" w:footer="992" w:gutter="0"/>
          <w:cols w:space="720"/>
          <w:docGrid w:type="lines" w:linePitch="319"/>
        </w:sectPr>
      </w:pPr>
    </w:p>
    <w:p w:rsidR="00250382" w:rsidRDefault="00824F36">
      <w:pPr>
        <w:widowControl w:val="0"/>
        <w:numPr>
          <w:ilvl w:val="0"/>
          <w:numId w:val="8"/>
        </w:numPr>
        <w:spacing w:beforeLines="100" w:before="319" w:afterLines="100" w:after="319" w:line="240" w:lineRule="auto"/>
        <w:jc w:val="center"/>
        <w:outlineLvl w:val="0"/>
        <w:rPr>
          <w:rFonts w:ascii="仿宋_GB2312" w:eastAsia="仿宋_GB2312" w:hAnsi="仿宋_GB2312" w:cs="仿宋_GB2312"/>
          <w:b/>
          <w:bCs/>
          <w:color w:val="auto"/>
          <w:sz w:val="28"/>
          <w:szCs w:val="28"/>
        </w:rPr>
      </w:pPr>
      <w:r>
        <w:rPr>
          <w:rFonts w:ascii="仿宋_GB2312" w:eastAsia="仿宋_GB2312" w:hAnsi="仿宋_GB2312" w:cs="仿宋_GB2312" w:hint="eastAsia"/>
          <w:b/>
          <w:bCs/>
          <w:color w:val="auto"/>
          <w:sz w:val="28"/>
          <w:szCs w:val="28"/>
        </w:rPr>
        <w:t>报价方案</w:t>
      </w:r>
    </w:p>
    <w:p w:rsidR="00250382" w:rsidRDefault="00824F36">
      <w:pPr>
        <w:pStyle w:val="Style3"/>
        <w:spacing w:line="260" w:lineRule="auto"/>
        <w:rPr>
          <w:rFonts w:eastAsia="宋体"/>
        </w:rPr>
      </w:pPr>
      <w:r>
        <w:rPr>
          <w:rFonts w:ascii="仿宋" w:eastAsia="仿宋" w:hAnsi="仿宋" w:cs="Times New Roman" w:hint="eastAsia"/>
          <w:color w:val="auto"/>
          <w:sz w:val="21"/>
          <w:szCs w:val="21"/>
        </w:rPr>
        <w:t>报价方案应针对实质性要求和条件中列明的技术要求逐条响应并提供技术支持资料，格式自拟。</w:t>
      </w:r>
    </w:p>
    <w:p w:rsidR="00250382" w:rsidRDefault="00824F36">
      <w:pPr>
        <w:widowControl w:val="0"/>
        <w:spacing w:beforeLines="50" w:before="159" w:afterLines="50" w:after="159" w:line="240" w:lineRule="auto"/>
        <w:jc w:val="center"/>
        <w:outlineLvl w:val="0"/>
        <w:rPr>
          <w:rFonts w:ascii="仿宋_GB2312" w:eastAsia="仿宋_GB2312" w:hAnsi="仿宋_GB2312" w:cs="仿宋_GB2312"/>
          <w:b/>
          <w:bCs/>
          <w:color w:val="auto"/>
          <w:sz w:val="28"/>
          <w:szCs w:val="28"/>
        </w:rPr>
      </w:pPr>
      <w:r>
        <w:rPr>
          <w:rFonts w:ascii="仿宋_GB2312" w:eastAsia="仿宋_GB2312" w:hAnsi="仿宋_GB2312" w:cs="仿宋_GB2312" w:hint="eastAsia"/>
          <w:b/>
          <w:bCs/>
          <w:color w:val="auto"/>
          <w:sz w:val="28"/>
          <w:szCs w:val="28"/>
        </w:rPr>
        <w:br w:type="page"/>
        <w:t>五、资质资料</w:t>
      </w:r>
    </w:p>
    <w:p w:rsidR="00250382" w:rsidRDefault="00824F36">
      <w:pPr>
        <w:widowControl w:val="0"/>
        <w:spacing w:afterLines="50" w:after="159" w:line="360" w:lineRule="exact"/>
        <w:jc w:val="center"/>
        <w:outlineLvl w:val="0"/>
        <w:rPr>
          <w:rFonts w:ascii="Times New Roman" w:eastAsia="仿宋_GB2312" w:hAnsi="Times New Roman" w:cs="Times New Roman"/>
          <w:color w:val="auto"/>
          <w:sz w:val="21"/>
          <w:szCs w:val="21"/>
        </w:rPr>
      </w:pPr>
      <w:r>
        <w:rPr>
          <w:rFonts w:ascii="Times New Roman" w:eastAsia="仿宋_GB2312" w:hAnsi="Times New Roman" w:cs="Times New Roman" w:hint="eastAsia"/>
          <w:color w:val="auto"/>
          <w:sz w:val="21"/>
          <w:szCs w:val="21"/>
        </w:rPr>
        <w:t>（第一章询价公告“</w:t>
      </w:r>
      <w:r>
        <w:rPr>
          <w:rFonts w:ascii="Times New Roman" w:eastAsia="仿宋_GB2312" w:hAnsi="Times New Roman" w:cs="Times New Roman" w:hint="eastAsia"/>
          <w:color w:val="auto"/>
          <w:sz w:val="21"/>
          <w:szCs w:val="21"/>
        </w:rPr>
        <w:t>3.</w:t>
      </w:r>
      <w:r>
        <w:rPr>
          <w:rFonts w:ascii="Times New Roman" w:eastAsia="仿宋_GB2312" w:hAnsi="Times New Roman" w:cs="Times New Roman" w:hint="eastAsia"/>
          <w:color w:val="auto"/>
          <w:sz w:val="21"/>
          <w:szCs w:val="21"/>
        </w:rPr>
        <w:t>★供应商资格要求”的全部材料）</w:t>
      </w:r>
    </w:p>
    <w:p w:rsidR="00250382" w:rsidRDefault="00824F36">
      <w:pPr>
        <w:widowControl w:val="0"/>
        <w:spacing w:beforeLines="100" w:before="319" w:afterLines="50" w:after="159" w:line="360" w:lineRule="exact"/>
        <w:jc w:val="center"/>
        <w:outlineLvl w:val="0"/>
        <w:rPr>
          <w:rFonts w:ascii="Times New Roman" w:eastAsia="仿宋_GB2312" w:hAnsi="Times New Roman" w:cs="Times New Roman"/>
          <w:b/>
          <w:bCs/>
          <w:sz w:val="24"/>
          <w:szCs w:val="24"/>
        </w:rPr>
      </w:pPr>
      <w:r>
        <w:rPr>
          <w:rFonts w:ascii="Times New Roman" w:eastAsia="仿宋_GB2312" w:hAnsi="Times New Roman" w:cs="Times New Roman"/>
          <w:color w:val="auto"/>
          <w:sz w:val="21"/>
          <w:szCs w:val="21"/>
        </w:rPr>
        <w:br w:type="page"/>
      </w:r>
      <w:r>
        <w:rPr>
          <w:rFonts w:ascii="Times New Roman" w:eastAsia="仿宋_GB2312" w:hAnsi="Times New Roman" w:cs="Times New Roman" w:hint="eastAsia"/>
          <w:b/>
          <w:bCs/>
          <w:sz w:val="24"/>
          <w:szCs w:val="24"/>
        </w:rPr>
        <w:t>（一）基本情况</w:t>
      </w:r>
    </w:p>
    <w:p w:rsidR="00250382" w:rsidRDefault="00824F36">
      <w:pPr>
        <w:widowControl w:val="0"/>
        <w:spacing w:beforeLines="100" w:before="319" w:after="0" w:line="360" w:lineRule="exact"/>
        <w:ind w:firstLineChars="200" w:firstLine="420"/>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供应商应根据供应商须知前附表第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1</w:t>
      </w:r>
      <w:r>
        <w:rPr>
          <w:rFonts w:ascii="Times New Roman" w:eastAsia="仿宋_GB2312" w:hAnsi="Times New Roman" w:cs="Times New Roman" w:hint="eastAsia"/>
          <w:sz w:val="21"/>
          <w:szCs w:val="21"/>
        </w:rPr>
        <w:t>）项和第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2</w:t>
      </w:r>
      <w:r>
        <w:rPr>
          <w:rFonts w:ascii="Times New Roman" w:eastAsia="仿宋_GB2312" w:hAnsi="Times New Roman" w:cs="Times New Roman" w:hint="eastAsia"/>
          <w:sz w:val="21"/>
          <w:szCs w:val="21"/>
        </w:rPr>
        <w:t>）项的要求提供主体资格证明及相关资质证明材料。</w:t>
      </w:r>
    </w:p>
    <w:p w:rsidR="00250382" w:rsidRDefault="00824F36">
      <w:pPr>
        <w:widowControl w:val="0"/>
        <w:spacing w:after="0" w:line="360" w:lineRule="exact"/>
        <w:ind w:firstLineChars="200" w:firstLine="420"/>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供应商还应根据供应商须知前附表第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5</w:t>
      </w:r>
      <w:r>
        <w:rPr>
          <w:rFonts w:ascii="Times New Roman" w:eastAsia="仿宋_GB2312" w:hAnsi="Times New Roman" w:cs="Times New Roman" w:hint="eastAsia"/>
          <w:sz w:val="21"/>
          <w:szCs w:val="21"/>
        </w:rPr>
        <w:t>）项、第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7</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10</w:t>
      </w:r>
      <w:r>
        <w:rPr>
          <w:rFonts w:ascii="Times New Roman" w:eastAsia="仿宋_GB2312" w:hAnsi="Times New Roman" w:cs="Times New Roman" w:hint="eastAsia"/>
          <w:sz w:val="21"/>
          <w:szCs w:val="21"/>
        </w:rPr>
        <w:t>）项的要求提供其他相关资质证明材料。</w:t>
      </w:r>
    </w:p>
    <w:p w:rsidR="00250382" w:rsidRDefault="00824F36">
      <w:pPr>
        <w:widowControl w:val="0"/>
        <w:spacing w:beforeLines="100" w:before="319" w:afterLines="50" w:after="159" w:line="360" w:lineRule="exact"/>
        <w:jc w:val="center"/>
        <w:outlineLvl w:val="0"/>
        <w:rPr>
          <w:rFonts w:ascii="Times New Roman" w:eastAsia="仿宋_GB2312" w:hAnsi="Times New Roman" w:cs="Times New Roman"/>
          <w:b/>
          <w:bCs/>
          <w:sz w:val="24"/>
          <w:szCs w:val="24"/>
        </w:rPr>
      </w:pPr>
      <w:r>
        <w:rPr>
          <w:rFonts w:ascii="Times New Roman" w:eastAsia="仿宋_GB2312" w:hAnsi="Times New Roman" w:cs="Times New Roman" w:hint="eastAsia"/>
          <w:b/>
          <w:bCs/>
          <w:sz w:val="24"/>
          <w:szCs w:val="24"/>
        </w:rPr>
        <w:t>（二）近年财务状况</w:t>
      </w:r>
    </w:p>
    <w:p w:rsidR="00250382" w:rsidRDefault="00824F36">
      <w:pPr>
        <w:widowControl w:val="0"/>
        <w:spacing w:after="0" w:line="360" w:lineRule="exact"/>
        <w:ind w:firstLineChars="200" w:firstLine="420"/>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供应商应根据供应商须知前附表第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3</w:t>
      </w:r>
      <w:r>
        <w:rPr>
          <w:rFonts w:ascii="Times New Roman" w:eastAsia="仿宋_GB2312" w:hAnsi="Times New Roman" w:cs="Times New Roman" w:hint="eastAsia"/>
          <w:sz w:val="21"/>
          <w:szCs w:val="21"/>
        </w:rPr>
        <w:t>）项的要求提供近年财务会计报表复印件。</w:t>
      </w:r>
    </w:p>
    <w:p w:rsidR="00250382" w:rsidRDefault="00824F36">
      <w:pPr>
        <w:widowControl w:val="0"/>
        <w:spacing w:beforeLines="100" w:before="319" w:afterLines="50" w:after="159" w:line="360" w:lineRule="exact"/>
        <w:jc w:val="center"/>
        <w:outlineLvl w:val="0"/>
        <w:rPr>
          <w:rFonts w:ascii="Times New Roman" w:eastAsia="仿宋_GB2312" w:hAnsi="Times New Roman" w:cs="Times New Roman"/>
          <w:b/>
          <w:bCs/>
          <w:sz w:val="24"/>
          <w:szCs w:val="24"/>
        </w:rPr>
      </w:pPr>
      <w:r>
        <w:rPr>
          <w:rFonts w:ascii="Times New Roman" w:eastAsia="仿宋_GB2312" w:hAnsi="Times New Roman" w:cs="Times New Roman" w:hint="eastAsia"/>
          <w:b/>
          <w:bCs/>
          <w:sz w:val="24"/>
          <w:szCs w:val="24"/>
        </w:rPr>
        <w:t>（三）近年的类似项目情况表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0"/>
        <w:gridCol w:w="6170"/>
      </w:tblGrid>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货物名称</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规格和型号</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项目名称</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买方名称</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买方联系人及电话</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33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合同价格</w:t>
            </w:r>
          </w:p>
        </w:tc>
        <w:tc>
          <w:tcPr>
            <w:tcW w:w="6170" w:type="dxa"/>
          </w:tcPr>
          <w:p w:rsidR="00250382" w:rsidRDefault="00250382">
            <w:pPr>
              <w:widowControl w:val="0"/>
              <w:spacing w:after="0" w:line="240" w:lineRule="auto"/>
              <w:jc w:val="both"/>
              <w:rPr>
                <w:rFonts w:eastAsia="仿宋_GB2312" w:cs="Times New Roman"/>
                <w:sz w:val="21"/>
                <w:szCs w:val="21"/>
              </w:rPr>
            </w:pPr>
          </w:p>
        </w:tc>
      </w:tr>
      <w:tr w:rsidR="00250382">
        <w:trPr>
          <w:trHeight w:val="1925"/>
        </w:trPr>
        <w:tc>
          <w:tcPr>
            <w:tcW w:w="2390" w:type="dxa"/>
            <w:vAlign w:val="center"/>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项目概况及供应商</w:t>
            </w:r>
          </w:p>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履约情况</w:t>
            </w:r>
          </w:p>
        </w:tc>
        <w:tc>
          <w:tcPr>
            <w:tcW w:w="6170" w:type="dxa"/>
            <w:vAlign w:val="center"/>
          </w:tcPr>
          <w:p w:rsidR="00250382" w:rsidRDefault="00250382">
            <w:pPr>
              <w:widowControl w:val="0"/>
              <w:spacing w:after="0" w:line="240" w:lineRule="auto"/>
              <w:jc w:val="center"/>
              <w:rPr>
                <w:rFonts w:eastAsia="仿宋_GB2312" w:cs="Times New Roman"/>
                <w:sz w:val="21"/>
                <w:szCs w:val="21"/>
              </w:rPr>
            </w:pPr>
          </w:p>
        </w:tc>
      </w:tr>
      <w:tr w:rsidR="00250382">
        <w:trPr>
          <w:trHeight w:val="345"/>
        </w:trPr>
        <w:tc>
          <w:tcPr>
            <w:tcW w:w="2390" w:type="dxa"/>
          </w:tcPr>
          <w:p w:rsidR="00250382" w:rsidRDefault="00824F36">
            <w:pPr>
              <w:widowControl w:val="0"/>
              <w:spacing w:after="0" w:line="240" w:lineRule="auto"/>
              <w:jc w:val="center"/>
              <w:rPr>
                <w:rFonts w:eastAsia="仿宋_GB2312" w:cs="Times New Roman"/>
                <w:sz w:val="21"/>
                <w:szCs w:val="21"/>
              </w:rPr>
            </w:pPr>
            <w:r>
              <w:rPr>
                <w:rFonts w:eastAsia="仿宋_GB2312" w:cs="Times New Roman" w:hint="eastAsia"/>
                <w:sz w:val="21"/>
                <w:szCs w:val="21"/>
              </w:rPr>
              <w:t>备注</w:t>
            </w:r>
          </w:p>
        </w:tc>
        <w:tc>
          <w:tcPr>
            <w:tcW w:w="6170" w:type="dxa"/>
          </w:tcPr>
          <w:p w:rsidR="00250382" w:rsidRDefault="00250382">
            <w:pPr>
              <w:widowControl w:val="0"/>
              <w:spacing w:after="0" w:line="240" w:lineRule="auto"/>
              <w:jc w:val="both"/>
              <w:rPr>
                <w:rFonts w:eastAsia="仿宋_GB2312" w:cs="Times New Roman"/>
                <w:sz w:val="21"/>
                <w:szCs w:val="21"/>
              </w:rPr>
            </w:pPr>
          </w:p>
        </w:tc>
      </w:tr>
    </w:tbl>
    <w:p w:rsidR="00250382" w:rsidRDefault="00824F36">
      <w:pPr>
        <w:pStyle w:val="Style3"/>
        <w:rPr>
          <w:rFonts w:eastAsia="宋体"/>
        </w:rPr>
      </w:pPr>
      <w:r>
        <w:rPr>
          <w:rFonts w:ascii="Times New Roman" w:eastAsia="仿宋_GB2312" w:hAnsi="Times New Roman" w:cs="Times New Roman" w:hint="eastAsia"/>
          <w:sz w:val="21"/>
          <w:szCs w:val="21"/>
        </w:rPr>
        <w:t>注：供应商应根据供应商须知前附表第</w:t>
      </w:r>
      <w:r>
        <w:rPr>
          <w:rFonts w:ascii="Times New Roman" w:eastAsia="仿宋_GB2312" w:hAnsi="Times New Roman" w:cs="Times New Roman" w:hint="eastAsia"/>
          <w:sz w:val="21"/>
          <w:szCs w:val="21"/>
        </w:rPr>
        <w:t>3.5</w:t>
      </w:r>
      <w:r>
        <w:rPr>
          <w:rFonts w:ascii="Times New Roman" w:eastAsia="仿宋_GB2312" w:hAnsi="Times New Roman" w:cs="Times New Roman" w:hint="eastAsia"/>
          <w:sz w:val="21"/>
          <w:szCs w:val="21"/>
        </w:rPr>
        <w:t>（</w:t>
      </w:r>
      <w:r>
        <w:rPr>
          <w:rFonts w:ascii="Times New Roman" w:eastAsia="仿宋_GB2312" w:hAnsi="Times New Roman" w:cs="Times New Roman" w:hint="eastAsia"/>
          <w:sz w:val="21"/>
          <w:szCs w:val="21"/>
        </w:rPr>
        <w:t>4</w:t>
      </w:r>
      <w:r>
        <w:rPr>
          <w:rFonts w:ascii="Times New Roman" w:eastAsia="仿宋_GB2312" w:hAnsi="Times New Roman" w:cs="Times New Roman" w:hint="eastAsia"/>
          <w:sz w:val="21"/>
          <w:szCs w:val="21"/>
        </w:rPr>
        <w:t>）项的要求在本表后附相关证明材料。</w:t>
      </w:r>
    </w:p>
    <w:sectPr w:rsidR="00250382">
      <w:pgSz w:w="11905" w:h="16838"/>
      <w:pgMar w:top="1440" w:right="1803" w:bottom="1440" w:left="1803" w:header="851" w:footer="992" w:gutter="0"/>
      <w:cols w:space="720"/>
      <w:docGrid w:type="lines" w:linePitch="31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王恒军" w:date="2025-06-21T17:45:00Z" w:initials="王">
    <w:p w:rsidR="00450352" w:rsidRDefault="00450352">
      <w:pPr>
        <w:pStyle w:val="a6"/>
        <w:rPr>
          <w:rFonts w:eastAsia="宋体"/>
        </w:rPr>
      </w:pPr>
      <w:r>
        <w:rPr>
          <w:rFonts w:eastAsia="宋体" w:hint="eastAsia"/>
        </w:rPr>
        <w:t>公告发出前由采购员核对修改</w:t>
      </w:r>
    </w:p>
  </w:comment>
  <w:comment w:id="2" w:author="王恒军" w:date="2025-06-21T17:45:00Z" w:initials="王">
    <w:p w:rsidR="00450352" w:rsidRDefault="00450352">
      <w:pPr>
        <w:pStyle w:val="a6"/>
        <w:rPr>
          <w:rFonts w:eastAsia="宋体"/>
        </w:rPr>
      </w:pPr>
      <w:r>
        <w:rPr>
          <w:rFonts w:eastAsia="宋体" w:hint="eastAsia"/>
        </w:rPr>
        <w:t>公告发出前由采购员核对修改</w:t>
      </w:r>
    </w:p>
    <w:p w:rsidR="00450352" w:rsidRDefault="00450352">
      <w:pPr>
        <w:pStyle w:val="a6"/>
      </w:pPr>
    </w:p>
  </w:comment>
  <w:comment w:id="3" w:author="王恒军" w:date="2025-06-21T17:45:00Z" w:initials="王">
    <w:p w:rsidR="00450352" w:rsidRDefault="00450352">
      <w:pPr>
        <w:pStyle w:val="a6"/>
        <w:rPr>
          <w:rFonts w:eastAsia="宋体"/>
        </w:rPr>
      </w:pPr>
      <w:r>
        <w:rPr>
          <w:rFonts w:eastAsia="宋体" w:hint="eastAsia"/>
        </w:rPr>
        <w:t>公告发出前由采购员核对修改</w:t>
      </w:r>
    </w:p>
    <w:p w:rsidR="00450352" w:rsidRDefault="00450352">
      <w:pPr>
        <w:pStyle w:val="a6"/>
      </w:pPr>
    </w:p>
  </w:comment>
  <w:comment w:id="4" w:author="王恒军" w:date="2025-06-21T17:45:00Z" w:initials="王">
    <w:p w:rsidR="00450352" w:rsidRDefault="00450352">
      <w:pPr>
        <w:pStyle w:val="a6"/>
        <w:rPr>
          <w:rFonts w:eastAsia="宋体"/>
        </w:rPr>
      </w:pPr>
      <w:r>
        <w:rPr>
          <w:rFonts w:eastAsia="宋体" w:hint="eastAsia"/>
        </w:rPr>
        <w:t>公告发出前由采购员核对修改</w:t>
      </w:r>
    </w:p>
    <w:p w:rsidR="00450352" w:rsidRDefault="00450352">
      <w:pPr>
        <w:pStyle w:val="a6"/>
      </w:pPr>
    </w:p>
  </w:comment>
  <w:comment w:id="5" w:author="王恒军" w:date="2025-06-21T17:47:00Z" w:initials="王">
    <w:p w:rsidR="00450352" w:rsidRDefault="00450352">
      <w:pPr>
        <w:pStyle w:val="a6"/>
        <w:rPr>
          <w:rFonts w:eastAsia="宋体"/>
        </w:rPr>
      </w:pPr>
      <w:r>
        <w:rPr>
          <w:rFonts w:eastAsia="宋体" w:hint="eastAsia"/>
        </w:rPr>
        <w:t>公告发出前由采购员核对修改</w:t>
      </w:r>
    </w:p>
    <w:p w:rsidR="00450352" w:rsidRDefault="00450352">
      <w:pPr>
        <w:pStyle w:val="a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CE72D2" w15:done="0"/>
  <w15:commentEx w15:paraId="3EF95CF1" w15:done="0"/>
  <w15:commentEx w15:paraId="42A47104" w15:done="0"/>
  <w15:commentEx w15:paraId="71A46820" w15:done="0"/>
  <w15:commentEx w15:paraId="58480ED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C3B" w:rsidRDefault="004C6C3B">
      <w:pPr>
        <w:spacing w:line="240" w:lineRule="auto"/>
      </w:pPr>
      <w:r>
        <w:separator/>
      </w:r>
    </w:p>
  </w:endnote>
  <w:endnote w:type="continuationSeparator" w:id="0">
    <w:p w:rsidR="004C6C3B" w:rsidRDefault="004C6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altName w:val="Arial"/>
    <w:charset w:val="00"/>
    <w:family w:val="swiss"/>
    <w:pitch w:val="variable"/>
    <w:sig w:usb0="00000000"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52" w:rsidRDefault="004C6C3B">
    <w:pPr>
      <w:pStyle w:val="aa"/>
      <w:jc w:val="center"/>
    </w:pPr>
    <w:r>
      <w:pict>
        <v:shapetype id="_x0000_t202" coordsize="21600,21600" o:spt="202" path="m,l,21600r21600,l21600,xe">
          <v:stroke joinstyle="miter"/>
          <v:path gradientshapeok="t" o:connecttype="rect"/>
        </v:shapetype>
        <v:shape id="_x0000_s3074" type="#_x0000_t202" style="position:absolute;left:0;text-align:left;margin-left:0;margin-top:0;width:2in;height:2in;z-index:2;mso-wrap-style:none;mso-position-horizontal:center;mso-position-horizontal-relative:margin;mso-width-relative:page;mso-height-relative:page" filled="f" stroked="f">
          <v:textbox style="mso-fit-shape-to-text:t" inset="0,0,0,0">
            <w:txbxContent>
              <w:p w:rsidR="00450352" w:rsidRDefault="00450352">
                <w:pPr>
                  <w:pStyle w:val="aa"/>
                </w:pPr>
                <w:r>
                  <w:fldChar w:fldCharType="begin"/>
                </w:r>
                <w:r>
                  <w:instrText xml:space="preserve"> PAGE  \* MERGEFORMAT </w:instrText>
                </w:r>
                <w:r>
                  <w:fldChar w:fldCharType="separate"/>
                </w:r>
                <w:r w:rsidR="0092264E">
                  <w:rPr>
                    <w:noProof/>
                  </w:rPr>
                  <w:t>3</w:t>
                </w:r>
                <w:r>
                  <w:fldChar w:fldCharType="end"/>
                </w:r>
              </w:p>
            </w:txbxContent>
          </v:textbox>
          <w10:wrap anchorx="margin"/>
        </v:shape>
      </w:pict>
    </w:r>
  </w:p>
  <w:p w:rsidR="00450352" w:rsidRDefault="00450352">
    <w:pPr>
      <w:pStyle w:val="aa"/>
      <w:jc w:val="right"/>
      <w:rPr>
        <w:sz w:val="15"/>
        <w:szCs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52" w:rsidRDefault="004C6C3B">
    <w:pPr>
      <w:pStyle w:val="aa"/>
      <w:jc w:val="center"/>
    </w:pPr>
    <w:r>
      <w:pict>
        <v:shapetype id="_x0000_t202" coordsize="21600,21600" o:spt="202" path="m,l,21600r21600,l21600,xe">
          <v:stroke joinstyle="miter"/>
          <v:path gradientshapeok="t" o:connecttype="rect"/>
        </v:shapetype>
        <v:shape id="文本框 17" o:spid="_x0000_s3078" type="#_x0000_t202" style="position:absolute;left:0;text-align:left;margin-left:0;margin-top:0;width:2in;height:2in;z-index:5;mso-wrap-style:none;mso-position-horizontal:center;mso-position-horizontal-relative:margin;mso-width-relative:page;mso-height-relative:page"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4QUGJM0BAACoAwAADgAAAAAAAAABACAAAAAeAQAAZHJzL2Uy&#10;b0RvYy54bWxQSwUGAAAAAAYABgBZAQAAXQUAAAAA&#10;" filled="f" stroked="f">
          <v:textbox style="mso-fit-shape-to-text:t" inset="0,0,0,0">
            <w:txbxContent>
              <w:p w:rsidR="00450352" w:rsidRDefault="00450352">
                <w:pPr>
                  <w:pStyle w:val="a0"/>
                </w:pPr>
                <w:r>
                  <w:fldChar w:fldCharType="begin"/>
                </w:r>
                <w:r>
                  <w:instrText xml:space="preserve"> PAGE  \* MERGEFORMAT </w:instrText>
                </w:r>
                <w:r>
                  <w:fldChar w:fldCharType="separate"/>
                </w:r>
                <w:r w:rsidR="0087729A">
                  <w:rPr>
                    <w:noProof/>
                  </w:rPr>
                  <w:t>2</w:t>
                </w:r>
                <w:r>
                  <w:fldChar w:fldCharType="end"/>
                </w:r>
              </w:p>
            </w:txbxContent>
          </v:textbox>
          <w10:wrap anchorx="margin"/>
        </v:shape>
      </w:pict>
    </w:r>
  </w:p>
  <w:p w:rsidR="00450352" w:rsidRDefault="00450352">
    <w:pPr>
      <w:pStyle w:val="aa"/>
      <w:jc w:val="right"/>
      <w:rPr>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52" w:rsidRDefault="004C6C3B">
    <w:pPr>
      <w:pStyle w:val="aa"/>
    </w:pPr>
    <w:r>
      <w:pict>
        <v:shapetype id="_x0000_t202" coordsize="21600,21600" o:spt="202" path="m,l,21600r21600,l21600,xe">
          <v:stroke joinstyle="miter"/>
          <v:path gradientshapeok="t" o:connecttype="rect"/>
        </v:shapetype>
        <v:shape id="_x0000_s3077" type="#_x0000_t202" style="position:absolute;margin-left:0;margin-top:0;width:2in;height:2in;z-index:4;mso-wrap-style:none;mso-position-horizontal:center;mso-position-horizontal-relative:margin;mso-width-relative:page;mso-height-relative:page" filled="f" stroked="f">
          <v:textbox style="mso-fit-shape-to-text:t" inset="0,0,0,0">
            <w:txbxContent>
              <w:p w:rsidR="00450352" w:rsidRDefault="00450352">
                <w:pPr>
                  <w:pStyle w:val="aa"/>
                </w:pPr>
                <w:r>
                  <w:fldChar w:fldCharType="begin"/>
                </w:r>
                <w:r>
                  <w:instrText xml:space="preserve"> PAGE  \* MERGEFORMAT </w:instrText>
                </w:r>
                <w:r>
                  <w:fldChar w:fldCharType="separate"/>
                </w:r>
                <w:r w:rsidR="0087729A">
                  <w:rPr>
                    <w:noProof/>
                  </w:rPr>
                  <w:t>18</w:t>
                </w:r>
                <w:r>
                  <w:fldChar w:fldCharType="end"/>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C3B" w:rsidRDefault="004C6C3B">
      <w:pPr>
        <w:spacing w:after="0"/>
      </w:pPr>
      <w:r>
        <w:separator/>
      </w:r>
    </w:p>
  </w:footnote>
  <w:footnote w:type="continuationSeparator" w:id="0">
    <w:p w:rsidR="004C6C3B" w:rsidRDefault="004C6C3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52" w:rsidRDefault="004C6C3B">
    <w:pPr>
      <w:pStyle w:val="a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alt="说明: A6-0601" style="position:absolute;left:0;text-align:left;margin-left:320.65pt;margin-top:13.2pt;width:109.55pt;height:28.8pt;z-index:1;mso-wrap-distance-left:9pt;mso-wrap-distance-top:0;mso-wrap-distance-right:9pt;mso-wrap-distance-bottom:0;mso-width-relative:page;mso-height-relative:page">
          <v:imagedata r:id="rId1" o:title="A6-0601"/>
          <w10:wrap type="squar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52" w:rsidRDefault="004C6C3B">
    <w:pPr>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3076" type="#_x0000_t75" alt="说明: A6-0601" style="position:absolute;left:0;text-align:left;margin-left:308.65pt;margin-top:.2pt;width:109.55pt;height:28.8pt;z-index:3;mso-wrap-distance-left:9pt;mso-wrap-distance-top:0;mso-wrap-distance-right:9pt;mso-wrap-distance-bottom:0;mso-width-relative:page;mso-height-relative:page">
          <v:imagedata r:id="rId1" o:title="A6-0601"/>
          <w10:wrap type="squar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6AB313"/>
    <w:multiLevelType w:val="singleLevel"/>
    <w:tmpl w:val="AD6AB313"/>
    <w:lvl w:ilvl="0">
      <w:start w:val="1"/>
      <w:numFmt w:val="chineseCounting"/>
      <w:suff w:val="nothing"/>
      <w:lvlText w:val="%1、"/>
      <w:lvlJc w:val="left"/>
      <w:pPr>
        <w:ind w:left="0" w:firstLine="420"/>
      </w:pPr>
      <w:rPr>
        <w:rFonts w:hint="eastAsia"/>
      </w:rPr>
    </w:lvl>
  </w:abstractNum>
  <w:abstractNum w:abstractNumId="1">
    <w:nsid w:val="D6BA4082"/>
    <w:multiLevelType w:val="singleLevel"/>
    <w:tmpl w:val="D6BA4082"/>
    <w:lvl w:ilvl="0">
      <w:start w:val="2"/>
      <w:numFmt w:val="chineseCounting"/>
      <w:suff w:val="nothing"/>
      <w:lvlText w:val="（%1）"/>
      <w:lvlJc w:val="left"/>
      <w:rPr>
        <w:rFonts w:hint="eastAsia"/>
      </w:rPr>
    </w:lvl>
  </w:abstractNum>
  <w:abstractNum w:abstractNumId="2">
    <w:nsid w:val="ECFF159C"/>
    <w:multiLevelType w:val="singleLevel"/>
    <w:tmpl w:val="ECFF159C"/>
    <w:lvl w:ilvl="0">
      <w:start w:val="2"/>
      <w:numFmt w:val="chineseCounting"/>
      <w:suff w:val="nothing"/>
      <w:lvlText w:val="（%1）"/>
      <w:lvlJc w:val="left"/>
      <w:rPr>
        <w:rFonts w:hint="eastAsia"/>
      </w:rPr>
    </w:lvl>
  </w:abstractNum>
  <w:abstractNum w:abstractNumId="3">
    <w:nsid w:val="29BB29DC"/>
    <w:multiLevelType w:val="singleLevel"/>
    <w:tmpl w:val="0409000F"/>
    <w:lvl w:ilvl="0">
      <w:start w:val="1"/>
      <w:numFmt w:val="decimal"/>
      <w:lvlText w:val="%1."/>
      <w:lvlJc w:val="left"/>
      <w:pPr>
        <w:ind w:left="420" w:hanging="420"/>
      </w:pPr>
      <w:rPr>
        <w:rFonts w:hint="eastAsia"/>
      </w:rPr>
    </w:lvl>
  </w:abstractNum>
  <w:abstractNum w:abstractNumId="4">
    <w:nsid w:val="3B88ECB6"/>
    <w:multiLevelType w:val="singleLevel"/>
    <w:tmpl w:val="3B88ECB6"/>
    <w:lvl w:ilvl="0">
      <w:start w:val="3"/>
      <w:numFmt w:val="chineseCounting"/>
      <w:suff w:val="nothing"/>
      <w:lvlText w:val="%1、"/>
      <w:lvlJc w:val="left"/>
      <w:rPr>
        <w:rFonts w:hint="eastAsia"/>
      </w:rPr>
    </w:lvl>
  </w:abstractNum>
  <w:abstractNum w:abstractNumId="5">
    <w:nsid w:val="5C9D54BD"/>
    <w:multiLevelType w:val="multilevel"/>
    <w:tmpl w:val="5C9D54BD"/>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5EB5572B"/>
    <w:multiLevelType w:val="multilevel"/>
    <w:tmpl w:val="5EB5572B"/>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65B9C897"/>
    <w:multiLevelType w:val="singleLevel"/>
    <w:tmpl w:val="65B9C897"/>
    <w:lvl w:ilvl="0">
      <w:start w:val="4"/>
      <w:numFmt w:val="chineseCounting"/>
      <w:suff w:val="nothing"/>
      <w:lvlText w:val="%1、"/>
      <w:lvlJc w:val="left"/>
      <w:rPr>
        <w:rFonts w:hint="eastAsia"/>
      </w:rPr>
    </w:lvl>
  </w:abstractNum>
  <w:abstractNum w:abstractNumId="8">
    <w:nsid w:val="6D982D6B"/>
    <w:multiLevelType w:val="singleLevel"/>
    <w:tmpl w:val="6D982D6B"/>
    <w:lvl w:ilvl="0">
      <w:start w:val="1"/>
      <w:numFmt w:val="chineseCounting"/>
      <w:suff w:val="nothing"/>
      <w:lvlText w:val="（%1）"/>
      <w:lvlJc w:val="left"/>
      <w:pPr>
        <w:ind w:left="0" w:firstLine="420"/>
      </w:pPr>
      <w:rPr>
        <w:rFonts w:hint="eastAsia"/>
      </w:rPr>
    </w:lvl>
  </w:abstractNum>
  <w:num w:numId="1">
    <w:abstractNumId w:val="0"/>
  </w:num>
  <w:num w:numId="2">
    <w:abstractNumId w:val="8"/>
  </w:num>
  <w:num w:numId="3">
    <w:abstractNumId w:val="2"/>
  </w:num>
  <w:num w:numId="4">
    <w:abstractNumId w:val="1"/>
  </w:num>
  <w:num w:numId="5">
    <w:abstractNumId w:val="5"/>
  </w:num>
  <w:num w:numId="6">
    <w:abstractNumId w:val="4"/>
  </w:num>
  <w:num w:numId="7">
    <w:abstractNumId w:val="6"/>
  </w:num>
  <w:num w:numId="8">
    <w:abstractNumId w:val="7"/>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恒军">
    <w15:presenceInfo w15:providerId="None" w15:userId="王恒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mirrorMargins/>
  <w:bordersDoNotSurroundHeader/>
  <w:bordersDoNotSurroundFooter/>
  <w:doNotTrackMoves/>
  <w:defaultTabStop w:val="420"/>
  <w:drawingGridHorizontalSpacing w:val="110"/>
  <w:drawingGridVerticalSpacing w:val="319"/>
  <w:noPunctuationKerning/>
  <w:characterSpacingControl w:val="compressPunctuation"/>
  <w:hdrShapeDefaults>
    <o:shapedefaults v:ext="edit" spidmax="3079"/>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43889"/>
    <w:rsid w:val="00005A00"/>
    <w:rsid w:val="00011DD5"/>
    <w:rsid w:val="00012B0C"/>
    <w:rsid w:val="00014A75"/>
    <w:rsid w:val="00014A80"/>
    <w:rsid w:val="00025ADF"/>
    <w:rsid w:val="00032591"/>
    <w:rsid w:val="0003374E"/>
    <w:rsid w:val="00033F48"/>
    <w:rsid w:val="00040E02"/>
    <w:rsid w:val="00050ABA"/>
    <w:rsid w:val="00053AF8"/>
    <w:rsid w:val="00055E16"/>
    <w:rsid w:val="00062C5B"/>
    <w:rsid w:val="0007388F"/>
    <w:rsid w:val="000918A7"/>
    <w:rsid w:val="0009605C"/>
    <w:rsid w:val="00096C2E"/>
    <w:rsid w:val="00097DBC"/>
    <w:rsid w:val="000A53F4"/>
    <w:rsid w:val="000A6A65"/>
    <w:rsid w:val="000A7943"/>
    <w:rsid w:val="000D67B9"/>
    <w:rsid w:val="000D702F"/>
    <w:rsid w:val="000E42BD"/>
    <w:rsid w:val="00104610"/>
    <w:rsid w:val="00130F8E"/>
    <w:rsid w:val="0015248F"/>
    <w:rsid w:val="001554C7"/>
    <w:rsid w:val="00161838"/>
    <w:rsid w:val="00167E43"/>
    <w:rsid w:val="00172FC2"/>
    <w:rsid w:val="00195E5D"/>
    <w:rsid w:val="001A2956"/>
    <w:rsid w:val="001B4C27"/>
    <w:rsid w:val="001B50BB"/>
    <w:rsid w:val="001F3409"/>
    <w:rsid w:val="002107AF"/>
    <w:rsid w:val="00212E84"/>
    <w:rsid w:val="002315BA"/>
    <w:rsid w:val="00236B73"/>
    <w:rsid w:val="00240A29"/>
    <w:rsid w:val="0024710B"/>
    <w:rsid w:val="00250382"/>
    <w:rsid w:val="00257007"/>
    <w:rsid w:val="00276ED7"/>
    <w:rsid w:val="002868DD"/>
    <w:rsid w:val="002934D9"/>
    <w:rsid w:val="002C1CC9"/>
    <w:rsid w:val="002C32A2"/>
    <w:rsid w:val="002E2B3F"/>
    <w:rsid w:val="00321D71"/>
    <w:rsid w:val="003376B2"/>
    <w:rsid w:val="00343029"/>
    <w:rsid w:val="0036025B"/>
    <w:rsid w:val="00365B51"/>
    <w:rsid w:val="00372E69"/>
    <w:rsid w:val="00380A97"/>
    <w:rsid w:val="003821CF"/>
    <w:rsid w:val="00390DF3"/>
    <w:rsid w:val="00391188"/>
    <w:rsid w:val="003A0C0D"/>
    <w:rsid w:val="003A2597"/>
    <w:rsid w:val="003A6FCE"/>
    <w:rsid w:val="003C6C07"/>
    <w:rsid w:val="003D7C2E"/>
    <w:rsid w:val="003E71ED"/>
    <w:rsid w:val="003F0F22"/>
    <w:rsid w:val="003F2987"/>
    <w:rsid w:val="00405E04"/>
    <w:rsid w:val="0041421D"/>
    <w:rsid w:val="0043542B"/>
    <w:rsid w:val="00437B51"/>
    <w:rsid w:val="00450352"/>
    <w:rsid w:val="00451641"/>
    <w:rsid w:val="0046572B"/>
    <w:rsid w:val="00473119"/>
    <w:rsid w:val="004937D0"/>
    <w:rsid w:val="00493C5B"/>
    <w:rsid w:val="004B74A1"/>
    <w:rsid w:val="004C6C3B"/>
    <w:rsid w:val="004D5B37"/>
    <w:rsid w:val="004E5041"/>
    <w:rsid w:val="004E5801"/>
    <w:rsid w:val="00500465"/>
    <w:rsid w:val="00512509"/>
    <w:rsid w:val="0051345F"/>
    <w:rsid w:val="00513586"/>
    <w:rsid w:val="00517A21"/>
    <w:rsid w:val="00525A05"/>
    <w:rsid w:val="00526B61"/>
    <w:rsid w:val="00536017"/>
    <w:rsid w:val="00567603"/>
    <w:rsid w:val="005B0022"/>
    <w:rsid w:val="005B49D3"/>
    <w:rsid w:val="005F073A"/>
    <w:rsid w:val="005F7EF9"/>
    <w:rsid w:val="00603FEC"/>
    <w:rsid w:val="006101C2"/>
    <w:rsid w:val="00637B6D"/>
    <w:rsid w:val="006420D2"/>
    <w:rsid w:val="0066107A"/>
    <w:rsid w:val="006728A6"/>
    <w:rsid w:val="00676BFE"/>
    <w:rsid w:val="00691146"/>
    <w:rsid w:val="006A254B"/>
    <w:rsid w:val="006A5F2D"/>
    <w:rsid w:val="006A7358"/>
    <w:rsid w:val="006B7B84"/>
    <w:rsid w:val="006C0AE9"/>
    <w:rsid w:val="006C299A"/>
    <w:rsid w:val="006C406B"/>
    <w:rsid w:val="006D0081"/>
    <w:rsid w:val="006D4C4C"/>
    <w:rsid w:val="006D5F61"/>
    <w:rsid w:val="006F1136"/>
    <w:rsid w:val="006F4949"/>
    <w:rsid w:val="00701519"/>
    <w:rsid w:val="007015C7"/>
    <w:rsid w:val="00703547"/>
    <w:rsid w:val="00712A92"/>
    <w:rsid w:val="007223A1"/>
    <w:rsid w:val="00724CD6"/>
    <w:rsid w:val="007326B5"/>
    <w:rsid w:val="00733B35"/>
    <w:rsid w:val="00734180"/>
    <w:rsid w:val="007363DF"/>
    <w:rsid w:val="007604D6"/>
    <w:rsid w:val="00762D8A"/>
    <w:rsid w:val="00793B5C"/>
    <w:rsid w:val="00794A61"/>
    <w:rsid w:val="007C3010"/>
    <w:rsid w:val="007C742E"/>
    <w:rsid w:val="007D481F"/>
    <w:rsid w:val="007E2CAB"/>
    <w:rsid w:val="007E6019"/>
    <w:rsid w:val="007F5536"/>
    <w:rsid w:val="00802C7C"/>
    <w:rsid w:val="00817000"/>
    <w:rsid w:val="0082046F"/>
    <w:rsid w:val="00824F36"/>
    <w:rsid w:val="00863B94"/>
    <w:rsid w:val="0087090C"/>
    <w:rsid w:val="0087190F"/>
    <w:rsid w:val="0087729A"/>
    <w:rsid w:val="00881DD7"/>
    <w:rsid w:val="00883D86"/>
    <w:rsid w:val="008932EF"/>
    <w:rsid w:val="008A75FC"/>
    <w:rsid w:val="008C3CB6"/>
    <w:rsid w:val="008F1BA5"/>
    <w:rsid w:val="008F68B4"/>
    <w:rsid w:val="00900590"/>
    <w:rsid w:val="0091409B"/>
    <w:rsid w:val="0092264E"/>
    <w:rsid w:val="009226C9"/>
    <w:rsid w:val="00941704"/>
    <w:rsid w:val="00945FB4"/>
    <w:rsid w:val="00947792"/>
    <w:rsid w:val="00951C89"/>
    <w:rsid w:val="00964B86"/>
    <w:rsid w:val="0096546C"/>
    <w:rsid w:val="00973949"/>
    <w:rsid w:val="009825A4"/>
    <w:rsid w:val="009870D2"/>
    <w:rsid w:val="0098712D"/>
    <w:rsid w:val="00990E5E"/>
    <w:rsid w:val="00996657"/>
    <w:rsid w:val="009A5493"/>
    <w:rsid w:val="009B58AB"/>
    <w:rsid w:val="009C265C"/>
    <w:rsid w:val="009C2E2C"/>
    <w:rsid w:val="009E6B64"/>
    <w:rsid w:val="00A004A3"/>
    <w:rsid w:val="00A03A4E"/>
    <w:rsid w:val="00A15509"/>
    <w:rsid w:val="00A22EB4"/>
    <w:rsid w:val="00A24DD9"/>
    <w:rsid w:val="00A27C80"/>
    <w:rsid w:val="00A32B00"/>
    <w:rsid w:val="00A42B69"/>
    <w:rsid w:val="00A545A9"/>
    <w:rsid w:val="00A54680"/>
    <w:rsid w:val="00A66526"/>
    <w:rsid w:val="00A72FB0"/>
    <w:rsid w:val="00A73076"/>
    <w:rsid w:val="00A769D0"/>
    <w:rsid w:val="00A836A7"/>
    <w:rsid w:val="00A960F6"/>
    <w:rsid w:val="00AC7DEE"/>
    <w:rsid w:val="00AE1E91"/>
    <w:rsid w:val="00AE3785"/>
    <w:rsid w:val="00B24A55"/>
    <w:rsid w:val="00B25E38"/>
    <w:rsid w:val="00B439B5"/>
    <w:rsid w:val="00B537C4"/>
    <w:rsid w:val="00B563FB"/>
    <w:rsid w:val="00B64000"/>
    <w:rsid w:val="00B65059"/>
    <w:rsid w:val="00B71BF1"/>
    <w:rsid w:val="00B73FB8"/>
    <w:rsid w:val="00B74496"/>
    <w:rsid w:val="00B75316"/>
    <w:rsid w:val="00BC64F0"/>
    <w:rsid w:val="00BE6712"/>
    <w:rsid w:val="00BE7CBA"/>
    <w:rsid w:val="00C13332"/>
    <w:rsid w:val="00C36285"/>
    <w:rsid w:val="00C648B4"/>
    <w:rsid w:val="00C9145E"/>
    <w:rsid w:val="00C95163"/>
    <w:rsid w:val="00CA0256"/>
    <w:rsid w:val="00CA597C"/>
    <w:rsid w:val="00CB1AE6"/>
    <w:rsid w:val="00CB336F"/>
    <w:rsid w:val="00CD441A"/>
    <w:rsid w:val="00CD6068"/>
    <w:rsid w:val="00CE3E82"/>
    <w:rsid w:val="00CF2EB8"/>
    <w:rsid w:val="00CF745F"/>
    <w:rsid w:val="00D022D0"/>
    <w:rsid w:val="00D43889"/>
    <w:rsid w:val="00D44A06"/>
    <w:rsid w:val="00D53BAA"/>
    <w:rsid w:val="00D57EC4"/>
    <w:rsid w:val="00D826C0"/>
    <w:rsid w:val="00D86C03"/>
    <w:rsid w:val="00D92306"/>
    <w:rsid w:val="00D9743B"/>
    <w:rsid w:val="00DA209F"/>
    <w:rsid w:val="00DA58E8"/>
    <w:rsid w:val="00DA6DD3"/>
    <w:rsid w:val="00DA6EA3"/>
    <w:rsid w:val="00DB0D02"/>
    <w:rsid w:val="00DB5A35"/>
    <w:rsid w:val="00DC12E8"/>
    <w:rsid w:val="00DC292E"/>
    <w:rsid w:val="00DD1E61"/>
    <w:rsid w:val="00DE129D"/>
    <w:rsid w:val="00DE1B96"/>
    <w:rsid w:val="00DE4A01"/>
    <w:rsid w:val="00DF50F4"/>
    <w:rsid w:val="00E005A0"/>
    <w:rsid w:val="00E00F73"/>
    <w:rsid w:val="00E01E6B"/>
    <w:rsid w:val="00E043BE"/>
    <w:rsid w:val="00E10536"/>
    <w:rsid w:val="00E10F83"/>
    <w:rsid w:val="00E14D42"/>
    <w:rsid w:val="00E255EE"/>
    <w:rsid w:val="00E31780"/>
    <w:rsid w:val="00E419D0"/>
    <w:rsid w:val="00E54AA7"/>
    <w:rsid w:val="00E57C09"/>
    <w:rsid w:val="00E63F02"/>
    <w:rsid w:val="00E65CC0"/>
    <w:rsid w:val="00E66E56"/>
    <w:rsid w:val="00E929BC"/>
    <w:rsid w:val="00EA0096"/>
    <w:rsid w:val="00EA045D"/>
    <w:rsid w:val="00EA6873"/>
    <w:rsid w:val="00EC7551"/>
    <w:rsid w:val="00ED0A04"/>
    <w:rsid w:val="00ED4D37"/>
    <w:rsid w:val="00EE08BD"/>
    <w:rsid w:val="00EE303C"/>
    <w:rsid w:val="00EE4E95"/>
    <w:rsid w:val="00EF1C10"/>
    <w:rsid w:val="00F00C19"/>
    <w:rsid w:val="00F00F46"/>
    <w:rsid w:val="00F07826"/>
    <w:rsid w:val="00F21AC4"/>
    <w:rsid w:val="00F2702A"/>
    <w:rsid w:val="00F62BC5"/>
    <w:rsid w:val="00F82D58"/>
    <w:rsid w:val="00F96659"/>
    <w:rsid w:val="00FA3244"/>
    <w:rsid w:val="00FC0252"/>
    <w:rsid w:val="00FC3408"/>
    <w:rsid w:val="00FC4368"/>
    <w:rsid w:val="00FC49B4"/>
    <w:rsid w:val="00FF1A87"/>
    <w:rsid w:val="00FF7AE6"/>
    <w:rsid w:val="017B6CC6"/>
    <w:rsid w:val="0190783F"/>
    <w:rsid w:val="01916D9B"/>
    <w:rsid w:val="01B73B9C"/>
    <w:rsid w:val="02A92276"/>
    <w:rsid w:val="02DB0F94"/>
    <w:rsid w:val="03BE2C31"/>
    <w:rsid w:val="03C634FF"/>
    <w:rsid w:val="03CA54D6"/>
    <w:rsid w:val="044E2969"/>
    <w:rsid w:val="04BC797C"/>
    <w:rsid w:val="05A83B24"/>
    <w:rsid w:val="05FA51D4"/>
    <w:rsid w:val="06B75C5D"/>
    <w:rsid w:val="06F70BB9"/>
    <w:rsid w:val="07202A1D"/>
    <w:rsid w:val="07241445"/>
    <w:rsid w:val="074C5488"/>
    <w:rsid w:val="094E6A73"/>
    <w:rsid w:val="095B6981"/>
    <w:rsid w:val="0963712E"/>
    <w:rsid w:val="097D699D"/>
    <w:rsid w:val="09D06E69"/>
    <w:rsid w:val="0A7912A4"/>
    <w:rsid w:val="0AE94A48"/>
    <w:rsid w:val="0B575D46"/>
    <w:rsid w:val="0B876A86"/>
    <w:rsid w:val="0C1F0947"/>
    <w:rsid w:val="0C2A7A8F"/>
    <w:rsid w:val="0C703924"/>
    <w:rsid w:val="0CC23F53"/>
    <w:rsid w:val="0D067A16"/>
    <w:rsid w:val="0D870DBE"/>
    <w:rsid w:val="0E380320"/>
    <w:rsid w:val="0E6370D8"/>
    <w:rsid w:val="0F3F12DF"/>
    <w:rsid w:val="0FDC54F2"/>
    <w:rsid w:val="10262BA1"/>
    <w:rsid w:val="109A3870"/>
    <w:rsid w:val="10A50F0B"/>
    <w:rsid w:val="10C04734"/>
    <w:rsid w:val="11522967"/>
    <w:rsid w:val="1183193B"/>
    <w:rsid w:val="11B30526"/>
    <w:rsid w:val="1223332E"/>
    <w:rsid w:val="123828E7"/>
    <w:rsid w:val="127A55B4"/>
    <w:rsid w:val="12880B62"/>
    <w:rsid w:val="137E1EC2"/>
    <w:rsid w:val="13924568"/>
    <w:rsid w:val="13D334BD"/>
    <w:rsid w:val="13DA3BAF"/>
    <w:rsid w:val="1461789B"/>
    <w:rsid w:val="14E2499B"/>
    <w:rsid w:val="15143320"/>
    <w:rsid w:val="151E5BFC"/>
    <w:rsid w:val="15631C6F"/>
    <w:rsid w:val="15D25308"/>
    <w:rsid w:val="172C09E2"/>
    <w:rsid w:val="173624CF"/>
    <w:rsid w:val="176D22A3"/>
    <w:rsid w:val="17954B81"/>
    <w:rsid w:val="17A60699"/>
    <w:rsid w:val="180725A6"/>
    <w:rsid w:val="183D3240"/>
    <w:rsid w:val="1878698E"/>
    <w:rsid w:val="19BA560B"/>
    <w:rsid w:val="19E46238"/>
    <w:rsid w:val="1A2A2B35"/>
    <w:rsid w:val="1A3776EF"/>
    <w:rsid w:val="1AE71241"/>
    <w:rsid w:val="1C3F4C85"/>
    <w:rsid w:val="1D63596F"/>
    <w:rsid w:val="1D776C38"/>
    <w:rsid w:val="1DE026A3"/>
    <w:rsid w:val="1E4A35C1"/>
    <w:rsid w:val="1E9D0256"/>
    <w:rsid w:val="1EBE6B42"/>
    <w:rsid w:val="1F062A0A"/>
    <w:rsid w:val="1FAE057F"/>
    <w:rsid w:val="201F2242"/>
    <w:rsid w:val="207043EC"/>
    <w:rsid w:val="21F77660"/>
    <w:rsid w:val="22391FC5"/>
    <w:rsid w:val="238B2A4B"/>
    <w:rsid w:val="23B92BA6"/>
    <w:rsid w:val="24495E60"/>
    <w:rsid w:val="244A26BC"/>
    <w:rsid w:val="24822706"/>
    <w:rsid w:val="248D205F"/>
    <w:rsid w:val="248F11A5"/>
    <w:rsid w:val="25910989"/>
    <w:rsid w:val="26C00BB3"/>
    <w:rsid w:val="26D414E2"/>
    <w:rsid w:val="27B30E28"/>
    <w:rsid w:val="27F01A8C"/>
    <w:rsid w:val="285324C7"/>
    <w:rsid w:val="288E5774"/>
    <w:rsid w:val="29052477"/>
    <w:rsid w:val="29233A08"/>
    <w:rsid w:val="294F692F"/>
    <w:rsid w:val="29912873"/>
    <w:rsid w:val="29DB2FFB"/>
    <w:rsid w:val="2AA25089"/>
    <w:rsid w:val="2B0D2DAB"/>
    <w:rsid w:val="2B4968D0"/>
    <w:rsid w:val="2B77296D"/>
    <w:rsid w:val="2BF67536"/>
    <w:rsid w:val="2D151C3D"/>
    <w:rsid w:val="2D444354"/>
    <w:rsid w:val="2EB166F5"/>
    <w:rsid w:val="2F232968"/>
    <w:rsid w:val="30B40763"/>
    <w:rsid w:val="313D68E2"/>
    <w:rsid w:val="31622B9B"/>
    <w:rsid w:val="319963EA"/>
    <w:rsid w:val="31EF434F"/>
    <w:rsid w:val="32A04ED1"/>
    <w:rsid w:val="32D01D76"/>
    <w:rsid w:val="33C8718A"/>
    <w:rsid w:val="33DD20A8"/>
    <w:rsid w:val="36206926"/>
    <w:rsid w:val="36D93A3D"/>
    <w:rsid w:val="37836A09"/>
    <w:rsid w:val="37922AD5"/>
    <w:rsid w:val="38EE76F0"/>
    <w:rsid w:val="38FF03AE"/>
    <w:rsid w:val="39214820"/>
    <w:rsid w:val="3A0905E0"/>
    <w:rsid w:val="3AF518F5"/>
    <w:rsid w:val="3BFA2330"/>
    <w:rsid w:val="3C2E6878"/>
    <w:rsid w:val="3C844AEB"/>
    <w:rsid w:val="3D0064A6"/>
    <w:rsid w:val="3E2110F9"/>
    <w:rsid w:val="3E2442A3"/>
    <w:rsid w:val="3E2A7EC8"/>
    <w:rsid w:val="3E6D34EC"/>
    <w:rsid w:val="3F780CFF"/>
    <w:rsid w:val="3F936A3F"/>
    <w:rsid w:val="3FDF2363"/>
    <w:rsid w:val="40642B8F"/>
    <w:rsid w:val="40991887"/>
    <w:rsid w:val="40BF0C9B"/>
    <w:rsid w:val="40D56E8A"/>
    <w:rsid w:val="40D776CB"/>
    <w:rsid w:val="410938EB"/>
    <w:rsid w:val="41E009A7"/>
    <w:rsid w:val="42402E61"/>
    <w:rsid w:val="42877C2D"/>
    <w:rsid w:val="43D70C5B"/>
    <w:rsid w:val="44113586"/>
    <w:rsid w:val="444F0E90"/>
    <w:rsid w:val="44C90EA8"/>
    <w:rsid w:val="44E14FB5"/>
    <w:rsid w:val="45091538"/>
    <w:rsid w:val="451A7BEE"/>
    <w:rsid w:val="451E6A60"/>
    <w:rsid w:val="46C03FBB"/>
    <w:rsid w:val="478500E4"/>
    <w:rsid w:val="478C03B6"/>
    <w:rsid w:val="490B2AEA"/>
    <w:rsid w:val="498E0547"/>
    <w:rsid w:val="49BA2854"/>
    <w:rsid w:val="49D65379"/>
    <w:rsid w:val="4A147C97"/>
    <w:rsid w:val="4A1C2A2D"/>
    <w:rsid w:val="4AE35D1C"/>
    <w:rsid w:val="4B83392B"/>
    <w:rsid w:val="4BB116D1"/>
    <w:rsid w:val="4BB47DCB"/>
    <w:rsid w:val="4BBB5688"/>
    <w:rsid w:val="4BDF2B1E"/>
    <w:rsid w:val="4C0961D0"/>
    <w:rsid w:val="4C147838"/>
    <w:rsid w:val="4C8D1489"/>
    <w:rsid w:val="4D7C6FB1"/>
    <w:rsid w:val="4DA10A6F"/>
    <w:rsid w:val="4E1A45D1"/>
    <w:rsid w:val="4E3B5D4B"/>
    <w:rsid w:val="4F551102"/>
    <w:rsid w:val="4FE96C71"/>
    <w:rsid w:val="51404DF1"/>
    <w:rsid w:val="51CF6D27"/>
    <w:rsid w:val="520920C9"/>
    <w:rsid w:val="520A3C65"/>
    <w:rsid w:val="524914C8"/>
    <w:rsid w:val="52976B9A"/>
    <w:rsid w:val="52DF5D44"/>
    <w:rsid w:val="53A437F7"/>
    <w:rsid w:val="53AE3EF3"/>
    <w:rsid w:val="54296D26"/>
    <w:rsid w:val="54751090"/>
    <w:rsid w:val="547E0169"/>
    <w:rsid w:val="55043A45"/>
    <w:rsid w:val="55E15D6D"/>
    <w:rsid w:val="56215475"/>
    <w:rsid w:val="56690780"/>
    <w:rsid w:val="56695F0E"/>
    <w:rsid w:val="5737262D"/>
    <w:rsid w:val="57963976"/>
    <w:rsid w:val="57E23090"/>
    <w:rsid w:val="588144B9"/>
    <w:rsid w:val="59536F8D"/>
    <w:rsid w:val="59D10B16"/>
    <w:rsid w:val="5A2F53C4"/>
    <w:rsid w:val="5AC95C92"/>
    <w:rsid w:val="5B402AAC"/>
    <w:rsid w:val="5D1B7BA4"/>
    <w:rsid w:val="5D327B1E"/>
    <w:rsid w:val="5E2879F3"/>
    <w:rsid w:val="5E8A5C44"/>
    <w:rsid w:val="5E8E3442"/>
    <w:rsid w:val="5EB97F97"/>
    <w:rsid w:val="5EEC4F73"/>
    <w:rsid w:val="5F180ECC"/>
    <w:rsid w:val="5FB557BC"/>
    <w:rsid w:val="604C2682"/>
    <w:rsid w:val="606B7D47"/>
    <w:rsid w:val="60C3086F"/>
    <w:rsid w:val="611C05BC"/>
    <w:rsid w:val="615D51A3"/>
    <w:rsid w:val="61747C18"/>
    <w:rsid w:val="624D3618"/>
    <w:rsid w:val="628402EE"/>
    <w:rsid w:val="647833CD"/>
    <w:rsid w:val="64A64AD6"/>
    <w:rsid w:val="64B7594A"/>
    <w:rsid w:val="64FF69AC"/>
    <w:rsid w:val="65183FE0"/>
    <w:rsid w:val="65A0309E"/>
    <w:rsid w:val="65C65CF5"/>
    <w:rsid w:val="66752477"/>
    <w:rsid w:val="668D2E4E"/>
    <w:rsid w:val="67196F35"/>
    <w:rsid w:val="6868248D"/>
    <w:rsid w:val="69055074"/>
    <w:rsid w:val="69235D30"/>
    <w:rsid w:val="6A737340"/>
    <w:rsid w:val="6B3A02D3"/>
    <w:rsid w:val="6C533A5E"/>
    <w:rsid w:val="6C9104A8"/>
    <w:rsid w:val="6D4440FD"/>
    <w:rsid w:val="6D5E79A7"/>
    <w:rsid w:val="6D84142B"/>
    <w:rsid w:val="6E0E0133"/>
    <w:rsid w:val="6E7A0255"/>
    <w:rsid w:val="6E873450"/>
    <w:rsid w:val="6EC07F49"/>
    <w:rsid w:val="705B5186"/>
    <w:rsid w:val="70C01599"/>
    <w:rsid w:val="70C64B96"/>
    <w:rsid w:val="70E913CA"/>
    <w:rsid w:val="7132251C"/>
    <w:rsid w:val="71C64DCA"/>
    <w:rsid w:val="72CC6C11"/>
    <w:rsid w:val="73525234"/>
    <w:rsid w:val="738012C1"/>
    <w:rsid w:val="752D1EA6"/>
    <w:rsid w:val="75900D2F"/>
    <w:rsid w:val="759E5166"/>
    <w:rsid w:val="76977734"/>
    <w:rsid w:val="779D7FC1"/>
    <w:rsid w:val="77D16C9C"/>
    <w:rsid w:val="77D83B14"/>
    <w:rsid w:val="78AA448C"/>
    <w:rsid w:val="7A2E14B4"/>
    <w:rsid w:val="7AF30A40"/>
    <w:rsid w:val="7B0D0E08"/>
    <w:rsid w:val="7B386F43"/>
    <w:rsid w:val="7C482147"/>
    <w:rsid w:val="7C896998"/>
    <w:rsid w:val="7C9F63FA"/>
    <w:rsid w:val="7CC17194"/>
    <w:rsid w:val="7CE41D24"/>
    <w:rsid w:val="7CF4697E"/>
    <w:rsid w:val="7D765B70"/>
    <w:rsid w:val="7D95749A"/>
    <w:rsid w:val="7E57096B"/>
    <w:rsid w:val="7E5971A9"/>
    <w:rsid w:val="7E614BF0"/>
    <w:rsid w:val="7EB26F3B"/>
    <w:rsid w:val="7F427DCD"/>
    <w:rsid w:val="7F776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qFormat="1"/>
    <w:lsdException w:name="footer" w:uiPriority="99" w:qFormat="1"/>
    <w:lsdException w:name="caption" w:uiPriority="35" w:unhideWhenUsed="1" w:qFormat="1"/>
    <w:lsdException w:name="annotation reference"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spacing w:after="160" w:line="259" w:lineRule="auto"/>
    </w:pPr>
    <w:rPr>
      <w:rFonts w:ascii="Calibri" w:eastAsia="Calibri" w:hAnsi="Calibri" w:cs="Calibri"/>
      <w:color w:val="000000"/>
      <w:kern w:val="2"/>
      <w:sz w:val="22"/>
      <w:szCs w:val="22"/>
    </w:rPr>
  </w:style>
  <w:style w:type="paragraph" w:styleId="1">
    <w:name w:val="heading 1"/>
    <w:basedOn w:val="a"/>
    <w:next w:val="a"/>
    <w:link w:val="1Char"/>
    <w:uiPriority w:val="9"/>
    <w:qFormat/>
    <w:pPr>
      <w:keepNext/>
      <w:keepLines/>
      <w:spacing w:after="550" w:line="265" w:lineRule="auto"/>
      <w:ind w:left="10" w:right="56" w:hanging="10"/>
      <w:jc w:val="center"/>
      <w:outlineLvl w:val="0"/>
    </w:pPr>
    <w:rPr>
      <w:rFonts w:ascii="黑体" w:eastAsia="黑体" w:hAnsi="黑体" w:cs="黑体"/>
      <w:sz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uiPriority w:val="9"/>
    <w:qFormat/>
    <w:pPr>
      <w:keepNext/>
      <w:keepLines/>
      <w:spacing w:before="280" w:after="290" w:line="376" w:lineRule="auto"/>
      <w:outlineLvl w:val="3"/>
    </w:pPr>
    <w:rPr>
      <w:rFonts w:ascii="Calibri Light" w:eastAsia="宋体" w:hAnsi="Calibri Light" w:cs="Times New Roman"/>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Pr>
      <w:sz w:val="21"/>
      <w:szCs w:val="21"/>
    </w:rPr>
  </w:style>
  <w:style w:type="paragraph" w:styleId="a4">
    <w:name w:val="Normal Indent"/>
    <w:basedOn w:val="a"/>
    <w:qFormat/>
    <w:pPr>
      <w:tabs>
        <w:tab w:val="left" w:pos="210"/>
      </w:tabs>
      <w:snapToGrid w:val="0"/>
      <w:ind w:firstLineChars="200" w:firstLine="200"/>
    </w:pPr>
  </w:style>
  <w:style w:type="paragraph" w:styleId="a5">
    <w:name w:val="caption"/>
    <w:basedOn w:val="a"/>
    <w:next w:val="a"/>
    <w:uiPriority w:val="35"/>
    <w:unhideWhenUsed/>
    <w:qFormat/>
    <w:pPr>
      <w:widowControl w:val="0"/>
      <w:spacing w:after="0" w:line="240" w:lineRule="auto"/>
      <w:jc w:val="both"/>
    </w:pPr>
    <w:rPr>
      <w:rFonts w:ascii="Cambria" w:eastAsia="黑体" w:hAnsi="Cambria" w:cs="Times New Roman"/>
      <w:color w:val="auto"/>
      <w:sz w:val="20"/>
      <w:szCs w:val="20"/>
    </w:rPr>
  </w:style>
  <w:style w:type="paragraph" w:styleId="a6">
    <w:name w:val="annotation text"/>
    <w:basedOn w:val="a"/>
    <w:link w:val="Char"/>
    <w:qFormat/>
  </w:style>
  <w:style w:type="paragraph" w:styleId="a7">
    <w:name w:val="Body Text Indent"/>
    <w:basedOn w:val="a"/>
    <w:link w:val="Char0"/>
    <w:qFormat/>
    <w:pPr>
      <w:spacing w:after="120"/>
      <w:ind w:leftChars="200" w:left="420"/>
    </w:pPr>
  </w:style>
  <w:style w:type="paragraph" w:styleId="a8">
    <w:name w:val="Plain Text"/>
    <w:basedOn w:val="a"/>
    <w:link w:val="Char1"/>
    <w:qFormat/>
    <w:pPr>
      <w:widowControl w:val="0"/>
      <w:spacing w:after="0" w:line="240" w:lineRule="auto"/>
      <w:jc w:val="both"/>
    </w:pPr>
    <w:rPr>
      <w:rFonts w:ascii="宋体" w:eastAsia="宋体" w:hAnsi="Courier New" w:cs="Times New Roman"/>
      <w:color w:val="auto"/>
      <w:sz w:val="21"/>
      <w:szCs w:val="20"/>
    </w:rPr>
  </w:style>
  <w:style w:type="paragraph" w:styleId="a9">
    <w:name w:val="Balloon Text"/>
    <w:basedOn w:val="a"/>
    <w:link w:val="Char2"/>
    <w:qFormat/>
    <w:pPr>
      <w:spacing w:after="0" w:line="240" w:lineRule="auto"/>
    </w:pPr>
    <w:rPr>
      <w:sz w:val="18"/>
      <w:szCs w:val="18"/>
    </w:rPr>
  </w:style>
  <w:style w:type="paragraph" w:styleId="aa">
    <w:name w:val="footer"/>
    <w:basedOn w:val="a"/>
    <w:link w:val="Char3"/>
    <w:uiPriority w:val="99"/>
    <w:qFormat/>
    <w:pPr>
      <w:tabs>
        <w:tab w:val="center" w:pos="4153"/>
        <w:tab w:val="right" w:pos="8306"/>
      </w:tabs>
      <w:snapToGrid w:val="0"/>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c">
    <w:name w:val="Normal (Web)"/>
    <w:basedOn w:val="a"/>
    <w:qFormat/>
    <w:rPr>
      <w:sz w:val="24"/>
    </w:rPr>
  </w:style>
  <w:style w:type="paragraph" w:styleId="ad">
    <w:name w:val="annotation subject"/>
    <w:basedOn w:val="a6"/>
    <w:next w:val="a6"/>
    <w:link w:val="Char4"/>
    <w:qFormat/>
    <w:rPr>
      <w:b/>
      <w:bCs/>
    </w:rPr>
  </w:style>
  <w:style w:type="paragraph" w:styleId="2">
    <w:name w:val="Body Text First Indent 2"/>
    <w:basedOn w:val="a7"/>
    <w:link w:val="2Char"/>
    <w:qFormat/>
    <w:pPr>
      <w:ind w:firstLineChars="200" w:firstLine="420"/>
    </w:pPr>
  </w:style>
  <w:style w:type="table" w:styleId="ae">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Hyperlink"/>
    <w:qFormat/>
    <w:rPr>
      <w:color w:val="0000FF"/>
      <w:u w:val="single"/>
    </w:rPr>
  </w:style>
  <w:style w:type="character" w:styleId="af0">
    <w:name w:val="annotation reference"/>
    <w:qFormat/>
    <w:rPr>
      <w:sz w:val="21"/>
      <w:szCs w:val="21"/>
    </w:rPr>
  </w:style>
  <w:style w:type="paragraph" w:customStyle="1" w:styleId="Style3">
    <w:name w:val="_Style 3"/>
    <w:basedOn w:val="a"/>
    <w:next w:val="a"/>
    <w:uiPriority w:val="99"/>
    <w:qFormat/>
    <w:pPr>
      <w:ind w:firstLineChars="200" w:firstLine="420"/>
    </w:pPr>
  </w:style>
  <w:style w:type="paragraph" w:customStyle="1" w:styleId="TableParagraph">
    <w:name w:val="Table Paragraph"/>
    <w:basedOn w:val="a"/>
    <w:uiPriority w:val="99"/>
    <w:qFormat/>
  </w:style>
  <w:style w:type="character" w:customStyle="1" w:styleId="Char">
    <w:name w:val="批注文字 Char"/>
    <w:link w:val="a6"/>
    <w:qFormat/>
    <w:rPr>
      <w:rFonts w:eastAsia="Calibri" w:cs="Calibri"/>
      <w:color w:val="000000"/>
      <w:kern w:val="2"/>
      <w:sz w:val="22"/>
      <w:szCs w:val="22"/>
    </w:rPr>
  </w:style>
  <w:style w:type="character" w:customStyle="1" w:styleId="Char4">
    <w:name w:val="批注主题 Char"/>
    <w:link w:val="ad"/>
    <w:qFormat/>
    <w:rPr>
      <w:rFonts w:eastAsia="Calibri" w:cs="Calibri"/>
      <w:b/>
      <w:bCs/>
      <w:color w:val="000000"/>
      <w:kern w:val="2"/>
      <w:sz w:val="22"/>
      <w:szCs w:val="22"/>
    </w:rPr>
  </w:style>
  <w:style w:type="character" w:customStyle="1" w:styleId="Char2">
    <w:name w:val="批注框文本 Char"/>
    <w:link w:val="a9"/>
    <w:qFormat/>
    <w:rPr>
      <w:rFonts w:eastAsia="Calibri" w:cs="Calibri"/>
      <w:color w:val="000000"/>
      <w:kern w:val="2"/>
      <w:sz w:val="18"/>
      <w:szCs w:val="18"/>
    </w:rPr>
  </w:style>
  <w:style w:type="paragraph" w:styleId="af1">
    <w:name w:val="List Paragraph"/>
    <w:basedOn w:val="a"/>
    <w:uiPriority w:val="34"/>
    <w:qFormat/>
    <w:pPr>
      <w:widowControl w:val="0"/>
      <w:spacing w:after="0" w:line="240" w:lineRule="auto"/>
      <w:ind w:firstLineChars="200" w:firstLine="420"/>
      <w:jc w:val="both"/>
    </w:pPr>
    <w:rPr>
      <w:rFonts w:eastAsia="宋体" w:cs="Times New Roman"/>
      <w:color w:val="auto"/>
      <w:sz w:val="21"/>
    </w:rPr>
  </w:style>
  <w:style w:type="character" w:customStyle="1" w:styleId="Char1">
    <w:name w:val="纯文本 Char"/>
    <w:link w:val="a8"/>
    <w:qFormat/>
    <w:rPr>
      <w:rFonts w:ascii="宋体" w:hAnsi="Courier New"/>
      <w:kern w:val="2"/>
      <w:sz w:val="21"/>
    </w:rPr>
  </w:style>
  <w:style w:type="paragraph" w:customStyle="1" w:styleId="10">
    <w:name w:val="大标题1"/>
    <w:basedOn w:val="1"/>
    <w:link w:val="1Char0"/>
    <w:qFormat/>
    <w:pPr>
      <w:spacing w:after="0" w:line="360" w:lineRule="auto"/>
      <w:ind w:left="0" w:right="0" w:firstLine="0"/>
    </w:pPr>
    <w:rPr>
      <w:rFonts w:ascii="仿宋_GB2312" w:eastAsia="仿宋_GB2312" w:hAnsi="仿宋_GB2312" w:cs="仿宋_GB2312"/>
      <w:b/>
      <w:bCs/>
      <w:sz w:val="52"/>
      <w:szCs w:val="52"/>
    </w:rPr>
  </w:style>
  <w:style w:type="character" w:customStyle="1" w:styleId="1Char0">
    <w:name w:val="大标题1 Char"/>
    <w:link w:val="10"/>
    <w:qFormat/>
    <w:rPr>
      <w:rFonts w:ascii="仿宋_GB2312" w:eastAsia="仿宋_GB2312" w:hAnsi="仿宋_GB2312" w:cs="仿宋_GB2312"/>
      <w:b/>
      <w:bCs/>
      <w:color w:val="000000"/>
      <w:kern w:val="2"/>
      <w:sz w:val="52"/>
      <w:szCs w:val="52"/>
    </w:rPr>
  </w:style>
  <w:style w:type="character" w:customStyle="1" w:styleId="Char0">
    <w:name w:val="正文文本缩进 Char"/>
    <w:link w:val="a7"/>
    <w:qFormat/>
    <w:rPr>
      <w:rFonts w:eastAsia="Calibri" w:cs="Calibri"/>
      <w:color w:val="000000"/>
      <w:kern w:val="2"/>
      <w:sz w:val="22"/>
      <w:szCs w:val="22"/>
    </w:rPr>
  </w:style>
  <w:style w:type="character" w:customStyle="1" w:styleId="1Char">
    <w:name w:val="标题 1 Char"/>
    <w:link w:val="1"/>
    <w:uiPriority w:val="9"/>
    <w:qFormat/>
    <w:rPr>
      <w:rFonts w:ascii="黑体" w:eastAsia="黑体" w:hAnsi="黑体" w:cs="黑体"/>
      <w:color w:val="000000"/>
      <w:kern w:val="2"/>
      <w:sz w:val="32"/>
      <w:szCs w:val="22"/>
    </w:rPr>
  </w:style>
  <w:style w:type="character" w:customStyle="1" w:styleId="2Char">
    <w:name w:val="正文首行缩进 2 Char"/>
    <w:link w:val="2"/>
    <w:qFormat/>
    <w:rPr>
      <w:rFonts w:eastAsia="Calibri" w:cs="Calibri"/>
      <w:color w:val="000000"/>
      <w:kern w:val="2"/>
      <w:sz w:val="22"/>
      <w:szCs w:val="22"/>
    </w:rPr>
  </w:style>
  <w:style w:type="character" w:customStyle="1" w:styleId="20">
    <w:name w:val="正文文本 (2)_"/>
    <w:link w:val="21"/>
    <w:qFormat/>
    <w:rPr>
      <w:rFonts w:ascii="黑体" w:eastAsia="黑体" w:hAnsi="黑体" w:cs="黑体"/>
      <w:sz w:val="30"/>
      <w:szCs w:val="30"/>
    </w:rPr>
  </w:style>
  <w:style w:type="paragraph" w:customStyle="1" w:styleId="21">
    <w:name w:val="正文文本 (2)"/>
    <w:basedOn w:val="a"/>
    <w:link w:val="20"/>
    <w:qFormat/>
    <w:pPr>
      <w:widowControl w:val="0"/>
      <w:spacing w:after="0" w:line="552" w:lineRule="exact"/>
    </w:pPr>
    <w:rPr>
      <w:rFonts w:ascii="黑体" w:eastAsia="黑体" w:hAnsi="黑体" w:cs="黑体"/>
      <w:color w:val="auto"/>
      <w:kern w:val="0"/>
      <w:sz w:val="30"/>
      <w:szCs w:val="30"/>
    </w:rPr>
  </w:style>
  <w:style w:type="character" w:customStyle="1" w:styleId="af2">
    <w:name w:val="正文文本_"/>
    <w:link w:val="11"/>
    <w:qFormat/>
    <w:rPr>
      <w:rFonts w:ascii="宋体" w:hAnsi="宋体" w:cs="宋体"/>
      <w:sz w:val="30"/>
      <w:szCs w:val="30"/>
    </w:rPr>
  </w:style>
  <w:style w:type="paragraph" w:customStyle="1" w:styleId="11">
    <w:name w:val="正文文本1"/>
    <w:basedOn w:val="a"/>
    <w:link w:val="af2"/>
    <w:qFormat/>
    <w:pPr>
      <w:widowControl w:val="0"/>
      <w:spacing w:after="0" w:line="384" w:lineRule="auto"/>
      <w:ind w:firstLine="400"/>
    </w:pPr>
    <w:rPr>
      <w:rFonts w:ascii="宋体" w:eastAsia="宋体" w:hAnsi="宋体" w:cs="宋体"/>
      <w:color w:val="auto"/>
      <w:kern w:val="0"/>
      <w:sz w:val="30"/>
      <w:szCs w:val="30"/>
    </w:rPr>
  </w:style>
  <w:style w:type="character" w:customStyle="1" w:styleId="af3">
    <w:name w:val="表格标题_"/>
    <w:link w:val="af4"/>
    <w:qFormat/>
    <w:rPr>
      <w:rFonts w:ascii="宋体" w:hAnsi="宋体" w:cs="宋体"/>
    </w:rPr>
  </w:style>
  <w:style w:type="paragraph" w:customStyle="1" w:styleId="af4">
    <w:name w:val="表格标题"/>
    <w:basedOn w:val="a"/>
    <w:link w:val="af3"/>
    <w:qFormat/>
    <w:pPr>
      <w:widowControl w:val="0"/>
      <w:spacing w:after="0" w:line="240" w:lineRule="auto"/>
    </w:pPr>
    <w:rPr>
      <w:rFonts w:ascii="宋体" w:eastAsia="宋体" w:hAnsi="宋体" w:cs="宋体"/>
      <w:color w:val="auto"/>
      <w:kern w:val="0"/>
      <w:sz w:val="20"/>
      <w:szCs w:val="20"/>
    </w:rPr>
  </w:style>
  <w:style w:type="character" w:customStyle="1" w:styleId="Char3">
    <w:name w:val="页脚 Char"/>
    <w:link w:val="aa"/>
    <w:qFormat/>
    <w:rPr>
      <w:rFonts w:eastAsia="Calibri" w:cs="Calibri"/>
      <w:color w:val="000000"/>
      <w:kern w:val="2"/>
      <w:sz w:val="18"/>
      <w:szCs w:val="22"/>
    </w:rPr>
  </w:style>
  <w:style w:type="character" w:customStyle="1" w:styleId="layui-layer-tabnow">
    <w:name w:val="layui-layer-tabnow"/>
    <w:qFormat/>
    <w:rPr>
      <w:bdr w:val="single" w:sz="4" w:space="0" w:color="CCCCCC"/>
      <w:shd w:val="clear" w:color="auto" w:fill="FFFFFF"/>
    </w:rPr>
  </w:style>
  <w:style w:type="character" w:customStyle="1" w:styleId="first-child">
    <w:name w:val="first-child"/>
    <w:basedOn w:val="a1"/>
    <w:qFormat/>
  </w:style>
  <w:style w:type="paragraph" w:customStyle="1" w:styleId="7">
    <w:name w:val="7正文（标准化）"/>
    <w:basedOn w:val="a4"/>
    <w:qFormat/>
    <w:pPr>
      <w:ind w:firstLine="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microsoft.com/office/2007/relationships/stylesWithEffects" Target="stylesWithEffects.xml"/><Relationship Id="rId15" Type="http://schemas.openxmlformats.org/officeDocument/2006/relationships/header" Target="header1.xml"/><Relationship Id="rId23" Type="http://schemas.microsoft.com/office/2011/relationships/commentsExtended" Target="commentsExtended.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customShpInfo spid="_x0000_s4098"/>
    <customShpInfo spid="_x0000_s4102" textRotate="1"/>
    <customShpInfo spid="_x0000_s4100"/>
    <customShpInfo spid="_x0000_s410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3E84F7-9CED-4DB4-99E1-468EF77C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3304</TotalTime>
  <Pages>9</Pages>
  <Words>2400</Words>
  <Characters>13680</Characters>
  <Application>Microsoft Office Word</Application>
  <DocSecurity>0</DocSecurity>
  <Lines>114</Lines>
  <Paragraphs>32</Paragraphs>
  <ScaleCrop>false</ScaleCrop>
  <Company>Microsoft</Company>
  <LinksUpToDate>false</LinksUpToDate>
  <CharactersWithSpaces>16048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hucongjin113374</dc:creator>
  <cp:lastModifiedBy>test</cp:lastModifiedBy>
  <cp:revision>6</cp:revision>
  <dcterms:created xsi:type="dcterms:W3CDTF">2025-08-21T03:41:00Z</dcterms:created>
  <dcterms:modified xsi:type="dcterms:W3CDTF">2025-08-26T01:58:00Z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officeknowldgeplugin">
    <vt:lpwstr>40cebdc2214b4ac4beb52d22fbbb4d80</vt:lpwstr>
  </property>
  <property fmtid="{D5CDD505-2E9C-101B-9397-08002B2CF9AE}" pid="4" name="KSOTemplateDocerSaveRecord">
    <vt:lpwstr>eyJoZGlkIjoiZjVmYmNhOWM2Y2MzYjBmZGM0N2EwN2YzYTczNDFlM2IiLCJ1c2VySWQiOiI2MTI3MTk2MTUifQ==</vt:lpwstr>
  </property>
  <property fmtid="{D5CDD505-2E9C-101B-9397-08002B2CF9AE}" pid="5" name="ICV">
    <vt:lpwstr>922338803A69420F8194C11032643CAB_12</vt:lpwstr>
  </property>
</Properties>
</file>