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ind w:firstLine="872"/>
        <w:jc w:val="left"/>
        <w:rPr>
          <w:rFonts w:ascii="方正小标宋简体" w:hAnsi="黑体" w:eastAsia="方正小标宋简体"/>
          <w:sz w:val="44"/>
          <w:szCs w:val="44"/>
        </w:rPr>
      </w:pPr>
    </w:p>
    <w:p>
      <w:pPr>
        <w:widowControl/>
        <w:ind w:firstLine="872"/>
        <w:jc w:val="left"/>
        <w:rPr>
          <w:rFonts w:ascii="方正小标宋简体" w:hAnsi="黑体" w:eastAsia="方正小标宋简体"/>
          <w:sz w:val="44"/>
          <w:szCs w:val="44"/>
        </w:rPr>
      </w:pPr>
    </w:p>
    <w:p>
      <w:pPr>
        <w:widowControl/>
        <w:ind w:firstLine="872"/>
        <w:jc w:val="left"/>
        <w:rPr>
          <w:rFonts w:ascii="方正小标宋简体" w:hAnsi="黑体" w:eastAsia="方正小标宋简体"/>
          <w:sz w:val="44"/>
          <w:szCs w:val="44"/>
        </w:rPr>
      </w:pPr>
    </w:p>
    <w:p>
      <w:pPr>
        <w:widowControl/>
        <w:spacing w:line="700" w:lineRule="exact"/>
        <w:ind w:firstLine="872"/>
        <w:jc w:val="center"/>
        <w:rPr>
          <w:rFonts w:hint="default" w:ascii="方正小标宋简体" w:hAnsi="黑体" w:eastAsia="方正小标宋简体"/>
          <w:sz w:val="44"/>
          <w:szCs w:val="44"/>
          <w:lang w:val="en-US" w:eastAsia="zh-CN"/>
        </w:rPr>
      </w:pPr>
      <w:r>
        <w:rPr>
          <w:rFonts w:hint="eastAsia" w:ascii="方正小标宋简体" w:hAnsi="黑体" w:eastAsia="方正小标宋简体"/>
          <w:sz w:val="44"/>
          <w:szCs w:val="44"/>
        </w:rPr>
        <w:t>跨平台智能算法模型转化工具</w:t>
      </w:r>
      <w:r>
        <w:rPr>
          <w:rFonts w:hint="eastAsia" w:ascii="方正小标宋简体" w:hAnsi="黑体" w:eastAsia="方正小标宋简体"/>
          <w:sz w:val="44"/>
          <w:szCs w:val="44"/>
          <w:lang w:val="en-US" w:eastAsia="zh-CN"/>
        </w:rPr>
        <w:t>设计说明书</w:t>
      </w:r>
    </w:p>
    <w:p>
      <w:pPr>
        <w:widowControl/>
        <w:jc w:val="left"/>
        <w:rPr>
          <w:sz w:val="32"/>
          <w:szCs w:val="32"/>
        </w:rPr>
      </w:pPr>
    </w:p>
    <w:p>
      <w:pPr>
        <w:widowControl/>
        <w:jc w:val="left"/>
        <w:rPr>
          <w:sz w:val="32"/>
          <w:szCs w:val="32"/>
        </w:rPr>
      </w:pPr>
    </w:p>
    <w:p>
      <w:pPr>
        <w:widowControl/>
        <w:jc w:val="left"/>
        <w:rPr>
          <w:sz w:val="32"/>
          <w:szCs w:val="32"/>
        </w:rPr>
      </w:pPr>
    </w:p>
    <w:p>
      <w:pPr>
        <w:widowControl/>
        <w:jc w:val="left"/>
        <w:rPr>
          <w:sz w:val="32"/>
          <w:szCs w:val="32"/>
        </w:rPr>
      </w:pPr>
    </w:p>
    <w:p>
      <w:pPr>
        <w:pStyle w:val="2"/>
        <w:rPr>
          <w:sz w:val="32"/>
          <w:szCs w:val="32"/>
        </w:rPr>
      </w:pPr>
    </w:p>
    <w:p>
      <w:pPr>
        <w:pStyle w:val="2"/>
        <w:rPr>
          <w:sz w:val="32"/>
          <w:szCs w:val="32"/>
        </w:rPr>
      </w:pPr>
    </w:p>
    <w:p>
      <w:pPr>
        <w:pStyle w:val="2"/>
        <w:rPr>
          <w:sz w:val="32"/>
          <w:szCs w:val="32"/>
        </w:rPr>
      </w:pPr>
    </w:p>
    <w:p>
      <w:pPr>
        <w:widowControl/>
        <w:ind w:firstLine="0" w:firstLineChars="0"/>
        <w:jc w:val="left"/>
        <w:rPr>
          <w:sz w:val="32"/>
          <w:szCs w:val="32"/>
        </w:rPr>
      </w:pPr>
    </w:p>
    <w:p>
      <w:pPr>
        <w:pStyle w:val="2"/>
        <w:ind w:firstLine="0" w:firstLineChars="0"/>
        <w:rPr>
          <w:sz w:val="32"/>
          <w:szCs w:val="32"/>
        </w:rPr>
      </w:pPr>
    </w:p>
    <w:p>
      <w:pPr>
        <w:widowControl/>
        <w:ind w:firstLine="0" w:firstLineChars="0"/>
        <w:jc w:val="left"/>
        <w:rPr>
          <w:sz w:val="32"/>
          <w:szCs w:val="32"/>
        </w:rPr>
      </w:pPr>
    </w:p>
    <w:p>
      <w:pPr>
        <w:widowControl/>
        <w:ind w:firstLine="712"/>
        <w:jc w:val="center"/>
        <w:rPr>
          <w:rFonts w:hint="eastAsia" w:ascii="楷体_GB2312" w:eastAsia="楷体_GB2312"/>
          <w:sz w:val="36"/>
          <w:szCs w:val="36"/>
        </w:rPr>
      </w:pPr>
      <w:r>
        <w:rPr>
          <w:rFonts w:hint="eastAsia" w:ascii="楷体_GB2312" w:eastAsia="楷体_GB2312"/>
          <w:sz w:val="36"/>
          <w:szCs w:val="36"/>
          <w:lang w:val="en-US" w:eastAsia="zh-CN"/>
        </w:rPr>
        <w:t>西南交通大学</w:t>
      </w:r>
      <w:r>
        <w:rPr>
          <w:rFonts w:hint="eastAsia" w:ascii="楷体_GB2312" w:eastAsia="楷体_GB2312"/>
          <w:sz w:val="36"/>
          <w:szCs w:val="36"/>
        </w:rPr>
        <w:t>制</w:t>
      </w:r>
    </w:p>
    <w:p>
      <w:pPr>
        <w:pStyle w:val="2"/>
      </w:pPr>
    </w:p>
    <w:p>
      <w:pPr>
        <w:pStyle w:val="2"/>
        <w:jc w:val="center"/>
        <w:rPr>
          <w:rFonts w:hint="default" w:ascii="楷体_GB2312" w:hAnsi="仿宋" w:eastAsia="楷体_GB2312" w:cs="仿宋"/>
          <w:kern w:val="2"/>
          <w:sz w:val="36"/>
          <w:szCs w:val="36"/>
          <w:lang w:val="en-US" w:eastAsia="zh-CN" w:bidi="ar-SA"/>
        </w:rPr>
        <w:sectPr>
          <w:headerReference r:id="rId6" w:type="first"/>
          <w:footerReference r:id="rId9" w:type="first"/>
          <w:footerReference r:id="rId7" w:type="default"/>
          <w:headerReference r:id="rId5" w:type="even"/>
          <w:footerReference r:id="rId8" w:type="even"/>
          <w:pgSz w:w="11907" w:h="16840"/>
          <w:pgMar w:top="2098" w:right="1474" w:bottom="1814" w:left="1587" w:header="851" w:footer="1607" w:gutter="0"/>
          <w:cols w:space="720" w:num="1"/>
          <w:docGrid w:type="linesAndChars" w:linePitch="586" w:charSpace="-842"/>
        </w:sectPr>
      </w:pPr>
      <w:r>
        <w:rPr>
          <w:rFonts w:hint="eastAsia" w:ascii="楷体_GB2312" w:hAnsi="仿宋" w:eastAsia="楷体_GB2312" w:cs="仿宋"/>
          <w:kern w:val="2"/>
          <w:sz w:val="36"/>
          <w:szCs w:val="36"/>
          <w:lang w:val="en-US" w:eastAsia="zh-CN" w:bidi="ar-SA"/>
        </w:rPr>
        <w:t>2025年</w:t>
      </w:r>
      <w:r>
        <w:rPr>
          <w:rFonts w:hint="eastAsia" w:ascii="楷体_GB2312" w:eastAsia="楷体_GB2312" w:cs="仿宋"/>
          <w:kern w:val="2"/>
          <w:sz w:val="36"/>
          <w:szCs w:val="36"/>
          <w:lang w:val="en-US" w:eastAsia="zh-CN" w:bidi="ar-SA"/>
        </w:rPr>
        <w:t>10</w:t>
      </w:r>
      <w:r>
        <w:rPr>
          <w:rFonts w:hint="eastAsia" w:ascii="楷体_GB2312" w:hAnsi="仿宋" w:eastAsia="楷体_GB2312" w:cs="仿宋"/>
          <w:kern w:val="2"/>
          <w:sz w:val="36"/>
          <w:szCs w:val="36"/>
          <w:lang w:val="en-US" w:eastAsia="zh-CN" w:bidi="ar-SA"/>
        </w:rPr>
        <w:t>月</w:t>
      </w:r>
      <w:r>
        <w:rPr>
          <w:rFonts w:hint="eastAsia" w:ascii="楷体_GB2312" w:eastAsia="楷体_GB2312" w:cs="仿宋"/>
          <w:kern w:val="2"/>
          <w:sz w:val="36"/>
          <w:szCs w:val="36"/>
          <w:lang w:val="en-US" w:eastAsia="zh-CN" w:bidi="ar-SA"/>
        </w:rPr>
        <w:t>17</w:t>
      </w:r>
      <w:bookmarkStart w:id="69" w:name="_GoBack"/>
      <w:bookmarkEnd w:id="69"/>
      <w:r>
        <w:rPr>
          <w:rFonts w:hint="eastAsia" w:ascii="楷体_GB2312" w:hAnsi="仿宋" w:eastAsia="楷体_GB2312" w:cs="仿宋"/>
          <w:kern w:val="2"/>
          <w:sz w:val="36"/>
          <w:szCs w:val="36"/>
          <w:lang w:val="en-US" w:eastAsia="zh-CN" w:bidi="ar-SA"/>
        </w:rPr>
        <w:t>日</w:t>
      </w:r>
    </w:p>
    <w:sdt>
      <w:sdtPr>
        <w:rPr>
          <w:rFonts w:ascii="宋体" w:hAnsi="宋体" w:eastAsia="宋体"/>
          <w:b/>
          <w:bCs/>
        </w:rPr>
        <w:id w:val="140857531"/>
        <w15:color w:val="DBDBDB"/>
        <w:docPartObj>
          <w:docPartGallery w:val="Table of Contents"/>
          <w:docPartUnique/>
        </w:docPartObj>
      </w:sdtPr>
      <w:sdtEndPr>
        <w:rPr>
          <w:rFonts w:ascii="仿宋_GB2312" w:hAnsi="仿宋" w:eastAsia="仿宋_GB2312"/>
          <w:b/>
          <w:bCs/>
          <w:szCs w:val="32"/>
        </w:rPr>
      </w:sdtEndPr>
      <w:sdtContent>
        <w:p>
          <w:pPr>
            <w:spacing w:line="360" w:lineRule="auto"/>
            <w:ind w:firstLine="0" w:firstLineChars="0"/>
            <w:jc w:val="center"/>
            <w:rPr>
              <w:b/>
              <w:bCs/>
            </w:rPr>
          </w:pPr>
          <w:r>
            <w:rPr>
              <w:rFonts w:hint="eastAsia" w:hAnsi="宋体"/>
              <w:b/>
              <w:bCs/>
            </w:rPr>
            <w:t>目录</w:t>
          </w:r>
        </w:p>
        <w:p>
          <w:pPr>
            <w:pStyle w:val="17"/>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TOC \o "1-3" \f \h \u </w:instrText>
          </w:r>
          <w:r>
            <w:fldChar w:fldCharType="separate"/>
          </w:r>
          <w:r>
            <w:fldChar w:fldCharType="begin"/>
          </w:r>
          <w:r>
            <w:instrText xml:space="preserve"> HYPERLINK \l _Toc1311647456 </w:instrText>
          </w:r>
          <w:r>
            <w:fldChar w:fldCharType="separate"/>
          </w:r>
          <w:r>
            <w:rPr>
              <w:rFonts w:hint="default" w:ascii="楷体_GB2312" w:hAnsi="楷体_GB2312" w:eastAsia="楷体_GB2312" w:cs="楷体_GB2312"/>
              <w:szCs w:val="32"/>
              <w:lang w:val="en-US" w:eastAsia="zh-CN"/>
            </w:rPr>
            <w:t xml:space="preserve">1. </w:t>
          </w:r>
          <w:r>
            <w:rPr>
              <w:rFonts w:hint="eastAsia" w:ascii="楷体_GB2312" w:hAnsi="楷体_GB2312" w:eastAsia="楷体_GB2312" w:cs="楷体_GB2312"/>
              <w:szCs w:val="32"/>
              <w:lang w:val="en-US" w:eastAsia="zh-CN"/>
            </w:rPr>
            <w:t>概述</w:t>
          </w:r>
          <w:r>
            <w:tab/>
          </w:r>
          <w:r>
            <w:fldChar w:fldCharType="begin"/>
          </w:r>
          <w:r>
            <w:instrText xml:space="preserve"> PAGEREF _Toc1311647456 \h </w:instrText>
          </w:r>
          <w:r>
            <w:fldChar w:fldCharType="separate"/>
          </w:r>
          <w:r>
            <w:t>1</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_Toc939156537 </w:instrText>
          </w:r>
          <w:r>
            <w:fldChar w:fldCharType="separate"/>
          </w:r>
          <w:r>
            <w:rPr>
              <w:rFonts w:hint="default" w:ascii="楷体_GB2312" w:hAnsi="楷体_GB2312" w:eastAsia="楷体_GB2312" w:cs="楷体_GB2312"/>
              <w:szCs w:val="32"/>
              <w:lang w:val="en-US" w:eastAsia="zh-CN"/>
            </w:rPr>
            <w:t xml:space="preserve">1.1. </w:t>
          </w:r>
          <w:r>
            <w:rPr>
              <w:rFonts w:hint="eastAsia" w:ascii="楷体_GB2312" w:hAnsi="楷体_GB2312" w:eastAsia="楷体_GB2312" w:cs="楷体_GB2312"/>
              <w:szCs w:val="32"/>
              <w:lang w:val="en-US" w:eastAsia="zh-CN"/>
            </w:rPr>
            <w:t>设计目的</w:t>
          </w:r>
          <w:r>
            <w:tab/>
          </w:r>
          <w:r>
            <w:fldChar w:fldCharType="begin"/>
          </w:r>
          <w:r>
            <w:instrText xml:space="preserve"> PAGEREF _Toc939156537 \h </w:instrText>
          </w:r>
          <w:r>
            <w:fldChar w:fldCharType="separate"/>
          </w:r>
          <w:r>
            <w:t>1</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_Toc399111909 </w:instrText>
          </w:r>
          <w:r>
            <w:fldChar w:fldCharType="separate"/>
          </w:r>
          <w:r>
            <w:rPr>
              <w:rFonts w:hint="default" w:ascii="楷体_GB2312" w:hAnsi="楷体_GB2312" w:eastAsia="楷体_GB2312" w:cs="楷体_GB2312"/>
              <w:szCs w:val="32"/>
              <w:lang w:val="en-US" w:eastAsia="zh-CN"/>
            </w:rPr>
            <w:t xml:space="preserve">1.2. </w:t>
          </w:r>
          <w:r>
            <w:rPr>
              <w:rFonts w:hint="eastAsia" w:ascii="楷体_GB2312" w:hAnsi="楷体_GB2312" w:eastAsia="楷体_GB2312" w:cs="楷体_GB2312"/>
              <w:szCs w:val="32"/>
              <w:lang w:val="en-US" w:eastAsia="zh-CN"/>
            </w:rPr>
            <w:t>设计范围</w:t>
          </w:r>
          <w:r>
            <w:tab/>
          </w:r>
          <w:r>
            <w:fldChar w:fldCharType="begin"/>
          </w:r>
          <w:r>
            <w:instrText xml:space="preserve"> PAGEREF _Toc399111909 \h </w:instrText>
          </w:r>
          <w:r>
            <w:fldChar w:fldCharType="separate"/>
          </w:r>
          <w:r>
            <w:t>1</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_Toc1282424982 </w:instrText>
          </w:r>
          <w:r>
            <w:fldChar w:fldCharType="separate"/>
          </w:r>
          <w:r>
            <w:rPr>
              <w:rFonts w:hint="default" w:ascii="楷体_GB2312" w:hAnsi="楷体_GB2312" w:eastAsia="楷体_GB2312" w:cs="楷体_GB2312"/>
              <w:szCs w:val="32"/>
              <w:lang w:val="en-US" w:eastAsia="zh-CN"/>
            </w:rPr>
            <w:t xml:space="preserve">1.3. </w:t>
          </w:r>
          <w:r>
            <w:rPr>
              <w:rFonts w:hint="eastAsia" w:ascii="楷体_GB2312" w:hAnsi="楷体_GB2312" w:eastAsia="楷体_GB2312" w:cs="楷体_GB2312"/>
              <w:szCs w:val="32"/>
              <w:lang w:val="en-US" w:eastAsia="zh-CN"/>
            </w:rPr>
            <w:t>核心目标</w:t>
          </w:r>
          <w:r>
            <w:tab/>
          </w:r>
          <w:r>
            <w:fldChar w:fldCharType="begin"/>
          </w:r>
          <w:r>
            <w:instrText xml:space="preserve"> PAGEREF _Toc1282424982 \h </w:instrText>
          </w:r>
          <w:r>
            <w:fldChar w:fldCharType="separate"/>
          </w:r>
          <w:r>
            <w:t>1</w:t>
          </w:r>
          <w:r>
            <w:fldChar w:fldCharType="end"/>
          </w:r>
          <w:r>
            <w:fldChar w:fldCharType="end"/>
          </w:r>
        </w:p>
        <w:p>
          <w:pPr>
            <w:pStyle w:val="17"/>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_Toc1570791182 </w:instrText>
          </w:r>
          <w:r>
            <w:fldChar w:fldCharType="separate"/>
          </w:r>
          <w:r>
            <w:rPr>
              <w:rFonts w:hint="default" w:ascii="楷体_GB2312" w:hAnsi="楷体_GB2312" w:eastAsia="楷体_GB2312" w:cs="楷体_GB2312"/>
              <w:szCs w:val="32"/>
              <w:lang w:val="en-US" w:eastAsia="zh-CN"/>
            </w:rPr>
            <w:t xml:space="preserve">2. </w:t>
          </w:r>
          <w:r>
            <w:rPr>
              <w:rFonts w:hint="eastAsia" w:ascii="楷体_GB2312" w:hAnsi="楷体_GB2312" w:eastAsia="楷体_GB2312" w:cs="楷体_GB2312"/>
              <w:szCs w:val="32"/>
              <w:lang w:val="en-US" w:eastAsia="zh-CN"/>
            </w:rPr>
            <w:t>总体设计</w:t>
          </w:r>
          <w:r>
            <w:tab/>
          </w:r>
          <w:r>
            <w:fldChar w:fldCharType="begin"/>
          </w:r>
          <w:r>
            <w:instrText xml:space="preserve"> PAGEREF _Toc1570791182 \h </w:instrText>
          </w:r>
          <w:r>
            <w:fldChar w:fldCharType="separate"/>
          </w:r>
          <w:r>
            <w:t>2</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_Toc1270923303 </w:instrText>
          </w:r>
          <w:r>
            <w:fldChar w:fldCharType="separate"/>
          </w:r>
          <w:r>
            <w:rPr>
              <w:rFonts w:hint="default" w:ascii="楷体_GB2312" w:hAnsi="楷体_GB2312" w:eastAsia="楷体_GB2312" w:cs="楷体_GB2312"/>
              <w:szCs w:val="32"/>
              <w:lang w:val="en-US" w:eastAsia="zh-CN"/>
            </w:rPr>
            <w:t xml:space="preserve">2.1. </w:t>
          </w:r>
          <w:r>
            <w:rPr>
              <w:rFonts w:hint="eastAsia" w:ascii="楷体_GB2312" w:hAnsi="楷体_GB2312" w:eastAsia="楷体_GB2312" w:cs="楷体_GB2312"/>
              <w:szCs w:val="32"/>
              <w:lang w:val="en-US" w:eastAsia="zh-CN"/>
            </w:rPr>
            <w:t>设计原则</w:t>
          </w:r>
          <w:r>
            <w:tab/>
          </w:r>
          <w:r>
            <w:fldChar w:fldCharType="begin"/>
          </w:r>
          <w:r>
            <w:instrText xml:space="preserve"> PAGEREF _Toc1270923303 \h </w:instrText>
          </w:r>
          <w:r>
            <w:fldChar w:fldCharType="separate"/>
          </w:r>
          <w:r>
            <w:t>2</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_Toc1535600459 </w:instrText>
          </w:r>
          <w:r>
            <w:fldChar w:fldCharType="separate"/>
          </w:r>
          <w:r>
            <w:rPr>
              <w:rFonts w:hint="default" w:ascii="楷体_GB2312" w:hAnsi="楷体_GB2312" w:eastAsia="楷体_GB2312" w:cs="楷体_GB2312"/>
              <w:szCs w:val="32"/>
              <w:lang w:val="en-US" w:eastAsia="zh-CN"/>
            </w:rPr>
            <w:t xml:space="preserve">2.2. </w:t>
          </w:r>
          <w:r>
            <w:rPr>
              <w:rFonts w:hint="eastAsia" w:ascii="楷体_GB2312" w:hAnsi="楷体_GB2312" w:eastAsia="楷体_GB2312" w:cs="楷体_GB2312"/>
              <w:szCs w:val="32"/>
              <w:lang w:val="en-US" w:eastAsia="zh-CN"/>
            </w:rPr>
            <w:t>总体架构</w:t>
          </w:r>
          <w:r>
            <w:tab/>
          </w:r>
          <w:r>
            <w:fldChar w:fldCharType="begin"/>
          </w:r>
          <w:r>
            <w:instrText xml:space="preserve"> PAGEREF _Toc1535600459 \h </w:instrText>
          </w:r>
          <w:r>
            <w:fldChar w:fldCharType="separate"/>
          </w:r>
          <w:r>
            <w:t>2</w:t>
          </w:r>
          <w:r>
            <w:fldChar w:fldCharType="end"/>
          </w:r>
          <w:r>
            <w:fldChar w:fldCharType="end"/>
          </w:r>
        </w:p>
        <w:p>
          <w:pPr>
            <w:pStyle w:val="17"/>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_Toc378444767 </w:instrText>
          </w:r>
          <w:r>
            <w:fldChar w:fldCharType="separate"/>
          </w:r>
          <w:r>
            <w:rPr>
              <w:rFonts w:hint="default" w:ascii="楷体_GB2312" w:hAnsi="楷体_GB2312" w:eastAsia="楷体_GB2312" w:cs="楷体_GB2312"/>
              <w:szCs w:val="32"/>
              <w:lang w:val="en-US" w:eastAsia="zh-CN"/>
            </w:rPr>
            <w:t xml:space="preserve">3. </w:t>
          </w:r>
          <w:r>
            <w:rPr>
              <w:rFonts w:hint="eastAsia" w:ascii="楷体_GB2312" w:hAnsi="楷体_GB2312" w:eastAsia="楷体_GB2312" w:cs="楷体_GB2312"/>
              <w:szCs w:val="32"/>
              <w:lang w:val="en-US" w:eastAsia="zh-CN"/>
            </w:rPr>
            <w:t>核心模块详细设计</w:t>
          </w:r>
          <w:r>
            <w:tab/>
          </w:r>
          <w:r>
            <w:fldChar w:fldCharType="begin"/>
          </w:r>
          <w:r>
            <w:instrText xml:space="preserve"> PAGEREF _Toc378444767 \h </w:instrText>
          </w:r>
          <w:r>
            <w:fldChar w:fldCharType="separate"/>
          </w:r>
          <w:r>
            <w:t>3</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_Toc1822120202 </w:instrText>
          </w:r>
          <w:r>
            <w:fldChar w:fldCharType="separate"/>
          </w:r>
          <w:r>
            <w:rPr>
              <w:rFonts w:hint="default" w:ascii="楷体_GB2312" w:hAnsi="楷体_GB2312" w:eastAsia="楷体_GB2312" w:cs="楷体_GB2312"/>
              <w:szCs w:val="32"/>
              <w:lang w:val="en-US" w:eastAsia="zh-CN"/>
            </w:rPr>
            <w:t xml:space="preserve">3.1. </w:t>
          </w:r>
          <w:r>
            <w:rPr>
              <w:rFonts w:hint="eastAsia" w:ascii="楷体_GB2312" w:hAnsi="楷体_GB2312" w:eastAsia="楷体_GB2312" w:cs="楷体_GB2312"/>
              <w:szCs w:val="32"/>
              <w:lang w:val="en-US" w:eastAsia="zh-CN"/>
            </w:rPr>
            <w:t>模型管理模块设计</w:t>
          </w:r>
          <w:r>
            <w:tab/>
          </w:r>
          <w:r>
            <w:fldChar w:fldCharType="begin"/>
          </w:r>
          <w:r>
            <w:instrText xml:space="preserve"> PAGEREF _Toc1822120202 \h </w:instrText>
          </w:r>
          <w:r>
            <w:fldChar w:fldCharType="separate"/>
          </w:r>
          <w:r>
            <w:t>3</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_Toc1257428794 </w:instrText>
          </w:r>
          <w:r>
            <w:fldChar w:fldCharType="separate"/>
          </w:r>
          <w:r>
            <w:rPr>
              <w:rFonts w:hint="default"/>
              <w:szCs w:val="32"/>
              <w:lang w:val="en-US" w:eastAsia="zh-CN"/>
            </w:rPr>
            <w:t xml:space="preserve">3.1.1. </w:t>
          </w:r>
          <w:r>
            <w:rPr>
              <w:rFonts w:hint="eastAsia"/>
              <w:szCs w:val="32"/>
              <w:lang w:val="en-US" w:eastAsia="zh-CN"/>
            </w:rPr>
            <w:t>设计思路</w:t>
          </w:r>
          <w:r>
            <w:tab/>
          </w:r>
          <w:r>
            <w:fldChar w:fldCharType="begin"/>
          </w:r>
          <w:r>
            <w:instrText xml:space="preserve"> PAGEREF _Toc1257428794 \h </w:instrText>
          </w:r>
          <w:r>
            <w:fldChar w:fldCharType="separate"/>
          </w:r>
          <w:r>
            <w:t>4</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_Toc219170631 </w:instrText>
          </w:r>
          <w:r>
            <w:fldChar w:fldCharType="separate"/>
          </w:r>
          <w:r>
            <w:rPr>
              <w:rFonts w:hint="default"/>
              <w:szCs w:val="32"/>
              <w:lang w:val="en-US" w:eastAsia="zh-CN"/>
            </w:rPr>
            <w:t xml:space="preserve">3.1.2. </w:t>
          </w:r>
          <w:r>
            <w:rPr>
              <w:rFonts w:hint="eastAsia"/>
              <w:szCs w:val="32"/>
              <w:lang w:val="en-US" w:eastAsia="zh-CN"/>
            </w:rPr>
            <w:t>核心组件与流程</w:t>
          </w:r>
          <w:r>
            <w:tab/>
          </w:r>
          <w:r>
            <w:fldChar w:fldCharType="begin"/>
          </w:r>
          <w:r>
            <w:instrText xml:space="preserve"> PAGEREF _Toc219170631 \h </w:instrText>
          </w:r>
          <w:r>
            <w:fldChar w:fldCharType="separate"/>
          </w:r>
          <w:r>
            <w:t>4</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_Toc666340612 </w:instrText>
          </w:r>
          <w:r>
            <w:fldChar w:fldCharType="separate"/>
          </w:r>
          <w:r>
            <w:rPr>
              <w:rFonts w:hint="default" w:ascii="楷体_GB2312" w:hAnsi="楷体_GB2312" w:eastAsia="楷体_GB2312" w:cs="楷体_GB2312"/>
              <w:szCs w:val="32"/>
              <w:lang w:val="en-US" w:eastAsia="zh-CN"/>
            </w:rPr>
            <w:t xml:space="preserve">3.2. </w:t>
          </w:r>
          <w:r>
            <w:rPr>
              <w:rFonts w:hint="eastAsia" w:ascii="楷体_GB2312" w:hAnsi="楷体_GB2312" w:eastAsia="楷体_GB2312" w:cs="楷体_GB2312"/>
              <w:szCs w:val="32"/>
              <w:lang w:val="en-US" w:eastAsia="zh-CN"/>
            </w:rPr>
            <w:t>跨平台格式转化模块设计</w:t>
          </w:r>
          <w:r>
            <w:tab/>
          </w:r>
          <w:r>
            <w:fldChar w:fldCharType="begin"/>
          </w:r>
          <w:r>
            <w:instrText xml:space="preserve"> PAGEREF _Toc666340612 \h </w:instrText>
          </w:r>
          <w:r>
            <w:fldChar w:fldCharType="separate"/>
          </w:r>
          <w:r>
            <w:t>5</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_Toc59446779 </w:instrText>
          </w:r>
          <w:r>
            <w:fldChar w:fldCharType="separate"/>
          </w:r>
          <w:r>
            <w:rPr>
              <w:rFonts w:hint="default"/>
              <w:szCs w:val="32"/>
              <w:lang w:val="en-US" w:eastAsia="zh-CN"/>
            </w:rPr>
            <w:t xml:space="preserve">3.2.1. </w:t>
          </w:r>
          <w:r>
            <w:rPr>
              <w:rFonts w:hint="eastAsia" w:ascii="仿宋_GB2312" w:eastAsia="仿宋_GB2312"/>
              <w:szCs w:val="32"/>
              <w:lang w:val="en-US" w:eastAsia="zh-CN"/>
            </w:rPr>
            <w:t>设计思路</w:t>
          </w:r>
          <w:r>
            <w:tab/>
          </w:r>
          <w:r>
            <w:fldChar w:fldCharType="begin"/>
          </w:r>
          <w:r>
            <w:instrText xml:space="preserve"> PAGEREF _Toc59446779 \h </w:instrText>
          </w:r>
          <w:r>
            <w:fldChar w:fldCharType="separate"/>
          </w:r>
          <w:r>
            <w:t>5</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_Toc542118798 </w:instrText>
          </w:r>
          <w:r>
            <w:fldChar w:fldCharType="separate"/>
          </w:r>
          <w:r>
            <w:rPr>
              <w:rFonts w:hint="default"/>
              <w:szCs w:val="32"/>
              <w:lang w:val="en-US" w:eastAsia="zh-CN"/>
            </w:rPr>
            <w:t xml:space="preserve">3.2.2. </w:t>
          </w:r>
          <w:r>
            <w:rPr>
              <w:rFonts w:hint="eastAsia" w:ascii="仿宋_GB2312" w:eastAsia="仿宋_GB2312"/>
              <w:szCs w:val="32"/>
              <w:lang w:val="en-US" w:eastAsia="zh-CN"/>
            </w:rPr>
            <w:t>核心组件与流程</w:t>
          </w:r>
          <w:r>
            <w:tab/>
          </w:r>
          <w:r>
            <w:fldChar w:fldCharType="begin"/>
          </w:r>
          <w:r>
            <w:instrText xml:space="preserve"> PAGEREF _Toc542118798 \h </w:instrText>
          </w:r>
          <w:r>
            <w:fldChar w:fldCharType="separate"/>
          </w:r>
          <w:r>
            <w:t>5</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_Toc1765007412 </w:instrText>
          </w:r>
          <w:r>
            <w:fldChar w:fldCharType="separate"/>
          </w:r>
          <w:r>
            <w:rPr>
              <w:rFonts w:hint="default" w:ascii="楷体_GB2312" w:hAnsi="楷体_GB2312" w:eastAsia="楷体_GB2312" w:cs="楷体_GB2312"/>
              <w:szCs w:val="32"/>
              <w:lang w:val="en-US" w:eastAsia="zh-CN"/>
            </w:rPr>
            <w:t xml:space="preserve">3.3. </w:t>
          </w:r>
          <w:r>
            <w:rPr>
              <w:rFonts w:hint="eastAsia" w:ascii="楷体_GB2312" w:hAnsi="楷体_GB2312" w:eastAsia="楷体_GB2312" w:cs="楷体_GB2312"/>
              <w:szCs w:val="32"/>
              <w:lang w:val="en-US" w:eastAsia="zh-CN"/>
            </w:rPr>
            <w:t>跨平台格式转化模块设计</w:t>
          </w:r>
          <w:r>
            <w:tab/>
          </w:r>
          <w:r>
            <w:fldChar w:fldCharType="begin"/>
          </w:r>
          <w:r>
            <w:instrText xml:space="preserve"> PAGEREF _Toc1765007412 \h </w:instrText>
          </w:r>
          <w:r>
            <w:fldChar w:fldCharType="separate"/>
          </w:r>
          <w:r>
            <w:t>8</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_Toc1287957473 </w:instrText>
          </w:r>
          <w:r>
            <w:fldChar w:fldCharType="separate"/>
          </w:r>
          <w:r>
            <w:rPr>
              <w:rFonts w:hint="default"/>
              <w:szCs w:val="32"/>
              <w:lang w:val="en-US" w:eastAsia="zh-CN"/>
            </w:rPr>
            <w:t xml:space="preserve">3.3.1. </w:t>
          </w:r>
          <w:r>
            <w:rPr>
              <w:rFonts w:hint="eastAsia" w:ascii="仿宋_GB2312" w:eastAsia="仿宋_GB2312"/>
              <w:szCs w:val="32"/>
              <w:lang w:val="en-US" w:eastAsia="zh-CN"/>
            </w:rPr>
            <w:t>设计思路</w:t>
          </w:r>
          <w:r>
            <w:tab/>
          </w:r>
          <w:r>
            <w:fldChar w:fldCharType="begin"/>
          </w:r>
          <w:r>
            <w:instrText xml:space="preserve"> PAGEREF _Toc1287957473 \h </w:instrText>
          </w:r>
          <w:r>
            <w:fldChar w:fldCharType="separate"/>
          </w:r>
          <w:r>
            <w:t>8</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_Toc66086951 </w:instrText>
          </w:r>
          <w:r>
            <w:fldChar w:fldCharType="separate"/>
          </w:r>
          <w:r>
            <w:rPr>
              <w:rFonts w:hint="default"/>
              <w:szCs w:val="32"/>
              <w:lang w:val="en-US" w:eastAsia="zh-CN"/>
            </w:rPr>
            <w:t xml:space="preserve">3.3.2. </w:t>
          </w:r>
          <w:r>
            <w:rPr>
              <w:rFonts w:hint="eastAsia" w:ascii="仿宋_GB2312" w:eastAsia="仿宋_GB2312"/>
              <w:szCs w:val="32"/>
              <w:lang w:val="en-US" w:eastAsia="zh-CN"/>
            </w:rPr>
            <w:t>核心组件与流程</w:t>
          </w:r>
          <w:r>
            <w:tab/>
          </w:r>
          <w:r>
            <w:fldChar w:fldCharType="begin"/>
          </w:r>
          <w:r>
            <w:instrText xml:space="preserve"> PAGEREF _Toc66086951 \h </w:instrText>
          </w:r>
          <w:r>
            <w:fldChar w:fldCharType="separate"/>
          </w:r>
          <w:r>
            <w:t>8</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_Toc474339958 </w:instrText>
          </w:r>
          <w:r>
            <w:fldChar w:fldCharType="separate"/>
          </w:r>
          <w:r>
            <w:rPr>
              <w:rFonts w:hint="default" w:ascii="楷体_GB2312" w:hAnsi="楷体_GB2312" w:eastAsia="楷体_GB2312" w:cs="楷体_GB2312"/>
              <w:szCs w:val="32"/>
              <w:lang w:val="en-US" w:eastAsia="zh-CN"/>
            </w:rPr>
            <w:t xml:space="preserve">3.4. </w:t>
          </w:r>
          <w:r>
            <w:rPr>
              <w:rFonts w:hint="eastAsia" w:ascii="楷体_GB2312" w:hAnsi="楷体_GB2312" w:eastAsia="楷体_GB2312" w:cs="楷体_GB2312"/>
              <w:szCs w:val="32"/>
              <w:lang w:val="en-US" w:eastAsia="zh-CN"/>
            </w:rPr>
            <w:t>跨平台推理测试模块设计</w:t>
          </w:r>
          <w:r>
            <w:tab/>
          </w:r>
          <w:r>
            <w:fldChar w:fldCharType="begin"/>
          </w:r>
          <w:r>
            <w:instrText xml:space="preserve"> PAGEREF _Toc474339958 \h </w:instrText>
          </w:r>
          <w:r>
            <w:fldChar w:fldCharType="separate"/>
          </w:r>
          <w:r>
            <w:t>10</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_Toc772376442 </w:instrText>
          </w:r>
          <w:r>
            <w:fldChar w:fldCharType="separate"/>
          </w:r>
          <w:r>
            <w:rPr>
              <w:rFonts w:hint="default"/>
              <w:szCs w:val="32"/>
              <w:lang w:val="en-US" w:eastAsia="zh-CN"/>
            </w:rPr>
            <w:t xml:space="preserve">3.4.1. </w:t>
          </w:r>
          <w:r>
            <w:rPr>
              <w:rFonts w:hint="eastAsia" w:ascii="仿宋_GB2312" w:eastAsia="仿宋_GB2312"/>
              <w:szCs w:val="32"/>
              <w:lang w:val="en-US" w:eastAsia="zh-CN"/>
            </w:rPr>
            <w:t>设计思路</w:t>
          </w:r>
          <w:r>
            <w:tab/>
          </w:r>
          <w:r>
            <w:fldChar w:fldCharType="begin"/>
          </w:r>
          <w:r>
            <w:instrText xml:space="preserve"> PAGEREF _Toc772376442 \h </w:instrText>
          </w:r>
          <w:r>
            <w:fldChar w:fldCharType="separate"/>
          </w:r>
          <w:r>
            <w:t>10</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_Toc1939698226 </w:instrText>
          </w:r>
          <w:r>
            <w:fldChar w:fldCharType="separate"/>
          </w:r>
          <w:r>
            <w:rPr>
              <w:rFonts w:hint="default"/>
              <w:szCs w:val="32"/>
              <w:lang w:val="en-US" w:eastAsia="zh-CN"/>
            </w:rPr>
            <w:t xml:space="preserve">3.4.2. </w:t>
          </w:r>
          <w:r>
            <w:rPr>
              <w:rFonts w:hint="eastAsia" w:ascii="仿宋_GB2312" w:eastAsia="仿宋_GB2312"/>
              <w:szCs w:val="32"/>
              <w:lang w:val="en-US" w:eastAsia="zh-CN"/>
            </w:rPr>
            <w:t>核心组件与流程</w:t>
          </w:r>
          <w:r>
            <w:tab/>
          </w:r>
          <w:r>
            <w:fldChar w:fldCharType="begin"/>
          </w:r>
          <w:r>
            <w:instrText xml:space="preserve"> PAGEREF _Toc1939698226 \h </w:instrText>
          </w:r>
          <w:r>
            <w:fldChar w:fldCharType="separate"/>
          </w:r>
          <w:r>
            <w:t>10</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_Toc1706322922 </w:instrText>
          </w:r>
          <w:r>
            <w:fldChar w:fldCharType="separate"/>
          </w:r>
          <w:r>
            <w:rPr>
              <w:rFonts w:hint="default" w:ascii="楷体_GB2312" w:hAnsi="楷体_GB2312" w:eastAsia="楷体_GB2312" w:cs="楷体_GB2312"/>
              <w:szCs w:val="32"/>
              <w:lang w:val="en-US" w:eastAsia="zh-CN"/>
            </w:rPr>
            <w:t xml:space="preserve">3.5. </w:t>
          </w:r>
          <w:r>
            <w:rPr>
              <w:rFonts w:hint="eastAsia" w:ascii="楷体_GB2312" w:hAnsi="楷体_GB2312" w:eastAsia="楷体_GB2312" w:cs="楷体_GB2312"/>
              <w:szCs w:val="32"/>
              <w:lang w:val="en-US" w:eastAsia="zh-CN"/>
            </w:rPr>
            <w:t>任务监控模块设计</w:t>
          </w:r>
          <w:r>
            <w:tab/>
          </w:r>
          <w:r>
            <w:fldChar w:fldCharType="begin"/>
          </w:r>
          <w:r>
            <w:instrText xml:space="preserve"> PAGEREF _Toc1706322922 \h </w:instrText>
          </w:r>
          <w:r>
            <w:fldChar w:fldCharType="separate"/>
          </w:r>
          <w:r>
            <w:t>12</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_Toc672728016 </w:instrText>
          </w:r>
          <w:r>
            <w:fldChar w:fldCharType="separate"/>
          </w:r>
          <w:r>
            <w:rPr>
              <w:rFonts w:hint="default"/>
              <w:szCs w:val="32"/>
              <w:lang w:val="en-US" w:eastAsia="zh-CN"/>
            </w:rPr>
            <w:t xml:space="preserve">3.5.1. </w:t>
          </w:r>
          <w:r>
            <w:rPr>
              <w:rFonts w:hint="eastAsia" w:ascii="仿宋_GB2312" w:eastAsia="仿宋_GB2312"/>
              <w:szCs w:val="32"/>
              <w:lang w:val="en-US" w:eastAsia="zh-CN"/>
            </w:rPr>
            <w:t>设计思路</w:t>
          </w:r>
          <w:r>
            <w:tab/>
          </w:r>
          <w:r>
            <w:fldChar w:fldCharType="begin"/>
          </w:r>
          <w:r>
            <w:instrText xml:space="preserve"> PAGEREF _Toc672728016 \h </w:instrText>
          </w:r>
          <w:r>
            <w:fldChar w:fldCharType="separate"/>
          </w:r>
          <w:r>
            <w:t>12</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_Toc38363457 </w:instrText>
          </w:r>
          <w:r>
            <w:fldChar w:fldCharType="separate"/>
          </w:r>
          <w:r>
            <w:rPr>
              <w:rFonts w:hint="default"/>
              <w:szCs w:val="32"/>
              <w:lang w:val="en-US" w:eastAsia="zh-CN"/>
            </w:rPr>
            <w:t xml:space="preserve">3.5.2. </w:t>
          </w:r>
          <w:r>
            <w:rPr>
              <w:rFonts w:hint="eastAsia" w:ascii="仿宋_GB2312" w:eastAsia="仿宋_GB2312"/>
              <w:szCs w:val="32"/>
              <w:lang w:val="en-US" w:eastAsia="zh-CN"/>
            </w:rPr>
            <w:t>核心组件与流程</w:t>
          </w:r>
          <w:r>
            <w:tab/>
          </w:r>
          <w:r>
            <w:fldChar w:fldCharType="begin"/>
          </w:r>
          <w:r>
            <w:instrText xml:space="preserve"> PAGEREF _Toc38363457 \h </w:instrText>
          </w:r>
          <w:r>
            <w:fldChar w:fldCharType="separate"/>
          </w:r>
          <w:r>
            <w:t>12</w:t>
          </w:r>
          <w:r>
            <w:fldChar w:fldCharType="end"/>
          </w:r>
          <w:r>
            <w:fldChar w:fldCharType="end"/>
          </w:r>
        </w:p>
        <w:p>
          <w:pPr>
            <w:pStyle w:val="17"/>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_Toc529527699 </w:instrText>
          </w:r>
          <w:r>
            <w:fldChar w:fldCharType="separate"/>
          </w:r>
          <w:r>
            <w:rPr>
              <w:rFonts w:hint="default" w:ascii="楷体_GB2312" w:hAnsi="楷体_GB2312" w:eastAsia="楷体_GB2312" w:cs="楷体_GB2312"/>
              <w:szCs w:val="32"/>
              <w:lang w:val="en-US" w:eastAsia="zh-CN"/>
            </w:rPr>
            <w:t xml:space="preserve">4. </w:t>
          </w:r>
          <w:r>
            <w:rPr>
              <w:rFonts w:hint="eastAsia" w:ascii="楷体_GB2312" w:hAnsi="楷体_GB2312" w:eastAsia="楷体_GB2312" w:cs="楷体_GB2312"/>
              <w:szCs w:val="32"/>
              <w:lang w:val="en-US" w:eastAsia="zh-CN"/>
            </w:rPr>
            <w:t>数据设计</w:t>
          </w:r>
          <w:r>
            <w:tab/>
          </w:r>
          <w:r>
            <w:fldChar w:fldCharType="begin"/>
          </w:r>
          <w:r>
            <w:instrText xml:space="preserve"> PAGEREF _Toc529527699 \h </w:instrText>
          </w:r>
          <w:r>
            <w:fldChar w:fldCharType="separate"/>
          </w:r>
          <w:r>
            <w:t>15</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_Toc599803925 </w:instrText>
          </w:r>
          <w:r>
            <w:fldChar w:fldCharType="separate"/>
          </w:r>
          <w:r>
            <w:rPr>
              <w:rFonts w:hint="default" w:ascii="楷体_GB2312" w:hAnsi="楷体_GB2312" w:eastAsia="楷体_GB2312" w:cs="楷体_GB2312"/>
              <w:szCs w:val="32"/>
              <w:lang w:val="en-US" w:eastAsia="zh-CN"/>
            </w:rPr>
            <w:t xml:space="preserve">4.1. </w:t>
          </w:r>
          <w:r>
            <w:rPr>
              <w:rFonts w:hint="eastAsia" w:ascii="楷体_GB2312" w:hAnsi="楷体_GB2312" w:eastAsia="楷体_GB2312" w:cs="楷体_GB2312"/>
              <w:szCs w:val="32"/>
              <w:lang w:val="en-US" w:eastAsia="zh-CN"/>
            </w:rPr>
            <w:t>数据分类与存储</w:t>
          </w:r>
          <w:r>
            <w:tab/>
          </w:r>
          <w:r>
            <w:fldChar w:fldCharType="begin"/>
          </w:r>
          <w:r>
            <w:instrText xml:space="preserve"> PAGEREF _Toc599803925 \h </w:instrText>
          </w:r>
          <w:r>
            <w:fldChar w:fldCharType="separate"/>
          </w:r>
          <w:r>
            <w:t>15</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_Toc616328457 </w:instrText>
          </w:r>
          <w:r>
            <w:fldChar w:fldCharType="separate"/>
          </w:r>
          <w:r>
            <w:rPr>
              <w:rFonts w:hint="default"/>
              <w:lang w:val="en-US" w:eastAsia="zh-CN"/>
            </w:rPr>
            <w:t xml:space="preserve">4.2. </w:t>
          </w:r>
          <w:r>
            <w:rPr>
              <w:rFonts w:hint="eastAsia" w:ascii="楷体_GB2312" w:hAnsi="楷体_GB2312" w:eastAsia="楷体_GB2312" w:cs="楷体_GB2312"/>
              <w:szCs w:val="32"/>
              <w:lang w:val="en-US" w:eastAsia="zh-CN"/>
            </w:rPr>
            <w:t>核心表设计</w:t>
          </w:r>
          <w:r>
            <w:tab/>
          </w:r>
          <w:r>
            <w:fldChar w:fldCharType="begin"/>
          </w:r>
          <w:r>
            <w:instrText xml:space="preserve"> PAGEREF _Toc616328457 \h </w:instrText>
          </w:r>
          <w:r>
            <w:fldChar w:fldCharType="separate"/>
          </w:r>
          <w:r>
            <w:t>16</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_Toc1318747318 </w:instrText>
          </w:r>
          <w:r>
            <w:fldChar w:fldCharType="separate"/>
          </w:r>
          <w:r>
            <w:rPr>
              <w:rFonts w:hint="default"/>
              <w:lang w:val="en-US" w:eastAsia="zh-CN"/>
            </w:rPr>
            <w:t xml:space="preserve">4.2.1. </w:t>
          </w:r>
          <w:r>
            <w:rPr>
              <w:rFonts w:hint="eastAsia" w:ascii="仿宋_GB2312" w:eastAsia="仿宋_GB2312"/>
              <w:szCs w:val="32"/>
              <w:lang w:val="en-US" w:eastAsia="zh-CN"/>
            </w:rPr>
            <w:t>用户信息表（sys_user）</w:t>
          </w:r>
          <w:r>
            <w:tab/>
          </w:r>
          <w:r>
            <w:fldChar w:fldCharType="begin"/>
          </w:r>
          <w:r>
            <w:instrText xml:space="preserve"> PAGEREF _Toc1318747318 \h </w:instrText>
          </w:r>
          <w:r>
            <w:fldChar w:fldCharType="separate"/>
          </w:r>
          <w:r>
            <w:t>16</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_Toc7452939 </w:instrText>
          </w:r>
          <w:r>
            <w:fldChar w:fldCharType="separate"/>
          </w:r>
          <w:r>
            <w:rPr>
              <w:rFonts w:hint="default"/>
              <w:lang w:val="en-US" w:eastAsia="zh-CN"/>
            </w:rPr>
            <w:t xml:space="preserve">4.2.2. </w:t>
          </w:r>
          <w:r>
            <w:rPr>
              <w:rFonts w:hint="eastAsia" w:ascii="仿宋_GB2312" w:eastAsia="仿宋_GB2312"/>
              <w:szCs w:val="32"/>
              <w:lang w:val="en-US" w:eastAsia="zh-CN"/>
            </w:rPr>
            <w:t>任务信息表（task_info）</w:t>
          </w:r>
          <w:r>
            <w:tab/>
          </w:r>
          <w:r>
            <w:fldChar w:fldCharType="begin"/>
          </w:r>
          <w:r>
            <w:instrText xml:space="preserve"> PAGEREF _Toc7452939 \h </w:instrText>
          </w:r>
          <w:r>
            <w:fldChar w:fldCharType="separate"/>
          </w:r>
          <w:r>
            <w:t>17</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_Toc707494247 </w:instrText>
          </w:r>
          <w:r>
            <w:fldChar w:fldCharType="separate"/>
          </w:r>
          <w:r>
            <w:rPr>
              <w:rFonts w:hint="default"/>
              <w:lang w:val="en-US" w:eastAsia="zh-CN"/>
            </w:rPr>
            <w:t xml:space="preserve">4.2.3. </w:t>
          </w:r>
          <w:r>
            <w:rPr>
              <w:rFonts w:hint="eastAsia" w:ascii="仿宋_GB2312" w:eastAsia="仿宋_GB2312"/>
              <w:szCs w:val="32"/>
              <w:lang w:val="en-US" w:eastAsia="zh-CN"/>
            </w:rPr>
            <w:t>模型元数据表（model_meta）</w:t>
          </w:r>
          <w:r>
            <w:tab/>
          </w:r>
          <w:r>
            <w:fldChar w:fldCharType="begin"/>
          </w:r>
          <w:r>
            <w:instrText xml:space="preserve"> PAGEREF _Toc707494247 \h </w:instrText>
          </w:r>
          <w:r>
            <w:fldChar w:fldCharType="separate"/>
          </w:r>
          <w:r>
            <w:t>17</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_Toc238855890 </w:instrText>
          </w:r>
          <w:r>
            <w:fldChar w:fldCharType="separate"/>
          </w:r>
          <w:r>
            <w:rPr>
              <w:rFonts w:hint="default" w:ascii="楷体_GB2312" w:hAnsi="楷体_GB2312" w:eastAsia="楷体_GB2312" w:cs="楷体_GB2312"/>
              <w:szCs w:val="32"/>
              <w:lang w:val="en-US" w:eastAsia="zh-CN"/>
            </w:rPr>
            <w:t xml:space="preserve">4.3. </w:t>
          </w:r>
          <w:r>
            <w:rPr>
              <w:rFonts w:hint="eastAsia" w:ascii="楷体_GB2312" w:hAnsi="楷体_GB2312" w:eastAsia="楷体_GB2312" w:cs="楷体_GB2312"/>
              <w:szCs w:val="32"/>
              <w:lang w:val="en-US" w:eastAsia="zh-CN"/>
            </w:rPr>
            <w:t>数据安全设计</w:t>
          </w:r>
          <w:r>
            <w:tab/>
          </w:r>
          <w:r>
            <w:fldChar w:fldCharType="begin"/>
          </w:r>
          <w:r>
            <w:instrText xml:space="preserve"> PAGEREF _Toc238855890 \h </w:instrText>
          </w:r>
          <w:r>
            <w:fldChar w:fldCharType="separate"/>
          </w:r>
          <w:r>
            <w:t>19</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_Toc804006987 </w:instrText>
          </w:r>
          <w:r>
            <w:fldChar w:fldCharType="separate"/>
          </w:r>
          <w:r>
            <w:rPr>
              <w:rFonts w:hint="default"/>
              <w:lang w:val="en-US" w:eastAsia="zh-CN"/>
            </w:rPr>
            <w:t xml:space="preserve">4.3.1. </w:t>
          </w:r>
          <w:r>
            <w:rPr>
              <w:rFonts w:hint="eastAsia" w:ascii="仿宋_GB2312" w:eastAsia="仿宋_GB2312"/>
              <w:szCs w:val="32"/>
              <w:lang w:val="en-US" w:eastAsia="zh-CN"/>
            </w:rPr>
            <w:t>访问控制</w:t>
          </w:r>
          <w:r>
            <w:tab/>
          </w:r>
          <w:r>
            <w:fldChar w:fldCharType="begin"/>
          </w:r>
          <w:r>
            <w:instrText xml:space="preserve"> PAGEREF _Toc804006987 \h </w:instrText>
          </w:r>
          <w:r>
            <w:fldChar w:fldCharType="separate"/>
          </w:r>
          <w:r>
            <w:t>19</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_Toc978323585 </w:instrText>
          </w:r>
          <w:r>
            <w:fldChar w:fldCharType="separate"/>
          </w:r>
          <w:r>
            <w:rPr>
              <w:rFonts w:hint="default"/>
              <w:lang w:val="en-US" w:eastAsia="zh-CN"/>
            </w:rPr>
            <w:t xml:space="preserve">4.3.2. </w:t>
          </w:r>
          <w:r>
            <w:rPr>
              <w:rFonts w:hint="eastAsia"/>
              <w:szCs w:val="32"/>
              <w:lang w:val="en-US" w:eastAsia="zh-CN"/>
            </w:rPr>
            <w:t>传输安全</w:t>
          </w:r>
          <w:r>
            <w:tab/>
          </w:r>
          <w:r>
            <w:fldChar w:fldCharType="begin"/>
          </w:r>
          <w:r>
            <w:instrText xml:space="preserve"> PAGEREF _Toc978323585 \h </w:instrText>
          </w:r>
          <w:r>
            <w:fldChar w:fldCharType="separate"/>
          </w:r>
          <w:r>
            <w:t>19</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_Toc1549691663 </w:instrText>
          </w:r>
          <w:r>
            <w:fldChar w:fldCharType="separate"/>
          </w:r>
          <w:r>
            <w:rPr>
              <w:rFonts w:hint="default"/>
              <w:lang w:val="en-US" w:eastAsia="zh-CN"/>
            </w:rPr>
            <w:t xml:space="preserve">4.3.3. </w:t>
          </w:r>
          <w:r>
            <w:rPr>
              <w:rFonts w:hint="eastAsia" w:ascii="仿宋_GB2312" w:eastAsia="仿宋_GB2312"/>
              <w:szCs w:val="32"/>
              <w:lang w:val="en-US" w:eastAsia="zh-CN"/>
            </w:rPr>
            <w:t>操作审计</w:t>
          </w:r>
          <w:r>
            <w:tab/>
          </w:r>
          <w:r>
            <w:fldChar w:fldCharType="begin"/>
          </w:r>
          <w:r>
            <w:instrText xml:space="preserve"> PAGEREF _Toc1549691663 \h </w:instrText>
          </w:r>
          <w:r>
            <w:fldChar w:fldCharType="separate"/>
          </w:r>
          <w:r>
            <w:t>19</w:t>
          </w:r>
          <w:r>
            <w:fldChar w:fldCharType="end"/>
          </w:r>
          <w:r>
            <w:fldChar w:fldCharType="end"/>
          </w:r>
        </w:p>
        <w:p>
          <w:pPr>
            <w:pStyle w:val="17"/>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_Toc986109225 </w:instrText>
          </w:r>
          <w:r>
            <w:fldChar w:fldCharType="separate"/>
          </w:r>
          <w:r>
            <w:rPr>
              <w:rFonts w:hint="default" w:ascii="楷体_GB2312" w:hAnsi="楷体_GB2312" w:eastAsia="楷体_GB2312" w:cs="楷体_GB2312"/>
              <w:szCs w:val="32"/>
              <w:lang w:val="en-US" w:eastAsia="zh-CN"/>
            </w:rPr>
            <w:t xml:space="preserve">5. </w:t>
          </w:r>
          <w:r>
            <w:rPr>
              <w:rFonts w:hint="eastAsia" w:ascii="楷体_GB2312" w:hAnsi="楷体_GB2312" w:eastAsia="楷体_GB2312" w:cs="楷体_GB2312"/>
              <w:szCs w:val="32"/>
              <w:lang w:val="en-US" w:eastAsia="zh-CN"/>
            </w:rPr>
            <w:t>接口设计</w:t>
          </w:r>
          <w:r>
            <w:tab/>
          </w:r>
          <w:r>
            <w:fldChar w:fldCharType="begin"/>
          </w:r>
          <w:r>
            <w:instrText xml:space="preserve"> PAGEREF _Toc986109225 \h </w:instrText>
          </w:r>
          <w:r>
            <w:fldChar w:fldCharType="separate"/>
          </w:r>
          <w:r>
            <w:t>20</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_Toc1406440676 </w:instrText>
          </w:r>
          <w:r>
            <w:fldChar w:fldCharType="separate"/>
          </w:r>
          <w:r>
            <w:rPr>
              <w:rFonts w:hint="default" w:ascii="楷体_GB2312" w:hAnsi="楷体_GB2312" w:eastAsia="楷体_GB2312" w:cs="楷体_GB2312"/>
              <w:szCs w:val="32"/>
              <w:lang w:val="en-US" w:eastAsia="zh-CN"/>
            </w:rPr>
            <w:t xml:space="preserve">5.1. </w:t>
          </w:r>
          <w:r>
            <w:rPr>
              <w:rFonts w:hint="eastAsia" w:ascii="楷体_GB2312" w:hAnsi="楷体_GB2312" w:eastAsia="楷体_GB2312" w:cs="楷体_GB2312"/>
              <w:szCs w:val="32"/>
              <w:lang w:val="en-US" w:eastAsia="zh-CN"/>
            </w:rPr>
            <w:t>内部接口设计</w:t>
          </w:r>
          <w:r>
            <w:tab/>
          </w:r>
          <w:r>
            <w:fldChar w:fldCharType="begin"/>
          </w:r>
          <w:r>
            <w:instrText xml:space="preserve"> PAGEREF _Toc1406440676 \h </w:instrText>
          </w:r>
          <w:r>
            <w:fldChar w:fldCharType="separate"/>
          </w:r>
          <w:r>
            <w:t>20</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_Toc695939003 </w:instrText>
          </w:r>
          <w:r>
            <w:fldChar w:fldCharType="separate"/>
          </w:r>
          <w:r>
            <w:rPr>
              <w:rFonts w:hint="default" w:ascii="楷体_GB2312" w:hAnsi="楷体_GB2312" w:eastAsia="楷体_GB2312" w:cs="楷体_GB2312"/>
              <w:szCs w:val="32"/>
              <w:lang w:val="en-US" w:eastAsia="zh-CN"/>
            </w:rPr>
            <w:t xml:space="preserve">5.2. </w:t>
          </w:r>
          <w:r>
            <w:rPr>
              <w:rFonts w:hint="eastAsia" w:ascii="楷体_GB2312" w:hAnsi="楷体_GB2312" w:eastAsia="楷体_GB2312" w:cs="楷体_GB2312"/>
              <w:szCs w:val="32"/>
              <w:lang w:val="en-US" w:eastAsia="zh-CN"/>
            </w:rPr>
            <w:t>外部接口设计（与第三方系统 / 工具）</w:t>
          </w:r>
          <w:r>
            <w:tab/>
          </w:r>
          <w:r>
            <w:fldChar w:fldCharType="begin"/>
          </w:r>
          <w:r>
            <w:instrText xml:space="preserve"> PAGEREF _Toc695939003 \h </w:instrText>
          </w:r>
          <w:r>
            <w:fldChar w:fldCharType="separate"/>
          </w:r>
          <w:r>
            <w:t>21</w:t>
          </w:r>
          <w:r>
            <w:fldChar w:fldCharType="end"/>
          </w:r>
          <w:r>
            <w:fldChar w:fldCharType="end"/>
          </w:r>
        </w:p>
        <w:p>
          <w:pPr>
            <w:pStyle w:val="17"/>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_Toc1450881859 </w:instrText>
          </w:r>
          <w:r>
            <w:fldChar w:fldCharType="separate"/>
          </w:r>
          <w:r>
            <w:rPr>
              <w:rFonts w:hint="default" w:ascii="楷体_GB2312" w:hAnsi="楷体_GB2312" w:eastAsia="楷体_GB2312" w:cs="楷体_GB2312"/>
              <w:szCs w:val="32"/>
              <w:lang w:val="en-US" w:eastAsia="zh-CN"/>
            </w:rPr>
            <w:t xml:space="preserve">6. </w:t>
          </w:r>
          <w:r>
            <w:rPr>
              <w:rFonts w:hint="eastAsia" w:ascii="楷体_GB2312" w:hAnsi="楷体_GB2312" w:eastAsia="楷体_GB2312" w:cs="楷体_GB2312"/>
              <w:szCs w:val="32"/>
              <w:lang w:val="en-US" w:eastAsia="zh-CN"/>
            </w:rPr>
            <w:t>运行环境设计</w:t>
          </w:r>
          <w:r>
            <w:tab/>
          </w:r>
          <w:r>
            <w:fldChar w:fldCharType="begin"/>
          </w:r>
          <w:r>
            <w:instrText xml:space="preserve"> PAGEREF _Toc1450881859 \h </w:instrText>
          </w:r>
          <w:r>
            <w:fldChar w:fldCharType="separate"/>
          </w:r>
          <w:r>
            <w:t>23</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_Toc294592528 </w:instrText>
          </w:r>
          <w:r>
            <w:fldChar w:fldCharType="separate"/>
          </w:r>
          <w:r>
            <w:rPr>
              <w:rFonts w:hint="default" w:ascii="楷体_GB2312" w:hAnsi="楷体_GB2312" w:eastAsia="楷体_GB2312" w:cs="楷体_GB2312"/>
              <w:szCs w:val="32"/>
              <w:lang w:val="en-US" w:eastAsia="zh-CN"/>
            </w:rPr>
            <w:t xml:space="preserve">6.1. </w:t>
          </w:r>
          <w:r>
            <w:rPr>
              <w:rFonts w:hint="eastAsia" w:ascii="楷体_GB2312" w:hAnsi="楷体_GB2312" w:eastAsia="楷体_GB2312" w:cs="楷体_GB2312"/>
              <w:szCs w:val="32"/>
              <w:lang w:val="en-US" w:eastAsia="zh-CN"/>
            </w:rPr>
            <w:t>硬件环境配置</w:t>
          </w:r>
          <w:r>
            <w:tab/>
          </w:r>
          <w:r>
            <w:fldChar w:fldCharType="begin"/>
          </w:r>
          <w:r>
            <w:instrText xml:space="preserve"> PAGEREF _Toc294592528 \h </w:instrText>
          </w:r>
          <w:r>
            <w:fldChar w:fldCharType="separate"/>
          </w:r>
          <w:r>
            <w:t>23</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_Toc1266811761 </w:instrText>
          </w:r>
          <w:r>
            <w:fldChar w:fldCharType="separate"/>
          </w:r>
          <w:r>
            <w:rPr>
              <w:rFonts w:hint="default"/>
            </w:rPr>
            <w:t xml:space="preserve">6.2. </w:t>
          </w:r>
          <w:r>
            <w:rPr>
              <w:rFonts w:hint="eastAsia" w:ascii="楷体_GB2312" w:hAnsi="楷体_GB2312" w:eastAsia="楷体_GB2312" w:cs="楷体_GB2312"/>
              <w:szCs w:val="32"/>
              <w:lang w:val="en-US" w:eastAsia="zh-CN"/>
            </w:rPr>
            <w:t>软件环境</w:t>
          </w:r>
          <w:r>
            <w:tab/>
          </w:r>
          <w:r>
            <w:fldChar w:fldCharType="begin"/>
          </w:r>
          <w:r>
            <w:instrText xml:space="preserve"> PAGEREF _Toc1266811761 \h </w:instrText>
          </w:r>
          <w:r>
            <w:fldChar w:fldCharType="separate"/>
          </w:r>
          <w:r>
            <w:t>23</w:t>
          </w:r>
          <w:r>
            <w:fldChar w:fldCharType="end"/>
          </w:r>
          <w:r>
            <w:fldChar w:fldCharType="end"/>
          </w:r>
        </w:p>
        <w:p>
          <w:pPr>
            <w:pStyle w:val="17"/>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_Toc1152390769 </w:instrText>
          </w:r>
          <w:r>
            <w:fldChar w:fldCharType="separate"/>
          </w:r>
          <w:r>
            <w:rPr>
              <w:rFonts w:hint="default" w:ascii="楷体_GB2312" w:hAnsi="楷体_GB2312" w:eastAsia="楷体_GB2312" w:cs="楷体_GB2312"/>
              <w:szCs w:val="32"/>
              <w:lang w:val="en-US" w:eastAsia="zh-CN"/>
            </w:rPr>
            <w:t xml:space="preserve">7. </w:t>
          </w:r>
          <w:r>
            <w:rPr>
              <w:rFonts w:hint="eastAsia" w:ascii="楷体_GB2312" w:hAnsi="楷体_GB2312" w:eastAsia="楷体_GB2312" w:cs="楷体_GB2312"/>
              <w:szCs w:val="32"/>
              <w:lang w:val="en-US" w:eastAsia="zh-CN"/>
            </w:rPr>
            <w:t>非功能特性设计</w:t>
          </w:r>
          <w:r>
            <w:tab/>
          </w:r>
          <w:r>
            <w:fldChar w:fldCharType="begin"/>
          </w:r>
          <w:r>
            <w:instrText xml:space="preserve"> PAGEREF _Toc1152390769 \h </w:instrText>
          </w:r>
          <w:r>
            <w:fldChar w:fldCharType="separate"/>
          </w:r>
          <w:r>
            <w:t>25</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_Toc76642290 </w:instrText>
          </w:r>
          <w:r>
            <w:fldChar w:fldCharType="separate"/>
          </w:r>
          <w:r>
            <w:rPr>
              <w:rFonts w:hint="default" w:ascii="楷体_GB2312" w:hAnsi="楷体_GB2312" w:eastAsia="楷体_GB2312" w:cs="楷体_GB2312"/>
              <w:szCs w:val="32"/>
              <w:lang w:val="en-US" w:eastAsia="zh-CN"/>
            </w:rPr>
            <w:t xml:space="preserve">7.1. </w:t>
          </w:r>
          <w:r>
            <w:rPr>
              <w:rFonts w:hint="eastAsia" w:ascii="楷体_GB2312" w:hAnsi="楷体_GB2312" w:eastAsia="楷体_GB2312" w:cs="楷体_GB2312"/>
              <w:szCs w:val="32"/>
              <w:lang w:val="en-US" w:eastAsia="zh-CN"/>
            </w:rPr>
            <w:t>可靠性设计</w:t>
          </w:r>
          <w:r>
            <w:tab/>
          </w:r>
          <w:r>
            <w:fldChar w:fldCharType="begin"/>
          </w:r>
          <w:r>
            <w:instrText xml:space="preserve"> PAGEREF _Toc76642290 \h </w:instrText>
          </w:r>
          <w:r>
            <w:fldChar w:fldCharType="separate"/>
          </w:r>
          <w:r>
            <w:t>25</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_Toc1784263477 </w:instrText>
          </w:r>
          <w:r>
            <w:fldChar w:fldCharType="separate"/>
          </w:r>
          <w:r>
            <w:rPr>
              <w:rFonts w:hint="default"/>
              <w:lang w:val="en-US" w:eastAsia="zh-CN"/>
            </w:rPr>
            <w:t xml:space="preserve">7.1.1. </w:t>
          </w:r>
          <w:r>
            <w:rPr>
              <w:rFonts w:hint="eastAsia"/>
              <w:lang w:val="en-US" w:eastAsia="zh-CN"/>
            </w:rPr>
            <w:t>服务</w:t>
          </w:r>
          <w:r>
            <w:rPr>
              <w:rFonts w:hint="eastAsia" w:ascii="仿宋_GB2312" w:eastAsia="仿宋_GB2312"/>
              <w:szCs w:val="32"/>
              <w:lang w:val="en-US" w:eastAsia="zh-CN"/>
            </w:rPr>
            <w:t>可用</w:t>
          </w:r>
          <w:r>
            <w:rPr>
              <w:rFonts w:hint="eastAsia"/>
              <w:lang w:val="en-US" w:eastAsia="zh-CN"/>
            </w:rPr>
            <w:t>性</w:t>
          </w:r>
          <w:r>
            <w:tab/>
          </w:r>
          <w:r>
            <w:fldChar w:fldCharType="begin"/>
          </w:r>
          <w:r>
            <w:instrText xml:space="preserve"> PAGEREF _Toc1784263477 \h </w:instrText>
          </w:r>
          <w:r>
            <w:fldChar w:fldCharType="separate"/>
          </w:r>
          <w:r>
            <w:t>25</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_Toc654611231 </w:instrText>
          </w:r>
          <w:r>
            <w:fldChar w:fldCharType="separate"/>
          </w:r>
          <w:r>
            <w:rPr>
              <w:rFonts w:hint="default"/>
              <w:lang w:val="en-US" w:eastAsia="zh-CN"/>
            </w:rPr>
            <w:t xml:space="preserve">7.1.2. </w:t>
          </w:r>
          <w:r>
            <w:rPr>
              <w:rFonts w:hint="eastAsia"/>
              <w:lang w:val="en-US" w:eastAsia="zh-CN"/>
            </w:rPr>
            <w:t>数据</w:t>
          </w:r>
          <w:r>
            <w:rPr>
              <w:rFonts w:hint="eastAsia" w:ascii="仿宋_GB2312" w:eastAsia="仿宋_GB2312"/>
              <w:szCs w:val="32"/>
              <w:lang w:val="en-US" w:eastAsia="zh-CN"/>
            </w:rPr>
            <w:t>可靠性</w:t>
          </w:r>
          <w:r>
            <w:tab/>
          </w:r>
          <w:r>
            <w:fldChar w:fldCharType="begin"/>
          </w:r>
          <w:r>
            <w:instrText xml:space="preserve"> PAGEREF _Toc654611231 \h </w:instrText>
          </w:r>
          <w:r>
            <w:fldChar w:fldCharType="separate"/>
          </w:r>
          <w:r>
            <w:t>25</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_Toc492235836 </w:instrText>
          </w:r>
          <w:r>
            <w:fldChar w:fldCharType="separate"/>
          </w:r>
          <w:r>
            <w:rPr>
              <w:rFonts w:hint="default"/>
              <w:lang w:val="en-US" w:eastAsia="zh-CN"/>
            </w:rPr>
            <w:t xml:space="preserve">7.1.3. </w:t>
          </w:r>
          <w:r>
            <w:rPr>
              <w:rFonts w:hint="eastAsia"/>
              <w:lang w:val="en-US" w:eastAsia="zh-CN"/>
            </w:rPr>
            <w:t>任务</w:t>
          </w:r>
          <w:r>
            <w:rPr>
              <w:rFonts w:hint="eastAsia" w:ascii="仿宋_GB2312" w:eastAsia="仿宋_GB2312"/>
              <w:szCs w:val="32"/>
              <w:lang w:val="en-US" w:eastAsia="zh-CN"/>
            </w:rPr>
            <w:t>可靠性</w:t>
          </w:r>
          <w:r>
            <w:tab/>
          </w:r>
          <w:r>
            <w:fldChar w:fldCharType="begin"/>
          </w:r>
          <w:r>
            <w:instrText xml:space="preserve"> PAGEREF _Toc492235836 \h </w:instrText>
          </w:r>
          <w:r>
            <w:fldChar w:fldCharType="separate"/>
          </w:r>
          <w:r>
            <w:t>25</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_Toc900687408 </w:instrText>
          </w:r>
          <w:r>
            <w:fldChar w:fldCharType="separate"/>
          </w:r>
          <w:r>
            <w:rPr>
              <w:rFonts w:hint="default" w:ascii="楷体_GB2312" w:hAnsi="楷体_GB2312" w:eastAsia="楷体_GB2312" w:cs="楷体_GB2312"/>
              <w:szCs w:val="32"/>
              <w:lang w:val="en-US" w:eastAsia="zh-CN"/>
            </w:rPr>
            <w:t xml:space="preserve">7.2. </w:t>
          </w:r>
          <w:r>
            <w:rPr>
              <w:rFonts w:hint="eastAsia" w:ascii="楷体_GB2312" w:hAnsi="楷体_GB2312" w:eastAsia="楷体_GB2312" w:cs="楷体_GB2312"/>
              <w:szCs w:val="32"/>
              <w:lang w:val="en-US" w:eastAsia="zh-CN"/>
            </w:rPr>
            <w:t>易用性设计</w:t>
          </w:r>
          <w:r>
            <w:tab/>
          </w:r>
          <w:r>
            <w:fldChar w:fldCharType="begin"/>
          </w:r>
          <w:r>
            <w:instrText xml:space="preserve"> PAGEREF _Toc900687408 \h </w:instrText>
          </w:r>
          <w:r>
            <w:fldChar w:fldCharType="separate"/>
          </w:r>
          <w:r>
            <w:t>25</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_Toc241038553 </w:instrText>
          </w:r>
          <w:r>
            <w:fldChar w:fldCharType="separate"/>
          </w:r>
          <w:r>
            <w:rPr>
              <w:rFonts w:hint="default"/>
              <w:lang w:val="en-US" w:eastAsia="zh-CN"/>
            </w:rPr>
            <w:t xml:space="preserve">7.2.1. </w:t>
          </w:r>
          <w:r>
            <w:rPr>
              <w:rFonts w:hint="eastAsia"/>
              <w:lang w:val="en-US" w:eastAsia="zh-CN"/>
            </w:rPr>
            <w:t>界面适配</w:t>
          </w:r>
          <w:r>
            <w:tab/>
          </w:r>
          <w:r>
            <w:fldChar w:fldCharType="begin"/>
          </w:r>
          <w:r>
            <w:instrText xml:space="preserve"> PAGEREF _Toc241038553 \h </w:instrText>
          </w:r>
          <w:r>
            <w:fldChar w:fldCharType="separate"/>
          </w:r>
          <w:r>
            <w:t>25</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_Toc980802029 </w:instrText>
          </w:r>
          <w:r>
            <w:fldChar w:fldCharType="separate"/>
          </w:r>
          <w:r>
            <w:rPr>
              <w:rFonts w:hint="default"/>
              <w:lang w:val="en-US" w:eastAsia="zh-CN"/>
            </w:rPr>
            <w:t xml:space="preserve">7.2.2. </w:t>
          </w:r>
          <w:r>
            <w:rPr>
              <w:rFonts w:hint="eastAsia"/>
              <w:lang w:val="en-US" w:eastAsia="zh-CN"/>
            </w:rPr>
            <w:t>操作简化</w:t>
          </w:r>
          <w:r>
            <w:tab/>
          </w:r>
          <w:r>
            <w:fldChar w:fldCharType="begin"/>
          </w:r>
          <w:r>
            <w:instrText xml:space="preserve"> PAGEREF _Toc980802029 \h </w:instrText>
          </w:r>
          <w:r>
            <w:fldChar w:fldCharType="separate"/>
          </w:r>
          <w:r>
            <w:t>26</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_Toc255227031 </w:instrText>
          </w:r>
          <w:r>
            <w:fldChar w:fldCharType="separate"/>
          </w:r>
          <w:r>
            <w:rPr>
              <w:rFonts w:hint="default"/>
              <w:lang w:val="en-US" w:eastAsia="zh-CN"/>
            </w:rPr>
            <w:t xml:space="preserve">7.2.3. </w:t>
          </w:r>
          <w:r>
            <w:rPr>
              <w:rFonts w:hint="eastAsia"/>
              <w:lang w:val="en-US" w:eastAsia="zh-CN"/>
            </w:rPr>
            <w:t>帮助支持</w:t>
          </w:r>
          <w:r>
            <w:tab/>
          </w:r>
          <w:r>
            <w:fldChar w:fldCharType="begin"/>
          </w:r>
          <w:r>
            <w:instrText xml:space="preserve"> PAGEREF _Toc255227031 \h </w:instrText>
          </w:r>
          <w:r>
            <w:fldChar w:fldCharType="separate"/>
          </w:r>
          <w:r>
            <w:t>26</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_Toc1075866958 </w:instrText>
          </w:r>
          <w:r>
            <w:fldChar w:fldCharType="separate"/>
          </w:r>
          <w:r>
            <w:rPr>
              <w:rFonts w:hint="default" w:ascii="楷体_GB2312" w:hAnsi="楷体_GB2312" w:eastAsia="楷体_GB2312" w:cs="楷体_GB2312"/>
              <w:szCs w:val="32"/>
              <w:lang w:val="en-US" w:eastAsia="zh-CN"/>
            </w:rPr>
            <w:t xml:space="preserve">7.3. </w:t>
          </w:r>
          <w:r>
            <w:rPr>
              <w:rFonts w:hint="eastAsia" w:ascii="楷体_GB2312" w:hAnsi="楷体_GB2312" w:eastAsia="楷体_GB2312" w:cs="楷体_GB2312"/>
              <w:szCs w:val="32"/>
              <w:lang w:val="en-US" w:eastAsia="zh-CN"/>
            </w:rPr>
            <w:t>可扩展性设计</w:t>
          </w:r>
          <w:r>
            <w:tab/>
          </w:r>
          <w:r>
            <w:fldChar w:fldCharType="begin"/>
          </w:r>
          <w:r>
            <w:instrText xml:space="preserve"> PAGEREF _Toc1075866958 \h </w:instrText>
          </w:r>
          <w:r>
            <w:fldChar w:fldCharType="separate"/>
          </w:r>
          <w:r>
            <w:t>26</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_Toc283655366 </w:instrText>
          </w:r>
          <w:r>
            <w:fldChar w:fldCharType="separate"/>
          </w:r>
          <w:r>
            <w:rPr>
              <w:rFonts w:hint="default"/>
              <w:lang w:val="en-US" w:eastAsia="zh-CN"/>
            </w:rPr>
            <w:t xml:space="preserve">7.3.1. </w:t>
          </w:r>
          <w:r>
            <w:rPr>
              <w:rFonts w:hint="eastAsia"/>
              <w:lang w:val="en-US" w:eastAsia="zh-CN"/>
            </w:rPr>
            <w:t>模型扩展</w:t>
          </w:r>
          <w:r>
            <w:tab/>
          </w:r>
          <w:r>
            <w:fldChar w:fldCharType="begin"/>
          </w:r>
          <w:r>
            <w:instrText xml:space="preserve"> PAGEREF _Toc283655366 \h </w:instrText>
          </w:r>
          <w:r>
            <w:fldChar w:fldCharType="separate"/>
          </w:r>
          <w:r>
            <w:t>26</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_Toc2129523669 </w:instrText>
          </w:r>
          <w:r>
            <w:fldChar w:fldCharType="separate"/>
          </w:r>
          <w:r>
            <w:rPr>
              <w:rFonts w:hint="default"/>
              <w:lang w:val="en-US" w:eastAsia="zh-CN"/>
            </w:rPr>
            <w:t xml:space="preserve">7.3.2. </w:t>
          </w:r>
          <w:r>
            <w:rPr>
              <w:rFonts w:hint="eastAsia"/>
              <w:lang w:val="en-US" w:eastAsia="zh-CN"/>
            </w:rPr>
            <w:t>平台扩展</w:t>
          </w:r>
          <w:r>
            <w:tab/>
          </w:r>
          <w:r>
            <w:fldChar w:fldCharType="begin"/>
          </w:r>
          <w:r>
            <w:instrText xml:space="preserve"> PAGEREF _Toc2129523669 \h </w:instrText>
          </w:r>
          <w:r>
            <w:fldChar w:fldCharType="separate"/>
          </w:r>
          <w:r>
            <w:t>26</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_Toc941843981 </w:instrText>
          </w:r>
          <w:r>
            <w:fldChar w:fldCharType="separate"/>
          </w:r>
          <w:r>
            <w:rPr>
              <w:rFonts w:hint="default"/>
              <w:lang w:val="en-US" w:eastAsia="zh-CN"/>
            </w:rPr>
            <w:t xml:space="preserve">7.3.3. </w:t>
          </w:r>
          <w:r>
            <w:rPr>
              <w:rFonts w:hint="eastAsia"/>
              <w:lang w:val="en-US" w:eastAsia="zh-CN"/>
            </w:rPr>
            <w:t>性能扩展</w:t>
          </w:r>
          <w:r>
            <w:tab/>
          </w:r>
          <w:r>
            <w:fldChar w:fldCharType="begin"/>
          </w:r>
          <w:r>
            <w:instrText xml:space="preserve"> PAGEREF _Toc941843981 \h </w:instrText>
          </w:r>
          <w:r>
            <w:fldChar w:fldCharType="separate"/>
          </w:r>
          <w:r>
            <w:t>26</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_Toc469826630 </w:instrText>
          </w:r>
          <w:r>
            <w:fldChar w:fldCharType="separate"/>
          </w:r>
          <w:r>
            <w:rPr>
              <w:rFonts w:hint="default" w:ascii="楷体_GB2312" w:hAnsi="楷体_GB2312" w:eastAsia="楷体_GB2312" w:cs="楷体_GB2312"/>
              <w:szCs w:val="32"/>
              <w:lang w:val="en-US" w:eastAsia="zh-CN"/>
            </w:rPr>
            <w:t xml:space="preserve">7.4. </w:t>
          </w:r>
          <w:r>
            <w:rPr>
              <w:rFonts w:hint="eastAsia" w:ascii="楷体_GB2312" w:hAnsi="楷体_GB2312" w:eastAsia="楷体_GB2312" w:cs="楷体_GB2312"/>
              <w:szCs w:val="32"/>
              <w:lang w:val="en-US" w:eastAsia="zh-CN"/>
            </w:rPr>
            <w:t>安全性设计</w:t>
          </w:r>
          <w:r>
            <w:tab/>
          </w:r>
          <w:r>
            <w:fldChar w:fldCharType="begin"/>
          </w:r>
          <w:r>
            <w:instrText xml:space="preserve"> PAGEREF _Toc469826630 \h </w:instrText>
          </w:r>
          <w:r>
            <w:fldChar w:fldCharType="separate"/>
          </w:r>
          <w:r>
            <w:t>27</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_Toc78800391 </w:instrText>
          </w:r>
          <w:r>
            <w:fldChar w:fldCharType="separate"/>
          </w:r>
          <w:r>
            <w:rPr>
              <w:rFonts w:hint="default"/>
              <w:lang w:val="en-US" w:eastAsia="zh-CN"/>
            </w:rPr>
            <w:t xml:space="preserve">7.4.1. </w:t>
          </w:r>
          <w:r>
            <w:rPr>
              <w:rFonts w:hint="eastAsia"/>
              <w:lang w:val="en-US" w:eastAsia="zh-CN"/>
            </w:rPr>
            <w:t>身份认证与授权</w:t>
          </w:r>
          <w:r>
            <w:tab/>
          </w:r>
          <w:r>
            <w:fldChar w:fldCharType="begin"/>
          </w:r>
          <w:r>
            <w:instrText xml:space="preserve"> PAGEREF _Toc78800391 \h </w:instrText>
          </w:r>
          <w:r>
            <w:fldChar w:fldCharType="separate"/>
          </w:r>
          <w:r>
            <w:t>27</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_Toc1548244985 </w:instrText>
          </w:r>
          <w:r>
            <w:fldChar w:fldCharType="separate"/>
          </w:r>
          <w:r>
            <w:rPr>
              <w:rFonts w:hint="default"/>
              <w:lang w:val="en-US" w:eastAsia="zh-CN"/>
            </w:rPr>
            <w:t xml:space="preserve">7.4.2. </w:t>
          </w:r>
          <w:r>
            <w:rPr>
              <w:rFonts w:hint="eastAsia"/>
              <w:lang w:val="en-US" w:eastAsia="zh-CN"/>
            </w:rPr>
            <w:t>数据安全</w:t>
          </w:r>
          <w:r>
            <w:tab/>
          </w:r>
          <w:r>
            <w:fldChar w:fldCharType="begin"/>
          </w:r>
          <w:r>
            <w:instrText xml:space="preserve"> PAGEREF _Toc1548244985 \h </w:instrText>
          </w:r>
          <w:r>
            <w:fldChar w:fldCharType="separate"/>
          </w:r>
          <w:r>
            <w:t>27</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_Toc294112196 </w:instrText>
          </w:r>
          <w:r>
            <w:fldChar w:fldCharType="separate"/>
          </w:r>
          <w:r>
            <w:rPr>
              <w:rFonts w:hint="default" w:ascii="楷体_GB2312" w:hAnsi="楷体_GB2312" w:eastAsia="楷体_GB2312" w:cs="楷体_GB2312"/>
              <w:szCs w:val="32"/>
              <w:lang w:val="en-US" w:eastAsia="zh-CN"/>
            </w:rPr>
            <w:t xml:space="preserve">7.5. </w:t>
          </w:r>
          <w:r>
            <w:rPr>
              <w:rFonts w:hint="eastAsia" w:ascii="楷体_GB2312" w:hAnsi="楷体_GB2312" w:eastAsia="楷体_GB2312" w:cs="楷体_GB2312"/>
              <w:szCs w:val="32"/>
              <w:lang w:val="en-US" w:eastAsia="zh-CN"/>
            </w:rPr>
            <w:t>可维护性设计</w:t>
          </w:r>
          <w:r>
            <w:tab/>
          </w:r>
          <w:r>
            <w:fldChar w:fldCharType="begin"/>
          </w:r>
          <w:r>
            <w:instrText xml:space="preserve"> PAGEREF _Toc294112196 \h </w:instrText>
          </w:r>
          <w:r>
            <w:fldChar w:fldCharType="separate"/>
          </w:r>
          <w:r>
            <w:t>27</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_Toc1783806425 </w:instrText>
          </w:r>
          <w:r>
            <w:fldChar w:fldCharType="separate"/>
          </w:r>
          <w:r>
            <w:rPr>
              <w:rFonts w:hint="default"/>
              <w:lang w:val="en-US" w:eastAsia="zh-CN"/>
            </w:rPr>
            <w:t xml:space="preserve">7.5.1. </w:t>
          </w:r>
          <w:r>
            <w:rPr>
              <w:rFonts w:hint="eastAsia"/>
              <w:lang w:val="en-US" w:eastAsia="zh-CN"/>
            </w:rPr>
            <w:t>代码可维护</w:t>
          </w:r>
          <w:r>
            <w:tab/>
          </w:r>
          <w:r>
            <w:fldChar w:fldCharType="begin"/>
          </w:r>
          <w:r>
            <w:instrText xml:space="preserve"> PAGEREF _Toc1783806425 \h </w:instrText>
          </w:r>
          <w:r>
            <w:fldChar w:fldCharType="separate"/>
          </w:r>
          <w:r>
            <w:t>27</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_Toc1562872855 </w:instrText>
          </w:r>
          <w:r>
            <w:fldChar w:fldCharType="separate"/>
          </w:r>
          <w:r>
            <w:rPr>
              <w:rFonts w:hint="default"/>
              <w:lang w:val="en-US" w:eastAsia="zh-CN"/>
            </w:rPr>
            <w:t xml:space="preserve">7.5.2. </w:t>
          </w:r>
          <w:r>
            <w:rPr>
              <w:rFonts w:hint="eastAsia"/>
              <w:lang w:val="en-US" w:eastAsia="zh-CN"/>
            </w:rPr>
            <w:t>文档完整性</w:t>
          </w:r>
          <w:r>
            <w:tab/>
          </w:r>
          <w:r>
            <w:fldChar w:fldCharType="begin"/>
          </w:r>
          <w:r>
            <w:instrText xml:space="preserve"> PAGEREF _Toc1562872855 \h </w:instrText>
          </w:r>
          <w:r>
            <w:fldChar w:fldCharType="separate"/>
          </w:r>
          <w:r>
            <w:t>28</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_Toc1331587528 </w:instrText>
          </w:r>
          <w:r>
            <w:fldChar w:fldCharType="separate"/>
          </w:r>
          <w:r>
            <w:rPr>
              <w:rFonts w:hint="default"/>
              <w:lang w:val="en-US" w:eastAsia="zh-CN"/>
            </w:rPr>
            <w:t xml:space="preserve">7.5.3. </w:t>
          </w:r>
          <w:r>
            <w:rPr>
              <w:rFonts w:hint="eastAsia"/>
              <w:lang w:val="en-US" w:eastAsia="zh-CN"/>
            </w:rPr>
            <w:t>故障定位</w:t>
          </w:r>
          <w:r>
            <w:tab/>
          </w:r>
          <w:r>
            <w:fldChar w:fldCharType="begin"/>
          </w:r>
          <w:r>
            <w:instrText xml:space="preserve"> PAGEREF _Toc1331587528 \h </w:instrText>
          </w:r>
          <w:r>
            <w:fldChar w:fldCharType="separate"/>
          </w:r>
          <w:r>
            <w:t>28</w:t>
          </w:r>
          <w:r>
            <w:fldChar w:fldCharType="end"/>
          </w:r>
          <w:r>
            <w:fldChar w:fldCharType="end"/>
          </w:r>
        </w:p>
        <w:p>
          <w:pPr>
            <w:pStyle w:val="17"/>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_Toc1064497709 </w:instrText>
          </w:r>
          <w:r>
            <w:fldChar w:fldCharType="separate"/>
          </w:r>
          <w:r>
            <w:rPr>
              <w:rFonts w:hint="default"/>
              <w:lang w:val="en-US" w:eastAsia="zh-CN"/>
            </w:rPr>
            <w:t xml:space="preserve">8. </w:t>
          </w:r>
          <w:r>
            <w:rPr>
              <w:rFonts w:hint="eastAsia" w:ascii="楷体_GB2312" w:hAnsi="楷体_GB2312" w:eastAsia="楷体_GB2312" w:cs="楷体_GB2312"/>
              <w:szCs w:val="32"/>
              <w:lang w:val="en-US" w:eastAsia="zh-CN"/>
            </w:rPr>
            <w:t>验收设计</w:t>
          </w:r>
          <w:r>
            <w:tab/>
          </w:r>
          <w:r>
            <w:fldChar w:fldCharType="begin"/>
          </w:r>
          <w:r>
            <w:instrText xml:space="preserve"> PAGEREF _Toc1064497709 \h </w:instrText>
          </w:r>
          <w:r>
            <w:fldChar w:fldCharType="separate"/>
          </w:r>
          <w:r>
            <w:t>29</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_Toc326732006 </w:instrText>
          </w:r>
          <w:r>
            <w:fldChar w:fldCharType="separate"/>
          </w:r>
          <w:r>
            <w:rPr>
              <w:rFonts w:hint="default" w:ascii="楷体_GB2312" w:hAnsi="楷体_GB2312" w:eastAsia="楷体_GB2312" w:cs="楷体_GB2312"/>
              <w:szCs w:val="32"/>
              <w:lang w:val="en-US" w:eastAsia="zh-CN"/>
            </w:rPr>
            <w:t xml:space="preserve">8.1. </w:t>
          </w:r>
          <w:r>
            <w:rPr>
              <w:rFonts w:hint="eastAsia" w:ascii="楷体_GB2312" w:hAnsi="楷体_GB2312" w:eastAsia="楷体_GB2312" w:cs="楷体_GB2312"/>
              <w:szCs w:val="32"/>
              <w:lang w:val="en-US" w:eastAsia="zh-CN"/>
            </w:rPr>
            <w:t>验收标准设计</w:t>
          </w:r>
          <w:r>
            <w:tab/>
          </w:r>
          <w:r>
            <w:fldChar w:fldCharType="begin"/>
          </w:r>
          <w:r>
            <w:instrText xml:space="preserve"> PAGEREF _Toc326732006 \h </w:instrText>
          </w:r>
          <w:r>
            <w:fldChar w:fldCharType="separate"/>
          </w:r>
          <w:r>
            <w:t>29</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_Toc269139463 </w:instrText>
          </w:r>
          <w:r>
            <w:fldChar w:fldCharType="separate"/>
          </w:r>
          <w:r>
            <w:rPr>
              <w:rFonts w:hint="default"/>
              <w:lang w:val="en-US" w:eastAsia="zh-CN"/>
            </w:rPr>
            <w:t xml:space="preserve">8.1.1. </w:t>
          </w:r>
          <w:r>
            <w:rPr>
              <w:rFonts w:hint="eastAsia" w:ascii="仿宋_GB2312" w:eastAsia="仿宋_GB2312"/>
              <w:lang w:val="en-US" w:eastAsia="zh-CN"/>
            </w:rPr>
            <w:t>功能验收标准</w:t>
          </w:r>
          <w:r>
            <w:tab/>
          </w:r>
          <w:r>
            <w:fldChar w:fldCharType="begin"/>
          </w:r>
          <w:r>
            <w:instrText xml:space="preserve"> PAGEREF _Toc269139463 \h </w:instrText>
          </w:r>
          <w:r>
            <w:fldChar w:fldCharType="separate"/>
          </w:r>
          <w:r>
            <w:t>29</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_Toc826394059 </w:instrText>
          </w:r>
          <w:r>
            <w:fldChar w:fldCharType="separate"/>
          </w:r>
          <w:r>
            <w:rPr>
              <w:rFonts w:hint="default"/>
              <w:lang w:val="en-US" w:eastAsia="zh-CN"/>
            </w:rPr>
            <w:t xml:space="preserve">8.1.2. </w:t>
          </w:r>
          <w:r>
            <w:rPr>
              <w:rFonts w:hint="eastAsia"/>
              <w:lang w:val="en-US" w:eastAsia="zh-CN"/>
            </w:rPr>
            <w:t>性能</w:t>
          </w:r>
          <w:r>
            <w:rPr>
              <w:rFonts w:hint="eastAsia" w:ascii="仿宋_GB2312" w:eastAsia="仿宋_GB2312"/>
              <w:lang w:val="en-US" w:eastAsia="zh-CN"/>
            </w:rPr>
            <w:t>验收标准</w:t>
          </w:r>
          <w:r>
            <w:tab/>
          </w:r>
          <w:r>
            <w:fldChar w:fldCharType="begin"/>
          </w:r>
          <w:r>
            <w:instrText xml:space="preserve"> PAGEREF _Toc826394059 \h </w:instrText>
          </w:r>
          <w:r>
            <w:fldChar w:fldCharType="separate"/>
          </w:r>
          <w:r>
            <w:t>30</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_Toc1428204464 </w:instrText>
          </w:r>
          <w:r>
            <w:fldChar w:fldCharType="separate"/>
          </w:r>
          <w:r>
            <w:rPr>
              <w:rFonts w:hint="default"/>
              <w:lang w:val="en-US" w:eastAsia="zh-CN"/>
            </w:rPr>
            <w:t xml:space="preserve">8.1.3. </w:t>
          </w:r>
          <w:r>
            <w:rPr>
              <w:rFonts w:hint="eastAsia"/>
              <w:lang w:val="en-US" w:eastAsia="zh-CN"/>
            </w:rPr>
            <w:t>文档</w:t>
          </w:r>
          <w:r>
            <w:rPr>
              <w:rFonts w:hint="eastAsia" w:ascii="仿宋_GB2312" w:eastAsia="仿宋_GB2312"/>
              <w:lang w:val="en-US" w:eastAsia="zh-CN"/>
            </w:rPr>
            <w:t>验收标准</w:t>
          </w:r>
          <w:r>
            <w:tab/>
          </w:r>
          <w:r>
            <w:fldChar w:fldCharType="begin"/>
          </w:r>
          <w:r>
            <w:instrText xml:space="preserve"> PAGEREF _Toc1428204464 \h </w:instrText>
          </w:r>
          <w:r>
            <w:fldChar w:fldCharType="separate"/>
          </w:r>
          <w:r>
            <w:t>31</w:t>
          </w:r>
          <w:r>
            <w:fldChar w:fldCharType="end"/>
          </w:r>
          <w:r>
            <w:fldChar w:fldCharType="end"/>
          </w:r>
        </w:p>
        <w:p>
          <w:pPr>
            <w:pStyle w:val="2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_Toc1407703929 </w:instrText>
          </w:r>
          <w:r>
            <w:fldChar w:fldCharType="separate"/>
          </w:r>
          <w:r>
            <w:rPr>
              <w:rFonts w:hint="default" w:ascii="楷体_GB2312" w:hAnsi="楷体_GB2312" w:eastAsia="楷体_GB2312" w:cs="楷体_GB2312"/>
              <w:szCs w:val="32"/>
              <w:lang w:val="en-US" w:eastAsia="zh-CN"/>
            </w:rPr>
            <w:t xml:space="preserve">8.2. </w:t>
          </w:r>
          <w:r>
            <w:rPr>
              <w:rFonts w:hint="eastAsia" w:ascii="楷体_GB2312" w:hAnsi="楷体_GB2312" w:eastAsia="楷体_GB2312" w:cs="楷体_GB2312"/>
              <w:szCs w:val="32"/>
              <w:lang w:val="en-US" w:eastAsia="zh-CN"/>
            </w:rPr>
            <w:t>验收流程设计</w:t>
          </w:r>
          <w:r>
            <w:tab/>
          </w:r>
          <w:r>
            <w:fldChar w:fldCharType="begin"/>
          </w:r>
          <w:r>
            <w:instrText xml:space="preserve"> PAGEREF _Toc1407703929 \h </w:instrText>
          </w:r>
          <w:r>
            <w:fldChar w:fldCharType="separate"/>
          </w:r>
          <w:r>
            <w:t>32</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_Toc452595704 </w:instrText>
          </w:r>
          <w:r>
            <w:fldChar w:fldCharType="separate"/>
          </w:r>
          <w:r>
            <w:rPr>
              <w:rFonts w:hint="default"/>
              <w:lang w:val="en-US" w:eastAsia="zh-CN"/>
            </w:rPr>
            <w:t xml:space="preserve">8.2.1. </w:t>
          </w:r>
          <w:r>
            <w:rPr>
              <w:rFonts w:hint="eastAsia"/>
              <w:lang w:val="en-US" w:eastAsia="zh-CN"/>
            </w:rPr>
            <w:t>预验收</w:t>
          </w:r>
          <w:r>
            <w:tab/>
          </w:r>
          <w:r>
            <w:fldChar w:fldCharType="begin"/>
          </w:r>
          <w:r>
            <w:instrText xml:space="preserve"> PAGEREF _Toc452595704 \h </w:instrText>
          </w:r>
          <w:r>
            <w:fldChar w:fldCharType="separate"/>
          </w:r>
          <w:r>
            <w:t>32</w:t>
          </w:r>
          <w:r>
            <w:fldChar w:fldCharType="end"/>
          </w:r>
          <w:r>
            <w:fldChar w:fldCharType="end"/>
          </w:r>
        </w:p>
        <w:p>
          <w:pPr>
            <w:pStyle w:val="10"/>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_Toc388919454 </w:instrText>
          </w:r>
          <w:r>
            <w:fldChar w:fldCharType="separate"/>
          </w:r>
          <w:r>
            <w:rPr>
              <w:rFonts w:hint="default"/>
              <w:lang w:val="en-US" w:eastAsia="zh-CN"/>
            </w:rPr>
            <w:t xml:space="preserve">8.2.2. </w:t>
          </w:r>
          <w:r>
            <w:rPr>
              <w:rFonts w:hint="eastAsia"/>
              <w:lang w:val="en-US" w:eastAsia="zh-CN"/>
            </w:rPr>
            <w:t>终验收</w:t>
          </w:r>
          <w:r>
            <w:tab/>
          </w:r>
          <w:r>
            <w:fldChar w:fldCharType="begin"/>
          </w:r>
          <w:r>
            <w:instrText xml:space="preserve"> PAGEREF _Toc388919454 \h </w:instrText>
          </w:r>
          <w:r>
            <w:fldChar w:fldCharType="separate"/>
          </w:r>
          <w:r>
            <w:t>32</w:t>
          </w:r>
          <w:r>
            <w:fldChar w:fldCharType="end"/>
          </w:r>
          <w:r>
            <w:fldChar w:fldCharType="end"/>
          </w:r>
        </w:p>
        <w:p>
          <w:pPr>
            <w:pStyle w:val="17"/>
            <w:keepNext w:val="0"/>
            <w:keepLines w:val="0"/>
            <w:pageBreakBefore w:val="0"/>
            <w:widowControl/>
            <w:tabs>
              <w:tab w:val="right" w:leader="dot" w:pos="8846"/>
            </w:tabs>
            <w:kinsoku/>
            <w:wordWrap/>
            <w:overflowPunct w:val="0"/>
            <w:topLinePunct w:val="0"/>
            <w:autoSpaceDE w:val="0"/>
            <w:autoSpaceDN w:val="0"/>
            <w:bidi w:val="0"/>
            <w:adjustRightInd w:val="0"/>
            <w:snapToGrid w:val="0"/>
            <w:spacing w:after="0" w:line="480" w:lineRule="exact"/>
            <w:ind w:firstLine="0" w:firstLineChars="0"/>
            <w:textAlignment w:val="baseline"/>
          </w:pPr>
          <w:r>
            <w:fldChar w:fldCharType="begin"/>
          </w:r>
          <w:r>
            <w:instrText xml:space="preserve"> HYPERLINK \l _Toc1776525557 </w:instrText>
          </w:r>
          <w:r>
            <w:fldChar w:fldCharType="separate"/>
          </w:r>
          <w:r>
            <w:rPr>
              <w:rFonts w:hint="default" w:ascii="楷体_GB2312" w:hAnsi="楷体_GB2312" w:eastAsia="楷体_GB2312" w:cs="楷体_GB2312"/>
              <w:szCs w:val="32"/>
              <w:lang w:val="en-US" w:eastAsia="zh-CN"/>
            </w:rPr>
            <w:t xml:space="preserve">9. </w:t>
          </w:r>
          <w:r>
            <w:rPr>
              <w:rFonts w:hint="eastAsia" w:ascii="楷体_GB2312" w:hAnsi="楷体_GB2312" w:eastAsia="楷体_GB2312" w:cs="楷体_GB2312"/>
              <w:szCs w:val="32"/>
              <w:lang w:val="en-US" w:eastAsia="zh-CN"/>
            </w:rPr>
            <w:t>项目实施设计</w:t>
          </w:r>
          <w:r>
            <w:tab/>
          </w:r>
          <w:r>
            <w:fldChar w:fldCharType="begin"/>
          </w:r>
          <w:r>
            <w:instrText xml:space="preserve"> PAGEREF _Toc1776525557 \h </w:instrText>
          </w:r>
          <w:r>
            <w:fldChar w:fldCharType="separate"/>
          </w:r>
          <w:r>
            <w:t>32</w:t>
          </w:r>
          <w:r>
            <w:fldChar w:fldCharType="end"/>
          </w:r>
          <w:r>
            <w:fldChar w:fldCharType="end"/>
          </w:r>
        </w:p>
        <w:p>
          <w:pPr>
            <w:rPr>
              <w:b/>
              <w:szCs w:val="32"/>
            </w:rPr>
          </w:pPr>
          <w:r>
            <w:fldChar w:fldCharType="end"/>
          </w:r>
        </w:p>
      </w:sdtContent>
    </w:sdt>
    <w:p>
      <w:pPr>
        <w:widowControl/>
        <w:ind w:firstLine="712"/>
        <w:jc w:val="center"/>
        <w:rPr>
          <w:rFonts w:ascii="楷体_GB2312" w:eastAsia="楷体_GB2312"/>
          <w:sz w:val="36"/>
          <w:szCs w:val="36"/>
        </w:rPr>
      </w:pPr>
    </w:p>
    <w:p>
      <w:pPr>
        <w:widowControl/>
        <w:rPr>
          <w:sz w:val="32"/>
          <w:szCs w:val="32"/>
        </w:rPr>
        <w:sectPr>
          <w:pgSz w:w="11907" w:h="16840"/>
          <w:pgMar w:top="2098" w:right="1474" w:bottom="1814" w:left="1587" w:header="851" w:footer="1607" w:gutter="0"/>
          <w:cols w:space="720" w:num="1"/>
          <w:docGrid w:type="linesAndChars" w:linePitch="586" w:charSpace="-842"/>
        </w:sectPr>
      </w:pPr>
    </w:p>
    <w:p>
      <w:pPr>
        <w:numPr>
          <w:ilvl w:val="0"/>
          <w:numId w:val="1"/>
        </w:numPr>
        <w:tabs>
          <w:tab w:val="left" w:pos="0"/>
        </w:tabs>
        <w:ind w:left="425" w:leftChars="0" w:hanging="425" w:firstLineChars="0"/>
        <w:outlineLvl w:val="0"/>
        <w:rPr>
          <w:rFonts w:hint="eastAsia" w:ascii="楷体_GB2312" w:hAnsi="楷体_GB2312" w:eastAsia="楷体_GB2312" w:cs="楷体_GB2312"/>
          <w:sz w:val="32"/>
          <w:szCs w:val="32"/>
          <w:lang w:val="en-US" w:eastAsia="zh-CN"/>
        </w:rPr>
      </w:pPr>
      <w:bookmarkStart w:id="0" w:name="_Toc1311647456"/>
      <w:r>
        <w:rPr>
          <w:rFonts w:hint="eastAsia" w:ascii="楷体_GB2312" w:hAnsi="楷体_GB2312" w:eastAsia="楷体_GB2312" w:cs="楷体_GB2312"/>
          <w:sz w:val="32"/>
          <w:szCs w:val="32"/>
          <w:lang w:val="en-US" w:eastAsia="zh-CN"/>
        </w:rPr>
        <w:t>概述</w:t>
      </w:r>
      <w:bookmarkEnd w:id="0"/>
    </w:p>
    <w:p>
      <w:pPr>
        <w:numPr>
          <w:ilvl w:val="1"/>
          <w:numId w:val="1"/>
        </w:numPr>
        <w:tabs>
          <w:tab w:val="left" w:pos="0"/>
        </w:tabs>
        <w:ind w:left="850" w:leftChars="0" w:hanging="453" w:firstLineChars="0"/>
        <w:outlineLvl w:val="1"/>
        <w:rPr>
          <w:rFonts w:hint="eastAsia" w:ascii="楷体_GB2312" w:hAnsi="楷体_GB2312" w:eastAsia="楷体_GB2312" w:cs="楷体_GB2312"/>
          <w:sz w:val="32"/>
          <w:szCs w:val="32"/>
          <w:lang w:val="en-US" w:eastAsia="zh-CN"/>
        </w:rPr>
      </w:pPr>
      <w:bookmarkStart w:id="1" w:name="_Toc939156537"/>
      <w:r>
        <w:rPr>
          <w:rFonts w:hint="eastAsia" w:ascii="楷体_GB2312" w:hAnsi="楷体_GB2312" w:eastAsia="楷体_GB2312" w:cs="楷体_GB2312"/>
          <w:sz w:val="32"/>
          <w:szCs w:val="32"/>
          <w:lang w:val="en-US" w:eastAsia="zh-CN"/>
        </w:rPr>
        <w:t>设计目的</w:t>
      </w:r>
      <w:bookmarkEnd w:id="1"/>
    </w:p>
    <w:p>
      <w:pPr>
        <w:pStyle w:val="2"/>
        <w:ind w:firstLine="552"/>
      </w:pPr>
      <w:r>
        <w:rPr>
          <w:rFonts w:hint="eastAsia"/>
        </w:rPr>
        <w:t>本设计说明基于 “跨平台智能算法模型转化工具” 的需求规格说明书，明确工具的技术架构、模块设计、数据流转、接口规范及运行环境配置，确保工具能够解决试验场内场调试机场景下智能模型跨平台格式不兼容与模型 “黑箱” 难调试的核心问题，实现 “20 类主流智能体模型 + 4 类硬件平台” 的全流程管理（模型接入 - 格式转化 - 可视化 - 推理测试 - 任务监控），为后续开发、测试与部署提供技术依据。</w:t>
      </w:r>
    </w:p>
    <w:p>
      <w:pPr>
        <w:numPr>
          <w:ilvl w:val="1"/>
          <w:numId w:val="1"/>
        </w:numPr>
        <w:tabs>
          <w:tab w:val="left" w:pos="0"/>
        </w:tabs>
        <w:ind w:left="850" w:leftChars="0" w:hanging="453" w:firstLineChars="0"/>
        <w:outlineLvl w:val="1"/>
        <w:rPr>
          <w:rFonts w:hint="eastAsia" w:ascii="楷体_GB2312" w:hAnsi="楷体_GB2312" w:eastAsia="楷体_GB2312" w:cs="楷体_GB2312"/>
          <w:sz w:val="32"/>
          <w:szCs w:val="32"/>
          <w:lang w:val="en-US" w:eastAsia="zh-CN"/>
        </w:rPr>
      </w:pPr>
      <w:bookmarkStart w:id="2" w:name="_Toc399111909"/>
      <w:r>
        <w:rPr>
          <w:rFonts w:hint="eastAsia" w:ascii="楷体_GB2312" w:hAnsi="楷体_GB2312" w:eastAsia="楷体_GB2312" w:cs="楷体_GB2312"/>
          <w:sz w:val="32"/>
          <w:szCs w:val="32"/>
          <w:lang w:val="en-US" w:eastAsia="zh-CN"/>
        </w:rPr>
        <w:t>设计范围</w:t>
      </w:r>
      <w:bookmarkEnd w:id="2"/>
    </w:p>
    <w:p>
      <w:pPr>
        <w:pStyle w:val="2"/>
        <w:rPr>
          <w:rFonts w:hint="eastAsia"/>
          <w:lang w:val="en-US" w:eastAsia="zh-CN"/>
        </w:rPr>
      </w:pPr>
      <w:r>
        <w:rPr>
          <w:rFonts w:hint="eastAsia"/>
          <w:lang w:val="en-US" w:eastAsia="zh-CN"/>
        </w:rPr>
        <w:t>本设计覆盖工具从 “用户交互到硬件执行” 的全链路，具体包括：</w:t>
      </w:r>
    </w:p>
    <w:p>
      <w:pPr>
        <w:pStyle w:val="2"/>
        <w:rPr>
          <w:rFonts w:hint="eastAsia"/>
          <w:lang w:val="en-US" w:eastAsia="zh-CN"/>
        </w:rPr>
      </w:pPr>
      <w:r>
        <w:rPr>
          <w:rFonts w:hint="eastAsia"/>
          <w:lang w:val="en-US" w:eastAsia="zh-CN"/>
        </w:rPr>
        <w:t>功能模块：模型管理、跨平台格式转化、模型可视化、跨平台推理测试、任务监控五大核心模块；</w:t>
      </w:r>
    </w:p>
    <w:p>
      <w:pPr>
        <w:pStyle w:val="2"/>
        <w:rPr>
          <w:rFonts w:hint="eastAsia"/>
          <w:lang w:val="en-US" w:eastAsia="zh-CN"/>
        </w:rPr>
      </w:pPr>
      <w:r>
        <w:rPr>
          <w:rFonts w:hint="eastAsia"/>
          <w:lang w:val="en-US" w:eastAsia="zh-CN"/>
        </w:rPr>
        <w:t>技术层面：分层架构设计、数据存储架构、接口规范、硬件 / 软件环境适配、非功能特性（可靠性、易用性等）实现；</w:t>
      </w:r>
    </w:p>
    <w:p>
      <w:pPr>
        <w:pStyle w:val="2"/>
        <w:ind w:firstLine="552"/>
        <w:rPr>
          <w:rFonts w:hint="eastAsia"/>
        </w:rPr>
      </w:pPr>
      <w:r>
        <w:rPr>
          <w:rFonts w:hint="eastAsia"/>
          <w:lang w:val="en-US" w:eastAsia="zh-CN"/>
        </w:rPr>
        <w:t>边界界定：不包含第三方硬件底层驱动开发（依赖甲方提供硬件基础环境），不支持非标自定义模型（需额外适配），仅覆盖试验场内网环境部署。</w:t>
      </w:r>
    </w:p>
    <w:p>
      <w:pPr>
        <w:numPr>
          <w:ilvl w:val="1"/>
          <w:numId w:val="1"/>
        </w:numPr>
        <w:tabs>
          <w:tab w:val="left" w:pos="0"/>
        </w:tabs>
        <w:ind w:left="850" w:leftChars="0" w:hanging="453" w:firstLineChars="0"/>
        <w:outlineLvl w:val="1"/>
        <w:rPr>
          <w:rFonts w:hint="eastAsia" w:ascii="楷体_GB2312" w:hAnsi="楷体_GB2312" w:eastAsia="楷体_GB2312" w:cs="楷体_GB2312"/>
          <w:sz w:val="32"/>
          <w:szCs w:val="32"/>
          <w:lang w:val="en-US" w:eastAsia="zh-CN"/>
        </w:rPr>
      </w:pPr>
      <w:bookmarkStart w:id="3" w:name="_Toc1282424982"/>
      <w:r>
        <w:rPr>
          <w:rFonts w:hint="eastAsia" w:ascii="楷体_GB2312" w:hAnsi="楷体_GB2312" w:eastAsia="楷体_GB2312" w:cs="楷体_GB2312"/>
          <w:sz w:val="32"/>
          <w:szCs w:val="32"/>
          <w:lang w:val="en-US" w:eastAsia="zh-CN"/>
        </w:rPr>
        <w:t>核心目标</w:t>
      </w:r>
      <w:bookmarkEnd w:id="3"/>
    </w:p>
    <w:p>
      <w:pPr>
        <w:pStyle w:val="2"/>
        <w:ind w:firstLine="552"/>
        <w:rPr>
          <w:rFonts w:hint="eastAsia"/>
        </w:rPr>
      </w:pPr>
      <w:r>
        <w:rPr>
          <w:rFonts w:hint="eastAsia"/>
        </w:rPr>
        <w:t>兼容性：支持 PyTorch/TensorFlow/ONNX 等多格式模型导入，覆盖华为昇腾（OM）、瑞芯微（RKNN）、英伟达（TensorRT Engine）、寒武纪（CNModel）4 类平台格式输出；</w:t>
      </w:r>
    </w:p>
    <w:p>
      <w:pPr>
        <w:pStyle w:val="2"/>
        <w:ind w:firstLine="552"/>
        <w:rPr>
          <w:rFonts w:hint="eastAsia"/>
        </w:rPr>
      </w:pPr>
      <w:r>
        <w:rPr>
          <w:rFonts w:hint="eastAsia"/>
        </w:rPr>
        <w:t>功能性：实现模型全生命周期管理、高精度跨平台转换（精度损失默认≤5%）、直观可视化（1000 层模型渲染≤10 秒）、多维度推理验证（推理成功率≥99.5%）；</w:t>
      </w:r>
    </w:p>
    <w:p>
      <w:pPr>
        <w:pStyle w:val="2"/>
        <w:ind w:firstLine="552"/>
        <w:rPr>
          <w:rFonts w:hint="eastAsia"/>
        </w:rPr>
      </w:pPr>
      <w:r>
        <w:rPr>
          <w:rFonts w:hint="eastAsia"/>
        </w:rPr>
        <w:t>性能性：模型解析（1GB≤3 秒）、转换（1GB 单平台≤5 分钟）、并发处理（100 用户无卡顿），满足试验场调试机实时性需求；</w:t>
      </w:r>
    </w:p>
    <w:p>
      <w:pPr>
        <w:pStyle w:val="2"/>
        <w:ind w:firstLine="552"/>
        <w:rPr>
          <w:rFonts w:hint="eastAsia"/>
        </w:rPr>
      </w:pPr>
      <w:r>
        <w:rPr>
          <w:rFonts w:hint="eastAsia"/>
        </w:rPr>
        <w:t>可扩展性：插件化支持新增模型类型（JSON 模板上传）与硬件平台，微服务架构支持弹性扩容。</w:t>
      </w:r>
    </w:p>
    <w:p>
      <w:pPr>
        <w:numPr>
          <w:ilvl w:val="0"/>
          <w:numId w:val="1"/>
        </w:numPr>
        <w:tabs>
          <w:tab w:val="left" w:pos="0"/>
        </w:tabs>
        <w:ind w:left="425" w:leftChars="0" w:hanging="425" w:firstLineChars="0"/>
        <w:outlineLvl w:val="0"/>
        <w:rPr>
          <w:rFonts w:hint="eastAsia" w:ascii="楷体_GB2312" w:hAnsi="楷体_GB2312" w:eastAsia="楷体_GB2312" w:cs="楷体_GB2312"/>
          <w:sz w:val="32"/>
          <w:szCs w:val="32"/>
          <w:lang w:val="en-US" w:eastAsia="zh-CN"/>
        </w:rPr>
      </w:pPr>
      <w:bookmarkStart w:id="4" w:name="_Toc1570791182"/>
      <w:r>
        <w:rPr>
          <w:rFonts w:hint="eastAsia" w:ascii="楷体_GB2312" w:hAnsi="楷体_GB2312" w:eastAsia="楷体_GB2312" w:cs="楷体_GB2312"/>
          <w:sz w:val="32"/>
          <w:szCs w:val="32"/>
          <w:lang w:val="en-US" w:eastAsia="zh-CN"/>
        </w:rPr>
        <w:t>总体设计</w:t>
      </w:r>
      <w:bookmarkEnd w:id="4"/>
    </w:p>
    <w:p>
      <w:pPr>
        <w:numPr>
          <w:ilvl w:val="1"/>
          <w:numId w:val="1"/>
        </w:numPr>
        <w:tabs>
          <w:tab w:val="left" w:pos="0"/>
        </w:tabs>
        <w:ind w:left="850" w:leftChars="0" w:hanging="453" w:firstLineChars="0"/>
        <w:outlineLvl w:val="1"/>
        <w:rPr>
          <w:rFonts w:hint="eastAsia" w:ascii="楷体_GB2312" w:hAnsi="楷体_GB2312" w:eastAsia="楷体_GB2312" w:cs="楷体_GB2312"/>
          <w:sz w:val="32"/>
          <w:szCs w:val="32"/>
          <w:lang w:val="en-US" w:eastAsia="zh-CN"/>
        </w:rPr>
      </w:pPr>
      <w:bookmarkStart w:id="5" w:name="_Toc1270923303"/>
      <w:r>
        <w:rPr>
          <w:rFonts w:hint="eastAsia" w:ascii="楷体_GB2312" w:hAnsi="楷体_GB2312" w:eastAsia="楷体_GB2312" w:cs="楷体_GB2312"/>
          <w:sz w:val="32"/>
          <w:szCs w:val="32"/>
          <w:lang w:val="en-US" w:eastAsia="zh-CN"/>
        </w:rPr>
        <w:t>设计原则</w:t>
      </w:r>
      <w:bookmarkEnd w:id="5"/>
    </w:p>
    <w:p>
      <w:pPr>
        <w:pStyle w:val="2"/>
        <w:ind w:firstLine="552"/>
        <w:rPr>
          <w:rFonts w:hint="eastAsia"/>
        </w:rPr>
      </w:pPr>
      <w:r>
        <w:rPr>
          <w:rFonts w:hint="eastAsia"/>
        </w:rPr>
        <w:t>高内聚低耦合：按功能拆分独立模块（如转换系统、可视化系统），通过标准化 RESTful API 通信，模块可独立部署与扩展；</w:t>
      </w:r>
    </w:p>
    <w:p>
      <w:pPr>
        <w:pStyle w:val="2"/>
        <w:ind w:firstLine="552"/>
        <w:rPr>
          <w:rFonts w:hint="eastAsia"/>
        </w:rPr>
      </w:pPr>
      <w:r>
        <w:rPr>
          <w:rFonts w:hint="eastAsia"/>
        </w:rPr>
        <w:t>中间格式解耦：以ONNX（1.8~1.15 版本）为统一中间格式，降低原生模型与目标平台的适配复杂度，减少重复开发；</w:t>
      </w:r>
    </w:p>
    <w:p>
      <w:pPr>
        <w:pStyle w:val="2"/>
        <w:ind w:firstLine="552"/>
        <w:rPr>
          <w:rFonts w:hint="eastAsia"/>
        </w:rPr>
      </w:pPr>
      <w:r>
        <w:rPr>
          <w:rFonts w:hint="eastAsia"/>
        </w:rPr>
        <w:t>差异化适配：针对计算机视觉 / NLP 模型特性设计专属可视化模板，针对 4 类平台硬件特性开发专用转换插件与优化策略；</w:t>
      </w:r>
    </w:p>
    <w:p>
      <w:pPr>
        <w:pStyle w:val="2"/>
        <w:ind w:firstLine="552"/>
        <w:rPr>
          <w:rFonts w:hint="eastAsia"/>
        </w:rPr>
      </w:pPr>
      <w:r>
        <w:rPr>
          <w:rFonts w:hint="eastAsia"/>
        </w:rPr>
        <w:t>性能与精度平衡：提供 FP32（高精度）、FP16（平衡）、INT8（高性能）三档精度模式，支持 “性能 / 精度 / 兼容优先” 优化策略；</w:t>
      </w:r>
    </w:p>
    <w:p>
      <w:pPr>
        <w:pStyle w:val="2"/>
        <w:ind w:firstLine="552"/>
        <w:rPr>
          <w:rFonts w:hint="eastAsia"/>
        </w:rPr>
      </w:pPr>
      <w:r>
        <w:rPr>
          <w:rFonts w:hint="eastAsia"/>
        </w:rPr>
        <w:t>安全可追溯：全链路日志记录、数据加密存储（AES-256）、内网 IP 白名单限制，确保试验场数据安全与操作可审计。</w:t>
      </w:r>
    </w:p>
    <w:p>
      <w:pPr>
        <w:numPr>
          <w:ilvl w:val="1"/>
          <w:numId w:val="1"/>
        </w:numPr>
        <w:tabs>
          <w:tab w:val="left" w:pos="0"/>
        </w:tabs>
        <w:ind w:left="850" w:leftChars="0" w:hanging="453" w:firstLineChars="0"/>
        <w:outlineLvl w:val="1"/>
        <w:rPr>
          <w:rFonts w:hint="eastAsia" w:ascii="楷体_GB2312" w:hAnsi="楷体_GB2312" w:eastAsia="楷体_GB2312" w:cs="楷体_GB2312"/>
          <w:sz w:val="32"/>
          <w:szCs w:val="32"/>
          <w:lang w:val="en-US" w:eastAsia="zh-CN"/>
        </w:rPr>
      </w:pPr>
      <w:bookmarkStart w:id="6" w:name="_Toc1535600459"/>
      <w:r>
        <w:rPr>
          <w:rFonts w:hint="eastAsia" w:ascii="楷体_GB2312" w:hAnsi="楷体_GB2312" w:eastAsia="楷体_GB2312" w:cs="楷体_GB2312"/>
          <w:sz w:val="32"/>
          <w:szCs w:val="32"/>
          <w:lang w:val="en-US" w:eastAsia="zh-CN"/>
        </w:rPr>
        <w:t>总体架构</w:t>
      </w:r>
      <w:bookmarkEnd w:id="6"/>
    </w:p>
    <w:p>
      <w:pPr>
        <w:pStyle w:val="2"/>
        <w:ind w:firstLine="552"/>
        <w:rPr>
          <w:rFonts w:hint="eastAsia"/>
        </w:rPr>
      </w:pPr>
      <w:r>
        <w:rPr>
          <w:rFonts w:hint="eastAsia"/>
        </w:rPr>
        <w:t xml:space="preserve">工具采用四层分层架构，从用户交互到硬件执行依次为 “用户层 - </w:t>
      </w:r>
      <w:r>
        <w:drawing>
          <wp:anchor distT="0" distB="0" distL="114300" distR="114300" simplePos="0" relativeHeight="251659264" behindDoc="0" locked="0" layoutInCell="1" allowOverlap="1">
            <wp:simplePos x="0" y="0"/>
            <wp:positionH relativeFrom="column">
              <wp:align>left</wp:align>
            </wp:positionH>
            <wp:positionV relativeFrom="paragraph">
              <wp:posOffset>781050</wp:posOffset>
            </wp:positionV>
            <wp:extent cx="5614035" cy="1804035"/>
            <wp:effectExtent l="0" t="0" r="24765" b="24765"/>
            <wp:wrapTopAndBottom/>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5614035" cy="1804035"/>
                    </a:xfrm>
                    <a:prstGeom prst="rect">
                      <a:avLst/>
                    </a:prstGeom>
                    <a:noFill/>
                    <a:ln>
                      <a:noFill/>
                    </a:ln>
                  </pic:spPr>
                </pic:pic>
              </a:graphicData>
            </a:graphic>
          </wp:anchor>
        </w:drawing>
      </w:r>
      <w:r>
        <w:rPr>
          <w:rFonts w:hint="eastAsia"/>
        </w:rPr>
        <w:t>应用服务层 - 数据存储层 - 硬件资源层”，各层职责清晰、协同运作，架构示意图如下：</w:t>
      </w:r>
      <w:r>
        <w:rPr>
          <w:rFonts w:hint="eastAsia"/>
        </w:rPr>
        <w:br w:type="textWrapping"/>
      </w:r>
      <w:r>
        <w:rPr>
          <w:rFonts w:hint="eastAsia"/>
        </w:rPr>
        <w:t>各层核心职责如下：</w:t>
      </w:r>
    </w:p>
    <w:p>
      <w:pPr>
        <w:rPr>
          <w:rFonts w:hint="eastAsia"/>
        </w:rPr>
      </w:pPr>
    </w:p>
    <w:tbl>
      <w:tblPr>
        <w:tblW w:w="5000" w:type="pct"/>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CFCFC"/>
        <w:tblLayout w:type="autofit"/>
        <w:tblCellMar>
          <w:top w:w="0" w:type="dxa"/>
          <w:left w:w="0" w:type="dxa"/>
          <w:bottom w:w="0" w:type="dxa"/>
          <w:right w:w="0" w:type="dxa"/>
        </w:tblCellMar>
      </w:tblPr>
      <w:tblGrid>
        <w:gridCol w:w="1224"/>
        <w:gridCol w:w="7632"/>
      </w:tblGrid>
      <w:tr>
        <w:trPr>
          <w:tblHeader/>
        </w:trPr>
        <w:tc>
          <w:tcPr>
            <w:tcW w:w="691" w:type="pct"/>
            <w:tcBorders>
              <w:top w:val="single" w:color="auto" w:sz="4" w:space="0"/>
              <w:left w:val="single" w:color="auto" w:sz="4" w:space="0"/>
              <w:bottom w:val="single" w:color="auto" w:sz="4" w:space="0"/>
              <w:right w:val="single" w:color="auto" w:sz="4" w:space="0"/>
            </w:tcBorders>
            <w:shd w:val="clear" w:color="auto" w:fill="FCFCFC"/>
            <w:tcMar>
              <w:top w:w="200" w:type="dxa"/>
              <w:bottom w:w="200" w:type="dxa"/>
            </w:tcMar>
            <w:vAlign w:val="center"/>
          </w:tcPr>
          <w:p>
            <w:pPr>
              <w:keepNext w:val="0"/>
              <w:keepLines w:val="0"/>
              <w:widowControl/>
              <w:suppressLineNumbers w:val="0"/>
              <w:spacing w:before="0" w:beforeAutospacing="0" w:after="0" w:afterAutospacing="0" w:line="240" w:lineRule="auto"/>
              <w:ind w:left="0" w:leftChars="0" w:right="0" w:firstLine="0" w:firstLineChars="0"/>
              <w:jc w:val="center"/>
              <w:rPr>
                <w:rFonts w:hint="eastAsia" w:ascii="仿宋_GB2312" w:hAnsi="仿宋_GB2312" w:eastAsia="仿宋_GB2312" w:cs="仿宋_GB2312"/>
                <w:b/>
                <w:bCs/>
                <w:i w:val="0"/>
                <w:iCs w:val="0"/>
                <w:caps w:val="0"/>
                <w:color w:val="000000"/>
                <w:spacing w:val="0"/>
                <w:sz w:val="28"/>
                <w:szCs w:val="28"/>
              </w:rPr>
            </w:pPr>
            <w:r>
              <w:rPr>
                <w:rFonts w:hint="eastAsia" w:ascii="仿宋_GB2312" w:hAnsi="仿宋_GB2312" w:eastAsia="仿宋_GB2312" w:cs="仿宋_GB2312"/>
                <w:b/>
                <w:bCs/>
                <w:i w:val="0"/>
                <w:iCs w:val="0"/>
                <w:caps w:val="0"/>
                <w:color w:val="000000"/>
                <w:spacing w:val="0"/>
                <w:kern w:val="0"/>
                <w:sz w:val="28"/>
                <w:szCs w:val="28"/>
                <w:bdr w:val="none" w:color="auto" w:sz="0" w:space="0"/>
                <w:lang w:val="en-US" w:eastAsia="zh-CN" w:bidi="ar"/>
              </w:rPr>
              <w:t>架构层</w:t>
            </w:r>
          </w:p>
        </w:tc>
        <w:tc>
          <w:tcPr>
            <w:tcW w:w="4308" w:type="pct"/>
            <w:tcBorders>
              <w:top w:val="single" w:color="auto" w:sz="4" w:space="0"/>
              <w:left w:val="single" w:color="auto" w:sz="4" w:space="0"/>
              <w:bottom w:val="single" w:color="auto" w:sz="4" w:space="0"/>
              <w:right w:val="single" w:color="auto" w:sz="4" w:space="0"/>
            </w:tcBorders>
            <w:shd w:val="clear" w:color="auto" w:fill="FCFCFC"/>
            <w:tcMar>
              <w:top w:w="200" w:type="dxa"/>
              <w:left w:w="560" w:type="dxa"/>
              <w:bottom w:w="200" w:type="dxa"/>
            </w:tcMar>
            <w:vAlign w:val="center"/>
          </w:tcPr>
          <w:p>
            <w:pPr>
              <w:keepNext w:val="0"/>
              <w:keepLines w:val="0"/>
              <w:widowControl/>
              <w:suppressLineNumbers w:val="0"/>
              <w:spacing w:before="0" w:beforeAutospacing="0" w:after="0" w:afterAutospacing="0" w:line="240" w:lineRule="auto"/>
              <w:ind w:left="0" w:leftChars="0" w:right="0" w:firstLine="0" w:firstLineChars="0"/>
              <w:jc w:val="center"/>
              <w:rPr>
                <w:rFonts w:hint="eastAsia" w:ascii="仿宋_GB2312" w:hAnsi="仿宋_GB2312" w:eastAsia="仿宋_GB2312" w:cs="仿宋_GB2312"/>
                <w:b/>
                <w:bCs/>
                <w:i w:val="0"/>
                <w:iCs w:val="0"/>
                <w:caps w:val="0"/>
                <w:color w:val="000000"/>
                <w:spacing w:val="0"/>
                <w:sz w:val="28"/>
                <w:szCs w:val="28"/>
              </w:rPr>
            </w:pPr>
            <w:r>
              <w:rPr>
                <w:rFonts w:hint="eastAsia" w:ascii="仿宋_GB2312" w:hAnsi="仿宋_GB2312" w:eastAsia="仿宋_GB2312" w:cs="仿宋_GB2312"/>
                <w:b/>
                <w:bCs/>
                <w:i w:val="0"/>
                <w:iCs w:val="0"/>
                <w:caps w:val="0"/>
                <w:color w:val="000000"/>
                <w:spacing w:val="0"/>
                <w:kern w:val="0"/>
                <w:sz w:val="28"/>
                <w:szCs w:val="28"/>
                <w:bdr w:val="none" w:color="auto" w:sz="0" w:space="0"/>
                <w:lang w:val="en-US" w:eastAsia="zh-CN" w:bidi="ar"/>
              </w:rPr>
              <w:t>核心职责</w:t>
            </w:r>
          </w:p>
        </w:tc>
      </w:tr>
      <w:tr>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691" w:type="pct"/>
            <w:tcBorders>
              <w:top w:val="single" w:color="auto" w:sz="4" w:space="0"/>
              <w:left w:val="single" w:color="auto" w:sz="4" w:space="0"/>
              <w:bottom w:val="single" w:color="auto" w:sz="4" w:space="0"/>
              <w:right w:val="single" w:color="auto" w:sz="4" w:space="0"/>
            </w:tcBorders>
            <w:shd w:val="clear" w:color="auto" w:fill="FCFCFC"/>
            <w:tcMar>
              <w:top w:w="200" w:type="dxa"/>
              <w:bottom w:w="200" w:type="dxa"/>
            </w:tcMar>
            <w:vAlign w:val="center"/>
          </w:tcPr>
          <w:p>
            <w:pPr>
              <w:keepNext w:val="0"/>
              <w:keepLines w:val="0"/>
              <w:widowControl/>
              <w:suppressLineNumbers w:val="0"/>
              <w:spacing w:before="0" w:beforeAutospacing="0" w:after="0" w:afterAutospacing="0" w:line="240" w:lineRule="auto"/>
              <w:ind w:left="0" w:leftChars="0" w:right="0" w:firstLine="0" w:firstLineChars="0"/>
              <w:jc w:val="left"/>
              <w:rPr>
                <w:rFonts w:hint="eastAsia" w:ascii="仿宋_GB2312" w:hAnsi="仿宋_GB2312" w:eastAsia="仿宋_GB2312" w:cs="仿宋_GB2312"/>
                <w:i w:val="0"/>
                <w:iCs w:val="0"/>
                <w:caps w:val="0"/>
                <w:color w:val="000000"/>
                <w:spacing w:val="0"/>
                <w:sz w:val="28"/>
                <w:szCs w:val="28"/>
              </w:rPr>
            </w:pPr>
            <w:r>
              <w:rPr>
                <w:rFonts w:hint="eastAsia" w:ascii="仿宋_GB2312" w:hAnsi="仿宋_GB2312" w:eastAsia="仿宋_GB2312" w:cs="仿宋_GB2312"/>
                <w:i w:val="0"/>
                <w:iCs w:val="0"/>
                <w:caps w:val="0"/>
                <w:color w:val="000000"/>
                <w:spacing w:val="0"/>
                <w:kern w:val="0"/>
                <w:sz w:val="28"/>
                <w:szCs w:val="28"/>
                <w:bdr w:val="none" w:color="auto" w:sz="0" w:space="0"/>
                <w:lang w:val="en-US" w:eastAsia="zh-CN" w:bidi="ar"/>
              </w:rPr>
              <w:t>用户层</w:t>
            </w:r>
          </w:p>
        </w:tc>
        <w:tc>
          <w:tcPr>
            <w:tcW w:w="4308" w:type="pct"/>
            <w:tcBorders>
              <w:top w:val="single" w:color="auto" w:sz="4" w:space="0"/>
              <w:left w:val="single" w:color="auto" w:sz="4" w:space="0"/>
              <w:bottom w:val="single" w:color="auto" w:sz="4" w:space="0"/>
              <w:right w:val="single" w:color="auto" w:sz="4" w:space="0"/>
            </w:tcBorders>
            <w:shd w:val="clear" w:color="auto" w:fill="FCFCFC"/>
            <w:tcMar>
              <w:top w:w="200" w:type="dxa"/>
              <w:left w:w="560" w:type="dxa"/>
              <w:bottom w:w="200" w:type="dxa"/>
            </w:tcMar>
            <w:vAlign w:val="center"/>
          </w:tcPr>
          <w:p>
            <w:pPr>
              <w:keepNext w:val="0"/>
              <w:keepLines w:val="0"/>
              <w:widowControl/>
              <w:suppressLineNumbers w:val="0"/>
              <w:spacing w:before="0" w:beforeAutospacing="0" w:after="0" w:afterAutospacing="0" w:line="240" w:lineRule="auto"/>
              <w:ind w:left="0" w:leftChars="0" w:right="0" w:firstLine="0" w:firstLineChars="0"/>
              <w:jc w:val="left"/>
              <w:rPr>
                <w:rFonts w:hint="eastAsia" w:ascii="仿宋_GB2312" w:hAnsi="仿宋_GB2312" w:eastAsia="仿宋_GB2312" w:cs="仿宋_GB2312"/>
                <w:i w:val="0"/>
                <w:iCs w:val="0"/>
                <w:caps w:val="0"/>
                <w:color w:val="000000"/>
                <w:spacing w:val="0"/>
                <w:sz w:val="28"/>
                <w:szCs w:val="28"/>
              </w:rPr>
            </w:pPr>
            <w:r>
              <w:rPr>
                <w:rFonts w:hint="eastAsia" w:ascii="仿宋_GB2312" w:hAnsi="仿宋_GB2312" w:eastAsia="仿宋_GB2312" w:cs="仿宋_GB2312"/>
                <w:i w:val="0"/>
                <w:iCs w:val="0"/>
                <w:caps w:val="0"/>
                <w:color w:val="000000"/>
                <w:spacing w:val="0"/>
                <w:kern w:val="0"/>
                <w:sz w:val="28"/>
                <w:szCs w:val="28"/>
                <w:bdr w:val="none" w:color="auto" w:sz="0" w:space="0"/>
                <w:lang w:val="en-US" w:eastAsia="zh-CN" w:bidi="ar"/>
              </w:rPr>
              <w:t>提供直观交互入口，覆盖模型管理、转换、可视化、测试、监控全流程操作，适配 1920×1080 分辨率与主流浏览器</w:t>
            </w:r>
          </w:p>
        </w:tc>
      </w:tr>
      <w:tr>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691" w:type="pct"/>
            <w:tcBorders>
              <w:top w:val="single" w:color="auto" w:sz="4" w:space="0"/>
              <w:left w:val="single" w:color="auto" w:sz="4" w:space="0"/>
              <w:bottom w:val="single" w:color="auto" w:sz="4" w:space="0"/>
              <w:right w:val="single" w:color="auto" w:sz="4" w:space="0"/>
            </w:tcBorders>
            <w:shd w:val="clear" w:color="auto" w:fill="FCFCFC"/>
            <w:tcMar>
              <w:top w:w="200" w:type="dxa"/>
              <w:bottom w:w="200" w:type="dxa"/>
            </w:tcMar>
            <w:vAlign w:val="center"/>
          </w:tcPr>
          <w:p>
            <w:pPr>
              <w:keepNext w:val="0"/>
              <w:keepLines w:val="0"/>
              <w:widowControl/>
              <w:suppressLineNumbers w:val="0"/>
              <w:spacing w:before="0" w:beforeAutospacing="0" w:after="0" w:afterAutospacing="0" w:line="240" w:lineRule="auto"/>
              <w:ind w:left="0" w:leftChars="0" w:right="0" w:firstLine="0" w:firstLineChars="0"/>
              <w:jc w:val="left"/>
              <w:rPr>
                <w:rFonts w:hint="eastAsia" w:ascii="仿宋_GB2312" w:hAnsi="仿宋_GB2312" w:eastAsia="仿宋_GB2312" w:cs="仿宋_GB2312"/>
                <w:i w:val="0"/>
                <w:iCs w:val="0"/>
                <w:caps w:val="0"/>
                <w:color w:val="000000"/>
                <w:spacing w:val="0"/>
                <w:sz w:val="28"/>
                <w:szCs w:val="28"/>
              </w:rPr>
            </w:pPr>
            <w:r>
              <w:rPr>
                <w:rFonts w:hint="eastAsia" w:ascii="仿宋_GB2312" w:hAnsi="仿宋_GB2312" w:eastAsia="仿宋_GB2312" w:cs="仿宋_GB2312"/>
                <w:i w:val="0"/>
                <w:iCs w:val="0"/>
                <w:caps w:val="0"/>
                <w:color w:val="000000"/>
                <w:spacing w:val="0"/>
                <w:kern w:val="0"/>
                <w:sz w:val="28"/>
                <w:szCs w:val="28"/>
                <w:bdr w:val="none" w:color="auto" w:sz="0" w:space="0"/>
                <w:lang w:val="en-US" w:eastAsia="zh-CN" w:bidi="ar"/>
              </w:rPr>
              <w:t>应用服务层</w:t>
            </w:r>
          </w:p>
        </w:tc>
        <w:tc>
          <w:tcPr>
            <w:tcW w:w="4308" w:type="pct"/>
            <w:tcBorders>
              <w:top w:val="single" w:color="auto" w:sz="4" w:space="0"/>
              <w:left w:val="single" w:color="auto" w:sz="4" w:space="0"/>
              <w:bottom w:val="single" w:color="auto" w:sz="4" w:space="0"/>
              <w:right w:val="single" w:color="auto" w:sz="4" w:space="0"/>
            </w:tcBorders>
            <w:shd w:val="clear" w:color="auto" w:fill="FCFCFC"/>
            <w:tcMar>
              <w:top w:w="200" w:type="dxa"/>
              <w:left w:w="560" w:type="dxa"/>
              <w:bottom w:w="200" w:type="dxa"/>
            </w:tcMar>
            <w:vAlign w:val="center"/>
          </w:tcPr>
          <w:p>
            <w:pPr>
              <w:keepNext w:val="0"/>
              <w:keepLines w:val="0"/>
              <w:widowControl/>
              <w:suppressLineNumbers w:val="0"/>
              <w:spacing w:before="0" w:beforeAutospacing="0" w:after="0" w:afterAutospacing="0" w:line="240" w:lineRule="auto"/>
              <w:ind w:left="0" w:leftChars="0" w:right="0" w:firstLine="0" w:firstLineChars="0"/>
              <w:jc w:val="left"/>
              <w:rPr>
                <w:rFonts w:hint="eastAsia" w:ascii="仿宋_GB2312" w:hAnsi="仿宋_GB2312" w:eastAsia="仿宋_GB2312" w:cs="仿宋_GB2312"/>
                <w:i w:val="0"/>
                <w:iCs w:val="0"/>
                <w:caps w:val="0"/>
                <w:color w:val="000000"/>
                <w:spacing w:val="0"/>
                <w:sz w:val="28"/>
                <w:szCs w:val="28"/>
              </w:rPr>
            </w:pPr>
            <w:r>
              <w:rPr>
                <w:rFonts w:hint="eastAsia" w:ascii="仿宋_GB2312" w:hAnsi="仿宋_GB2312" w:eastAsia="仿宋_GB2312" w:cs="仿宋_GB2312"/>
                <w:i w:val="0"/>
                <w:iCs w:val="0"/>
                <w:caps w:val="0"/>
                <w:color w:val="000000"/>
                <w:spacing w:val="0"/>
                <w:kern w:val="0"/>
                <w:sz w:val="28"/>
                <w:szCs w:val="28"/>
                <w:bdr w:val="none" w:color="auto" w:sz="0" w:space="0"/>
                <w:lang w:val="en-US" w:eastAsia="zh-CN" w:bidi="ar"/>
              </w:rPr>
              <w:t>业务逻辑核心，拆分前端服务（交互与可视化）、转换系统（跨平台格式适配）、支撑服务（权限 / 调度 / 日志）</w:t>
            </w:r>
          </w:p>
        </w:tc>
      </w:tr>
      <w:tr>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691" w:type="pct"/>
            <w:tcBorders>
              <w:top w:val="single" w:color="auto" w:sz="4" w:space="0"/>
              <w:left w:val="single" w:color="auto" w:sz="4" w:space="0"/>
              <w:bottom w:val="single" w:color="auto" w:sz="4" w:space="0"/>
              <w:right w:val="single" w:color="auto" w:sz="4" w:space="0"/>
            </w:tcBorders>
            <w:shd w:val="clear" w:color="auto" w:fill="FCFCFC"/>
            <w:tcMar>
              <w:top w:w="200" w:type="dxa"/>
              <w:bottom w:w="200" w:type="dxa"/>
            </w:tcMar>
            <w:vAlign w:val="center"/>
          </w:tcPr>
          <w:p>
            <w:pPr>
              <w:keepNext w:val="0"/>
              <w:keepLines w:val="0"/>
              <w:widowControl/>
              <w:suppressLineNumbers w:val="0"/>
              <w:spacing w:before="0" w:beforeAutospacing="0" w:after="0" w:afterAutospacing="0" w:line="240" w:lineRule="auto"/>
              <w:ind w:left="0" w:leftChars="0" w:right="0" w:firstLine="0" w:firstLineChars="0"/>
              <w:jc w:val="left"/>
              <w:rPr>
                <w:rFonts w:hint="eastAsia" w:ascii="仿宋_GB2312" w:hAnsi="仿宋_GB2312" w:eastAsia="仿宋_GB2312" w:cs="仿宋_GB2312"/>
                <w:i w:val="0"/>
                <w:iCs w:val="0"/>
                <w:caps w:val="0"/>
                <w:color w:val="000000"/>
                <w:spacing w:val="0"/>
                <w:sz w:val="28"/>
                <w:szCs w:val="28"/>
              </w:rPr>
            </w:pPr>
            <w:r>
              <w:rPr>
                <w:rFonts w:hint="eastAsia" w:ascii="仿宋_GB2312" w:hAnsi="仿宋_GB2312" w:eastAsia="仿宋_GB2312" w:cs="仿宋_GB2312"/>
                <w:i w:val="0"/>
                <w:iCs w:val="0"/>
                <w:caps w:val="0"/>
                <w:color w:val="000000"/>
                <w:spacing w:val="0"/>
                <w:kern w:val="0"/>
                <w:sz w:val="28"/>
                <w:szCs w:val="28"/>
                <w:bdr w:val="none" w:color="auto" w:sz="0" w:space="0"/>
                <w:lang w:val="en-US" w:eastAsia="zh-CN" w:bidi="ar"/>
              </w:rPr>
              <w:t>数据存储层</w:t>
            </w:r>
          </w:p>
        </w:tc>
        <w:tc>
          <w:tcPr>
            <w:tcW w:w="4308" w:type="pct"/>
            <w:tcBorders>
              <w:top w:val="single" w:color="auto" w:sz="4" w:space="0"/>
              <w:left w:val="single" w:color="auto" w:sz="4" w:space="0"/>
              <w:bottom w:val="single" w:color="auto" w:sz="4" w:space="0"/>
              <w:right w:val="single" w:color="auto" w:sz="4" w:space="0"/>
            </w:tcBorders>
            <w:shd w:val="clear" w:color="auto" w:fill="FCFCFC"/>
            <w:tcMar>
              <w:top w:w="200" w:type="dxa"/>
              <w:left w:w="560" w:type="dxa"/>
              <w:bottom w:w="200" w:type="dxa"/>
            </w:tcMar>
            <w:vAlign w:val="center"/>
          </w:tcPr>
          <w:p>
            <w:pPr>
              <w:keepNext w:val="0"/>
              <w:keepLines w:val="0"/>
              <w:widowControl/>
              <w:suppressLineNumbers w:val="0"/>
              <w:spacing w:before="0" w:beforeAutospacing="0" w:after="0" w:afterAutospacing="0" w:line="240" w:lineRule="auto"/>
              <w:ind w:left="0" w:leftChars="0" w:right="0" w:firstLine="0" w:firstLineChars="0"/>
              <w:jc w:val="left"/>
              <w:rPr>
                <w:rFonts w:hint="eastAsia" w:ascii="仿宋_GB2312" w:hAnsi="仿宋_GB2312" w:eastAsia="仿宋_GB2312" w:cs="仿宋_GB2312"/>
                <w:i w:val="0"/>
                <w:iCs w:val="0"/>
                <w:caps w:val="0"/>
                <w:color w:val="000000"/>
                <w:spacing w:val="0"/>
                <w:sz w:val="28"/>
                <w:szCs w:val="28"/>
              </w:rPr>
            </w:pPr>
            <w:r>
              <w:rPr>
                <w:rFonts w:hint="eastAsia" w:ascii="仿宋_GB2312" w:hAnsi="仿宋_GB2312" w:eastAsia="仿宋_GB2312" w:cs="仿宋_GB2312"/>
                <w:i w:val="0"/>
                <w:iCs w:val="0"/>
                <w:caps w:val="0"/>
                <w:color w:val="000000"/>
                <w:spacing w:val="0"/>
                <w:kern w:val="0"/>
                <w:sz w:val="28"/>
                <w:szCs w:val="28"/>
                <w:bdr w:val="none" w:color="auto" w:sz="0" w:space="0"/>
                <w:lang w:val="en-US" w:eastAsia="zh-CN" w:bidi="ar"/>
              </w:rPr>
              <w:t>混合存储架构，MySQL 存结构化数据、MinIO 存非结构化数据（模型 / 日志）、Redis 缓存高频数据（任务状态 / Token）</w:t>
            </w:r>
          </w:p>
        </w:tc>
      </w:tr>
      <w:tr>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PrEx>
        <w:tc>
          <w:tcPr>
            <w:tcW w:w="691" w:type="pct"/>
            <w:tcBorders>
              <w:top w:val="single" w:color="auto" w:sz="4" w:space="0"/>
              <w:left w:val="single" w:color="auto" w:sz="4" w:space="0"/>
              <w:bottom w:val="single" w:color="auto" w:sz="4" w:space="0"/>
              <w:right w:val="single" w:color="auto" w:sz="4" w:space="0"/>
            </w:tcBorders>
            <w:shd w:val="clear" w:color="auto" w:fill="FCFCFC"/>
            <w:tcMar>
              <w:top w:w="200" w:type="dxa"/>
              <w:bottom w:w="200" w:type="dxa"/>
            </w:tcMar>
            <w:vAlign w:val="center"/>
          </w:tcPr>
          <w:p>
            <w:pPr>
              <w:keepNext w:val="0"/>
              <w:keepLines w:val="0"/>
              <w:widowControl/>
              <w:suppressLineNumbers w:val="0"/>
              <w:spacing w:before="0" w:beforeAutospacing="0" w:after="0" w:afterAutospacing="0" w:line="240" w:lineRule="auto"/>
              <w:ind w:left="0" w:leftChars="0" w:right="0" w:firstLine="0" w:firstLineChars="0"/>
              <w:jc w:val="left"/>
              <w:rPr>
                <w:rFonts w:hint="eastAsia" w:ascii="仿宋_GB2312" w:hAnsi="仿宋_GB2312" w:eastAsia="仿宋_GB2312" w:cs="仿宋_GB2312"/>
                <w:i w:val="0"/>
                <w:iCs w:val="0"/>
                <w:caps w:val="0"/>
                <w:color w:val="000000"/>
                <w:spacing w:val="0"/>
                <w:sz w:val="28"/>
                <w:szCs w:val="28"/>
              </w:rPr>
            </w:pPr>
            <w:r>
              <w:rPr>
                <w:rFonts w:hint="eastAsia" w:ascii="仿宋_GB2312" w:hAnsi="仿宋_GB2312" w:eastAsia="仿宋_GB2312" w:cs="仿宋_GB2312"/>
                <w:i w:val="0"/>
                <w:iCs w:val="0"/>
                <w:caps w:val="0"/>
                <w:color w:val="000000"/>
                <w:spacing w:val="0"/>
                <w:kern w:val="0"/>
                <w:sz w:val="28"/>
                <w:szCs w:val="28"/>
                <w:bdr w:val="none" w:color="auto" w:sz="0" w:space="0"/>
                <w:lang w:val="en-US" w:eastAsia="zh-CN" w:bidi="ar"/>
              </w:rPr>
              <w:t>硬件资源层</w:t>
            </w:r>
          </w:p>
        </w:tc>
        <w:tc>
          <w:tcPr>
            <w:tcW w:w="4308" w:type="pct"/>
            <w:tcBorders>
              <w:top w:val="single" w:color="auto" w:sz="4" w:space="0"/>
              <w:left w:val="single" w:color="auto" w:sz="4" w:space="0"/>
              <w:bottom w:val="single" w:color="auto" w:sz="4" w:space="0"/>
              <w:right w:val="single" w:color="auto" w:sz="4" w:space="0"/>
            </w:tcBorders>
            <w:shd w:val="clear" w:color="auto" w:fill="FCFCFC"/>
            <w:tcMar>
              <w:top w:w="200" w:type="dxa"/>
              <w:left w:w="560" w:type="dxa"/>
              <w:bottom w:w="200" w:type="dxa"/>
            </w:tcMar>
            <w:vAlign w:val="center"/>
          </w:tcPr>
          <w:p>
            <w:pPr>
              <w:keepNext w:val="0"/>
              <w:keepLines w:val="0"/>
              <w:widowControl/>
              <w:suppressLineNumbers w:val="0"/>
              <w:spacing w:before="0" w:beforeAutospacing="0" w:after="0" w:afterAutospacing="0" w:line="240" w:lineRule="auto"/>
              <w:ind w:left="0" w:leftChars="0" w:right="0" w:firstLine="0" w:firstLineChars="0"/>
              <w:jc w:val="left"/>
              <w:rPr>
                <w:rFonts w:hint="eastAsia" w:ascii="仿宋_GB2312" w:hAnsi="仿宋_GB2312" w:eastAsia="仿宋_GB2312" w:cs="仿宋_GB2312"/>
                <w:i w:val="0"/>
                <w:iCs w:val="0"/>
                <w:caps w:val="0"/>
                <w:color w:val="000000"/>
                <w:spacing w:val="0"/>
                <w:sz w:val="28"/>
                <w:szCs w:val="28"/>
              </w:rPr>
            </w:pPr>
            <w:r>
              <w:rPr>
                <w:rFonts w:hint="eastAsia" w:ascii="仿宋_GB2312" w:hAnsi="仿宋_GB2312" w:eastAsia="仿宋_GB2312" w:cs="仿宋_GB2312"/>
                <w:i w:val="0"/>
                <w:iCs w:val="0"/>
                <w:caps w:val="0"/>
                <w:color w:val="000000"/>
                <w:spacing w:val="0"/>
                <w:kern w:val="0"/>
                <w:sz w:val="28"/>
                <w:szCs w:val="28"/>
                <w:bdr w:val="none" w:color="auto" w:sz="0" w:space="0"/>
                <w:lang w:val="en-US" w:eastAsia="zh-CN" w:bidi="ar"/>
              </w:rPr>
              <w:t>部署 4 类平台真机集群，通过容器化统一环境，提供模型转换与推理测试的算力支撑，保障环境一致性</w:t>
            </w:r>
          </w:p>
        </w:tc>
      </w:tr>
    </w:tbl>
    <w:p>
      <w:pPr>
        <w:numPr>
          <w:ilvl w:val="0"/>
          <w:numId w:val="1"/>
        </w:numPr>
        <w:tabs>
          <w:tab w:val="left" w:pos="0"/>
        </w:tabs>
        <w:ind w:left="425" w:leftChars="0" w:hanging="425" w:firstLineChars="0"/>
        <w:outlineLvl w:val="0"/>
        <w:rPr>
          <w:rFonts w:hint="eastAsia" w:ascii="楷体_GB2312" w:hAnsi="楷体_GB2312" w:eastAsia="楷体_GB2312" w:cs="楷体_GB2312"/>
          <w:sz w:val="32"/>
          <w:szCs w:val="32"/>
          <w:lang w:val="en-US" w:eastAsia="zh-CN"/>
        </w:rPr>
      </w:pPr>
      <w:bookmarkStart w:id="7" w:name="_Toc378444767"/>
      <w:r>
        <w:rPr>
          <w:rFonts w:hint="eastAsia" w:ascii="楷体_GB2312" w:hAnsi="楷体_GB2312" w:eastAsia="楷体_GB2312" w:cs="楷体_GB2312"/>
          <w:sz w:val="32"/>
          <w:szCs w:val="32"/>
          <w:lang w:val="en-US" w:eastAsia="zh-CN"/>
        </w:rPr>
        <w:t>核心模块详细设计</w:t>
      </w:r>
      <w:bookmarkEnd w:id="7"/>
    </w:p>
    <w:p>
      <w:pPr>
        <w:numPr>
          <w:ilvl w:val="1"/>
          <w:numId w:val="1"/>
        </w:numPr>
        <w:tabs>
          <w:tab w:val="left" w:pos="0"/>
        </w:tabs>
        <w:ind w:left="850" w:leftChars="0" w:hanging="453" w:firstLineChars="0"/>
        <w:outlineLvl w:val="1"/>
        <w:rPr>
          <w:rFonts w:hint="eastAsia" w:ascii="楷体_GB2312" w:hAnsi="楷体_GB2312" w:eastAsia="楷体_GB2312" w:cs="楷体_GB2312"/>
          <w:sz w:val="32"/>
          <w:szCs w:val="32"/>
          <w:lang w:val="en-US" w:eastAsia="zh-CN"/>
        </w:rPr>
      </w:pPr>
      <w:bookmarkStart w:id="8" w:name="_Toc1822120202"/>
      <w:r>
        <w:rPr>
          <w:rFonts w:hint="eastAsia" w:ascii="楷体_GB2312" w:hAnsi="楷体_GB2312" w:eastAsia="楷体_GB2312" w:cs="楷体_GB2312"/>
          <w:sz w:val="32"/>
          <w:szCs w:val="32"/>
          <w:lang w:val="en-US" w:eastAsia="zh-CN"/>
        </w:rPr>
        <w:t>模型管理模块设计</w:t>
      </w:r>
      <w:bookmarkEnd w:id="8"/>
    </w:p>
    <w:p>
      <w:pPr>
        <w:numPr>
          <w:ilvl w:val="2"/>
          <w:numId w:val="1"/>
        </w:numPr>
        <w:tabs>
          <w:tab w:val="left" w:pos="0"/>
        </w:tabs>
        <w:ind w:left="1508" w:leftChars="0" w:hanging="708" w:firstLineChars="0"/>
        <w:outlineLvl w:val="2"/>
        <w:rPr>
          <w:rFonts w:hint="eastAsia"/>
          <w:sz w:val="32"/>
          <w:szCs w:val="32"/>
          <w:lang w:val="en-US" w:eastAsia="zh-CN"/>
        </w:rPr>
      </w:pPr>
      <w:bookmarkStart w:id="9" w:name="_Toc1257428794"/>
      <w:r>
        <w:rPr>
          <w:rFonts w:hint="eastAsia"/>
          <w:sz w:val="32"/>
          <w:szCs w:val="32"/>
          <w:lang w:val="en-US" w:eastAsia="zh-CN"/>
        </w:rPr>
        <w:t>设计思路</w:t>
      </w:r>
      <w:bookmarkEnd w:id="9"/>
    </w:p>
    <w:p>
      <w:pPr>
        <w:pStyle w:val="2"/>
        <w:rPr>
          <w:rFonts w:hint="eastAsia"/>
          <w:lang w:val="en-US" w:eastAsia="zh-CN"/>
        </w:rPr>
      </w:pPr>
      <w:r>
        <w:rPr>
          <w:rFonts w:hint="eastAsia"/>
          <w:lang w:val="en-US" w:eastAsia="zh-CN"/>
        </w:rPr>
        <w:t>围绕模型 “接入 - 维护 - 版本 - 存储 - 检索” 全生命周期，构建高兼容、可追溯的管理体系，为后续转换与可视化提供标准化数据源。</w:t>
      </w:r>
    </w:p>
    <w:p>
      <w:pPr>
        <w:numPr>
          <w:ilvl w:val="2"/>
          <w:numId w:val="1"/>
        </w:numPr>
        <w:tabs>
          <w:tab w:val="left" w:pos="0"/>
        </w:tabs>
        <w:ind w:left="1508" w:leftChars="0" w:hanging="708" w:firstLineChars="0"/>
        <w:outlineLvl w:val="2"/>
        <w:rPr>
          <w:rFonts w:hint="eastAsia"/>
          <w:sz w:val="32"/>
          <w:szCs w:val="32"/>
          <w:lang w:val="en-US" w:eastAsia="zh-CN"/>
        </w:rPr>
      </w:pPr>
      <w:bookmarkStart w:id="10" w:name="_Toc219170631"/>
      <w:r>
        <w:rPr>
          <w:rFonts w:hint="eastAsia"/>
          <w:sz w:val="32"/>
          <w:szCs w:val="32"/>
          <w:lang w:val="en-US" w:eastAsia="zh-CN"/>
        </w:rPr>
        <w:t>核心组件与流程</w:t>
      </w:r>
      <w:bookmarkEnd w:id="10"/>
    </w:p>
    <w:p>
      <w:pPr>
        <w:pStyle w:val="2"/>
        <w:numPr>
          <w:ilvl w:val="0"/>
          <w:numId w:val="2"/>
        </w:numPr>
        <w:ind w:left="420" w:leftChars="0" w:hanging="420" w:firstLineChars="0"/>
        <w:rPr>
          <w:rFonts w:hint="eastAsia"/>
          <w:lang w:val="en-US" w:eastAsia="zh-CN"/>
        </w:rPr>
      </w:pPr>
      <w:r>
        <w:rPr>
          <w:rFonts w:hint="eastAsia"/>
          <w:lang w:val="en-US" w:eastAsia="zh-CN"/>
        </w:rPr>
        <w:t>模型接入组件</w:t>
      </w:r>
    </w:p>
    <w:p>
      <w:pPr>
        <w:pStyle w:val="2"/>
        <w:rPr>
          <w:rFonts w:hint="eastAsia"/>
          <w:lang w:val="en-US" w:eastAsia="zh-CN"/>
        </w:rPr>
      </w:pPr>
      <w:r>
        <w:rPr>
          <w:rFonts w:hint="eastAsia"/>
          <w:lang w:val="en-US" w:eastAsia="zh-CN"/>
        </w:rPr>
        <w:t>本地上传：基于 WebUploader 实现 5MB 分片上传与断点续传，支持 10 个文件批量导入（单个最大 2GB）；</w:t>
      </w:r>
    </w:p>
    <w:p>
      <w:pPr>
        <w:pStyle w:val="2"/>
        <w:rPr>
          <w:rFonts w:hint="eastAsia"/>
          <w:lang w:val="en-US" w:eastAsia="zh-CN"/>
        </w:rPr>
      </w:pPr>
      <w:r>
        <w:rPr>
          <w:rFonts w:hint="eastAsia"/>
          <w:lang w:val="en-US" w:eastAsia="zh-CN"/>
        </w:rPr>
        <w:t>内网导入：对接试验场文件服务器（如华为 OceanStor），通过路径映射直接读取模型，避免重复上传；</w:t>
      </w:r>
    </w:p>
    <w:p>
      <w:pPr>
        <w:pStyle w:val="2"/>
        <w:rPr>
          <w:rFonts w:hint="eastAsia"/>
          <w:lang w:val="en-US" w:eastAsia="zh-CN"/>
        </w:rPr>
      </w:pPr>
      <w:r>
        <w:rPr>
          <w:rFonts w:hint="eastAsia"/>
          <w:lang w:val="en-US" w:eastAsia="zh-CN"/>
        </w:rPr>
        <w:t>格式校验：通过文件后缀 + 头部标识检测格式（支持.pth/.pb/.onnx 等），不兼容时实时提示支持清单。</w:t>
      </w:r>
    </w:p>
    <w:p>
      <w:pPr>
        <w:pStyle w:val="2"/>
        <w:numPr>
          <w:ilvl w:val="0"/>
          <w:numId w:val="2"/>
        </w:numPr>
        <w:ind w:left="420" w:leftChars="0" w:hanging="420" w:firstLineChars="0"/>
        <w:rPr>
          <w:rFonts w:hint="eastAsia"/>
          <w:lang w:val="en-US" w:eastAsia="zh-CN"/>
        </w:rPr>
      </w:pPr>
      <w:r>
        <w:rPr>
          <w:rFonts w:hint="eastAsia"/>
          <w:lang w:val="en-US" w:eastAsia="zh-CN"/>
        </w:rPr>
        <w:t>模型信息维护组件</w:t>
      </w:r>
    </w:p>
    <w:p>
      <w:pPr>
        <w:pStyle w:val="2"/>
        <w:rPr>
          <w:rFonts w:hint="eastAsia"/>
          <w:lang w:val="en-US" w:eastAsia="zh-CN"/>
        </w:rPr>
      </w:pPr>
      <w:r>
        <w:rPr>
          <w:rFonts w:hint="eastAsia"/>
          <w:lang w:val="en-US" w:eastAsia="zh-CN"/>
        </w:rPr>
        <w:t>自动解析：集成 Netron+ONNX Runtime，提取模型名称、输入输出维度、算子数量等基础信息（解析耗时≤30秒 / 1GB 模型）；</w:t>
      </w:r>
    </w:p>
    <w:p>
      <w:pPr>
        <w:pStyle w:val="2"/>
        <w:rPr>
          <w:rFonts w:hint="eastAsia"/>
          <w:lang w:val="en-US" w:eastAsia="zh-CN"/>
        </w:rPr>
      </w:pPr>
      <w:r>
        <w:rPr>
          <w:rFonts w:hint="eastAsia"/>
          <w:lang w:val="en-US" w:eastAsia="zh-CN"/>
        </w:rPr>
        <w:t>手动补充：开发元数据编辑界面，支持用户填写模型类型（检测 / 分类等）、训练数据集（COCO/ImageNet）、精度指标（mAP/Top-1）；</w:t>
      </w:r>
    </w:p>
    <w:p>
      <w:pPr>
        <w:pStyle w:val="2"/>
        <w:rPr>
          <w:rFonts w:hint="eastAsia"/>
          <w:lang w:val="en-US" w:eastAsia="zh-CN"/>
        </w:rPr>
      </w:pPr>
      <w:r>
        <w:rPr>
          <w:rFonts w:hint="eastAsia"/>
          <w:lang w:val="en-US" w:eastAsia="zh-CN"/>
        </w:rPr>
        <w:t>日志追溯：MySQL “model_operation_log” 表记录修改人、时间、IP 与内容，支持审计。</w:t>
      </w:r>
    </w:p>
    <w:p>
      <w:pPr>
        <w:pStyle w:val="2"/>
        <w:numPr>
          <w:ilvl w:val="0"/>
          <w:numId w:val="3"/>
        </w:numPr>
        <w:ind w:left="420" w:leftChars="0" w:hanging="420" w:firstLineChars="0"/>
        <w:rPr>
          <w:rFonts w:hint="eastAsia"/>
          <w:lang w:val="en-US" w:eastAsia="zh-CN"/>
        </w:rPr>
      </w:pPr>
      <w:r>
        <w:rPr>
          <w:rFonts w:hint="eastAsia"/>
          <w:lang w:val="en-US" w:eastAsia="zh-CN"/>
        </w:rPr>
        <w:t>版本控制组件</w:t>
      </w:r>
    </w:p>
    <w:p>
      <w:pPr>
        <w:pStyle w:val="2"/>
        <w:rPr>
          <w:rFonts w:hint="eastAsia"/>
          <w:lang w:val="en-US" w:eastAsia="zh-CN"/>
        </w:rPr>
      </w:pPr>
      <w:r>
        <w:rPr>
          <w:rFonts w:hint="eastAsia"/>
          <w:lang w:val="en-US" w:eastAsia="zh-CN"/>
        </w:rPr>
        <w:t>版本识别：计算模型文件 MD5 值，结合模型名称生成唯一标识，重复上传时自动递增版本号（V1.0→V2.0）；</w:t>
      </w:r>
    </w:p>
    <w:p>
      <w:pPr>
        <w:pStyle w:val="2"/>
        <w:rPr>
          <w:rFonts w:hint="eastAsia"/>
          <w:lang w:val="en-US" w:eastAsia="zh-CN"/>
        </w:rPr>
      </w:pPr>
      <w:r>
        <w:rPr>
          <w:rFonts w:hint="eastAsia"/>
          <w:lang w:val="en-US" w:eastAsia="zh-CN"/>
        </w:rPr>
        <w:t>版本操作：支持版本回溯（回退至历史版本）、版本对比（可视化展示输入输出维度 / 算子数量差异）；</w:t>
      </w:r>
    </w:p>
    <w:p>
      <w:pPr>
        <w:pStyle w:val="2"/>
        <w:rPr>
          <w:rFonts w:hint="eastAsia"/>
          <w:lang w:val="en-US" w:eastAsia="zh-CN"/>
        </w:rPr>
      </w:pPr>
      <w:r>
        <w:rPr>
          <w:rFonts w:hint="eastAsia"/>
          <w:lang w:val="en-US" w:eastAsia="zh-CN"/>
        </w:rPr>
        <w:t>版本清理：默认保留最近 10 个版本，历史版本可手动归档至 MinIO “archive-model” 冷存储桶。</w:t>
      </w:r>
    </w:p>
    <w:p>
      <w:pPr>
        <w:pStyle w:val="2"/>
        <w:numPr>
          <w:ilvl w:val="0"/>
          <w:numId w:val="3"/>
        </w:numPr>
        <w:ind w:left="420" w:leftChars="0" w:hanging="420" w:firstLineChars="0"/>
        <w:rPr>
          <w:rFonts w:hint="eastAsia"/>
          <w:lang w:val="en-US" w:eastAsia="zh-CN"/>
        </w:rPr>
      </w:pPr>
      <w:r>
        <w:rPr>
          <w:rFonts w:hint="eastAsia"/>
          <w:lang w:val="en-US" w:eastAsia="zh-CN"/>
        </w:rPr>
        <w:t>存储与检索组件</w:t>
      </w:r>
    </w:p>
    <w:p>
      <w:pPr>
        <w:pStyle w:val="2"/>
        <w:rPr>
          <w:rFonts w:hint="eastAsia"/>
          <w:lang w:val="en-US" w:eastAsia="zh-CN"/>
        </w:rPr>
      </w:pPr>
      <w:r>
        <w:rPr>
          <w:rFonts w:hint="eastAsia"/>
          <w:lang w:val="en-US" w:eastAsia="zh-CN"/>
        </w:rPr>
        <w:t>结构化存储：MinIO “raw-model” 桶按 “用户 ID / 上传日期（年 - 月 - 日）/ 模型名称 - 版本” 路径存储，MySQL “model_meta” 表关联元数据（建立 “模型类型 + 上传时间” 索引，查询≤50ms）；</w:t>
      </w:r>
    </w:p>
    <w:p>
      <w:pPr>
        <w:pStyle w:val="2"/>
        <w:rPr>
          <w:rFonts w:hint="eastAsia"/>
          <w:lang w:val="en-US" w:eastAsia="zh-CN"/>
        </w:rPr>
      </w:pPr>
      <w:r>
        <w:rPr>
          <w:rFonts w:hint="eastAsia"/>
          <w:lang w:val="en-US" w:eastAsia="zh-CN"/>
        </w:rPr>
        <w:t>多维度检索：支持精准检索（模型 ID / 名称）、模糊检索（关键词如 “yolo”）、高级筛选（如 “目标检测 + PyTorch+mAP≥0.85”）；</w:t>
      </w:r>
    </w:p>
    <w:p>
      <w:pPr>
        <w:pStyle w:val="2"/>
        <w:rPr>
          <w:rFonts w:hint="eastAsia"/>
          <w:lang w:val="en-US" w:eastAsia="zh-CN"/>
        </w:rPr>
      </w:pPr>
      <w:r>
        <w:rPr>
          <w:rFonts w:hint="eastAsia"/>
          <w:lang w:val="en-US" w:eastAsia="zh-CN"/>
        </w:rPr>
        <w:t>快捷收藏：“我的收藏” 列表置顶常用模型，平均查找时间从 30 秒缩短至 5 秒以内。</w:t>
      </w:r>
    </w:p>
    <w:p>
      <w:pPr>
        <w:numPr>
          <w:ilvl w:val="1"/>
          <w:numId w:val="1"/>
        </w:numPr>
        <w:tabs>
          <w:tab w:val="left" w:pos="0"/>
        </w:tabs>
        <w:ind w:left="850" w:leftChars="0" w:hanging="453" w:firstLineChars="0"/>
        <w:outlineLvl w:val="1"/>
        <w:rPr>
          <w:rFonts w:hint="eastAsia" w:ascii="楷体_GB2312" w:hAnsi="楷体_GB2312" w:eastAsia="楷体_GB2312" w:cs="楷体_GB2312"/>
          <w:sz w:val="32"/>
          <w:szCs w:val="32"/>
          <w:lang w:val="en-US" w:eastAsia="zh-CN"/>
        </w:rPr>
      </w:pPr>
      <w:bookmarkStart w:id="11" w:name="_Toc666340612"/>
      <w:r>
        <w:rPr>
          <w:rFonts w:hint="eastAsia" w:ascii="楷体_GB2312" w:hAnsi="楷体_GB2312" w:eastAsia="楷体_GB2312" w:cs="楷体_GB2312"/>
          <w:sz w:val="32"/>
          <w:szCs w:val="32"/>
          <w:lang w:val="en-US" w:eastAsia="zh-CN"/>
        </w:rPr>
        <w:t>跨平台格式转化模块设计</w:t>
      </w:r>
      <w:bookmarkEnd w:id="11"/>
    </w:p>
    <w:p>
      <w:pPr>
        <w:numPr>
          <w:ilvl w:val="2"/>
          <w:numId w:val="1"/>
        </w:numPr>
        <w:tabs>
          <w:tab w:val="left" w:pos="0"/>
        </w:tabs>
        <w:ind w:left="1508" w:leftChars="0" w:hanging="708" w:firstLineChars="0"/>
        <w:outlineLvl w:val="2"/>
        <w:rPr>
          <w:rFonts w:hint="eastAsia"/>
          <w:sz w:val="32"/>
          <w:szCs w:val="32"/>
          <w:lang w:val="en-US" w:eastAsia="zh-CN"/>
        </w:rPr>
      </w:pPr>
      <w:bookmarkStart w:id="12" w:name="_Toc59446779"/>
      <w:r>
        <w:rPr>
          <w:rFonts w:hint="eastAsia" w:ascii="仿宋_GB2312" w:eastAsia="仿宋_GB2312"/>
          <w:sz w:val="32"/>
          <w:szCs w:val="32"/>
          <w:lang w:val="en-US" w:eastAsia="zh-CN"/>
        </w:rPr>
        <w:t>设计思路</w:t>
      </w:r>
      <w:bookmarkEnd w:id="12"/>
    </w:p>
    <w:p>
      <w:pPr>
        <w:pStyle w:val="2"/>
        <w:rPr>
          <w:rFonts w:hint="eastAsia"/>
          <w:lang w:val="en-US" w:eastAsia="zh-CN"/>
        </w:rPr>
      </w:pPr>
      <w:r>
        <w:rPr>
          <w:rFonts w:hint="eastAsia"/>
          <w:lang w:val="en-US" w:eastAsia="zh-CN"/>
        </w:rPr>
        <w:t>采用 “中间格式解耦 + 平台插件化” 架构，实现 “原生格式→ONNX→目标平台格式” 两步转换，解决多框架、多平台适配难题，确保 20 类模型高精度转换。</w:t>
      </w:r>
    </w:p>
    <w:p>
      <w:pPr>
        <w:numPr>
          <w:ilvl w:val="2"/>
          <w:numId w:val="1"/>
        </w:numPr>
        <w:tabs>
          <w:tab w:val="left" w:pos="0"/>
        </w:tabs>
        <w:ind w:left="1508" w:leftChars="0" w:hanging="708" w:firstLineChars="0"/>
        <w:outlineLvl w:val="2"/>
        <w:rPr>
          <w:rFonts w:hint="eastAsia"/>
          <w:sz w:val="32"/>
          <w:szCs w:val="32"/>
          <w:lang w:val="en-US" w:eastAsia="zh-CN"/>
        </w:rPr>
      </w:pPr>
      <w:bookmarkStart w:id="13" w:name="_Toc542118798"/>
      <w:r>
        <w:rPr>
          <w:rFonts w:hint="eastAsia" w:ascii="仿宋_GB2312" w:eastAsia="仿宋_GB2312"/>
          <w:sz w:val="32"/>
          <w:szCs w:val="32"/>
          <w:lang w:val="en-US" w:eastAsia="zh-CN"/>
        </w:rPr>
        <w:t>核心组件与流程</w:t>
      </w:r>
      <w:bookmarkEnd w:id="13"/>
    </w:p>
    <w:p>
      <w:pPr>
        <w:pStyle w:val="2"/>
        <w:numPr>
          <w:ilvl w:val="0"/>
          <w:numId w:val="4"/>
        </w:numPr>
        <w:ind w:left="420" w:leftChars="0" w:hanging="420" w:firstLineChars="0"/>
        <w:rPr>
          <w:rFonts w:hint="eastAsia"/>
          <w:lang w:val="en-US" w:eastAsia="zh-CN"/>
        </w:rPr>
      </w:pPr>
      <w:r>
        <w:rPr>
          <w:rFonts w:hint="eastAsia"/>
          <w:lang w:val="en-US" w:eastAsia="zh-CN"/>
        </w:rPr>
        <w:t>多源模型解析引擎</w:t>
      </w:r>
    </w:p>
    <w:p>
      <w:pPr>
        <w:pStyle w:val="2"/>
        <w:rPr>
          <w:rFonts w:hint="eastAsia"/>
          <w:lang w:val="en-US" w:eastAsia="zh-CN"/>
        </w:rPr>
      </w:pPr>
      <w:r>
        <w:rPr>
          <w:rFonts w:hint="eastAsia"/>
          <w:lang w:val="en-US" w:eastAsia="zh-CN"/>
        </w:rPr>
        <w:t>框架适配：针对不同原生格式开发解析逻辑：</w:t>
      </w:r>
    </w:p>
    <w:p>
      <w:pPr>
        <w:pStyle w:val="2"/>
        <w:rPr>
          <w:rFonts w:hint="eastAsia"/>
          <w:lang w:val="en-US" w:eastAsia="zh-CN"/>
        </w:rPr>
      </w:pPr>
      <w:r>
        <w:rPr>
          <w:rFonts w:hint="eastAsia"/>
          <w:lang w:val="en-US" w:eastAsia="zh-CN"/>
        </w:rPr>
        <w:t>PyTorch（.pth/.pt）：通过torch.load()加载权重，torch.onnx.export()导出 ONNX（启用常量折叠优化）；</w:t>
      </w:r>
    </w:p>
    <w:p>
      <w:pPr>
        <w:pStyle w:val="2"/>
        <w:rPr>
          <w:rFonts w:hint="eastAsia"/>
          <w:lang w:val="en-US" w:eastAsia="zh-CN"/>
        </w:rPr>
      </w:pPr>
      <w:r>
        <w:rPr>
          <w:rFonts w:hint="eastAsia"/>
          <w:lang w:val="en-US" w:eastAsia="zh-CN"/>
        </w:rPr>
        <w:t>TensorFlow（.pb/.saved_model）：tf.saved_model.load()加载后，通过tf2onnx工具转 ONNX（自动处理 NHWC→NCHW 数据排布）；</w:t>
      </w:r>
    </w:p>
    <w:p>
      <w:pPr>
        <w:pStyle w:val="2"/>
        <w:rPr>
          <w:rFonts w:hint="eastAsia"/>
          <w:lang w:val="en-US" w:eastAsia="zh-CN"/>
        </w:rPr>
      </w:pPr>
      <w:r>
        <w:rPr>
          <w:rFonts w:hint="eastAsia"/>
          <w:lang w:val="en-US" w:eastAsia="zh-CN"/>
        </w:rPr>
        <w:t>TensorFlow Lite（.tflite）：tflite.Interpreter解析张量，tflite2onnx转 ONNX（保留量化参数）；</w:t>
      </w:r>
    </w:p>
    <w:p>
      <w:pPr>
        <w:pStyle w:val="2"/>
        <w:rPr>
          <w:rFonts w:hint="eastAsia"/>
          <w:lang w:val="en-US" w:eastAsia="zh-CN"/>
        </w:rPr>
      </w:pPr>
      <w:r>
        <w:rPr>
          <w:rFonts w:hint="eastAsia"/>
          <w:lang w:val="en-US" w:eastAsia="zh-CN"/>
        </w:rPr>
        <w:t>NLP 大模型（BERT/GPT-2）：开发专用适配器，提取注意力头数量 / 隐藏层维度，导出时启用动态形状（dynamic_axes）。</w:t>
      </w:r>
    </w:p>
    <w:p>
      <w:pPr>
        <w:pStyle w:val="2"/>
        <w:rPr>
          <w:rFonts w:hint="eastAsia"/>
          <w:lang w:val="en-US" w:eastAsia="zh-CN"/>
        </w:rPr>
      </w:pPr>
      <w:r>
        <w:rPr>
          <w:rFonts w:hint="eastAsia"/>
          <w:lang w:val="en-US" w:eastAsia="zh-CN"/>
        </w:rPr>
        <w:t>模型识别：通过 “文件后缀 + 结构特征” 双重判定模型类型（如含 “Detect” 层判定为 YOLO），自动匹配适配模板。</w:t>
      </w:r>
    </w:p>
    <w:p>
      <w:pPr>
        <w:pStyle w:val="2"/>
        <w:numPr>
          <w:ilvl w:val="0"/>
          <w:numId w:val="4"/>
        </w:numPr>
        <w:ind w:left="420" w:leftChars="0" w:hanging="420" w:firstLineChars="0"/>
        <w:rPr>
          <w:rFonts w:hint="eastAsia"/>
          <w:lang w:val="en-US" w:eastAsia="zh-CN"/>
        </w:rPr>
      </w:pPr>
      <w:r>
        <w:rPr>
          <w:rFonts w:hint="eastAsia"/>
          <w:lang w:val="en-US" w:eastAsia="zh-CN"/>
        </w:rPr>
        <w:t>ONNX 中间格式优化组件</w:t>
      </w:r>
    </w:p>
    <w:p>
      <w:pPr>
        <w:pStyle w:val="2"/>
        <w:rPr>
          <w:rFonts w:hint="eastAsia"/>
          <w:lang w:val="en-US" w:eastAsia="zh-CN"/>
        </w:rPr>
      </w:pPr>
      <w:r>
        <w:rPr>
          <w:rFonts w:hint="eastAsia"/>
          <w:lang w:val="en-US" w:eastAsia="zh-CN"/>
        </w:rPr>
        <w:t>模型简化：调用ONNX Simplifier移除冗余算子（如无用 Reshape）、合并常量节点，模型体积平均减少 20%，转换耗时缩短 15%；</w:t>
      </w:r>
    </w:p>
    <w:p>
      <w:pPr>
        <w:pStyle w:val="2"/>
        <w:rPr>
          <w:rFonts w:hint="eastAsia"/>
          <w:lang w:val="en-US" w:eastAsia="zh-CN"/>
        </w:rPr>
      </w:pPr>
      <w:r>
        <w:rPr>
          <w:rFonts w:hint="eastAsia"/>
          <w:lang w:val="en-US" w:eastAsia="zh-CN"/>
        </w:rPr>
        <w:t>算子修正：基于 ONNX 算子规范，将非标准算子（如 PyTorchinterpolate）替换为标准算子（Resize），修正覆盖率≥98%；</w:t>
      </w:r>
    </w:p>
    <w:p>
      <w:pPr>
        <w:pStyle w:val="2"/>
        <w:rPr>
          <w:rFonts w:hint="eastAsia"/>
          <w:lang w:val="en-US" w:eastAsia="zh-CN"/>
        </w:rPr>
      </w:pPr>
      <w:r>
        <w:rPr>
          <w:rFonts w:hint="eastAsia"/>
          <w:lang w:val="en-US" w:eastAsia="zh-CN"/>
        </w:rPr>
        <w:t>精度保持：FP16/INT8 模式下，在 ONNX 层面插入QuantizeLinear/DequantizeLinear量化节点，NLP 模型保留 Transformer 层 FP32 精度。</w:t>
      </w:r>
    </w:p>
    <w:p>
      <w:pPr>
        <w:pStyle w:val="2"/>
        <w:numPr>
          <w:ilvl w:val="0"/>
          <w:numId w:val="4"/>
        </w:numPr>
        <w:ind w:left="420" w:leftChars="0" w:hanging="420" w:firstLineChars="0"/>
        <w:rPr>
          <w:rFonts w:hint="eastAsia"/>
          <w:lang w:val="en-US" w:eastAsia="zh-CN"/>
        </w:rPr>
      </w:pPr>
      <w:r>
        <w:rPr>
          <w:rFonts w:hint="eastAsia"/>
          <w:lang w:val="en-US" w:eastAsia="zh-CN"/>
        </w:rPr>
        <w:t>平台专用转换插件</w:t>
      </w:r>
    </w:p>
    <w:p>
      <w:pPr>
        <w:pStyle w:val="2"/>
        <w:rPr>
          <w:rFonts w:hint="eastAsia"/>
          <w:lang w:val="en-US" w:eastAsia="zh-CN"/>
        </w:rPr>
      </w:pPr>
      <w:r>
        <w:rPr>
          <w:rFonts w:hint="eastAsia"/>
          <w:lang w:val="en-US" w:eastAsia="zh-CN"/>
        </w:rPr>
        <w:t>采用插件化设计，为 4 类平台开发独立插件，集成专用工具链：| 平台 | 插件工具链 | 核心优化策略 | 转换成功率 ||------------|---------------------------|--------------------------------------------------------------------------|------------|| 华为昇腾 | ATC（CANN 7.0） | 算子融合（Conv+BN+ReLU→单算子）、模型并行（大模型拆分至多 AICore）、算子替换（Unique→Sort+Deduplicate） | ≥95% || 瑞芯微 | RKNN Toolkit 2.5 | 卷积拆分（11×11→3×3+3×3+5×5）、INT8 量化（KL 散度 / Min-Max 校准）、RK3588/RK3599 差异化配置 | ≥96% || 英伟达 | TensorRT 8.6 | 自定义 Plugin 融合 YOLO 检测头（推理速度提升 30%）、动态形状推理、混合精度计算（FP16 + 关键层 FP32） | ≥98% || 寒武纪 | MagicMind 1.8 | 算子自动映射（内置 1000+ONNX 算子规则）、内存复用（中间张量共享内存）、模型分片加载（30GB 模型适配 16GB 显存） | ≥94% |</w:t>
      </w:r>
    </w:p>
    <w:p>
      <w:pPr>
        <w:pStyle w:val="2"/>
        <w:numPr>
          <w:ilvl w:val="0"/>
          <w:numId w:val="4"/>
        </w:numPr>
        <w:ind w:left="420" w:leftChars="0" w:hanging="420" w:firstLineChars="0"/>
        <w:rPr>
          <w:rFonts w:hint="eastAsia"/>
          <w:lang w:val="en-US" w:eastAsia="zh-CN"/>
        </w:rPr>
      </w:pPr>
      <w:r>
        <w:rPr>
          <w:rFonts w:hint="eastAsia"/>
          <w:lang w:val="en-US" w:eastAsia="zh-CN"/>
        </w:rPr>
        <w:t>转换任务管控组件</w:t>
      </w:r>
    </w:p>
    <w:p>
      <w:pPr>
        <w:pStyle w:val="2"/>
        <w:rPr>
          <w:rFonts w:hint="eastAsia"/>
          <w:lang w:val="en-US" w:eastAsia="zh-CN"/>
        </w:rPr>
      </w:pPr>
      <w:r>
        <w:rPr>
          <w:rFonts w:hint="eastAsia"/>
          <w:lang w:val="en-US" w:eastAsia="zh-CN"/>
        </w:rPr>
        <w:t>任务队列：基于 RabbitMQ 构建队列，按 “优先级（高 = 3 / 中 = 2 / 低 = 1）+ 提交时间” 排序，紧急任务优先调度；</w:t>
      </w:r>
    </w:p>
    <w:p>
      <w:pPr>
        <w:pStyle w:val="2"/>
        <w:rPr>
          <w:rFonts w:hint="eastAsia"/>
          <w:lang w:val="en-US" w:eastAsia="zh-CN"/>
        </w:rPr>
      </w:pPr>
      <w:r>
        <w:rPr>
          <w:rFonts w:hint="eastAsia"/>
          <w:lang w:val="en-US" w:eastAsia="zh-CN"/>
        </w:rPr>
        <w:t>负载均衡：Prometheus 采集节点负载（CPU≤70%、显存≤60%），XXL-Job 调度中心分配任务至空闲节点；</w:t>
      </w:r>
    </w:p>
    <w:p>
      <w:pPr>
        <w:pStyle w:val="2"/>
        <w:rPr>
          <w:rFonts w:hint="eastAsia"/>
          <w:lang w:val="en-US" w:eastAsia="zh-CN"/>
        </w:rPr>
      </w:pPr>
      <w:r>
        <w:rPr>
          <w:rFonts w:hint="eastAsia"/>
          <w:lang w:val="en-US" w:eastAsia="zh-CN"/>
        </w:rPr>
        <w:t>自动校验：转换完成后触发三重校验：</w:t>
      </w:r>
    </w:p>
    <w:p>
      <w:pPr>
        <w:pStyle w:val="2"/>
        <w:rPr>
          <w:rFonts w:hint="eastAsia"/>
          <w:lang w:val="en-US" w:eastAsia="zh-CN"/>
        </w:rPr>
      </w:pPr>
      <w:r>
        <w:rPr>
          <w:rFonts w:hint="eastAsia"/>
          <w:lang w:val="en-US" w:eastAsia="zh-CN"/>
        </w:rPr>
        <w:t>格式校验：调用平台工具（如华为atc --check_model）验证输出格式；</w:t>
      </w:r>
    </w:p>
    <w:p>
      <w:pPr>
        <w:pStyle w:val="2"/>
        <w:rPr>
          <w:rFonts w:hint="eastAsia"/>
          <w:lang w:val="en-US" w:eastAsia="zh-CN"/>
        </w:rPr>
      </w:pPr>
      <w:r>
        <w:rPr>
          <w:rFonts w:hint="eastAsia"/>
          <w:lang w:val="en-US" w:eastAsia="zh-CN"/>
        </w:rPr>
        <w:t>结构校验：对比转换前后输入输出维度、算子数量（允许 ±5% 偏差）；</w:t>
      </w:r>
    </w:p>
    <w:p>
      <w:pPr>
        <w:pStyle w:val="2"/>
        <w:rPr>
          <w:rFonts w:hint="eastAsia"/>
          <w:lang w:val="en-US" w:eastAsia="zh-CN"/>
        </w:rPr>
      </w:pPr>
      <w:r>
        <w:rPr>
          <w:rFonts w:hint="eastAsia"/>
          <w:lang w:val="en-US" w:eastAsia="zh-CN"/>
        </w:rPr>
        <w:t>功能校验：在目标平台执行 10 轮推理，检查输出合法性（如检测框坐标 0~1 范围）；</w:t>
      </w:r>
    </w:p>
    <w:p>
      <w:pPr>
        <w:pStyle w:val="2"/>
        <w:rPr>
          <w:rFonts w:hint="eastAsia"/>
          <w:lang w:val="en-US" w:eastAsia="zh-CN"/>
        </w:rPr>
      </w:pPr>
      <w:r>
        <w:rPr>
          <w:rFonts w:hint="eastAsia"/>
          <w:lang w:val="en-US" w:eastAsia="zh-CN"/>
        </w:rPr>
        <w:t>失败重试：单次转换失败自动重试（最多 3 次），连续失败则生成错误报告（含原因与优化建议）。</w:t>
      </w:r>
    </w:p>
    <w:p>
      <w:pPr>
        <w:numPr>
          <w:ilvl w:val="1"/>
          <w:numId w:val="1"/>
        </w:numPr>
        <w:tabs>
          <w:tab w:val="left" w:pos="0"/>
        </w:tabs>
        <w:ind w:left="850" w:leftChars="0" w:hanging="453" w:firstLineChars="0"/>
        <w:outlineLvl w:val="1"/>
        <w:rPr>
          <w:rFonts w:hint="eastAsia" w:ascii="楷体_GB2312" w:hAnsi="楷体_GB2312" w:eastAsia="楷体_GB2312" w:cs="楷体_GB2312"/>
          <w:sz w:val="32"/>
          <w:szCs w:val="32"/>
          <w:lang w:val="en-US" w:eastAsia="zh-CN"/>
        </w:rPr>
      </w:pPr>
      <w:bookmarkStart w:id="14" w:name="_Toc1765007412"/>
      <w:r>
        <w:rPr>
          <w:rFonts w:hint="eastAsia" w:ascii="楷体_GB2312" w:hAnsi="楷体_GB2312" w:eastAsia="楷体_GB2312" w:cs="楷体_GB2312"/>
          <w:sz w:val="32"/>
          <w:szCs w:val="32"/>
          <w:lang w:val="en-US" w:eastAsia="zh-CN"/>
        </w:rPr>
        <w:t>跨平台格式转化模块设计</w:t>
      </w:r>
      <w:bookmarkEnd w:id="14"/>
    </w:p>
    <w:p>
      <w:pPr>
        <w:numPr>
          <w:ilvl w:val="2"/>
          <w:numId w:val="1"/>
        </w:numPr>
        <w:tabs>
          <w:tab w:val="left" w:pos="0"/>
        </w:tabs>
        <w:ind w:left="1508" w:leftChars="0" w:hanging="708" w:firstLineChars="0"/>
        <w:outlineLvl w:val="2"/>
        <w:rPr>
          <w:rFonts w:hint="eastAsia"/>
          <w:sz w:val="32"/>
          <w:szCs w:val="32"/>
          <w:lang w:val="en-US" w:eastAsia="zh-CN"/>
        </w:rPr>
      </w:pPr>
      <w:bookmarkStart w:id="15" w:name="_Toc1287957473"/>
      <w:r>
        <w:rPr>
          <w:rFonts w:hint="eastAsia" w:ascii="仿宋_GB2312" w:eastAsia="仿宋_GB2312"/>
          <w:sz w:val="32"/>
          <w:szCs w:val="32"/>
          <w:lang w:val="en-US" w:eastAsia="zh-CN"/>
        </w:rPr>
        <w:t>设计思路</w:t>
      </w:r>
      <w:bookmarkEnd w:id="15"/>
    </w:p>
    <w:p>
      <w:pPr>
        <w:pStyle w:val="2"/>
        <w:rPr>
          <w:rFonts w:hint="eastAsia"/>
          <w:lang w:val="en-US" w:eastAsia="zh-CN"/>
        </w:rPr>
      </w:pPr>
      <w:r>
        <w:rPr>
          <w:rFonts w:hint="eastAsia"/>
          <w:lang w:val="en-US" w:eastAsia="zh-CN"/>
        </w:rPr>
        <w:t>针对不同类型模型（计算机视觉 / NLP / 跟踪）的结构特性，设计差异化可视化模板，通过 “解析 - 渲染 - 交互” 全流程优化，降低模型 “黑箱” 属性，辅助调试与转换效果验证。</w:t>
      </w:r>
    </w:p>
    <w:p>
      <w:pPr>
        <w:numPr>
          <w:ilvl w:val="2"/>
          <w:numId w:val="1"/>
        </w:numPr>
        <w:tabs>
          <w:tab w:val="left" w:pos="0"/>
        </w:tabs>
        <w:ind w:left="1508" w:leftChars="0" w:hanging="708" w:firstLineChars="0"/>
        <w:outlineLvl w:val="2"/>
        <w:rPr>
          <w:rFonts w:hint="eastAsia"/>
          <w:sz w:val="32"/>
          <w:szCs w:val="32"/>
          <w:lang w:val="en-US" w:eastAsia="zh-CN"/>
        </w:rPr>
      </w:pPr>
      <w:bookmarkStart w:id="16" w:name="_Toc66086951"/>
      <w:r>
        <w:rPr>
          <w:rFonts w:hint="eastAsia" w:ascii="仿宋_GB2312" w:eastAsia="仿宋_GB2312"/>
          <w:sz w:val="32"/>
          <w:szCs w:val="32"/>
          <w:lang w:val="en-US" w:eastAsia="zh-CN"/>
        </w:rPr>
        <w:t>核心组件与流程</w:t>
      </w:r>
      <w:bookmarkEnd w:id="16"/>
    </w:p>
    <w:p>
      <w:pPr>
        <w:pStyle w:val="2"/>
        <w:numPr>
          <w:ilvl w:val="0"/>
          <w:numId w:val="5"/>
        </w:numPr>
        <w:ind w:left="420" w:leftChars="0" w:hanging="420" w:firstLineChars="0"/>
        <w:rPr>
          <w:rFonts w:hint="eastAsia"/>
          <w:lang w:val="en-US" w:eastAsia="zh-CN"/>
        </w:rPr>
      </w:pPr>
      <w:r>
        <w:rPr>
          <w:rFonts w:hint="eastAsia"/>
          <w:lang w:val="en-US" w:eastAsia="zh-CN"/>
        </w:rPr>
        <w:t>模型结构解析组件</w:t>
      </w:r>
    </w:p>
    <w:p>
      <w:pPr>
        <w:pStyle w:val="2"/>
        <w:rPr>
          <w:rFonts w:hint="eastAsia"/>
          <w:lang w:val="en-US" w:eastAsia="zh-CN"/>
        </w:rPr>
      </w:pPr>
      <w:r>
        <w:rPr>
          <w:rFonts w:hint="eastAsia"/>
          <w:lang w:val="en-US" w:eastAsia="zh-CN"/>
        </w:rPr>
        <w:t>深度解析：基于 Netron 二次开发，提取三类核心数据：</w:t>
      </w:r>
    </w:p>
    <w:p>
      <w:pPr>
        <w:pStyle w:val="2"/>
        <w:rPr>
          <w:rFonts w:hint="eastAsia"/>
          <w:lang w:val="en-US" w:eastAsia="zh-CN"/>
        </w:rPr>
      </w:pPr>
      <w:r>
        <w:rPr>
          <w:rFonts w:hint="eastAsia"/>
          <w:lang w:val="en-US" w:eastAsia="zh-CN"/>
        </w:rPr>
        <w:t>层信息：名称、类型（Conv2d/Transformer）、输入输出维度（如 [1,3,640,640]）、计算量（FLOPs）；</w:t>
      </w:r>
    </w:p>
    <w:p>
      <w:pPr>
        <w:pStyle w:val="2"/>
        <w:rPr>
          <w:rFonts w:hint="eastAsia"/>
          <w:lang w:val="en-US" w:eastAsia="zh-CN"/>
        </w:rPr>
      </w:pPr>
      <w:r>
        <w:rPr>
          <w:rFonts w:hint="eastAsia"/>
          <w:lang w:val="en-US" w:eastAsia="zh-CN"/>
        </w:rPr>
        <w:t>节点关系：层间数据流向（输入层→卷积层→池化层）、依赖关系；</w:t>
      </w:r>
    </w:p>
    <w:p>
      <w:pPr>
        <w:pStyle w:val="2"/>
        <w:rPr>
          <w:rFonts w:hint="eastAsia"/>
          <w:lang w:val="en-US" w:eastAsia="zh-CN"/>
        </w:rPr>
      </w:pPr>
      <w:r>
        <w:rPr>
          <w:rFonts w:hint="eastAsia"/>
          <w:lang w:val="en-US" w:eastAsia="zh-CN"/>
        </w:rPr>
        <w:t>参数细节：卷积核大小、步长、权重范围（如 [-1.2,1.5]）、注意力头权重（NLP 模型）；</w:t>
      </w:r>
    </w:p>
    <w:p>
      <w:pPr>
        <w:pStyle w:val="2"/>
        <w:rPr>
          <w:rFonts w:hint="eastAsia"/>
          <w:lang w:val="en-US" w:eastAsia="zh-CN"/>
        </w:rPr>
      </w:pPr>
      <w:r>
        <w:rPr>
          <w:rFonts w:hint="eastAsia"/>
          <w:lang w:val="en-US" w:eastAsia="zh-CN"/>
        </w:rPr>
        <w:t>批量对比：支持同时解析多个模型，可视化展示结构差异（如两版 YOLO 的层数 / 算子差异），解析成功率≥90%（20 类模型）。</w:t>
      </w:r>
    </w:p>
    <w:p>
      <w:pPr>
        <w:pStyle w:val="2"/>
        <w:numPr>
          <w:ilvl w:val="0"/>
          <w:numId w:val="5"/>
        </w:numPr>
        <w:ind w:left="420" w:leftChars="0" w:hanging="420" w:firstLineChars="0"/>
        <w:rPr>
          <w:rFonts w:hint="eastAsia"/>
          <w:lang w:val="en-US" w:eastAsia="zh-CN"/>
        </w:rPr>
      </w:pPr>
      <w:r>
        <w:rPr>
          <w:rFonts w:hint="eastAsia"/>
          <w:lang w:val="en-US" w:eastAsia="zh-CN"/>
        </w:rPr>
        <w:t>差异化渲染模板</w:t>
      </w:r>
    </w:p>
    <w:p>
      <w:pPr>
        <w:pStyle w:val="2"/>
        <w:rPr>
          <w:rFonts w:hint="eastAsia"/>
          <w:lang w:val="en-US" w:eastAsia="zh-CN"/>
        </w:rPr>
      </w:pPr>
      <w:r>
        <w:rPr>
          <w:rFonts w:hint="eastAsia"/>
          <w:lang w:val="en-US" w:eastAsia="zh-CN"/>
        </w:rPr>
        <w:t>采用 JSON 模板定义渲染规则，实现场景化展示：| 模型类型 | 渲染模板 | 核心展示特性 ||----------------|-------------------------|--------------------------------------------------------------------------|| 计算机视觉 | 分层折叠式 | 按 backbone（蓝）/neck（绿）/head（橙）分组，标注特征图尺寸，支持模块折叠 / 展开 || 自然语言大模型 | 横向链式 | 按 Transformer 层顺序横向排列，环形图展示多头注意力，悬浮窗显示权重热力图 || 目标跟踪 | 流程可视化 | 展示 “检测器→卡尔曼滤波→匈牙利匹配→轨迹更新” 流程，动态演示视频帧轨迹生成 |</w:t>
      </w:r>
    </w:p>
    <w:p>
      <w:pPr>
        <w:pStyle w:val="2"/>
        <w:numPr>
          <w:ilvl w:val="0"/>
          <w:numId w:val="5"/>
        </w:numPr>
        <w:ind w:left="420" w:leftChars="0" w:hanging="420" w:firstLineChars="0"/>
        <w:rPr>
          <w:rFonts w:hint="eastAsia"/>
          <w:lang w:val="en-US" w:eastAsia="zh-CN"/>
        </w:rPr>
      </w:pPr>
      <w:r>
        <w:rPr>
          <w:rFonts w:hint="eastAsia"/>
          <w:lang w:val="en-US" w:eastAsia="zh-CN"/>
        </w:rPr>
        <w:t>交互与优化组件</w:t>
      </w:r>
    </w:p>
    <w:p>
      <w:pPr>
        <w:pStyle w:val="2"/>
        <w:rPr>
          <w:rFonts w:hint="eastAsia"/>
          <w:lang w:val="en-US" w:eastAsia="zh-CN"/>
        </w:rPr>
      </w:pPr>
      <w:r>
        <w:rPr>
          <w:rFonts w:hint="eastAsia"/>
          <w:lang w:val="en-US" w:eastAsia="zh-CN"/>
        </w:rPr>
        <w:t>基础交互：鼠标拖拽调整节点、滚轮缩放（10%~500%）、双击查看参数（权重直方图 / 偏置范围）、框选对比多节点；</w:t>
      </w:r>
    </w:p>
    <w:p>
      <w:pPr>
        <w:pStyle w:val="2"/>
        <w:rPr>
          <w:rFonts w:hint="eastAsia"/>
          <w:lang w:val="en-US" w:eastAsia="zh-CN"/>
        </w:rPr>
      </w:pPr>
      <w:r>
        <w:rPr>
          <w:rFonts w:hint="eastAsia"/>
          <w:lang w:val="en-US" w:eastAsia="zh-CN"/>
        </w:rPr>
        <w:t>高级功能：</w:t>
      </w:r>
    </w:p>
    <w:p>
      <w:pPr>
        <w:pStyle w:val="2"/>
        <w:rPr>
          <w:rFonts w:hint="eastAsia"/>
          <w:lang w:val="en-US" w:eastAsia="zh-CN"/>
        </w:rPr>
      </w:pPr>
      <w:r>
        <w:rPr>
          <w:rFonts w:hint="eastAsia"/>
          <w:lang w:val="en-US" w:eastAsia="zh-CN"/>
        </w:rPr>
        <w:t>定位跳转：输入层名称（如 “conv2d_1”）快速定位节点；</w:t>
      </w:r>
    </w:p>
    <w:p>
      <w:pPr>
        <w:pStyle w:val="2"/>
        <w:rPr>
          <w:rFonts w:hint="eastAsia"/>
          <w:lang w:val="en-US" w:eastAsia="zh-CN"/>
        </w:rPr>
      </w:pPr>
      <w:r>
        <w:rPr>
          <w:rFonts w:hint="eastAsia"/>
          <w:lang w:val="en-US" w:eastAsia="zh-CN"/>
        </w:rPr>
        <w:t>功能筛选：勾选 “仅显示卷积层”“隐藏 BN 层”，过滤无关信息；</w:t>
      </w:r>
    </w:p>
    <w:p>
      <w:pPr>
        <w:pStyle w:val="2"/>
        <w:rPr>
          <w:rFonts w:hint="eastAsia"/>
          <w:lang w:val="en-US" w:eastAsia="zh-CN"/>
        </w:rPr>
      </w:pPr>
      <w:r>
        <w:rPr>
          <w:rFonts w:hint="eastAsia"/>
          <w:lang w:val="en-US" w:eastAsia="zh-CN"/>
        </w:rPr>
        <w:t>结构对比：加载转换前后模型，红色标识差异层（如算子替换），生成差异报告；</w:t>
      </w:r>
    </w:p>
    <w:p>
      <w:pPr>
        <w:pStyle w:val="2"/>
        <w:rPr>
          <w:rFonts w:hint="eastAsia"/>
          <w:lang w:val="en-US" w:eastAsia="zh-CN"/>
        </w:rPr>
      </w:pPr>
      <w:r>
        <w:rPr>
          <w:rFonts w:hint="eastAsia"/>
          <w:lang w:val="en-US" w:eastAsia="zh-CN"/>
        </w:rPr>
        <w:t>性能优化：</w:t>
      </w:r>
    </w:p>
    <w:p>
      <w:pPr>
        <w:pStyle w:val="2"/>
        <w:rPr>
          <w:rFonts w:hint="eastAsia"/>
          <w:lang w:val="en-US" w:eastAsia="zh-CN"/>
        </w:rPr>
      </w:pPr>
      <w:r>
        <w:rPr>
          <w:rFonts w:hint="eastAsia"/>
          <w:lang w:val="en-US" w:eastAsia="zh-CN"/>
        </w:rPr>
        <w:t>分层加载：优先渲染整体拓扑（≤10 秒），点击节点再加载详细参数；</w:t>
      </w:r>
    </w:p>
    <w:p>
      <w:pPr>
        <w:pStyle w:val="2"/>
        <w:rPr>
          <w:rFonts w:hint="eastAsia"/>
          <w:lang w:val="en-US" w:eastAsia="zh-CN"/>
        </w:rPr>
      </w:pPr>
      <w:r>
        <w:rPr>
          <w:rFonts w:hint="eastAsia"/>
          <w:lang w:val="en-US" w:eastAsia="zh-CN"/>
        </w:rPr>
        <w:t>异步渲染：WebWorker 后台处理解析与绘图，避免界面阻塞；</w:t>
      </w:r>
    </w:p>
    <w:p>
      <w:pPr>
        <w:pStyle w:val="2"/>
        <w:rPr>
          <w:rFonts w:hint="eastAsia"/>
          <w:lang w:val="en-US" w:eastAsia="zh-CN"/>
        </w:rPr>
      </w:pPr>
      <w:r>
        <w:rPr>
          <w:rFonts w:hint="eastAsia"/>
          <w:lang w:val="en-US" w:eastAsia="zh-CN"/>
        </w:rPr>
        <w:t>图形压缩：拓扑图用 SVG 格式（缩放不失真），权重数据抽样展示（默认 10%）。</w:t>
      </w:r>
    </w:p>
    <w:p>
      <w:pPr>
        <w:pStyle w:val="2"/>
        <w:numPr>
          <w:ilvl w:val="0"/>
          <w:numId w:val="5"/>
        </w:numPr>
        <w:ind w:left="420" w:leftChars="0" w:hanging="420" w:firstLineChars="0"/>
        <w:rPr>
          <w:rFonts w:hint="eastAsia"/>
          <w:lang w:val="en-US" w:eastAsia="zh-CN"/>
        </w:rPr>
      </w:pPr>
      <w:r>
        <w:rPr>
          <w:rFonts w:hint="eastAsia"/>
          <w:lang w:val="en-US" w:eastAsia="zh-CN"/>
        </w:rPr>
        <w:t>结果导出组件</w:t>
      </w:r>
    </w:p>
    <w:p>
      <w:pPr>
        <w:pStyle w:val="2"/>
        <w:rPr>
          <w:rFonts w:hint="eastAsia"/>
          <w:lang w:val="en-US" w:eastAsia="zh-CN"/>
        </w:rPr>
      </w:pPr>
      <w:r>
        <w:rPr>
          <w:rFonts w:hint="eastAsia"/>
          <w:lang w:val="en-US" w:eastAsia="zh-CN"/>
        </w:rPr>
        <w:t>支持导出多格式结果：</w:t>
      </w:r>
    </w:p>
    <w:p>
      <w:pPr>
        <w:pStyle w:val="2"/>
        <w:rPr>
          <w:rFonts w:hint="eastAsia"/>
          <w:lang w:val="en-US" w:eastAsia="zh-CN"/>
        </w:rPr>
      </w:pPr>
      <w:r>
        <w:rPr>
          <w:rFonts w:hint="eastAsia"/>
          <w:lang w:val="en-US" w:eastAsia="zh-CN"/>
        </w:rPr>
        <w:t>拓扑图：PNG（300/600dpi）、SVG（无限缩放）；</w:t>
      </w:r>
    </w:p>
    <w:p>
      <w:pPr>
        <w:pStyle w:val="2"/>
        <w:rPr>
          <w:rFonts w:hint="eastAsia"/>
          <w:lang w:val="en-US" w:eastAsia="zh-CN"/>
        </w:rPr>
      </w:pPr>
      <w:r>
        <w:rPr>
          <w:rFonts w:hint="eastAsia"/>
          <w:lang w:val="en-US" w:eastAsia="zh-CN"/>
        </w:rPr>
        <w:t>参数表：Excel（含层名称 / 类型 / 输入输出维度 / 计算量）；</w:t>
      </w:r>
    </w:p>
    <w:p>
      <w:pPr>
        <w:pStyle w:val="2"/>
        <w:rPr>
          <w:rFonts w:hint="eastAsia"/>
          <w:lang w:val="en-US" w:eastAsia="zh-CN"/>
        </w:rPr>
      </w:pPr>
      <w:r>
        <w:rPr>
          <w:rFonts w:hint="eastAsia"/>
          <w:lang w:val="en-US" w:eastAsia="zh-CN"/>
        </w:rPr>
        <w:t>报告：HTML/PDF（含模型基础信息、结构分析、优化建议）；</w:t>
      </w:r>
    </w:p>
    <w:p>
      <w:pPr>
        <w:pStyle w:val="2"/>
        <w:rPr>
          <w:rFonts w:hint="eastAsia"/>
          <w:lang w:val="en-US" w:eastAsia="zh-CN"/>
        </w:rPr>
      </w:pPr>
      <w:r>
        <w:rPr>
          <w:rFonts w:hint="eastAsia"/>
          <w:lang w:val="en-US" w:eastAsia="zh-CN"/>
        </w:rPr>
        <w:t>跟踪视频：MP4（25fps，动态演示轨迹生成）。</w:t>
      </w:r>
    </w:p>
    <w:p>
      <w:pPr>
        <w:numPr>
          <w:ilvl w:val="1"/>
          <w:numId w:val="1"/>
        </w:numPr>
        <w:tabs>
          <w:tab w:val="left" w:pos="0"/>
        </w:tabs>
        <w:ind w:left="850" w:leftChars="0" w:hanging="453" w:firstLineChars="0"/>
        <w:outlineLvl w:val="1"/>
        <w:rPr>
          <w:rFonts w:hint="eastAsia" w:ascii="楷体_GB2312" w:hAnsi="楷体_GB2312" w:eastAsia="楷体_GB2312" w:cs="楷体_GB2312"/>
          <w:sz w:val="32"/>
          <w:szCs w:val="32"/>
          <w:lang w:val="en-US" w:eastAsia="zh-CN"/>
        </w:rPr>
      </w:pPr>
      <w:bookmarkStart w:id="17" w:name="_Toc474339958"/>
      <w:r>
        <w:rPr>
          <w:rFonts w:hint="eastAsia" w:ascii="楷体_GB2312" w:hAnsi="楷体_GB2312" w:eastAsia="楷体_GB2312" w:cs="楷体_GB2312"/>
          <w:sz w:val="32"/>
          <w:szCs w:val="32"/>
          <w:lang w:val="en-US" w:eastAsia="zh-CN"/>
        </w:rPr>
        <w:t>跨平台推理测试模块设计</w:t>
      </w:r>
      <w:bookmarkEnd w:id="17"/>
    </w:p>
    <w:p>
      <w:pPr>
        <w:numPr>
          <w:ilvl w:val="2"/>
          <w:numId w:val="1"/>
        </w:numPr>
        <w:tabs>
          <w:tab w:val="left" w:pos="0"/>
        </w:tabs>
        <w:ind w:left="1508" w:leftChars="0" w:hanging="708" w:firstLineChars="0"/>
        <w:outlineLvl w:val="2"/>
        <w:rPr>
          <w:rFonts w:hint="eastAsia"/>
          <w:sz w:val="32"/>
          <w:szCs w:val="32"/>
          <w:lang w:val="en-US" w:eastAsia="zh-CN"/>
        </w:rPr>
      </w:pPr>
      <w:bookmarkStart w:id="18" w:name="_Toc772376442"/>
      <w:r>
        <w:rPr>
          <w:rFonts w:hint="eastAsia" w:ascii="仿宋_GB2312" w:eastAsia="仿宋_GB2312"/>
          <w:sz w:val="32"/>
          <w:szCs w:val="32"/>
          <w:lang w:val="en-US" w:eastAsia="zh-CN"/>
        </w:rPr>
        <w:t>设计思路</w:t>
      </w:r>
      <w:bookmarkEnd w:id="18"/>
    </w:p>
    <w:p>
      <w:pPr>
        <w:pStyle w:val="2"/>
        <w:rPr>
          <w:rFonts w:hint="eastAsia"/>
          <w:lang w:val="en-US" w:eastAsia="zh-CN"/>
        </w:rPr>
      </w:pPr>
      <w:r>
        <w:rPr>
          <w:rFonts w:hint="eastAsia"/>
          <w:lang w:val="en-US" w:eastAsia="zh-CN"/>
        </w:rPr>
        <w:t>在 4 类平台真机环境下，从 “功能 - 性能 - 精度” 三维度验证转换后模型质量，通过自动化测试与报告生成，确保模型可直接部署于试验场调试机。</w:t>
      </w:r>
    </w:p>
    <w:p>
      <w:pPr>
        <w:numPr>
          <w:ilvl w:val="2"/>
          <w:numId w:val="1"/>
        </w:numPr>
        <w:tabs>
          <w:tab w:val="left" w:pos="0"/>
        </w:tabs>
        <w:ind w:left="1508" w:leftChars="0" w:hanging="708" w:firstLineChars="0"/>
        <w:outlineLvl w:val="2"/>
        <w:rPr>
          <w:rFonts w:hint="eastAsia"/>
          <w:sz w:val="32"/>
          <w:szCs w:val="32"/>
          <w:lang w:val="en-US" w:eastAsia="zh-CN"/>
        </w:rPr>
      </w:pPr>
      <w:bookmarkStart w:id="19" w:name="_Toc1939698226"/>
      <w:r>
        <w:rPr>
          <w:rFonts w:hint="eastAsia" w:ascii="仿宋_GB2312" w:eastAsia="仿宋_GB2312"/>
          <w:sz w:val="32"/>
          <w:szCs w:val="32"/>
          <w:lang w:val="en-US" w:eastAsia="zh-CN"/>
        </w:rPr>
        <w:t>核心组件与流程</w:t>
      </w:r>
      <w:bookmarkEnd w:id="19"/>
    </w:p>
    <w:p>
      <w:pPr>
        <w:pStyle w:val="2"/>
        <w:numPr>
          <w:ilvl w:val="0"/>
          <w:numId w:val="6"/>
        </w:numPr>
        <w:ind w:left="420" w:leftChars="0" w:hanging="420" w:firstLineChars="0"/>
        <w:rPr>
          <w:rFonts w:hint="eastAsia" w:ascii="仿宋_GB2312" w:eastAsia="仿宋_GB2312"/>
          <w:sz w:val="32"/>
          <w:szCs w:val="32"/>
          <w:lang w:val="en-US" w:eastAsia="zh-CN"/>
        </w:rPr>
      </w:pPr>
      <w:r>
        <w:rPr>
          <w:rFonts w:hint="eastAsia" w:ascii="仿宋_GB2312" w:eastAsia="仿宋_GB2312"/>
          <w:sz w:val="32"/>
          <w:szCs w:val="32"/>
          <w:lang w:val="en-US" w:eastAsia="zh-CN"/>
        </w:rPr>
        <w:t>测试用例管理组件</w:t>
      </w:r>
    </w:p>
    <w:p>
      <w:pPr>
        <w:pStyle w:val="2"/>
        <w:rPr>
          <w:rFonts w:hint="eastAsia" w:ascii="仿宋_GB2312" w:eastAsia="仿宋_GB2312"/>
          <w:sz w:val="32"/>
          <w:szCs w:val="32"/>
          <w:lang w:val="en-US" w:eastAsia="zh-CN"/>
        </w:rPr>
      </w:pPr>
      <w:r>
        <w:rPr>
          <w:rFonts w:hint="eastAsia" w:ascii="仿宋_GB2312" w:eastAsia="仿宋_GB2312"/>
          <w:sz w:val="32"/>
          <w:szCs w:val="32"/>
          <w:lang w:val="en-US" w:eastAsia="zh-CN"/>
        </w:rPr>
        <w:t>数据适配：兼容多类型测试数据：</w:t>
      </w:r>
    </w:p>
    <w:p>
      <w:pPr>
        <w:pStyle w:val="2"/>
        <w:rPr>
          <w:rFonts w:hint="eastAsia" w:ascii="仿宋_GB2312" w:eastAsia="仿宋_GB2312"/>
          <w:sz w:val="32"/>
          <w:szCs w:val="32"/>
          <w:lang w:val="en-US" w:eastAsia="zh-CN"/>
        </w:rPr>
      </w:pPr>
      <w:r>
        <w:rPr>
          <w:rFonts w:hint="eastAsia" w:ascii="仿宋_GB2312" w:eastAsia="仿宋_GB2312"/>
          <w:sz w:val="32"/>
          <w:szCs w:val="32"/>
          <w:lang w:val="en-US" w:eastAsia="zh-CN"/>
        </w:rPr>
        <w:t>图像：JPG/PNG/BMP（320×320~1280×1280，批量上限 1000 张）；</w:t>
      </w:r>
    </w:p>
    <w:p>
      <w:pPr>
        <w:pStyle w:val="2"/>
        <w:rPr>
          <w:rFonts w:hint="eastAsia" w:ascii="仿宋_GB2312" w:eastAsia="仿宋_GB2312"/>
          <w:sz w:val="32"/>
          <w:szCs w:val="32"/>
          <w:lang w:val="en-US" w:eastAsia="zh-CN"/>
        </w:rPr>
      </w:pPr>
      <w:r>
        <w:rPr>
          <w:rFonts w:hint="eastAsia" w:ascii="仿宋_GB2312" w:eastAsia="仿宋_GB2312"/>
          <w:sz w:val="32"/>
          <w:szCs w:val="32"/>
          <w:lang w:val="en-US" w:eastAsia="zh-CN"/>
        </w:rPr>
        <w:t>文本：TXT（单条输入或 GLUE 格式批量数据集）；</w:t>
      </w:r>
    </w:p>
    <w:p>
      <w:pPr>
        <w:pStyle w:val="2"/>
        <w:rPr>
          <w:rFonts w:hint="eastAsia" w:ascii="仿宋_GB2312" w:eastAsia="仿宋_GB2312"/>
          <w:sz w:val="32"/>
          <w:szCs w:val="32"/>
          <w:lang w:val="en-US" w:eastAsia="zh-CN"/>
        </w:rPr>
      </w:pPr>
      <w:r>
        <w:rPr>
          <w:rFonts w:hint="eastAsia" w:ascii="仿宋_GB2312" w:eastAsia="仿宋_GB2312"/>
          <w:sz w:val="32"/>
          <w:szCs w:val="32"/>
          <w:lang w:val="en-US" w:eastAsia="zh-CN"/>
        </w:rPr>
        <w:t>视频：MP4/AVI（支持帧提取与关键帧标记）；</w:t>
      </w:r>
    </w:p>
    <w:p>
      <w:pPr>
        <w:pStyle w:val="2"/>
        <w:rPr>
          <w:rFonts w:hint="eastAsia" w:ascii="仿宋_GB2312" w:eastAsia="仿宋_GB2312"/>
          <w:sz w:val="32"/>
          <w:szCs w:val="32"/>
          <w:lang w:val="en-US" w:eastAsia="zh-CN"/>
        </w:rPr>
      </w:pPr>
      <w:r>
        <w:rPr>
          <w:rFonts w:hint="eastAsia" w:ascii="仿宋_GB2312" w:eastAsia="仿宋_GB2312"/>
          <w:sz w:val="32"/>
          <w:szCs w:val="32"/>
          <w:lang w:val="en-US" w:eastAsia="zh-CN"/>
        </w:rPr>
        <w:t>格式转换：自动将灰度图转 RGB、ANSI 文本转 UTF-8，不兼容数据实时提示；</w:t>
      </w:r>
    </w:p>
    <w:p>
      <w:pPr>
        <w:pStyle w:val="2"/>
        <w:rPr>
          <w:rFonts w:hint="eastAsia" w:ascii="仿宋_GB2312" w:eastAsia="仿宋_GB2312"/>
          <w:sz w:val="32"/>
          <w:szCs w:val="32"/>
          <w:lang w:val="en-US" w:eastAsia="zh-CN"/>
        </w:rPr>
      </w:pPr>
      <w:r>
        <w:rPr>
          <w:rFonts w:hint="eastAsia" w:ascii="仿宋_GB2312" w:eastAsia="仿宋_GB2312"/>
          <w:sz w:val="32"/>
          <w:szCs w:val="32"/>
          <w:lang w:val="en-US" w:eastAsia="zh-CN"/>
        </w:rPr>
        <w:t>自动生成：基于 OpenCV 生成含随机目标的合成图像（可配置目标数量 2~5 个 / 张），基于 Jinja2 模板生成 NLP 测试文本，100 条数据生成≤1 分钟。</w:t>
      </w:r>
    </w:p>
    <w:p>
      <w:pPr>
        <w:pStyle w:val="2"/>
        <w:numPr>
          <w:ilvl w:val="0"/>
          <w:numId w:val="6"/>
        </w:numPr>
        <w:ind w:left="420" w:leftChars="0" w:hanging="420" w:firstLineChars="0"/>
        <w:rPr>
          <w:rFonts w:hint="eastAsia" w:ascii="仿宋_GB2312" w:eastAsia="仿宋_GB2312"/>
          <w:sz w:val="32"/>
          <w:szCs w:val="32"/>
          <w:lang w:val="en-US" w:eastAsia="zh-CN"/>
        </w:rPr>
      </w:pPr>
      <w:r>
        <w:rPr>
          <w:rFonts w:hint="eastAsia" w:ascii="仿宋_GB2312" w:eastAsia="仿宋_GB2312"/>
          <w:sz w:val="32"/>
          <w:szCs w:val="32"/>
          <w:lang w:val="en-US" w:eastAsia="zh-CN"/>
        </w:rPr>
        <w:t>多平台推理执行组件</w:t>
      </w:r>
    </w:p>
    <w:p>
      <w:pPr>
        <w:pStyle w:val="2"/>
        <w:rPr>
          <w:rFonts w:hint="eastAsia" w:ascii="仿宋_GB2312" w:eastAsia="仿宋_GB2312"/>
          <w:sz w:val="32"/>
          <w:szCs w:val="32"/>
          <w:lang w:val="en-US" w:eastAsia="zh-CN"/>
        </w:rPr>
      </w:pPr>
      <w:r>
        <w:rPr>
          <w:rFonts w:hint="eastAsia" w:ascii="仿宋_GB2312" w:eastAsia="仿宋_GB2312"/>
          <w:sz w:val="32"/>
          <w:szCs w:val="32"/>
          <w:lang w:val="en-US" w:eastAsia="zh-CN"/>
        </w:rPr>
        <w:t>节点选择：支持单平台单节点、单平台多节点、多平台多节点选择，自动检查节点在线状态与负载；</w:t>
      </w:r>
    </w:p>
    <w:p>
      <w:pPr>
        <w:pStyle w:val="2"/>
        <w:rPr>
          <w:rFonts w:hint="eastAsia" w:ascii="仿宋_GB2312" w:eastAsia="仿宋_GB2312"/>
          <w:sz w:val="32"/>
          <w:szCs w:val="32"/>
          <w:lang w:val="en-US" w:eastAsia="zh-CN"/>
        </w:rPr>
      </w:pPr>
      <w:r>
        <w:rPr>
          <w:rFonts w:hint="eastAsia" w:ascii="仿宋_GB2312" w:eastAsia="仿宋_GB2312"/>
          <w:sz w:val="32"/>
          <w:szCs w:val="32"/>
          <w:lang w:val="en-US" w:eastAsia="zh-CN"/>
        </w:rPr>
        <w:t>任务拆分：批量任务（如 1000 张图像）按 “负载均衡” 拆分至多节点，执行效率提升 3~5 倍；</w:t>
      </w:r>
    </w:p>
    <w:p>
      <w:pPr>
        <w:pStyle w:val="2"/>
        <w:rPr>
          <w:rFonts w:hint="eastAsia" w:ascii="仿宋_GB2312" w:eastAsia="仿宋_GB2312"/>
          <w:sz w:val="32"/>
          <w:szCs w:val="32"/>
          <w:lang w:val="en-US" w:eastAsia="zh-CN"/>
        </w:rPr>
      </w:pPr>
      <w:r>
        <w:rPr>
          <w:rFonts w:hint="eastAsia" w:ascii="仿宋_GB2312" w:eastAsia="仿宋_GB2312"/>
          <w:sz w:val="32"/>
          <w:szCs w:val="32"/>
          <w:lang w:val="en-US" w:eastAsia="zh-CN"/>
        </w:rPr>
        <w:t>参数配置：支持推理精度模式（与转换一致）、batch size（1/2/4/8/16）、结果保存策略（全量 / 仅异常）；</w:t>
      </w:r>
    </w:p>
    <w:p>
      <w:pPr>
        <w:pStyle w:val="2"/>
        <w:rPr>
          <w:rFonts w:hint="eastAsia" w:ascii="仿宋_GB2312" w:eastAsia="仿宋_GB2312"/>
          <w:sz w:val="32"/>
          <w:szCs w:val="32"/>
          <w:lang w:val="en-US" w:eastAsia="zh-CN"/>
        </w:rPr>
      </w:pPr>
      <w:r>
        <w:rPr>
          <w:rFonts w:hint="eastAsia" w:ascii="仿宋_GB2312" w:eastAsia="仿宋_GB2312"/>
          <w:sz w:val="32"/>
          <w:szCs w:val="32"/>
          <w:lang w:val="en-US" w:eastAsia="zh-CN"/>
        </w:rPr>
        <w:t>实时监控：WebSocket 推送任务进度（如 “80/100 张完成”）、节点状态（如 “节点 1 剩余 30s”）、实时指标（延迟 / 吞吐量）。</w:t>
      </w:r>
    </w:p>
    <w:p>
      <w:pPr>
        <w:pStyle w:val="2"/>
        <w:numPr>
          <w:ilvl w:val="0"/>
          <w:numId w:val="6"/>
        </w:numPr>
        <w:ind w:left="420" w:leftChars="0" w:hanging="420" w:firstLineChars="0"/>
        <w:rPr>
          <w:rFonts w:hint="eastAsia" w:ascii="仿宋_GB2312" w:eastAsia="仿宋_GB2312"/>
          <w:sz w:val="32"/>
          <w:szCs w:val="32"/>
          <w:lang w:val="en-US" w:eastAsia="zh-CN"/>
        </w:rPr>
      </w:pPr>
      <w:r>
        <w:rPr>
          <w:rFonts w:hint="eastAsia" w:ascii="仿宋_GB2312" w:eastAsia="仿宋_GB2312"/>
          <w:sz w:val="32"/>
          <w:szCs w:val="32"/>
          <w:lang w:val="en-US" w:eastAsia="zh-CN"/>
        </w:rPr>
        <w:t>多维度指标评估组件</w:t>
      </w:r>
    </w:p>
    <w:p>
      <w:pPr>
        <w:pStyle w:val="2"/>
        <w:rPr>
          <w:rFonts w:hint="eastAsia" w:ascii="仿宋_GB2312" w:eastAsia="仿宋_GB2312"/>
          <w:sz w:val="32"/>
          <w:szCs w:val="32"/>
          <w:lang w:val="en-US" w:eastAsia="zh-CN"/>
        </w:rPr>
      </w:pPr>
      <w:r>
        <w:rPr>
          <w:rFonts w:hint="eastAsia" w:ascii="仿宋_GB2312" w:eastAsia="仿宋_GB2312"/>
          <w:sz w:val="32"/>
          <w:szCs w:val="32"/>
          <w:lang w:val="en-US" w:eastAsia="zh-CN"/>
        </w:rPr>
        <w:t>功能指标：</w:t>
      </w:r>
    </w:p>
    <w:p>
      <w:pPr>
        <w:pStyle w:val="2"/>
        <w:rPr>
          <w:rFonts w:hint="eastAsia" w:ascii="仿宋_GB2312" w:eastAsia="仿宋_GB2312"/>
          <w:sz w:val="32"/>
          <w:szCs w:val="32"/>
          <w:lang w:val="en-US" w:eastAsia="zh-CN"/>
        </w:rPr>
      </w:pPr>
      <w:r>
        <w:rPr>
          <w:rFonts w:hint="eastAsia" w:ascii="仿宋_GB2312" w:eastAsia="仿宋_GB2312"/>
          <w:sz w:val="32"/>
          <w:szCs w:val="32"/>
          <w:lang w:val="en-US" w:eastAsia="zh-CN"/>
        </w:rPr>
        <w:t>推理成功率：≥99.5%（成功用例数 / 总用例数）；</w:t>
      </w:r>
    </w:p>
    <w:p>
      <w:pPr>
        <w:pStyle w:val="2"/>
        <w:rPr>
          <w:rFonts w:hint="eastAsia" w:ascii="仿宋_GB2312" w:eastAsia="仿宋_GB2312"/>
          <w:sz w:val="32"/>
          <w:szCs w:val="32"/>
          <w:lang w:val="en-US" w:eastAsia="zh-CN"/>
        </w:rPr>
      </w:pPr>
      <w:r>
        <w:rPr>
          <w:rFonts w:hint="eastAsia" w:ascii="仿宋_GB2312" w:eastAsia="仿宋_GB2312"/>
          <w:sz w:val="32"/>
          <w:szCs w:val="32"/>
          <w:lang w:val="en-US" w:eastAsia="zh-CN"/>
        </w:rPr>
        <w:t>模型加载成功率：100%；</w:t>
      </w:r>
    </w:p>
    <w:p>
      <w:pPr>
        <w:pStyle w:val="2"/>
        <w:rPr>
          <w:rFonts w:hint="eastAsia" w:ascii="仿宋_GB2312" w:eastAsia="仿宋_GB2312"/>
          <w:sz w:val="32"/>
          <w:szCs w:val="32"/>
          <w:lang w:val="en-US" w:eastAsia="zh-CN"/>
        </w:rPr>
      </w:pPr>
      <w:r>
        <w:rPr>
          <w:rFonts w:hint="eastAsia" w:ascii="仿宋_GB2312" w:eastAsia="仿宋_GB2312"/>
          <w:sz w:val="32"/>
          <w:szCs w:val="32"/>
          <w:lang w:val="en-US" w:eastAsia="zh-CN"/>
        </w:rPr>
        <w:t>无异常输出率：≥99%（输出无空值 / NaN）；</w:t>
      </w:r>
    </w:p>
    <w:p>
      <w:pPr>
        <w:pStyle w:val="2"/>
        <w:rPr>
          <w:rFonts w:hint="eastAsia" w:ascii="仿宋_GB2312" w:eastAsia="仿宋_GB2312"/>
          <w:sz w:val="32"/>
          <w:szCs w:val="32"/>
          <w:lang w:val="en-US" w:eastAsia="zh-CN"/>
        </w:rPr>
      </w:pPr>
      <w:r>
        <w:rPr>
          <w:rFonts w:hint="eastAsia" w:ascii="仿宋_GB2312" w:eastAsia="仿宋_GB2312"/>
          <w:sz w:val="32"/>
          <w:szCs w:val="32"/>
          <w:lang w:val="en-US" w:eastAsia="zh-CN"/>
        </w:rPr>
        <w:t>性能指标：</w:t>
      </w:r>
    </w:p>
    <w:p>
      <w:pPr>
        <w:pStyle w:val="2"/>
        <w:rPr>
          <w:rFonts w:hint="eastAsia" w:ascii="仿宋_GB2312" w:eastAsia="仿宋_GB2312"/>
          <w:sz w:val="32"/>
          <w:szCs w:val="32"/>
          <w:lang w:val="en-US" w:eastAsia="zh-CN"/>
        </w:rPr>
      </w:pPr>
      <w:r>
        <w:rPr>
          <w:rFonts w:hint="eastAsia" w:ascii="仿宋_GB2312" w:eastAsia="仿宋_GB2312"/>
          <w:sz w:val="32"/>
          <w:szCs w:val="32"/>
          <w:lang w:val="en-US" w:eastAsia="zh-CN"/>
        </w:rPr>
        <w:t>推理延迟：取 100 轮平均值（排除首轮加载），如英伟达 RTX 4090（YOLOv8）≤50ms、瑞芯微 RK3588≤300ms；</w:t>
      </w:r>
    </w:p>
    <w:p>
      <w:pPr>
        <w:pStyle w:val="2"/>
        <w:rPr>
          <w:rFonts w:hint="eastAsia" w:ascii="仿宋_GB2312" w:eastAsia="仿宋_GB2312"/>
          <w:sz w:val="32"/>
          <w:szCs w:val="32"/>
          <w:lang w:val="en-US" w:eastAsia="zh-CN"/>
        </w:rPr>
      </w:pPr>
      <w:r>
        <w:rPr>
          <w:rFonts w:hint="eastAsia" w:ascii="仿宋_GB2312" w:eastAsia="仿宋_GB2312"/>
          <w:sz w:val="32"/>
          <w:szCs w:val="32"/>
          <w:lang w:val="en-US" w:eastAsia="zh-CN"/>
        </w:rPr>
        <w:t>吞吐量（QPS）：batch size/平均延迟×1000；</w:t>
      </w:r>
    </w:p>
    <w:p>
      <w:pPr>
        <w:pStyle w:val="2"/>
        <w:rPr>
          <w:rFonts w:hint="eastAsia" w:ascii="仿宋_GB2312" w:eastAsia="仿宋_GB2312"/>
          <w:sz w:val="32"/>
          <w:szCs w:val="32"/>
          <w:lang w:val="en-US" w:eastAsia="zh-CN"/>
        </w:rPr>
      </w:pPr>
      <w:r>
        <w:rPr>
          <w:rFonts w:hint="eastAsia" w:ascii="仿宋_GB2312" w:eastAsia="仿宋_GB2312"/>
          <w:sz w:val="32"/>
          <w:szCs w:val="32"/>
          <w:lang w:val="en-US" w:eastAsia="zh-CN"/>
        </w:rPr>
        <w:t>资源占用：CPU≤80%、显存 / NPU 内存≤70%、边缘节点功耗≤15W；</w:t>
      </w:r>
    </w:p>
    <w:p>
      <w:pPr>
        <w:pStyle w:val="2"/>
        <w:rPr>
          <w:rFonts w:hint="eastAsia" w:ascii="仿宋_GB2312" w:eastAsia="仿宋_GB2312"/>
          <w:sz w:val="32"/>
          <w:szCs w:val="32"/>
          <w:lang w:val="en-US" w:eastAsia="zh-CN"/>
        </w:rPr>
      </w:pPr>
      <w:r>
        <w:rPr>
          <w:rFonts w:hint="eastAsia" w:ascii="仿宋_GB2312" w:eastAsia="仿宋_GB2312"/>
          <w:sz w:val="32"/>
          <w:szCs w:val="32"/>
          <w:lang w:val="en-US" w:eastAsia="zh-CN"/>
        </w:rPr>
        <w:t>精度指标：以英伟达 RTX 4090（FP32）为基准，损失阈值：</w:t>
      </w:r>
    </w:p>
    <w:p>
      <w:pPr>
        <w:pStyle w:val="2"/>
        <w:rPr>
          <w:rFonts w:hint="eastAsia" w:ascii="仿宋_GB2312" w:eastAsia="仿宋_GB2312"/>
          <w:sz w:val="32"/>
          <w:szCs w:val="32"/>
          <w:lang w:val="en-US" w:eastAsia="zh-CN"/>
        </w:rPr>
      </w:pPr>
      <w:r>
        <w:rPr>
          <w:rFonts w:hint="eastAsia" w:ascii="仿宋_GB2312" w:eastAsia="仿宋_GB2312"/>
          <w:sz w:val="32"/>
          <w:szCs w:val="32"/>
          <w:lang w:val="en-US" w:eastAsia="zh-CN"/>
        </w:rPr>
        <w:t>检测：mAP/Precision/Recall≤10%；</w:t>
      </w:r>
    </w:p>
    <w:p>
      <w:pPr>
        <w:pStyle w:val="2"/>
        <w:rPr>
          <w:rFonts w:hint="eastAsia" w:ascii="仿宋_GB2312" w:eastAsia="仿宋_GB2312"/>
          <w:sz w:val="32"/>
          <w:szCs w:val="32"/>
          <w:lang w:val="en-US" w:eastAsia="zh-CN"/>
        </w:rPr>
      </w:pPr>
      <w:r>
        <w:rPr>
          <w:rFonts w:hint="eastAsia" w:ascii="仿宋_GB2312" w:eastAsia="仿宋_GB2312"/>
          <w:sz w:val="32"/>
          <w:szCs w:val="32"/>
          <w:lang w:val="en-US" w:eastAsia="zh-CN"/>
        </w:rPr>
        <w:t>分类：Top-1/Top-5 Accuracy≤10%；</w:t>
      </w:r>
    </w:p>
    <w:p>
      <w:pPr>
        <w:pStyle w:val="2"/>
        <w:rPr>
          <w:rFonts w:hint="eastAsia" w:ascii="仿宋_GB2312" w:eastAsia="仿宋_GB2312"/>
          <w:sz w:val="32"/>
          <w:szCs w:val="32"/>
          <w:lang w:val="en-US" w:eastAsia="zh-CN"/>
        </w:rPr>
      </w:pPr>
      <w:r>
        <w:rPr>
          <w:rFonts w:hint="eastAsia" w:ascii="仿宋_GB2312" w:eastAsia="仿宋_GB2312"/>
          <w:sz w:val="32"/>
          <w:szCs w:val="32"/>
          <w:lang w:val="en-US" w:eastAsia="zh-CN"/>
        </w:rPr>
        <w:t>NLP：GLUE Score≤5%；</w:t>
      </w:r>
    </w:p>
    <w:p>
      <w:pPr>
        <w:pStyle w:val="2"/>
        <w:rPr>
          <w:rFonts w:hint="eastAsia" w:ascii="仿宋_GB2312" w:eastAsia="仿宋_GB2312"/>
          <w:sz w:val="32"/>
          <w:szCs w:val="32"/>
          <w:lang w:val="en-US" w:eastAsia="zh-CN"/>
        </w:rPr>
      </w:pPr>
      <w:r>
        <w:rPr>
          <w:rFonts w:hint="eastAsia" w:ascii="仿宋_GB2312" w:eastAsia="仿宋_GB2312"/>
          <w:sz w:val="32"/>
          <w:szCs w:val="32"/>
          <w:lang w:val="en-US" w:eastAsia="zh-CN"/>
        </w:rPr>
        <w:t>异常分析：超阈值时匹配异常案例库（如 “INT8 量化导致小目标精度下降”），提供优化建议（如 “降为 FP16”）。</w:t>
      </w:r>
    </w:p>
    <w:p>
      <w:pPr>
        <w:pStyle w:val="2"/>
        <w:numPr>
          <w:ilvl w:val="0"/>
          <w:numId w:val="6"/>
        </w:numPr>
        <w:ind w:left="420" w:leftChars="0" w:hanging="420" w:firstLineChars="0"/>
        <w:rPr>
          <w:rFonts w:hint="eastAsia" w:ascii="仿宋_GB2312" w:eastAsia="仿宋_GB2312"/>
          <w:sz w:val="32"/>
          <w:szCs w:val="32"/>
          <w:lang w:val="en-US" w:eastAsia="zh-CN"/>
        </w:rPr>
      </w:pPr>
      <w:r>
        <w:rPr>
          <w:rFonts w:hint="eastAsia" w:ascii="仿宋_GB2312" w:eastAsia="仿宋_GB2312"/>
          <w:sz w:val="32"/>
          <w:szCs w:val="32"/>
          <w:lang w:val="en-US" w:eastAsia="zh-CN"/>
        </w:rPr>
        <w:t>测试报告生成组件</w:t>
      </w:r>
    </w:p>
    <w:p>
      <w:pPr>
        <w:pStyle w:val="2"/>
        <w:rPr>
          <w:rFonts w:hint="eastAsia" w:ascii="仿宋_GB2312" w:eastAsia="仿宋_GB2312"/>
          <w:sz w:val="32"/>
          <w:szCs w:val="32"/>
          <w:lang w:val="en-US" w:eastAsia="zh-CN"/>
        </w:rPr>
      </w:pPr>
      <w:r>
        <w:rPr>
          <w:rFonts w:hint="eastAsia" w:ascii="仿宋_GB2312" w:eastAsia="仿宋_GB2312"/>
          <w:sz w:val="32"/>
          <w:szCs w:val="32"/>
          <w:lang w:val="en-US" w:eastAsia="zh-CN"/>
        </w:rPr>
        <w:t>报告内容：含测试概况（模型 / 平台 / 时间）、功能结果（达标情况）、性能图表（延迟对比图 / 资源热力图）、精度对比表（异常标红）、问题汇总；</w:t>
      </w:r>
    </w:p>
    <w:p>
      <w:pPr>
        <w:pStyle w:val="2"/>
        <w:rPr>
          <w:rFonts w:hint="eastAsia" w:ascii="仿宋_GB2312" w:eastAsia="仿宋_GB2312"/>
          <w:sz w:val="32"/>
          <w:szCs w:val="32"/>
          <w:lang w:val="en-US" w:eastAsia="zh-CN"/>
        </w:rPr>
      </w:pPr>
      <w:r>
        <w:rPr>
          <w:rFonts w:hint="eastAsia" w:ascii="仿宋_GB2312" w:eastAsia="仿宋_GB2312"/>
          <w:sz w:val="32"/>
          <w:szCs w:val="32"/>
          <w:lang w:val="en-US" w:eastAsia="zh-CN"/>
        </w:rPr>
        <w:t>格式支持：HTML（交互查看）、PDF（存档）、Excel（数据导出）；</w:t>
      </w:r>
    </w:p>
    <w:p>
      <w:pPr>
        <w:pStyle w:val="2"/>
        <w:rPr>
          <w:rFonts w:hint="eastAsia" w:ascii="仿宋_GB2312" w:eastAsia="仿宋_GB2312"/>
          <w:sz w:val="32"/>
          <w:szCs w:val="32"/>
          <w:lang w:val="en-US" w:eastAsia="zh-CN"/>
        </w:rPr>
      </w:pPr>
      <w:r>
        <w:rPr>
          <w:rFonts w:hint="eastAsia" w:ascii="仿宋_GB2312" w:eastAsia="仿宋_GB2312"/>
          <w:sz w:val="32"/>
          <w:szCs w:val="32"/>
          <w:lang w:val="en-US" w:eastAsia="zh-CN"/>
        </w:rPr>
        <w:t>追溯关联：报告关联模型版本 / 转换任务 ID，支持按 ID 查询历史报告（保留 90 天）。</w:t>
      </w:r>
    </w:p>
    <w:p>
      <w:pPr>
        <w:rPr>
          <w:rFonts w:hint="eastAsia"/>
          <w:lang w:val="en-US" w:eastAsia="zh-CN"/>
        </w:rPr>
      </w:pPr>
    </w:p>
    <w:p>
      <w:pPr>
        <w:numPr>
          <w:ilvl w:val="1"/>
          <w:numId w:val="1"/>
        </w:numPr>
        <w:tabs>
          <w:tab w:val="left" w:pos="0"/>
        </w:tabs>
        <w:ind w:left="850" w:leftChars="0" w:hanging="453" w:firstLineChars="0"/>
        <w:outlineLvl w:val="1"/>
        <w:rPr>
          <w:rFonts w:hint="eastAsia" w:ascii="楷体_GB2312" w:hAnsi="楷体_GB2312" w:eastAsia="楷体_GB2312" w:cs="楷体_GB2312"/>
          <w:sz w:val="32"/>
          <w:szCs w:val="32"/>
          <w:lang w:val="en-US" w:eastAsia="zh-CN"/>
        </w:rPr>
      </w:pPr>
      <w:bookmarkStart w:id="20" w:name="_Toc1706322922"/>
      <w:r>
        <w:rPr>
          <w:rFonts w:hint="eastAsia" w:ascii="楷体_GB2312" w:hAnsi="楷体_GB2312" w:eastAsia="楷体_GB2312" w:cs="楷体_GB2312"/>
          <w:sz w:val="32"/>
          <w:szCs w:val="32"/>
          <w:lang w:val="en-US" w:eastAsia="zh-CN"/>
        </w:rPr>
        <w:t>任务监控模块设计</w:t>
      </w:r>
      <w:bookmarkEnd w:id="20"/>
    </w:p>
    <w:p>
      <w:pPr>
        <w:numPr>
          <w:ilvl w:val="2"/>
          <w:numId w:val="1"/>
        </w:numPr>
        <w:tabs>
          <w:tab w:val="left" w:pos="0"/>
        </w:tabs>
        <w:ind w:left="1508" w:leftChars="0" w:hanging="708" w:firstLineChars="0"/>
        <w:outlineLvl w:val="2"/>
        <w:rPr>
          <w:rFonts w:hint="eastAsia"/>
          <w:sz w:val="32"/>
          <w:szCs w:val="32"/>
          <w:lang w:val="en-US" w:eastAsia="zh-CN"/>
        </w:rPr>
      </w:pPr>
      <w:bookmarkStart w:id="21" w:name="_Toc672728016"/>
      <w:r>
        <w:rPr>
          <w:rFonts w:hint="eastAsia" w:ascii="仿宋_GB2312" w:eastAsia="仿宋_GB2312"/>
          <w:sz w:val="32"/>
          <w:szCs w:val="32"/>
          <w:lang w:val="en-US" w:eastAsia="zh-CN"/>
        </w:rPr>
        <w:t>设计思路</w:t>
      </w:r>
      <w:bookmarkEnd w:id="21"/>
    </w:p>
    <w:p>
      <w:pPr>
        <w:pStyle w:val="2"/>
        <w:rPr>
          <w:rFonts w:hint="eastAsia"/>
          <w:lang w:val="en-US" w:eastAsia="zh-CN"/>
        </w:rPr>
      </w:pPr>
      <w:r>
        <w:rPr>
          <w:rFonts w:hint="eastAsia"/>
          <w:lang w:val="en-US" w:eastAsia="zh-CN"/>
        </w:rPr>
        <w:t>构建全流程任务监控体系，实时追踪模型上传、转换、推理测试任务状态，触发异常告警，确保多任务并发场景下系统稳定可控。</w:t>
      </w:r>
    </w:p>
    <w:p>
      <w:pPr>
        <w:numPr>
          <w:ilvl w:val="2"/>
          <w:numId w:val="1"/>
        </w:numPr>
        <w:tabs>
          <w:tab w:val="left" w:pos="0"/>
        </w:tabs>
        <w:ind w:left="1508" w:leftChars="0" w:hanging="708" w:firstLineChars="0"/>
        <w:outlineLvl w:val="2"/>
        <w:rPr>
          <w:rFonts w:hint="eastAsia"/>
          <w:sz w:val="32"/>
          <w:szCs w:val="32"/>
          <w:lang w:val="en-US" w:eastAsia="zh-CN"/>
        </w:rPr>
      </w:pPr>
      <w:bookmarkStart w:id="22" w:name="_Toc38363457"/>
      <w:r>
        <w:rPr>
          <w:rFonts w:hint="eastAsia" w:ascii="仿宋_GB2312" w:eastAsia="仿宋_GB2312"/>
          <w:sz w:val="32"/>
          <w:szCs w:val="32"/>
          <w:lang w:val="en-US" w:eastAsia="zh-CN"/>
        </w:rPr>
        <w:t>核心组件与流程</w:t>
      </w:r>
      <w:bookmarkEnd w:id="22"/>
    </w:p>
    <w:p>
      <w:pPr>
        <w:pStyle w:val="2"/>
        <w:numPr>
          <w:ilvl w:val="0"/>
          <w:numId w:val="7"/>
        </w:numPr>
        <w:ind w:left="420" w:leftChars="0" w:hanging="420" w:firstLineChars="0"/>
        <w:rPr>
          <w:rFonts w:hint="eastAsia"/>
          <w:lang w:val="en-US" w:eastAsia="zh-CN"/>
        </w:rPr>
      </w:pPr>
      <w:r>
        <w:rPr>
          <w:rFonts w:hint="eastAsia"/>
          <w:lang w:val="en-US" w:eastAsia="zh-CN"/>
        </w:rPr>
        <w:t>任务可视化组件</w:t>
      </w:r>
    </w:p>
    <w:p>
      <w:pPr>
        <w:pStyle w:val="2"/>
        <w:rPr>
          <w:rFonts w:hint="eastAsia"/>
          <w:lang w:val="en-US" w:eastAsia="zh-CN"/>
        </w:rPr>
      </w:pPr>
      <w:r>
        <w:rPr>
          <w:rFonts w:hint="eastAsia"/>
          <w:lang w:val="en-US" w:eastAsia="zh-CN"/>
        </w:rPr>
        <w:t>任务列表：展示所有任务（ID / 名称 / 类型 / 提交人 / 状态 / 进度），支持按类型（转换 / 测试）、状态（等待中 / 成功 / 失败）、时间范围筛选；</w:t>
      </w:r>
    </w:p>
    <w:p>
      <w:pPr>
        <w:pStyle w:val="2"/>
        <w:rPr>
          <w:rFonts w:hint="eastAsia"/>
          <w:lang w:val="en-US" w:eastAsia="zh-CN"/>
        </w:rPr>
      </w:pPr>
      <w:r>
        <w:rPr>
          <w:rFonts w:hint="eastAsia"/>
          <w:lang w:val="en-US" w:eastAsia="zh-CN"/>
        </w:rPr>
        <w:t>分页排序：支持 10/20/50 条 / 页，按提交时间（降序 / 升序）、进度（升序）排序，单页加载≤300ms；</w:t>
      </w:r>
    </w:p>
    <w:p>
      <w:pPr>
        <w:pStyle w:val="2"/>
        <w:rPr>
          <w:rFonts w:hint="eastAsia"/>
          <w:lang w:val="en-US" w:eastAsia="zh-CN"/>
        </w:rPr>
      </w:pPr>
      <w:r>
        <w:rPr>
          <w:rFonts w:hint="eastAsia"/>
          <w:lang w:val="en-US" w:eastAsia="zh-CN"/>
        </w:rPr>
        <w:t>详情面板：点击任务展开参数（转换平台 / 精度）、执行日志（关键操作 / 耗时）、资源占用（CPU / 内存 / 显存趋势图）。</w:t>
      </w:r>
    </w:p>
    <w:p>
      <w:pPr>
        <w:pStyle w:val="2"/>
        <w:numPr>
          <w:ilvl w:val="0"/>
          <w:numId w:val="7"/>
        </w:numPr>
        <w:ind w:left="420" w:leftChars="0" w:hanging="420" w:firstLineChars="0"/>
        <w:rPr>
          <w:rFonts w:hint="eastAsia"/>
          <w:lang w:val="en-US" w:eastAsia="zh-CN"/>
        </w:rPr>
      </w:pPr>
      <w:r>
        <w:rPr>
          <w:rFonts w:hint="eastAsia"/>
          <w:lang w:val="en-US" w:eastAsia="zh-CN"/>
        </w:rPr>
        <w:t>状态追踪组件</w:t>
      </w:r>
    </w:p>
    <w:p>
      <w:pPr>
        <w:pStyle w:val="2"/>
        <w:rPr>
          <w:rFonts w:hint="eastAsia"/>
          <w:lang w:val="en-US" w:eastAsia="zh-CN"/>
        </w:rPr>
      </w:pPr>
      <w:r>
        <w:rPr>
          <w:rFonts w:hint="eastAsia"/>
          <w:lang w:val="en-US" w:eastAsia="zh-CN"/>
        </w:rPr>
        <w:t>进度更新：Redis 缓存处理中任务的进度（task:{taskId}:progress）与阶段（task:{taskId}:step），前端通过 WebSocket 订阅更新，延迟≤3000ms；</w:t>
      </w:r>
    </w:p>
    <w:p>
      <w:pPr>
        <w:pStyle w:val="2"/>
        <w:rPr>
          <w:rFonts w:hint="eastAsia"/>
          <w:lang w:val="en-US" w:eastAsia="zh-CN"/>
        </w:rPr>
      </w:pPr>
      <w:r>
        <w:rPr>
          <w:rFonts w:hint="eastAsia"/>
          <w:lang w:val="en-US" w:eastAsia="zh-CN"/>
        </w:rPr>
        <w:t>日志检索：基于 ELK 架构（Elasticsearch+Logstash+Kibana），日志按 “任务 ID” 分片存储，支持关键词搜索（如 “算子不兼容”）、时间筛选，查询≤1 秒。</w:t>
      </w:r>
    </w:p>
    <w:p>
      <w:pPr>
        <w:pStyle w:val="2"/>
        <w:numPr>
          <w:ilvl w:val="0"/>
          <w:numId w:val="7"/>
        </w:numPr>
        <w:ind w:left="420" w:leftChars="0" w:hanging="420" w:firstLineChars="0"/>
        <w:rPr>
          <w:rFonts w:hint="eastAsia"/>
          <w:lang w:val="en-US" w:eastAsia="zh-CN"/>
        </w:rPr>
      </w:pPr>
      <w:r>
        <w:rPr>
          <w:rFonts w:hint="eastAsia"/>
          <w:lang w:val="en-US" w:eastAsia="zh-CN"/>
        </w:rPr>
        <w:t>异常告警组件</w:t>
      </w:r>
    </w:p>
    <w:p>
      <w:pPr>
        <w:pStyle w:val="2"/>
        <w:rPr>
          <w:rFonts w:hint="eastAsia"/>
          <w:lang w:val="en-US" w:eastAsia="zh-CN"/>
        </w:rPr>
      </w:pPr>
      <w:r>
        <w:rPr>
          <w:rFonts w:hint="eastAsia"/>
          <w:lang w:val="en-US" w:eastAsia="zh-CN"/>
        </w:rPr>
        <w:t>告警规则：MySQL “alarm_rule” 表配置规则（如 “推理超时 &gt; 300s→二级告警”“硬件离线→一级告警”）；</w:t>
      </w:r>
    </w:p>
    <w:p>
      <w:pPr>
        <w:pStyle w:val="2"/>
        <w:rPr>
          <w:rFonts w:hint="eastAsia"/>
          <w:lang w:val="en-US" w:eastAsia="zh-CN"/>
        </w:rPr>
      </w:pPr>
      <w:r>
        <w:rPr>
          <w:rFonts w:hint="eastAsia"/>
          <w:lang w:val="en-US" w:eastAsia="zh-CN"/>
        </w:rPr>
        <w:t>告警触发：XXL-Job 定时轮询任务 / 硬件状态，匹配规则后生成告警事件；</w:t>
      </w:r>
    </w:p>
    <w:p>
      <w:pPr>
        <w:pStyle w:val="2"/>
        <w:rPr>
          <w:rFonts w:hint="eastAsia"/>
          <w:lang w:val="en-US" w:eastAsia="zh-CN"/>
        </w:rPr>
      </w:pPr>
      <w:r>
        <w:rPr>
          <w:rFonts w:hint="eastAsia"/>
          <w:lang w:val="en-US" w:eastAsia="zh-CN"/>
        </w:rPr>
        <w:t>通知渠道：一级告警（硬件离线）发送邮件（含处理建议链接），二级告警（任务失败）前端弹窗提示；</w:t>
      </w:r>
    </w:p>
    <w:p>
      <w:pPr>
        <w:pStyle w:val="2"/>
        <w:rPr>
          <w:rFonts w:hint="eastAsia"/>
          <w:lang w:val="en-US" w:eastAsia="zh-CN"/>
        </w:rPr>
      </w:pPr>
      <w:r>
        <w:rPr>
          <w:rFonts w:hint="eastAsia"/>
          <w:lang w:val="en-US" w:eastAsia="zh-CN"/>
        </w:rPr>
        <w:t>告警记录：MySQL “alarm_record” 表记录告警 ID / 任务 ID / 处理状态，支持历史查询与统计。</w:t>
      </w:r>
    </w:p>
    <w:p>
      <w:pPr>
        <w:pStyle w:val="2"/>
        <w:numPr>
          <w:ilvl w:val="0"/>
          <w:numId w:val="7"/>
        </w:numPr>
        <w:ind w:left="420" w:leftChars="0" w:hanging="420" w:firstLineChars="0"/>
        <w:rPr>
          <w:rFonts w:hint="eastAsia"/>
          <w:lang w:val="en-US" w:eastAsia="zh-CN"/>
        </w:rPr>
      </w:pPr>
      <w:r>
        <w:rPr>
          <w:rFonts w:hint="eastAsia"/>
          <w:lang w:val="en-US" w:eastAsia="zh-CN"/>
        </w:rPr>
        <w:t>任务操作组件</w:t>
      </w:r>
    </w:p>
    <w:p>
      <w:pPr>
        <w:pStyle w:val="2"/>
        <w:rPr>
          <w:rFonts w:hint="eastAsia"/>
          <w:lang w:val="en-US" w:eastAsia="zh-CN"/>
        </w:rPr>
      </w:pPr>
      <w:r>
        <w:rPr>
          <w:rFonts w:hint="eastAsia"/>
          <w:lang w:val="en-US" w:eastAsia="zh-CN"/>
        </w:rPr>
        <w:t>全生命周期操作：</w:t>
      </w:r>
    </w:p>
    <w:p>
      <w:pPr>
        <w:pStyle w:val="2"/>
        <w:rPr>
          <w:rFonts w:hint="eastAsia"/>
          <w:lang w:val="en-US" w:eastAsia="zh-CN"/>
        </w:rPr>
      </w:pPr>
      <w:r>
        <w:rPr>
          <w:rFonts w:hint="eastAsia"/>
          <w:lang w:val="en-US" w:eastAsia="zh-CN"/>
        </w:rPr>
        <w:t>处理中：暂停（保留进度）、取消（释放资源）；</w:t>
      </w:r>
    </w:p>
    <w:p>
      <w:pPr>
        <w:pStyle w:val="2"/>
        <w:rPr>
          <w:rFonts w:hint="eastAsia"/>
          <w:lang w:val="en-US" w:eastAsia="zh-CN"/>
        </w:rPr>
      </w:pPr>
      <w:r>
        <w:rPr>
          <w:rFonts w:hint="eastAsia"/>
          <w:lang w:val="en-US" w:eastAsia="zh-CN"/>
        </w:rPr>
        <w:t>成功：查看结果（下载页 / 报告页）、重新执行（复用参数）；</w:t>
      </w:r>
    </w:p>
    <w:p>
      <w:pPr>
        <w:pStyle w:val="2"/>
        <w:rPr>
          <w:rFonts w:hint="eastAsia"/>
          <w:lang w:val="en-US" w:eastAsia="zh-CN"/>
        </w:rPr>
      </w:pPr>
      <w:r>
        <w:rPr>
          <w:rFonts w:hint="eastAsia"/>
          <w:lang w:val="en-US" w:eastAsia="zh-CN"/>
        </w:rPr>
        <w:t>失败：查看日志（定位原因）、参数修改后重试（保留原配置）；</w:t>
      </w:r>
    </w:p>
    <w:p>
      <w:pPr>
        <w:pStyle w:val="2"/>
        <w:rPr>
          <w:rFonts w:hint="eastAsia"/>
          <w:lang w:val="en-US" w:eastAsia="zh-CN"/>
        </w:rPr>
      </w:pPr>
      <w:r>
        <w:rPr>
          <w:rFonts w:hint="eastAsia"/>
          <w:lang w:val="en-US" w:eastAsia="zh-CN"/>
        </w:rPr>
        <w:t>批量操作：支持选中多个任务批量取消、批量导出日志，提升管理效率。</w:t>
      </w:r>
    </w:p>
    <w:p>
      <w:pPr>
        <w:pStyle w:val="2"/>
        <w:rPr>
          <w:rFonts w:hint="eastAsia" w:ascii="仿宋_GB2312" w:eastAsia="仿宋_GB2312"/>
          <w:sz w:val="32"/>
          <w:szCs w:val="32"/>
          <w:lang w:val="en-US" w:eastAsia="zh-CN"/>
        </w:rPr>
        <w:sectPr>
          <w:footerReference r:id="rId10" w:type="default"/>
          <w:pgSz w:w="11907" w:h="16840"/>
          <w:pgMar w:top="2098" w:right="1474" w:bottom="1814" w:left="1587" w:header="851" w:footer="1607" w:gutter="0"/>
          <w:pgNumType w:start="1"/>
          <w:cols w:space="720" w:num="1"/>
          <w:docGrid w:type="linesAndChars" w:linePitch="586" w:charSpace="-842"/>
        </w:sectPr>
      </w:pPr>
    </w:p>
    <w:p>
      <w:pPr>
        <w:pStyle w:val="2"/>
        <w:rPr>
          <w:rFonts w:hint="eastAsia" w:ascii="仿宋_GB2312" w:eastAsia="仿宋_GB2312"/>
          <w:sz w:val="32"/>
          <w:szCs w:val="32"/>
          <w:lang w:val="en-US" w:eastAsia="zh-CN"/>
        </w:rPr>
      </w:pPr>
    </w:p>
    <w:p>
      <w:pPr>
        <w:numPr>
          <w:ilvl w:val="0"/>
          <w:numId w:val="1"/>
        </w:numPr>
        <w:tabs>
          <w:tab w:val="left" w:pos="0"/>
        </w:tabs>
        <w:ind w:left="425" w:leftChars="0" w:hanging="425" w:firstLineChars="0"/>
        <w:outlineLvl w:val="0"/>
        <w:rPr>
          <w:rFonts w:hint="eastAsia" w:ascii="楷体_GB2312" w:hAnsi="楷体_GB2312" w:eastAsia="楷体_GB2312" w:cs="楷体_GB2312"/>
          <w:sz w:val="32"/>
          <w:szCs w:val="32"/>
          <w:lang w:val="en-US" w:eastAsia="zh-CN"/>
        </w:rPr>
      </w:pPr>
      <w:bookmarkStart w:id="23" w:name="_Toc529527699"/>
      <w:r>
        <w:rPr>
          <w:rFonts w:hint="eastAsia" w:ascii="楷体_GB2312" w:hAnsi="楷体_GB2312" w:eastAsia="楷体_GB2312" w:cs="楷体_GB2312"/>
          <w:sz w:val="32"/>
          <w:szCs w:val="32"/>
          <w:lang w:val="en-US" w:eastAsia="zh-CN"/>
        </w:rPr>
        <w:t>数据设计</w:t>
      </w:r>
      <w:bookmarkEnd w:id="23"/>
    </w:p>
    <w:p>
      <w:pPr>
        <w:numPr>
          <w:ilvl w:val="1"/>
          <w:numId w:val="1"/>
        </w:numPr>
        <w:tabs>
          <w:tab w:val="left" w:pos="0"/>
        </w:tabs>
        <w:ind w:left="850" w:leftChars="0" w:hanging="453" w:firstLineChars="0"/>
        <w:outlineLvl w:val="1"/>
        <w:rPr>
          <w:rFonts w:hint="eastAsia" w:ascii="楷体_GB2312" w:hAnsi="楷体_GB2312" w:eastAsia="楷体_GB2312" w:cs="楷体_GB2312"/>
          <w:sz w:val="32"/>
          <w:szCs w:val="32"/>
          <w:lang w:val="en-US" w:eastAsia="zh-CN"/>
        </w:rPr>
      </w:pPr>
      <w:bookmarkStart w:id="24" w:name="_Toc599803925"/>
      <w:r>
        <w:rPr>
          <w:rFonts w:hint="eastAsia" w:ascii="楷体_GB2312" w:hAnsi="楷体_GB2312" w:eastAsia="楷体_GB2312" w:cs="楷体_GB2312"/>
          <w:sz w:val="32"/>
          <w:szCs w:val="32"/>
          <w:lang w:val="en-US" w:eastAsia="zh-CN"/>
        </w:rPr>
        <w:t>数据分类与存储</w:t>
      </w:r>
      <w:bookmarkEnd w:id="24"/>
    </w:p>
    <w:tbl>
      <w:tblPr>
        <w:tblStyle w:val="25"/>
        <w:tblpPr w:leftFromText="180" w:rightFromText="180" w:vertAnchor="text" w:horzAnchor="page" w:tblpX="1819" w:tblpY="568"/>
        <w:tblOverlap w:val="never"/>
        <w:tblW w:w="144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CFCFC"/>
        <w:tblLayout w:type="fixed"/>
        <w:tblCellMar>
          <w:top w:w="0" w:type="dxa"/>
          <w:left w:w="0" w:type="dxa"/>
          <w:bottom w:w="0" w:type="dxa"/>
          <w:right w:w="0" w:type="dxa"/>
        </w:tblCellMar>
      </w:tblPr>
      <w:tblGrid>
        <w:gridCol w:w="1739"/>
        <w:gridCol w:w="5588"/>
        <w:gridCol w:w="1745"/>
        <w:gridCol w:w="5379"/>
      </w:tblGrid>
      <w:tr>
        <w:trPr>
          <w:tblHeader/>
        </w:trPr>
        <w:tc>
          <w:tcPr>
            <w:tcW w:w="1739" w:type="dxa"/>
            <w:shd w:val="clear" w:color="auto" w:fill="FCFCFC"/>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firstLine="0" w:firstLineChars="0"/>
              <w:jc w:val="left"/>
              <w:textAlignment w:val="auto"/>
              <w:rPr>
                <w:rFonts w:hint="eastAsia" w:ascii="仿宋_GB2312" w:hAnsi="仿宋_GB2312" w:eastAsia="仿宋_GB2312" w:cs="仿宋_GB2312"/>
                <w:b/>
                <w:bCs/>
                <w:i w:val="0"/>
                <w:iCs w:val="0"/>
                <w:caps w:val="0"/>
                <w:color w:val="000000"/>
                <w:spacing w:val="0"/>
                <w:sz w:val="24"/>
                <w:szCs w:val="24"/>
              </w:rPr>
            </w:pPr>
            <w:r>
              <w:rPr>
                <w:rFonts w:hint="eastAsia" w:ascii="仿宋_GB2312" w:hAnsi="仿宋_GB2312" w:eastAsia="仿宋_GB2312" w:cs="仿宋_GB2312"/>
                <w:b/>
                <w:bCs/>
                <w:i w:val="0"/>
                <w:iCs w:val="0"/>
                <w:caps w:val="0"/>
                <w:color w:val="000000"/>
                <w:spacing w:val="0"/>
                <w:kern w:val="0"/>
                <w:sz w:val="24"/>
                <w:szCs w:val="24"/>
                <w:lang w:val="en-US" w:eastAsia="zh-CN" w:bidi="ar"/>
              </w:rPr>
              <w:t>数据类别</w:t>
            </w:r>
          </w:p>
        </w:tc>
        <w:tc>
          <w:tcPr>
            <w:tcW w:w="5588" w:type="dxa"/>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538" w:leftChars="-195" w:right="0" w:firstLine="0" w:firstLineChars="0"/>
              <w:jc w:val="left"/>
              <w:textAlignment w:val="auto"/>
              <w:rPr>
                <w:rFonts w:hint="eastAsia" w:ascii="仿宋_GB2312" w:hAnsi="仿宋_GB2312" w:eastAsia="仿宋_GB2312" w:cs="仿宋_GB2312"/>
                <w:b/>
                <w:bCs/>
                <w:i w:val="0"/>
                <w:iCs w:val="0"/>
                <w:caps w:val="0"/>
                <w:color w:val="000000"/>
                <w:spacing w:val="0"/>
                <w:sz w:val="24"/>
                <w:szCs w:val="24"/>
              </w:rPr>
            </w:pPr>
            <w:r>
              <w:rPr>
                <w:rFonts w:hint="eastAsia" w:ascii="仿宋_GB2312" w:hAnsi="仿宋_GB2312" w:eastAsia="仿宋_GB2312" w:cs="仿宋_GB2312"/>
                <w:b/>
                <w:bCs/>
                <w:i w:val="0"/>
                <w:iCs w:val="0"/>
                <w:caps w:val="0"/>
                <w:color w:val="000000"/>
                <w:spacing w:val="0"/>
                <w:kern w:val="0"/>
                <w:sz w:val="24"/>
                <w:szCs w:val="24"/>
                <w:lang w:val="en-US" w:eastAsia="zh-CN" w:bidi="ar"/>
              </w:rPr>
              <w:t>数据内容</w:t>
            </w:r>
          </w:p>
        </w:tc>
        <w:tc>
          <w:tcPr>
            <w:tcW w:w="1745" w:type="dxa"/>
            <w:shd w:val="clear" w:color="auto" w:fill="FCFCFC"/>
            <w:tcMar>
              <w:top w:w="200" w:type="dxa"/>
              <w:left w:w="560" w:type="dxa"/>
              <w:bottom w:w="200" w:type="dxa"/>
            </w:tcMar>
            <w:vAlign w:val="center"/>
          </w:tcPr>
          <w:p>
            <w:pPr>
              <w:keepNext w:val="0"/>
              <w:keepLines w:val="0"/>
              <w:pageBreakBefore w:val="0"/>
              <w:widowControl/>
              <w:suppressLineNumbers w:val="0"/>
              <w:tabs>
                <w:tab w:val="left" w:pos="551"/>
              </w:tabs>
              <w:kinsoku/>
              <w:wordWrap/>
              <w:overflowPunct/>
              <w:topLinePunct w:val="0"/>
              <w:autoSpaceDE/>
              <w:autoSpaceDN/>
              <w:bidi w:val="0"/>
              <w:adjustRightInd w:val="0"/>
              <w:snapToGrid w:val="0"/>
              <w:spacing w:before="0" w:beforeAutospacing="0" w:after="0" w:afterAutospacing="0" w:line="240" w:lineRule="auto"/>
              <w:ind w:left="-538" w:leftChars="-195" w:right="0" w:firstLine="0" w:firstLineChars="0"/>
              <w:jc w:val="left"/>
              <w:textAlignment w:val="auto"/>
              <w:rPr>
                <w:rFonts w:hint="eastAsia" w:ascii="仿宋_GB2312" w:hAnsi="仿宋_GB2312" w:eastAsia="仿宋_GB2312" w:cs="仿宋_GB2312"/>
                <w:b/>
                <w:bCs/>
                <w:i w:val="0"/>
                <w:iCs w:val="0"/>
                <w:caps w:val="0"/>
                <w:color w:val="000000"/>
                <w:spacing w:val="0"/>
                <w:sz w:val="24"/>
                <w:szCs w:val="24"/>
              </w:rPr>
            </w:pPr>
            <w:r>
              <w:rPr>
                <w:rFonts w:hint="eastAsia" w:ascii="仿宋_GB2312" w:hAnsi="仿宋_GB2312" w:eastAsia="仿宋_GB2312" w:cs="仿宋_GB2312"/>
                <w:b/>
                <w:bCs/>
                <w:i w:val="0"/>
                <w:iCs w:val="0"/>
                <w:caps w:val="0"/>
                <w:color w:val="000000"/>
                <w:spacing w:val="0"/>
                <w:kern w:val="0"/>
                <w:sz w:val="24"/>
                <w:szCs w:val="24"/>
                <w:lang w:val="en-US" w:eastAsia="zh-CN" w:bidi="ar"/>
              </w:rPr>
              <w:t>存储组件</w:t>
            </w:r>
          </w:p>
        </w:tc>
        <w:tc>
          <w:tcPr>
            <w:tcW w:w="5379" w:type="dxa"/>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538" w:leftChars="-195" w:right="0" w:firstLine="0" w:firstLineChars="0"/>
              <w:jc w:val="left"/>
              <w:textAlignment w:val="auto"/>
              <w:rPr>
                <w:rFonts w:hint="eastAsia" w:ascii="仿宋_GB2312" w:hAnsi="仿宋_GB2312" w:eastAsia="仿宋_GB2312" w:cs="仿宋_GB2312"/>
                <w:b/>
                <w:bCs/>
                <w:i w:val="0"/>
                <w:iCs w:val="0"/>
                <w:caps w:val="0"/>
                <w:color w:val="000000"/>
                <w:spacing w:val="0"/>
                <w:sz w:val="24"/>
                <w:szCs w:val="24"/>
              </w:rPr>
            </w:pPr>
            <w:r>
              <w:rPr>
                <w:rFonts w:hint="eastAsia" w:ascii="仿宋_GB2312" w:hAnsi="仿宋_GB2312" w:eastAsia="仿宋_GB2312" w:cs="仿宋_GB2312"/>
                <w:b/>
                <w:bCs/>
                <w:i w:val="0"/>
                <w:iCs w:val="0"/>
                <w:caps w:val="0"/>
                <w:color w:val="000000"/>
                <w:spacing w:val="0"/>
                <w:kern w:val="0"/>
                <w:sz w:val="24"/>
                <w:szCs w:val="24"/>
                <w:lang w:val="en-US" w:eastAsia="zh-CN" w:bidi="ar"/>
              </w:rPr>
              <w:t>存储策略</w:t>
            </w:r>
          </w:p>
        </w:tc>
      </w:tr>
      <w:tr>
        <w:tc>
          <w:tcPr>
            <w:tcW w:w="1739" w:type="dxa"/>
            <w:shd w:val="clear" w:color="auto" w:fill="FCFCFC"/>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lang w:val="en-US" w:eastAsia="zh-CN" w:bidi="ar"/>
              </w:rPr>
              <w:t>结构化数据</w:t>
            </w:r>
          </w:p>
        </w:tc>
        <w:tc>
          <w:tcPr>
            <w:tcW w:w="5588" w:type="dxa"/>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538" w:leftChars="-195"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lang w:val="en-US" w:eastAsia="zh-CN" w:bidi="ar"/>
              </w:rPr>
              <w:t>用户信息（账号 / 权限 / IP 白名单）、任务数据（ID / 状态 / 参数）、模型元数据（输入输出维度 / MD5）、系统配置（精度阈值 / 工具路径）</w:t>
            </w:r>
          </w:p>
        </w:tc>
        <w:tc>
          <w:tcPr>
            <w:tcW w:w="1745" w:type="dxa"/>
            <w:shd w:val="clear" w:color="auto" w:fill="FCFCFC"/>
            <w:tcMar>
              <w:top w:w="200" w:type="dxa"/>
              <w:left w:w="560" w:type="dxa"/>
              <w:bottom w:w="200" w:type="dxa"/>
            </w:tcMar>
            <w:vAlign w:val="center"/>
          </w:tcPr>
          <w:p>
            <w:pPr>
              <w:keepNext w:val="0"/>
              <w:keepLines w:val="0"/>
              <w:pageBreakBefore w:val="0"/>
              <w:widowControl/>
              <w:suppressLineNumbers w:val="0"/>
              <w:tabs>
                <w:tab w:val="left" w:pos="551"/>
              </w:tabs>
              <w:kinsoku/>
              <w:wordWrap/>
              <w:overflowPunct/>
              <w:topLinePunct w:val="0"/>
              <w:autoSpaceDE/>
              <w:autoSpaceDN/>
              <w:bidi w:val="0"/>
              <w:adjustRightInd w:val="0"/>
              <w:snapToGrid w:val="0"/>
              <w:spacing w:before="0" w:beforeAutospacing="0" w:after="0" w:afterAutospacing="0" w:line="240" w:lineRule="auto"/>
              <w:ind w:left="-538" w:leftChars="-195"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lang w:val="en-US" w:eastAsia="zh-CN" w:bidi="ar"/>
              </w:rPr>
              <w:t>MySQL 8.0</w:t>
            </w:r>
          </w:p>
        </w:tc>
        <w:tc>
          <w:tcPr>
            <w:tcW w:w="5379" w:type="dxa"/>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538" w:leftChars="-195"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lang w:val="en-US" w:eastAsia="zh-CN" w:bidi="ar"/>
              </w:rPr>
              <w:t>表分区（按平台 / 时间）、联合索引（如 “任务状态 + 提交时间”）、每日全量 + 每 6 小时增量备份</w:t>
            </w:r>
          </w:p>
        </w:tc>
      </w:tr>
      <w:tr>
        <w:tc>
          <w:tcPr>
            <w:tcW w:w="1739" w:type="dxa"/>
            <w:shd w:val="clear" w:color="auto" w:fill="FCFCFC"/>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lang w:val="en-US" w:eastAsia="zh-CN" w:bidi="ar"/>
              </w:rPr>
              <w:t>非结构化数据</w:t>
            </w:r>
          </w:p>
        </w:tc>
        <w:tc>
          <w:tcPr>
            <w:tcW w:w="5588" w:type="dxa"/>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538" w:leftChars="-195"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lang w:val="en-US" w:eastAsia="zh-CN" w:bidi="ar"/>
              </w:rPr>
              <w:t>原始模型文件、转换后模型文件、测试数据集（图像 / 文本 / 视频）、任务日志 / 系统日志</w:t>
            </w:r>
          </w:p>
        </w:tc>
        <w:tc>
          <w:tcPr>
            <w:tcW w:w="1745" w:type="dxa"/>
            <w:shd w:val="clear" w:color="auto" w:fill="FCFCFC"/>
            <w:tcMar>
              <w:top w:w="200" w:type="dxa"/>
              <w:left w:w="560" w:type="dxa"/>
              <w:bottom w:w="200" w:type="dxa"/>
            </w:tcMar>
            <w:vAlign w:val="center"/>
          </w:tcPr>
          <w:p>
            <w:pPr>
              <w:keepNext w:val="0"/>
              <w:keepLines w:val="0"/>
              <w:pageBreakBefore w:val="0"/>
              <w:widowControl/>
              <w:suppressLineNumbers w:val="0"/>
              <w:tabs>
                <w:tab w:val="left" w:pos="551"/>
              </w:tabs>
              <w:kinsoku/>
              <w:wordWrap/>
              <w:overflowPunct/>
              <w:topLinePunct w:val="0"/>
              <w:autoSpaceDE/>
              <w:autoSpaceDN/>
              <w:bidi w:val="0"/>
              <w:adjustRightInd w:val="0"/>
              <w:snapToGrid w:val="0"/>
              <w:spacing w:before="0" w:beforeAutospacing="0" w:after="0" w:afterAutospacing="0" w:line="240" w:lineRule="auto"/>
              <w:ind w:left="-538" w:leftChars="-195"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lang w:val="en-US" w:eastAsia="zh-CN" w:bidi="ar"/>
              </w:rPr>
              <w:t>MinIO</w:t>
            </w:r>
          </w:p>
        </w:tc>
        <w:tc>
          <w:tcPr>
            <w:tcW w:w="5379" w:type="dxa"/>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538" w:leftChars="-195"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lang w:val="en-US" w:eastAsia="zh-CN" w:bidi="ar"/>
              </w:rPr>
              <w:t>4 个核心桶（raw-model/converted-model/test-data/log）、单节点部署（可扩展为 3 节点冗余）、HTTPS 加密传输</w:t>
            </w:r>
          </w:p>
        </w:tc>
      </w:tr>
      <w:tr>
        <w:tc>
          <w:tcPr>
            <w:tcW w:w="1739" w:type="dxa"/>
            <w:shd w:val="clear" w:color="auto" w:fill="FCFCFC"/>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lang w:val="en-US" w:eastAsia="zh-CN" w:bidi="ar"/>
              </w:rPr>
              <w:t>高频缓存数据</w:t>
            </w:r>
          </w:p>
        </w:tc>
        <w:tc>
          <w:tcPr>
            <w:tcW w:w="5588" w:type="dxa"/>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538" w:leftChars="-195"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lang w:val="en-US" w:eastAsia="zh-CN" w:bidi="ar"/>
              </w:rPr>
              <w:t>任务实时状态、模型元数据、用户 Token、硬件节点负载</w:t>
            </w:r>
          </w:p>
        </w:tc>
        <w:tc>
          <w:tcPr>
            <w:tcW w:w="1745" w:type="dxa"/>
            <w:shd w:val="clear" w:color="auto" w:fill="FCFCFC"/>
            <w:tcMar>
              <w:top w:w="200" w:type="dxa"/>
              <w:left w:w="560" w:type="dxa"/>
              <w:bottom w:w="200" w:type="dxa"/>
            </w:tcMar>
            <w:vAlign w:val="center"/>
          </w:tcPr>
          <w:p>
            <w:pPr>
              <w:keepNext w:val="0"/>
              <w:keepLines w:val="0"/>
              <w:pageBreakBefore w:val="0"/>
              <w:widowControl/>
              <w:suppressLineNumbers w:val="0"/>
              <w:tabs>
                <w:tab w:val="left" w:pos="551"/>
              </w:tabs>
              <w:kinsoku/>
              <w:wordWrap/>
              <w:overflowPunct/>
              <w:topLinePunct w:val="0"/>
              <w:autoSpaceDE/>
              <w:autoSpaceDN/>
              <w:bidi w:val="0"/>
              <w:adjustRightInd w:val="0"/>
              <w:snapToGrid w:val="0"/>
              <w:spacing w:before="0" w:beforeAutospacing="0" w:after="0" w:afterAutospacing="0" w:line="240" w:lineRule="auto"/>
              <w:ind w:left="-538" w:leftChars="-195"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lang w:val="en-US" w:eastAsia="zh-CN" w:bidi="ar"/>
              </w:rPr>
              <w:t>Redis 6.2</w:t>
            </w:r>
          </w:p>
        </w:tc>
        <w:tc>
          <w:tcPr>
            <w:tcW w:w="5379" w:type="dxa"/>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538" w:leftChars="-195"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lang w:val="en-US" w:eastAsia="zh-CN" w:bidi="ar"/>
              </w:rPr>
              <w:t>Hash/String/Set 类型存储、LRU 内存淘汰（利用率 &gt; 90% 时淘汰）、缓存有效期（任务状态 24 小时、Token 24 小时）</w:t>
            </w:r>
          </w:p>
        </w:tc>
      </w:tr>
    </w:tbl>
    <w:p>
      <w:pPr>
        <w:pStyle w:val="2"/>
        <w:rPr>
          <w:rFonts w:hint="eastAsia"/>
          <w:lang w:val="en-US" w:eastAsia="zh-CN"/>
        </w:rPr>
      </w:pPr>
    </w:p>
    <w:p>
      <w:pPr>
        <w:pStyle w:val="2"/>
        <w:rPr>
          <w:rFonts w:hint="eastAsia"/>
          <w:lang w:val="en-US" w:eastAsia="zh-CN"/>
        </w:rPr>
      </w:pPr>
    </w:p>
    <w:p>
      <w:pPr>
        <w:numPr>
          <w:ilvl w:val="1"/>
          <w:numId w:val="1"/>
        </w:numPr>
        <w:tabs>
          <w:tab w:val="left" w:pos="0"/>
        </w:tabs>
        <w:ind w:left="850" w:leftChars="0" w:hanging="453" w:firstLineChars="0"/>
        <w:outlineLvl w:val="1"/>
        <w:rPr>
          <w:rFonts w:hint="eastAsia"/>
          <w:lang w:val="en-US" w:eastAsia="zh-CN"/>
        </w:rPr>
      </w:pPr>
      <w:bookmarkStart w:id="25" w:name="_Toc616328457"/>
      <w:r>
        <w:rPr>
          <w:rFonts w:hint="eastAsia" w:ascii="楷体_GB2312" w:hAnsi="楷体_GB2312" w:eastAsia="楷体_GB2312" w:cs="楷体_GB2312"/>
          <w:sz w:val="32"/>
          <w:szCs w:val="32"/>
          <w:lang w:val="en-US" w:eastAsia="zh-CN"/>
        </w:rPr>
        <w:t>核心表设计</w:t>
      </w:r>
      <w:bookmarkEnd w:id="25"/>
    </w:p>
    <w:p>
      <w:pPr>
        <w:numPr>
          <w:ilvl w:val="2"/>
          <w:numId w:val="1"/>
        </w:numPr>
        <w:tabs>
          <w:tab w:val="left" w:pos="0"/>
        </w:tabs>
        <w:ind w:left="1508" w:leftChars="0" w:hanging="708" w:firstLineChars="0"/>
        <w:outlineLvl w:val="2"/>
        <w:rPr>
          <w:rFonts w:hint="eastAsia"/>
          <w:lang w:val="en-US" w:eastAsia="zh-CN"/>
        </w:rPr>
      </w:pPr>
      <w:bookmarkStart w:id="26" w:name="_Toc1318747318"/>
      <w:r>
        <w:rPr>
          <w:rFonts w:hint="eastAsia" w:ascii="仿宋_GB2312" w:eastAsia="仿宋_GB2312"/>
          <w:sz w:val="32"/>
          <w:szCs w:val="32"/>
          <w:lang w:val="en-US" w:eastAsia="zh-CN"/>
        </w:rPr>
        <w:t>用户信息表（sys_user）</w:t>
      </w:r>
      <w:bookmarkEnd w:id="26"/>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CFCFC"/>
        <w:tblLayout w:type="autofit"/>
        <w:tblCellMar>
          <w:top w:w="0" w:type="dxa"/>
          <w:left w:w="0" w:type="dxa"/>
          <w:bottom w:w="0" w:type="dxa"/>
          <w:right w:w="0" w:type="dxa"/>
        </w:tblCellMar>
      </w:tblPr>
      <w:tblGrid>
        <w:gridCol w:w="1983"/>
        <w:gridCol w:w="1876"/>
        <w:gridCol w:w="3304"/>
      </w:tblGrid>
      <w:tr>
        <w:trPr>
          <w:trHeight w:val="283" w:hRule="exact"/>
          <w:tblHeader/>
        </w:trPr>
        <w:tc>
          <w:tcPr>
            <w:tcW w:w="1983" w:type="dxa"/>
            <w:tcBorders>
              <w:tl2br w:val="nil"/>
            </w:tcBorders>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eastAsia" w:ascii="仿宋_GB2312" w:hAnsi="仿宋_GB2312" w:eastAsia="仿宋_GB2312" w:cs="仿宋_GB2312"/>
                <w:b w:val="0"/>
                <w:bCs/>
                <w:i w:val="0"/>
                <w:iCs w:val="0"/>
                <w:caps w:val="0"/>
                <w:color w:val="000000"/>
                <w:spacing w:val="0"/>
                <w:sz w:val="24"/>
                <w:szCs w:val="24"/>
              </w:rPr>
            </w:pPr>
            <w:r>
              <w:rPr>
                <w:rFonts w:hint="eastAsia" w:ascii="仿宋_GB2312" w:hAnsi="仿宋_GB2312" w:eastAsia="仿宋_GB2312" w:cs="仿宋_GB2312"/>
                <w:b w:val="0"/>
                <w:bCs/>
                <w:i w:val="0"/>
                <w:iCs w:val="0"/>
                <w:caps w:val="0"/>
                <w:color w:val="000000"/>
                <w:spacing w:val="0"/>
                <w:kern w:val="0"/>
                <w:sz w:val="24"/>
                <w:szCs w:val="24"/>
                <w:lang w:val="en-US" w:eastAsia="zh-CN" w:bidi="ar"/>
              </w:rPr>
              <w:t>字段名</w:t>
            </w:r>
          </w:p>
        </w:tc>
        <w:tc>
          <w:tcPr>
            <w:tcW w:w="1876"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eastAsia" w:ascii="仿宋_GB2312" w:hAnsi="仿宋_GB2312" w:eastAsia="仿宋_GB2312" w:cs="仿宋_GB2312"/>
                <w:b w:val="0"/>
                <w:bCs/>
                <w:i w:val="0"/>
                <w:iCs w:val="0"/>
                <w:caps w:val="0"/>
                <w:color w:val="000000"/>
                <w:spacing w:val="0"/>
                <w:sz w:val="24"/>
                <w:szCs w:val="24"/>
              </w:rPr>
            </w:pPr>
            <w:r>
              <w:rPr>
                <w:rFonts w:hint="eastAsia" w:ascii="仿宋_GB2312" w:hAnsi="仿宋_GB2312" w:eastAsia="仿宋_GB2312" w:cs="仿宋_GB2312"/>
                <w:b w:val="0"/>
                <w:bCs/>
                <w:i w:val="0"/>
                <w:iCs w:val="0"/>
                <w:caps w:val="0"/>
                <w:color w:val="000000"/>
                <w:spacing w:val="0"/>
                <w:kern w:val="0"/>
                <w:sz w:val="24"/>
                <w:szCs w:val="24"/>
                <w:lang w:val="en-US" w:eastAsia="zh-CN" w:bidi="ar"/>
              </w:rPr>
              <w:t>类型</w:t>
            </w:r>
          </w:p>
        </w:tc>
        <w:tc>
          <w:tcPr>
            <w:tcW w:w="3304"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eastAsia" w:ascii="仿宋_GB2312" w:hAnsi="仿宋_GB2312" w:eastAsia="仿宋_GB2312" w:cs="仿宋_GB2312"/>
                <w:b w:val="0"/>
                <w:bCs/>
                <w:i w:val="0"/>
                <w:iCs w:val="0"/>
                <w:caps w:val="0"/>
                <w:color w:val="000000"/>
                <w:spacing w:val="0"/>
                <w:sz w:val="24"/>
                <w:szCs w:val="24"/>
              </w:rPr>
            </w:pPr>
            <w:r>
              <w:rPr>
                <w:rFonts w:hint="eastAsia" w:ascii="仿宋_GB2312" w:hAnsi="仿宋_GB2312" w:eastAsia="仿宋_GB2312" w:cs="仿宋_GB2312"/>
                <w:b w:val="0"/>
                <w:bCs/>
                <w:i w:val="0"/>
                <w:iCs w:val="0"/>
                <w:caps w:val="0"/>
                <w:color w:val="000000"/>
                <w:spacing w:val="0"/>
                <w:kern w:val="0"/>
                <w:sz w:val="24"/>
                <w:szCs w:val="24"/>
                <w:lang w:val="en-US" w:eastAsia="zh-CN" w:bidi="ar"/>
              </w:rPr>
              <w:t>说明</w:t>
            </w:r>
          </w:p>
        </w:tc>
      </w:tr>
      <w:tr>
        <w:trPr>
          <w:trHeight w:val="283" w:hRule="exact"/>
          <w:tblHeader/>
        </w:trPr>
        <w:tc>
          <w:tcPr>
            <w:tcW w:w="1983" w:type="dxa"/>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4"/>
                <w:szCs w:val="24"/>
              </w:rPr>
            </w:pPr>
            <w:r>
              <w:rPr>
                <w:rFonts w:hint="eastAsia" w:ascii="仿宋_GB2312" w:hAnsi="仿宋_GB2312" w:eastAsia="仿宋_GB2312" w:cs="仿宋_GB2312"/>
                <w:b w:val="0"/>
                <w:i w:val="0"/>
                <w:iCs w:val="0"/>
                <w:caps w:val="0"/>
                <w:color w:val="000000"/>
                <w:spacing w:val="0"/>
                <w:kern w:val="0"/>
                <w:sz w:val="24"/>
                <w:szCs w:val="24"/>
                <w:lang w:val="en-US" w:eastAsia="zh-CN" w:bidi="ar"/>
              </w:rPr>
              <w:t>id</w:t>
            </w:r>
          </w:p>
        </w:tc>
        <w:tc>
          <w:tcPr>
            <w:tcW w:w="1876"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4"/>
                <w:szCs w:val="24"/>
              </w:rPr>
            </w:pPr>
            <w:r>
              <w:rPr>
                <w:rFonts w:hint="eastAsia" w:ascii="仿宋_GB2312" w:hAnsi="仿宋_GB2312" w:eastAsia="仿宋_GB2312" w:cs="仿宋_GB2312"/>
                <w:b w:val="0"/>
                <w:i w:val="0"/>
                <w:iCs w:val="0"/>
                <w:caps w:val="0"/>
                <w:color w:val="000000"/>
                <w:spacing w:val="0"/>
                <w:kern w:val="0"/>
                <w:sz w:val="24"/>
                <w:szCs w:val="24"/>
                <w:lang w:val="en-US" w:eastAsia="zh-CN" w:bidi="ar"/>
              </w:rPr>
              <w:t>BIGINT</w:t>
            </w:r>
          </w:p>
        </w:tc>
        <w:tc>
          <w:tcPr>
            <w:tcW w:w="3304"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4"/>
                <w:szCs w:val="24"/>
              </w:rPr>
            </w:pPr>
            <w:r>
              <w:rPr>
                <w:rFonts w:hint="eastAsia" w:ascii="仿宋_GB2312" w:hAnsi="仿宋_GB2312" w:eastAsia="仿宋_GB2312" w:cs="仿宋_GB2312"/>
                <w:b w:val="0"/>
                <w:i w:val="0"/>
                <w:iCs w:val="0"/>
                <w:caps w:val="0"/>
                <w:color w:val="000000"/>
                <w:spacing w:val="0"/>
                <w:kern w:val="0"/>
                <w:sz w:val="24"/>
                <w:szCs w:val="24"/>
                <w:lang w:val="en-US" w:eastAsia="zh-CN" w:bidi="ar"/>
              </w:rPr>
              <w:t>主键 ID</w:t>
            </w:r>
          </w:p>
        </w:tc>
      </w:tr>
      <w:tr>
        <w:trPr>
          <w:trHeight w:val="283" w:hRule="exact"/>
          <w:tblHeader/>
        </w:trPr>
        <w:tc>
          <w:tcPr>
            <w:tcW w:w="1983" w:type="dxa"/>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4"/>
                <w:szCs w:val="24"/>
              </w:rPr>
            </w:pPr>
            <w:r>
              <w:rPr>
                <w:rFonts w:hint="eastAsia" w:ascii="仿宋_GB2312" w:hAnsi="仿宋_GB2312" w:eastAsia="仿宋_GB2312" w:cs="仿宋_GB2312"/>
                <w:b w:val="0"/>
                <w:i w:val="0"/>
                <w:iCs w:val="0"/>
                <w:caps w:val="0"/>
                <w:color w:val="000000"/>
                <w:spacing w:val="0"/>
                <w:kern w:val="0"/>
                <w:sz w:val="24"/>
                <w:szCs w:val="24"/>
                <w:lang w:val="en-US" w:eastAsia="zh-CN" w:bidi="ar"/>
              </w:rPr>
              <w:t>username</w:t>
            </w:r>
          </w:p>
        </w:tc>
        <w:tc>
          <w:tcPr>
            <w:tcW w:w="1876"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4"/>
                <w:szCs w:val="24"/>
              </w:rPr>
            </w:pPr>
            <w:r>
              <w:rPr>
                <w:rFonts w:hint="eastAsia" w:ascii="仿宋_GB2312" w:hAnsi="仿宋_GB2312" w:eastAsia="仿宋_GB2312" w:cs="仿宋_GB2312"/>
                <w:b w:val="0"/>
                <w:i w:val="0"/>
                <w:iCs w:val="0"/>
                <w:caps w:val="0"/>
                <w:color w:val="000000"/>
                <w:spacing w:val="0"/>
                <w:kern w:val="0"/>
                <w:sz w:val="24"/>
                <w:szCs w:val="24"/>
                <w:lang w:val="en-US" w:eastAsia="zh-CN" w:bidi="ar"/>
              </w:rPr>
              <w:t>VARCHAR(50)</w:t>
            </w:r>
          </w:p>
        </w:tc>
        <w:tc>
          <w:tcPr>
            <w:tcW w:w="3304"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4"/>
                <w:szCs w:val="24"/>
              </w:rPr>
            </w:pPr>
            <w:r>
              <w:rPr>
                <w:rFonts w:hint="eastAsia" w:ascii="仿宋_GB2312" w:hAnsi="仿宋_GB2312" w:eastAsia="仿宋_GB2312" w:cs="仿宋_GB2312"/>
                <w:b w:val="0"/>
                <w:i w:val="0"/>
                <w:iCs w:val="0"/>
                <w:caps w:val="0"/>
                <w:color w:val="000000"/>
                <w:spacing w:val="0"/>
                <w:kern w:val="0"/>
                <w:sz w:val="24"/>
                <w:szCs w:val="24"/>
                <w:lang w:val="en-US" w:eastAsia="zh-CN" w:bidi="ar"/>
              </w:rPr>
              <w:t>账号（唯一）</w:t>
            </w:r>
          </w:p>
        </w:tc>
      </w:tr>
      <w:tr>
        <w:trPr>
          <w:trHeight w:val="283" w:hRule="exact"/>
          <w:tblHeader/>
        </w:trPr>
        <w:tc>
          <w:tcPr>
            <w:tcW w:w="1983" w:type="dxa"/>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4"/>
                <w:szCs w:val="24"/>
              </w:rPr>
            </w:pPr>
            <w:r>
              <w:rPr>
                <w:rFonts w:hint="eastAsia" w:ascii="仿宋_GB2312" w:hAnsi="仿宋_GB2312" w:eastAsia="仿宋_GB2312" w:cs="仿宋_GB2312"/>
                <w:b w:val="0"/>
                <w:i w:val="0"/>
                <w:iCs w:val="0"/>
                <w:caps w:val="0"/>
                <w:color w:val="000000"/>
                <w:spacing w:val="0"/>
                <w:kern w:val="0"/>
                <w:sz w:val="24"/>
                <w:szCs w:val="24"/>
                <w:lang w:val="en-US" w:eastAsia="zh-CN" w:bidi="ar"/>
              </w:rPr>
              <w:t>password</w:t>
            </w:r>
          </w:p>
        </w:tc>
        <w:tc>
          <w:tcPr>
            <w:tcW w:w="1876"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4"/>
                <w:szCs w:val="24"/>
              </w:rPr>
            </w:pPr>
            <w:r>
              <w:rPr>
                <w:rFonts w:hint="eastAsia" w:ascii="仿宋_GB2312" w:hAnsi="仿宋_GB2312" w:eastAsia="仿宋_GB2312" w:cs="仿宋_GB2312"/>
                <w:b w:val="0"/>
                <w:i w:val="0"/>
                <w:iCs w:val="0"/>
                <w:caps w:val="0"/>
                <w:color w:val="000000"/>
                <w:spacing w:val="0"/>
                <w:kern w:val="0"/>
                <w:sz w:val="24"/>
                <w:szCs w:val="24"/>
                <w:lang w:val="en-US" w:eastAsia="zh-CN" w:bidi="ar"/>
              </w:rPr>
              <w:t>VARCHAR(100)</w:t>
            </w:r>
          </w:p>
        </w:tc>
        <w:tc>
          <w:tcPr>
            <w:tcW w:w="3304"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4"/>
                <w:szCs w:val="24"/>
              </w:rPr>
            </w:pPr>
            <w:r>
              <w:rPr>
                <w:rFonts w:hint="eastAsia" w:ascii="仿宋_GB2312" w:hAnsi="仿宋_GB2312" w:eastAsia="仿宋_GB2312" w:cs="仿宋_GB2312"/>
                <w:b w:val="0"/>
                <w:i w:val="0"/>
                <w:iCs w:val="0"/>
                <w:caps w:val="0"/>
                <w:color w:val="000000"/>
                <w:spacing w:val="0"/>
                <w:kern w:val="0"/>
                <w:sz w:val="24"/>
                <w:szCs w:val="24"/>
                <w:lang w:val="en-US" w:eastAsia="zh-CN" w:bidi="ar"/>
              </w:rPr>
              <w:t>加密存储（加盐哈希）</w:t>
            </w:r>
          </w:p>
        </w:tc>
      </w:tr>
      <w:tr>
        <w:trPr>
          <w:trHeight w:val="283" w:hRule="exact"/>
          <w:tblHeader/>
        </w:trPr>
        <w:tc>
          <w:tcPr>
            <w:tcW w:w="1983" w:type="dxa"/>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4"/>
                <w:szCs w:val="24"/>
              </w:rPr>
            </w:pPr>
            <w:r>
              <w:rPr>
                <w:rFonts w:hint="eastAsia" w:ascii="仿宋_GB2312" w:hAnsi="仿宋_GB2312" w:eastAsia="仿宋_GB2312" w:cs="仿宋_GB2312"/>
                <w:b w:val="0"/>
                <w:i w:val="0"/>
                <w:iCs w:val="0"/>
                <w:caps w:val="0"/>
                <w:color w:val="000000"/>
                <w:spacing w:val="0"/>
                <w:kern w:val="0"/>
                <w:sz w:val="24"/>
                <w:szCs w:val="24"/>
                <w:lang w:val="en-US" w:eastAsia="zh-CN" w:bidi="ar"/>
              </w:rPr>
              <w:t>role</w:t>
            </w:r>
          </w:p>
        </w:tc>
        <w:tc>
          <w:tcPr>
            <w:tcW w:w="1876"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4"/>
                <w:szCs w:val="24"/>
              </w:rPr>
            </w:pPr>
            <w:r>
              <w:rPr>
                <w:rFonts w:hint="eastAsia" w:ascii="仿宋_GB2312" w:hAnsi="仿宋_GB2312" w:eastAsia="仿宋_GB2312" w:cs="仿宋_GB2312"/>
                <w:b w:val="0"/>
                <w:i w:val="0"/>
                <w:iCs w:val="0"/>
                <w:caps w:val="0"/>
                <w:color w:val="000000"/>
                <w:spacing w:val="0"/>
                <w:kern w:val="0"/>
                <w:sz w:val="24"/>
                <w:szCs w:val="24"/>
                <w:lang w:val="en-US" w:eastAsia="zh-CN" w:bidi="ar"/>
              </w:rPr>
              <w:t>VARCHAR(20)</w:t>
            </w:r>
          </w:p>
        </w:tc>
        <w:tc>
          <w:tcPr>
            <w:tcW w:w="3304"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4"/>
                <w:szCs w:val="24"/>
              </w:rPr>
            </w:pPr>
            <w:r>
              <w:rPr>
                <w:rFonts w:hint="eastAsia" w:ascii="仿宋_GB2312" w:hAnsi="仿宋_GB2312" w:eastAsia="仿宋_GB2312" w:cs="仿宋_GB2312"/>
                <w:b w:val="0"/>
                <w:i w:val="0"/>
                <w:iCs w:val="0"/>
                <w:caps w:val="0"/>
                <w:color w:val="000000"/>
                <w:spacing w:val="0"/>
                <w:kern w:val="0"/>
                <w:sz w:val="24"/>
                <w:szCs w:val="24"/>
                <w:lang w:val="en-US" w:eastAsia="zh-CN" w:bidi="ar"/>
              </w:rPr>
              <w:t>角色（admin/operator/viewer）</w:t>
            </w:r>
          </w:p>
        </w:tc>
      </w:tr>
      <w:tr>
        <w:trPr>
          <w:trHeight w:val="283" w:hRule="exact"/>
          <w:tblHeader/>
        </w:trPr>
        <w:tc>
          <w:tcPr>
            <w:tcW w:w="1983" w:type="dxa"/>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4"/>
                <w:szCs w:val="24"/>
              </w:rPr>
            </w:pPr>
            <w:r>
              <w:rPr>
                <w:rFonts w:hint="eastAsia" w:ascii="仿宋_GB2312" w:hAnsi="仿宋_GB2312" w:eastAsia="仿宋_GB2312" w:cs="仿宋_GB2312"/>
                <w:b w:val="0"/>
                <w:i w:val="0"/>
                <w:iCs w:val="0"/>
                <w:caps w:val="0"/>
                <w:color w:val="000000"/>
                <w:spacing w:val="0"/>
                <w:kern w:val="0"/>
                <w:sz w:val="24"/>
                <w:szCs w:val="24"/>
                <w:lang w:val="en-US" w:eastAsia="zh-CN" w:bidi="ar"/>
              </w:rPr>
              <w:t>login_ip_whitelist</w:t>
            </w:r>
          </w:p>
        </w:tc>
        <w:tc>
          <w:tcPr>
            <w:tcW w:w="1876"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4"/>
                <w:szCs w:val="24"/>
              </w:rPr>
            </w:pPr>
            <w:r>
              <w:rPr>
                <w:rFonts w:hint="eastAsia" w:ascii="仿宋_GB2312" w:hAnsi="仿宋_GB2312" w:eastAsia="仿宋_GB2312" w:cs="仿宋_GB2312"/>
                <w:b w:val="0"/>
                <w:i w:val="0"/>
                <w:iCs w:val="0"/>
                <w:caps w:val="0"/>
                <w:color w:val="000000"/>
                <w:spacing w:val="0"/>
                <w:kern w:val="0"/>
                <w:sz w:val="24"/>
                <w:szCs w:val="24"/>
                <w:lang w:val="en-US" w:eastAsia="zh-CN" w:bidi="ar"/>
              </w:rPr>
              <w:t>VARCHAR(200)</w:t>
            </w:r>
          </w:p>
        </w:tc>
        <w:tc>
          <w:tcPr>
            <w:tcW w:w="3304"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4"/>
                <w:szCs w:val="24"/>
              </w:rPr>
            </w:pPr>
            <w:r>
              <w:rPr>
                <w:rFonts w:hint="eastAsia" w:ascii="仿宋_GB2312" w:hAnsi="仿宋_GB2312" w:eastAsia="仿宋_GB2312" w:cs="仿宋_GB2312"/>
                <w:b w:val="0"/>
                <w:i w:val="0"/>
                <w:iCs w:val="0"/>
                <w:caps w:val="0"/>
                <w:color w:val="000000"/>
                <w:spacing w:val="0"/>
                <w:kern w:val="0"/>
                <w:sz w:val="24"/>
                <w:szCs w:val="24"/>
                <w:lang w:val="en-US" w:eastAsia="zh-CN" w:bidi="ar"/>
              </w:rPr>
              <w:t>允许登录的内网 IP 段（如 192.168.1.0/24）</w:t>
            </w:r>
          </w:p>
        </w:tc>
      </w:tr>
      <w:tr>
        <w:trPr>
          <w:trHeight w:val="283" w:hRule="exact"/>
          <w:tblHeader/>
        </w:trPr>
        <w:tc>
          <w:tcPr>
            <w:tcW w:w="1983" w:type="dxa"/>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4"/>
                <w:szCs w:val="24"/>
              </w:rPr>
            </w:pPr>
            <w:r>
              <w:rPr>
                <w:rFonts w:hint="eastAsia" w:ascii="仿宋_GB2312" w:hAnsi="仿宋_GB2312" w:eastAsia="仿宋_GB2312" w:cs="仿宋_GB2312"/>
                <w:b w:val="0"/>
                <w:i w:val="0"/>
                <w:iCs w:val="0"/>
                <w:caps w:val="0"/>
                <w:color w:val="000000"/>
                <w:spacing w:val="0"/>
                <w:kern w:val="0"/>
                <w:sz w:val="24"/>
                <w:szCs w:val="24"/>
                <w:lang w:val="en-US" w:eastAsia="zh-CN" w:bidi="ar"/>
              </w:rPr>
              <w:t>status</w:t>
            </w:r>
          </w:p>
        </w:tc>
        <w:tc>
          <w:tcPr>
            <w:tcW w:w="1876"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4"/>
                <w:szCs w:val="24"/>
              </w:rPr>
            </w:pPr>
            <w:r>
              <w:rPr>
                <w:rFonts w:hint="eastAsia" w:ascii="仿宋_GB2312" w:hAnsi="仿宋_GB2312" w:eastAsia="仿宋_GB2312" w:cs="仿宋_GB2312"/>
                <w:b w:val="0"/>
                <w:i w:val="0"/>
                <w:iCs w:val="0"/>
                <w:caps w:val="0"/>
                <w:color w:val="000000"/>
                <w:spacing w:val="0"/>
                <w:kern w:val="0"/>
                <w:sz w:val="24"/>
                <w:szCs w:val="24"/>
                <w:lang w:val="en-US" w:eastAsia="zh-CN" w:bidi="ar"/>
              </w:rPr>
              <w:t>TINYINT</w:t>
            </w:r>
          </w:p>
        </w:tc>
        <w:tc>
          <w:tcPr>
            <w:tcW w:w="3304"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4"/>
                <w:szCs w:val="24"/>
              </w:rPr>
            </w:pPr>
            <w:r>
              <w:rPr>
                <w:rFonts w:hint="eastAsia" w:ascii="仿宋_GB2312" w:hAnsi="仿宋_GB2312" w:eastAsia="仿宋_GB2312" w:cs="仿宋_GB2312"/>
                <w:b w:val="0"/>
                <w:i w:val="0"/>
                <w:iCs w:val="0"/>
                <w:caps w:val="0"/>
                <w:color w:val="000000"/>
                <w:spacing w:val="0"/>
                <w:kern w:val="0"/>
                <w:sz w:val="24"/>
                <w:szCs w:val="24"/>
                <w:lang w:val="en-US" w:eastAsia="zh-CN" w:bidi="ar"/>
              </w:rPr>
              <w:t>账号状态（0 - 禁用 / 1 - 启用）</w:t>
            </w:r>
          </w:p>
        </w:tc>
      </w:tr>
      <w:tr>
        <w:trPr>
          <w:trHeight w:val="283" w:hRule="exact"/>
          <w:tblHeader/>
        </w:trPr>
        <w:tc>
          <w:tcPr>
            <w:tcW w:w="1983" w:type="dxa"/>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4"/>
                <w:szCs w:val="24"/>
              </w:rPr>
            </w:pPr>
            <w:r>
              <w:rPr>
                <w:rFonts w:hint="eastAsia" w:ascii="仿宋_GB2312" w:hAnsi="仿宋_GB2312" w:eastAsia="仿宋_GB2312" w:cs="仿宋_GB2312"/>
                <w:b w:val="0"/>
                <w:i w:val="0"/>
                <w:iCs w:val="0"/>
                <w:caps w:val="0"/>
                <w:color w:val="000000"/>
                <w:spacing w:val="0"/>
                <w:kern w:val="0"/>
                <w:sz w:val="24"/>
                <w:szCs w:val="24"/>
                <w:lang w:val="en-US" w:eastAsia="zh-CN" w:bidi="ar"/>
              </w:rPr>
              <w:t>create_time</w:t>
            </w:r>
          </w:p>
        </w:tc>
        <w:tc>
          <w:tcPr>
            <w:tcW w:w="1876"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4"/>
                <w:szCs w:val="24"/>
              </w:rPr>
            </w:pPr>
            <w:r>
              <w:rPr>
                <w:rFonts w:hint="eastAsia" w:ascii="仿宋_GB2312" w:hAnsi="仿宋_GB2312" w:eastAsia="仿宋_GB2312" w:cs="仿宋_GB2312"/>
                <w:b w:val="0"/>
                <w:i w:val="0"/>
                <w:iCs w:val="0"/>
                <w:caps w:val="0"/>
                <w:color w:val="000000"/>
                <w:spacing w:val="0"/>
                <w:kern w:val="0"/>
                <w:sz w:val="24"/>
                <w:szCs w:val="24"/>
                <w:lang w:val="en-US" w:eastAsia="zh-CN" w:bidi="ar"/>
              </w:rPr>
              <w:t>DATETIME</w:t>
            </w:r>
          </w:p>
        </w:tc>
        <w:tc>
          <w:tcPr>
            <w:tcW w:w="3304"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4"/>
                <w:szCs w:val="24"/>
              </w:rPr>
            </w:pPr>
            <w:r>
              <w:rPr>
                <w:rFonts w:hint="eastAsia" w:ascii="仿宋_GB2312" w:hAnsi="仿宋_GB2312" w:eastAsia="仿宋_GB2312" w:cs="仿宋_GB2312"/>
                <w:b w:val="0"/>
                <w:i w:val="0"/>
                <w:iCs w:val="0"/>
                <w:caps w:val="0"/>
                <w:color w:val="000000"/>
                <w:spacing w:val="0"/>
                <w:kern w:val="0"/>
                <w:sz w:val="24"/>
                <w:szCs w:val="24"/>
                <w:lang w:val="en-US" w:eastAsia="zh-CN" w:bidi="ar"/>
              </w:rPr>
              <w:t>创建时间</w:t>
            </w:r>
          </w:p>
        </w:tc>
      </w:tr>
      <w:tr>
        <w:trPr>
          <w:trHeight w:val="283" w:hRule="exact"/>
          <w:tblHeader/>
        </w:trPr>
        <w:tc>
          <w:tcPr>
            <w:tcW w:w="1983" w:type="dxa"/>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4"/>
                <w:szCs w:val="24"/>
              </w:rPr>
            </w:pPr>
            <w:r>
              <w:rPr>
                <w:rFonts w:hint="eastAsia" w:ascii="仿宋_GB2312" w:hAnsi="仿宋_GB2312" w:eastAsia="仿宋_GB2312" w:cs="仿宋_GB2312"/>
                <w:b w:val="0"/>
                <w:i w:val="0"/>
                <w:iCs w:val="0"/>
                <w:caps w:val="0"/>
                <w:color w:val="000000"/>
                <w:spacing w:val="0"/>
                <w:kern w:val="0"/>
                <w:sz w:val="24"/>
                <w:szCs w:val="24"/>
                <w:lang w:val="en-US" w:eastAsia="zh-CN" w:bidi="ar"/>
              </w:rPr>
              <w:t>last_login_time</w:t>
            </w:r>
          </w:p>
        </w:tc>
        <w:tc>
          <w:tcPr>
            <w:tcW w:w="1876"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4"/>
                <w:szCs w:val="24"/>
              </w:rPr>
            </w:pPr>
            <w:r>
              <w:rPr>
                <w:rFonts w:hint="eastAsia" w:ascii="仿宋_GB2312" w:hAnsi="仿宋_GB2312" w:eastAsia="仿宋_GB2312" w:cs="仿宋_GB2312"/>
                <w:b w:val="0"/>
                <w:i w:val="0"/>
                <w:iCs w:val="0"/>
                <w:caps w:val="0"/>
                <w:color w:val="000000"/>
                <w:spacing w:val="0"/>
                <w:kern w:val="0"/>
                <w:sz w:val="24"/>
                <w:szCs w:val="24"/>
                <w:lang w:val="en-US" w:eastAsia="zh-CN" w:bidi="ar"/>
              </w:rPr>
              <w:t>DATETIME</w:t>
            </w:r>
          </w:p>
        </w:tc>
        <w:tc>
          <w:tcPr>
            <w:tcW w:w="3304"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4"/>
                <w:szCs w:val="24"/>
              </w:rPr>
            </w:pPr>
            <w:r>
              <w:rPr>
                <w:rFonts w:hint="eastAsia" w:ascii="仿宋_GB2312" w:hAnsi="仿宋_GB2312" w:eastAsia="仿宋_GB2312" w:cs="仿宋_GB2312"/>
                <w:b w:val="0"/>
                <w:i w:val="0"/>
                <w:iCs w:val="0"/>
                <w:caps w:val="0"/>
                <w:color w:val="000000"/>
                <w:spacing w:val="0"/>
                <w:kern w:val="0"/>
                <w:sz w:val="24"/>
                <w:szCs w:val="24"/>
                <w:lang w:val="en-US" w:eastAsia="zh-CN" w:bidi="ar"/>
              </w:rPr>
              <w:t>最后登录时间</w:t>
            </w:r>
          </w:p>
        </w:tc>
      </w:tr>
    </w:tbl>
    <w:p>
      <w:pPr>
        <w:pStyle w:val="2"/>
        <w:rPr>
          <w:rFonts w:hint="eastAsia"/>
          <w:lang w:val="en-US" w:eastAsia="zh-CN"/>
        </w:rPr>
      </w:pPr>
    </w:p>
    <w:p>
      <w:pPr>
        <w:pStyle w:val="2"/>
        <w:rPr>
          <w:rFonts w:hint="eastAsia" w:ascii="仿宋_GB2312" w:eastAsia="仿宋_GB2312"/>
          <w:sz w:val="32"/>
          <w:szCs w:val="32"/>
          <w:lang w:val="en-US" w:eastAsia="zh-CN"/>
        </w:rPr>
      </w:pPr>
    </w:p>
    <w:p>
      <w:pPr>
        <w:numPr>
          <w:ilvl w:val="2"/>
          <w:numId w:val="1"/>
        </w:numPr>
        <w:tabs>
          <w:tab w:val="left" w:pos="0"/>
        </w:tabs>
        <w:ind w:left="1508" w:leftChars="0" w:hanging="708" w:firstLineChars="0"/>
        <w:outlineLvl w:val="2"/>
        <w:rPr>
          <w:rFonts w:hint="eastAsia"/>
          <w:lang w:val="en-US" w:eastAsia="zh-CN"/>
        </w:rPr>
      </w:pPr>
      <w:bookmarkStart w:id="27" w:name="_Toc7452939"/>
      <w:r>
        <w:rPr>
          <w:rFonts w:hint="eastAsia" w:ascii="仿宋_GB2312" w:eastAsia="仿宋_GB2312"/>
          <w:sz w:val="32"/>
          <w:szCs w:val="32"/>
          <w:lang w:val="en-US" w:eastAsia="zh-CN"/>
        </w:rPr>
        <w:t>任务信息表（task_info）</w:t>
      </w:r>
      <w:bookmarkEnd w:id="27"/>
    </w:p>
    <w:p>
      <w:pPr>
        <w:pStyle w:val="2"/>
        <w:rPr>
          <w:rFonts w:hint="eastAsia" w:ascii="仿宋_GB2312" w:eastAsia="仿宋_GB2312"/>
          <w:sz w:val="32"/>
          <w:szCs w:val="32"/>
          <w:lang w:val="en-US" w:eastAsia="zh-CN"/>
        </w:rPr>
      </w:pP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CFCFC"/>
        <w:tblLayout w:type="autofit"/>
        <w:tblCellMar>
          <w:top w:w="0" w:type="dxa"/>
          <w:left w:w="0" w:type="dxa"/>
          <w:bottom w:w="0" w:type="dxa"/>
          <w:right w:w="0" w:type="dxa"/>
        </w:tblCellMar>
      </w:tblPr>
      <w:tblGrid>
        <w:gridCol w:w="1721"/>
        <w:gridCol w:w="1772"/>
        <w:gridCol w:w="5372"/>
      </w:tblGrid>
      <w:tr>
        <w:trPr>
          <w:trHeight w:val="283" w:hRule="exact"/>
          <w:tblHeader/>
        </w:trPr>
        <w:tc>
          <w:tcPr>
            <w:tcW w:w="0" w:type="auto"/>
            <w:shd w:val="clear" w:color="auto" w:fill="FCFCFC"/>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eastAsia" w:ascii="仿宋_GB2312" w:hAnsi="仿宋_GB2312" w:eastAsia="仿宋_GB2312" w:cs="仿宋_GB2312"/>
                <w:b w:val="0"/>
                <w:bCs/>
                <w:i w:val="0"/>
                <w:iCs w:val="0"/>
                <w:caps w:val="0"/>
                <w:color w:val="000000"/>
                <w:spacing w:val="0"/>
                <w:kern w:val="0"/>
                <w:sz w:val="24"/>
                <w:szCs w:val="24"/>
                <w:lang w:val="en-US" w:eastAsia="zh-CN" w:bidi="ar"/>
              </w:rPr>
            </w:pPr>
            <w:r>
              <w:rPr>
                <w:rFonts w:hint="default" w:ascii="仿宋_GB2312" w:hAnsi="仿宋_GB2312" w:eastAsia="仿宋_GB2312" w:cs="仿宋_GB2312"/>
                <w:b w:val="0"/>
                <w:bCs/>
                <w:i w:val="0"/>
                <w:iCs w:val="0"/>
                <w:caps w:val="0"/>
                <w:color w:val="000000"/>
                <w:spacing w:val="0"/>
                <w:kern w:val="0"/>
                <w:sz w:val="24"/>
                <w:szCs w:val="24"/>
                <w:lang w:val="en-US" w:eastAsia="zh-CN" w:bidi="ar"/>
              </w:rPr>
              <w:t>字段名</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default" w:ascii="仿宋_GB2312" w:hAnsi="仿宋_GB2312" w:eastAsia="仿宋_GB2312" w:cs="仿宋_GB2312"/>
                <w:b w:val="0"/>
                <w:bCs/>
                <w:i w:val="0"/>
                <w:iCs w:val="0"/>
                <w:caps w:val="0"/>
                <w:color w:val="000000"/>
                <w:spacing w:val="0"/>
                <w:kern w:val="0"/>
                <w:sz w:val="24"/>
                <w:szCs w:val="24"/>
                <w:lang w:val="en-US" w:eastAsia="zh-CN" w:bidi="ar"/>
              </w:rPr>
            </w:pPr>
            <w:r>
              <w:rPr>
                <w:rFonts w:hint="default" w:ascii="仿宋_GB2312" w:hAnsi="仿宋_GB2312" w:eastAsia="仿宋_GB2312" w:cs="仿宋_GB2312"/>
                <w:b w:val="0"/>
                <w:bCs/>
                <w:i w:val="0"/>
                <w:iCs w:val="0"/>
                <w:caps w:val="0"/>
                <w:color w:val="000000"/>
                <w:spacing w:val="0"/>
                <w:kern w:val="0"/>
                <w:sz w:val="24"/>
                <w:szCs w:val="24"/>
                <w:lang w:val="en-US" w:eastAsia="zh-CN" w:bidi="ar"/>
              </w:rPr>
              <w:t>类型</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default" w:ascii="仿宋_GB2312" w:hAnsi="仿宋_GB2312" w:eastAsia="仿宋_GB2312" w:cs="仿宋_GB2312"/>
                <w:b w:val="0"/>
                <w:bCs/>
                <w:i w:val="0"/>
                <w:iCs w:val="0"/>
                <w:caps w:val="0"/>
                <w:color w:val="000000"/>
                <w:spacing w:val="0"/>
                <w:kern w:val="0"/>
                <w:sz w:val="24"/>
                <w:szCs w:val="24"/>
                <w:lang w:val="en-US" w:eastAsia="zh-CN" w:bidi="ar"/>
              </w:rPr>
            </w:pPr>
            <w:r>
              <w:rPr>
                <w:rFonts w:hint="default" w:ascii="仿宋_GB2312" w:hAnsi="仿宋_GB2312" w:eastAsia="仿宋_GB2312" w:cs="仿宋_GB2312"/>
                <w:b w:val="0"/>
                <w:bCs/>
                <w:i w:val="0"/>
                <w:iCs w:val="0"/>
                <w:caps w:val="0"/>
                <w:color w:val="000000"/>
                <w:spacing w:val="0"/>
                <w:kern w:val="0"/>
                <w:sz w:val="24"/>
                <w:szCs w:val="24"/>
                <w:lang w:val="en-US" w:eastAsia="zh-CN" w:bidi="ar"/>
              </w:rPr>
              <w:t>说明</w:t>
            </w:r>
          </w:p>
        </w:tc>
      </w:tr>
      <w:tr>
        <w:trPr>
          <w:trHeight w:val="283" w:hRule="exact"/>
        </w:trPr>
        <w:tc>
          <w:tcPr>
            <w:tcW w:w="0" w:type="auto"/>
            <w:shd w:val="clear" w:color="auto" w:fill="FCFCFC"/>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default" w:ascii="仿宋_GB2312" w:hAnsi="仿宋_GB2312" w:eastAsia="仿宋_GB2312" w:cs="仿宋_GB2312"/>
                <w:b w:val="0"/>
                <w:bCs/>
                <w:i w:val="0"/>
                <w:iCs w:val="0"/>
                <w:caps w:val="0"/>
                <w:color w:val="000000"/>
                <w:spacing w:val="0"/>
                <w:kern w:val="0"/>
                <w:sz w:val="24"/>
                <w:szCs w:val="24"/>
                <w:lang w:val="en-US" w:eastAsia="zh-CN" w:bidi="ar"/>
              </w:rPr>
            </w:pPr>
            <w:r>
              <w:rPr>
                <w:rFonts w:hint="default" w:ascii="仿宋_GB2312" w:hAnsi="仿宋_GB2312" w:eastAsia="仿宋_GB2312" w:cs="仿宋_GB2312"/>
                <w:b w:val="0"/>
                <w:bCs/>
                <w:i w:val="0"/>
                <w:iCs w:val="0"/>
                <w:caps w:val="0"/>
                <w:color w:val="000000"/>
                <w:spacing w:val="0"/>
                <w:kern w:val="0"/>
                <w:sz w:val="24"/>
                <w:szCs w:val="24"/>
                <w:lang w:val="en-US" w:eastAsia="zh-CN" w:bidi="ar"/>
              </w:rPr>
              <w:t>task_id</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default" w:ascii="仿宋_GB2312" w:hAnsi="仿宋_GB2312" w:eastAsia="仿宋_GB2312" w:cs="仿宋_GB2312"/>
                <w:b w:val="0"/>
                <w:bCs/>
                <w:i w:val="0"/>
                <w:iCs w:val="0"/>
                <w:caps w:val="0"/>
                <w:color w:val="000000"/>
                <w:spacing w:val="0"/>
                <w:kern w:val="0"/>
                <w:sz w:val="24"/>
                <w:szCs w:val="24"/>
                <w:lang w:val="en-US" w:eastAsia="zh-CN" w:bidi="ar"/>
              </w:rPr>
            </w:pPr>
            <w:r>
              <w:rPr>
                <w:rFonts w:hint="default" w:ascii="仿宋_GB2312" w:hAnsi="仿宋_GB2312" w:eastAsia="仿宋_GB2312" w:cs="仿宋_GB2312"/>
                <w:b w:val="0"/>
                <w:bCs/>
                <w:i w:val="0"/>
                <w:iCs w:val="0"/>
                <w:caps w:val="0"/>
                <w:color w:val="000000"/>
                <w:spacing w:val="0"/>
                <w:kern w:val="0"/>
                <w:sz w:val="24"/>
                <w:szCs w:val="24"/>
                <w:lang w:val="en-US" w:eastAsia="zh-CN" w:bidi="ar"/>
              </w:rPr>
              <w:t>VARCHAR(64)</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default" w:ascii="仿宋_GB2312" w:hAnsi="仿宋_GB2312" w:eastAsia="仿宋_GB2312" w:cs="仿宋_GB2312"/>
                <w:b w:val="0"/>
                <w:bCs/>
                <w:i w:val="0"/>
                <w:iCs w:val="0"/>
                <w:caps w:val="0"/>
                <w:color w:val="000000"/>
                <w:spacing w:val="0"/>
                <w:kern w:val="0"/>
                <w:sz w:val="24"/>
                <w:szCs w:val="24"/>
                <w:lang w:val="en-US" w:eastAsia="zh-CN" w:bidi="ar"/>
              </w:rPr>
            </w:pPr>
            <w:r>
              <w:rPr>
                <w:rFonts w:hint="default" w:ascii="仿宋_GB2312" w:hAnsi="仿宋_GB2312" w:eastAsia="仿宋_GB2312" w:cs="仿宋_GB2312"/>
                <w:b w:val="0"/>
                <w:bCs/>
                <w:i w:val="0"/>
                <w:iCs w:val="0"/>
                <w:caps w:val="0"/>
                <w:color w:val="000000"/>
                <w:spacing w:val="0"/>
                <w:kern w:val="0"/>
                <w:sz w:val="24"/>
                <w:szCs w:val="24"/>
                <w:lang w:val="en-US" w:eastAsia="zh-CN" w:bidi="ar"/>
              </w:rPr>
              <w:t>任务 UUID（主键）</w:t>
            </w:r>
          </w:p>
        </w:tc>
      </w:tr>
      <w:tr>
        <w:trPr>
          <w:trHeight w:val="283" w:hRule="exact"/>
        </w:trPr>
        <w:tc>
          <w:tcPr>
            <w:tcW w:w="0" w:type="auto"/>
            <w:shd w:val="clear" w:color="auto" w:fill="FCFCFC"/>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default" w:ascii="仿宋_GB2312" w:hAnsi="仿宋_GB2312" w:eastAsia="仿宋_GB2312" w:cs="仿宋_GB2312"/>
                <w:b w:val="0"/>
                <w:bCs/>
                <w:i w:val="0"/>
                <w:iCs w:val="0"/>
                <w:caps w:val="0"/>
                <w:color w:val="000000"/>
                <w:spacing w:val="0"/>
                <w:kern w:val="0"/>
                <w:sz w:val="24"/>
                <w:szCs w:val="24"/>
                <w:lang w:val="en-US" w:eastAsia="zh-CN" w:bidi="ar"/>
              </w:rPr>
            </w:pPr>
            <w:r>
              <w:rPr>
                <w:rFonts w:hint="default" w:ascii="仿宋_GB2312" w:hAnsi="仿宋_GB2312" w:eastAsia="仿宋_GB2312" w:cs="仿宋_GB2312"/>
                <w:b w:val="0"/>
                <w:bCs/>
                <w:i w:val="0"/>
                <w:iCs w:val="0"/>
                <w:caps w:val="0"/>
                <w:color w:val="000000"/>
                <w:spacing w:val="0"/>
                <w:kern w:val="0"/>
                <w:sz w:val="24"/>
                <w:szCs w:val="24"/>
                <w:lang w:val="en-US" w:eastAsia="zh-CN" w:bidi="ar"/>
              </w:rPr>
              <w:t>model_id</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default" w:ascii="仿宋_GB2312" w:hAnsi="仿宋_GB2312" w:eastAsia="仿宋_GB2312" w:cs="仿宋_GB2312"/>
                <w:b w:val="0"/>
                <w:bCs/>
                <w:i w:val="0"/>
                <w:iCs w:val="0"/>
                <w:caps w:val="0"/>
                <w:color w:val="000000"/>
                <w:spacing w:val="0"/>
                <w:kern w:val="0"/>
                <w:sz w:val="24"/>
                <w:szCs w:val="24"/>
                <w:lang w:val="en-US" w:eastAsia="zh-CN" w:bidi="ar"/>
              </w:rPr>
            </w:pPr>
            <w:r>
              <w:rPr>
                <w:rFonts w:hint="default" w:ascii="仿宋_GB2312" w:hAnsi="仿宋_GB2312" w:eastAsia="仿宋_GB2312" w:cs="仿宋_GB2312"/>
                <w:b w:val="0"/>
                <w:bCs/>
                <w:i w:val="0"/>
                <w:iCs w:val="0"/>
                <w:caps w:val="0"/>
                <w:color w:val="000000"/>
                <w:spacing w:val="0"/>
                <w:kern w:val="0"/>
                <w:sz w:val="24"/>
                <w:szCs w:val="24"/>
                <w:lang w:val="en-US" w:eastAsia="zh-CN" w:bidi="ar"/>
              </w:rPr>
              <w:t>VARCHAR(64)</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default" w:ascii="仿宋_GB2312" w:hAnsi="仿宋_GB2312" w:eastAsia="仿宋_GB2312" w:cs="仿宋_GB2312"/>
                <w:b w:val="0"/>
                <w:bCs/>
                <w:i w:val="0"/>
                <w:iCs w:val="0"/>
                <w:caps w:val="0"/>
                <w:color w:val="000000"/>
                <w:spacing w:val="0"/>
                <w:kern w:val="0"/>
                <w:sz w:val="24"/>
                <w:szCs w:val="24"/>
                <w:lang w:val="en-US" w:eastAsia="zh-CN" w:bidi="ar"/>
              </w:rPr>
            </w:pPr>
            <w:r>
              <w:rPr>
                <w:rFonts w:hint="default" w:ascii="仿宋_GB2312" w:hAnsi="仿宋_GB2312" w:eastAsia="仿宋_GB2312" w:cs="仿宋_GB2312"/>
                <w:b w:val="0"/>
                <w:bCs/>
                <w:i w:val="0"/>
                <w:iCs w:val="0"/>
                <w:caps w:val="0"/>
                <w:color w:val="000000"/>
                <w:spacing w:val="0"/>
                <w:kern w:val="0"/>
                <w:sz w:val="24"/>
                <w:szCs w:val="24"/>
                <w:lang w:val="en-US" w:eastAsia="zh-CN" w:bidi="ar"/>
              </w:rPr>
              <w:t>关联模型 ID（外键：model_meta.id）</w:t>
            </w:r>
          </w:p>
        </w:tc>
      </w:tr>
      <w:tr>
        <w:trPr>
          <w:trHeight w:val="283" w:hRule="exact"/>
        </w:trPr>
        <w:tc>
          <w:tcPr>
            <w:tcW w:w="0" w:type="auto"/>
            <w:shd w:val="clear" w:color="auto" w:fill="FCFCFC"/>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default" w:ascii="仿宋_GB2312" w:hAnsi="仿宋_GB2312" w:eastAsia="仿宋_GB2312" w:cs="仿宋_GB2312"/>
                <w:b w:val="0"/>
                <w:bCs/>
                <w:i w:val="0"/>
                <w:iCs w:val="0"/>
                <w:caps w:val="0"/>
                <w:color w:val="000000"/>
                <w:spacing w:val="0"/>
                <w:kern w:val="0"/>
                <w:sz w:val="24"/>
                <w:szCs w:val="24"/>
                <w:lang w:val="en-US" w:eastAsia="zh-CN" w:bidi="ar"/>
              </w:rPr>
            </w:pPr>
            <w:r>
              <w:rPr>
                <w:rFonts w:hint="default" w:ascii="仿宋_GB2312" w:hAnsi="仿宋_GB2312" w:eastAsia="仿宋_GB2312" w:cs="仿宋_GB2312"/>
                <w:b w:val="0"/>
                <w:bCs/>
                <w:i w:val="0"/>
                <w:iCs w:val="0"/>
                <w:caps w:val="0"/>
                <w:color w:val="000000"/>
                <w:spacing w:val="0"/>
                <w:kern w:val="0"/>
                <w:sz w:val="24"/>
                <w:szCs w:val="24"/>
                <w:lang w:val="en-US" w:eastAsia="zh-CN" w:bidi="ar"/>
              </w:rPr>
              <w:t>task_type</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default" w:ascii="仿宋_GB2312" w:hAnsi="仿宋_GB2312" w:eastAsia="仿宋_GB2312" w:cs="仿宋_GB2312"/>
                <w:b w:val="0"/>
                <w:bCs/>
                <w:i w:val="0"/>
                <w:iCs w:val="0"/>
                <w:caps w:val="0"/>
                <w:color w:val="000000"/>
                <w:spacing w:val="0"/>
                <w:kern w:val="0"/>
                <w:sz w:val="24"/>
                <w:szCs w:val="24"/>
                <w:lang w:val="en-US" w:eastAsia="zh-CN" w:bidi="ar"/>
              </w:rPr>
            </w:pPr>
            <w:r>
              <w:rPr>
                <w:rFonts w:hint="default" w:ascii="仿宋_GB2312" w:hAnsi="仿宋_GB2312" w:eastAsia="仿宋_GB2312" w:cs="仿宋_GB2312"/>
                <w:b w:val="0"/>
                <w:bCs/>
                <w:i w:val="0"/>
                <w:iCs w:val="0"/>
                <w:caps w:val="0"/>
                <w:color w:val="000000"/>
                <w:spacing w:val="0"/>
                <w:kern w:val="0"/>
                <w:sz w:val="24"/>
                <w:szCs w:val="24"/>
                <w:lang w:val="en-US" w:eastAsia="zh-CN" w:bidi="ar"/>
              </w:rPr>
              <w:t>VARCHAR(20)</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default" w:ascii="仿宋_GB2312" w:hAnsi="仿宋_GB2312" w:eastAsia="仿宋_GB2312" w:cs="仿宋_GB2312"/>
                <w:b w:val="0"/>
                <w:bCs/>
                <w:i w:val="0"/>
                <w:iCs w:val="0"/>
                <w:caps w:val="0"/>
                <w:color w:val="000000"/>
                <w:spacing w:val="0"/>
                <w:kern w:val="0"/>
                <w:sz w:val="24"/>
                <w:szCs w:val="24"/>
                <w:lang w:val="en-US" w:eastAsia="zh-CN" w:bidi="ar"/>
              </w:rPr>
            </w:pPr>
            <w:r>
              <w:rPr>
                <w:rFonts w:hint="default" w:ascii="仿宋_GB2312" w:hAnsi="仿宋_GB2312" w:eastAsia="仿宋_GB2312" w:cs="仿宋_GB2312"/>
                <w:b w:val="0"/>
                <w:bCs/>
                <w:i w:val="0"/>
                <w:iCs w:val="0"/>
                <w:caps w:val="0"/>
                <w:color w:val="000000"/>
                <w:spacing w:val="0"/>
                <w:kern w:val="0"/>
                <w:sz w:val="24"/>
                <w:szCs w:val="24"/>
                <w:lang w:val="en-US" w:eastAsia="zh-CN" w:bidi="ar"/>
              </w:rPr>
              <w:t>任务类型（model_upload/convert/test）</w:t>
            </w:r>
          </w:p>
        </w:tc>
      </w:tr>
      <w:tr>
        <w:trPr>
          <w:trHeight w:val="283" w:hRule="exact"/>
        </w:trPr>
        <w:tc>
          <w:tcPr>
            <w:tcW w:w="0" w:type="auto"/>
            <w:shd w:val="clear" w:color="auto" w:fill="FCFCFC"/>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default" w:ascii="仿宋_GB2312" w:hAnsi="仿宋_GB2312" w:eastAsia="仿宋_GB2312" w:cs="仿宋_GB2312"/>
                <w:b w:val="0"/>
                <w:bCs/>
                <w:i w:val="0"/>
                <w:iCs w:val="0"/>
                <w:caps w:val="0"/>
                <w:color w:val="000000"/>
                <w:spacing w:val="0"/>
                <w:kern w:val="0"/>
                <w:sz w:val="24"/>
                <w:szCs w:val="24"/>
                <w:lang w:val="en-US" w:eastAsia="zh-CN" w:bidi="ar"/>
              </w:rPr>
            </w:pPr>
            <w:r>
              <w:rPr>
                <w:rFonts w:hint="default" w:ascii="仿宋_GB2312" w:hAnsi="仿宋_GB2312" w:eastAsia="仿宋_GB2312" w:cs="仿宋_GB2312"/>
                <w:b w:val="0"/>
                <w:bCs/>
                <w:i w:val="0"/>
                <w:iCs w:val="0"/>
                <w:caps w:val="0"/>
                <w:color w:val="000000"/>
                <w:spacing w:val="0"/>
                <w:kern w:val="0"/>
                <w:sz w:val="24"/>
                <w:szCs w:val="24"/>
                <w:lang w:val="en-US" w:eastAsia="zh-CN" w:bidi="ar"/>
              </w:rPr>
              <w:t>target_platform</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default" w:ascii="仿宋_GB2312" w:hAnsi="仿宋_GB2312" w:eastAsia="仿宋_GB2312" w:cs="仿宋_GB2312"/>
                <w:b w:val="0"/>
                <w:bCs/>
                <w:i w:val="0"/>
                <w:iCs w:val="0"/>
                <w:caps w:val="0"/>
                <w:color w:val="000000"/>
                <w:spacing w:val="0"/>
                <w:kern w:val="0"/>
                <w:sz w:val="24"/>
                <w:szCs w:val="24"/>
                <w:lang w:val="en-US" w:eastAsia="zh-CN" w:bidi="ar"/>
              </w:rPr>
            </w:pPr>
            <w:r>
              <w:rPr>
                <w:rFonts w:hint="default" w:ascii="仿宋_GB2312" w:hAnsi="仿宋_GB2312" w:eastAsia="仿宋_GB2312" w:cs="仿宋_GB2312"/>
                <w:b w:val="0"/>
                <w:bCs/>
                <w:i w:val="0"/>
                <w:iCs w:val="0"/>
                <w:caps w:val="0"/>
                <w:color w:val="000000"/>
                <w:spacing w:val="0"/>
                <w:kern w:val="0"/>
                <w:sz w:val="24"/>
                <w:szCs w:val="24"/>
                <w:lang w:val="en-US" w:eastAsia="zh-CN" w:bidi="ar"/>
              </w:rPr>
              <w:t>VARCHAR(50)</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default" w:ascii="仿宋_GB2312" w:hAnsi="仿宋_GB2312" w:eastAsia="仿宋_GB2312" w:cs="仿宋_GB2312"/>
                <w:b w:val="0"/>
                <w:bCs/>
                <w:i w:val="0"/>
                <w:iCs w:val="0"/>
                <w:caps w:val="0"/>
                <w:color w:val="000000"/>
                <w:spacing w:val="0"/>
                <w:kern w:val="0"/>
                <w:sz w:val="24"/>
                <w:szCs w:val="24"/>
                <w:lang w:val="en-US" w:eastAsia="zh-CN" w:bidi="ar"/>
              </w:rPr>
            </w:pPr>
            <w:r>
              <w:rPr>
                <w:rFonts w:hint="default" w:ascii="仿宋_GB2312" w:hAnsi="仿宋_GB2312" w:eastAsia="仿宋_GB2312" w:cs="仿宋_GB2312"/>
                <w:b w:val="0"/>
                <w:bCs/>
                <w:i w:val="0"/>
                <w:iCs w:val="0"/>
                <w:caps w:val="0"/>
                <w:color w:val="000000"/>
                <w:spacing w:val="0"/>
                <w:kern w:val="0"/>
                <w:sz w:val="24"/>
                <w:szCs w:val="24"/>
                <w:lang w:val="en-US" w:eastAsia="zh-CN" w:bidi="ar"/>
              </w:rPr>
              <w:t>目标平台（huawei/rockchip/nvidia/cambricon）</w:t>
            </w:r>
          </w:p>
        </w:tc>
      </w:tr>
      <w:tr>
        <w:trPr>
          <w:trHeight w:val="283" w:hRule="exact"/>
        </w:trPr>
        <w:tc>
          <w:tcPr>
            <w:tcW w:w="0" w:type="auto"/>
            <w:shd w:val="clear" w:color="auto" w:fill="FCFCFC"/>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default" w:ascii="仿宋_GB2312" w:hAnsi="仿宋_GB2312" w:eastAsia="仿宋_GB2312" w:cs="仿宋_GB2312"/>
                <w:b w:val="0"/>
                <w:bCs/>
                <w:i w:val="0"/>
                <w:iCs w:val="0"/>
                <w:caps w:val="0"/>
                <w:color w:val="000000"/>
                <w:spacing w:val="0"/>
                <w:kern w:val="0"/>
                <w:sz w:val="24"/>
                <w:szCs w:val="24"/>
                <w:lang w:val="en-US" w:eastAsia="zh-CN" w:bidi="ar"/>
              </w:rPr>
            </w:pPr>
            <w:r>
              <w:rPr>
                <w:rFonts w:hint="default" w:ascii="仿宋_GB2312" w:hAnsi="仿宋_GB2312" w:eastAsia="仿宋_GB2312" w:cs="仿宋_GB2312"/>
                <w:b w:val="0"/>
                <w:bCs/>
                <w:i w:val="0"/>
                <w:iCs w:val="0"/>
                <w:caps w:val="0"/>
                <w:color w:val="000000"/>
                <w:spacing w:val="0"/>
                <w:kern w:val="0"/>
                <w:sz w:val="24"/>
                <w:szCs w:val="24"/>
                <w:lang w:val="en-US" w:eastAsia="zh-CN" w:bidi="ar"/>
              </w:rPr>
              <w:t>precision_mode</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default" w:ascii="仿宋_GB2312" w:hAnsi="仿宋_GB2312" w:eastAsia="仿宋_GB2312" w:cs="仿宋_GB2312"/>
                <w:b w:val="0"/>
                <w:bCs/>
                <w:i w:val="0"/>
                <w:iCs w:val="0"/>
                <w:caps w:val="0"/>
                <w:color w:val="000000"/>
                <w:spacing w:val="0"/>
                <w:kern w:val="0"/>
                <w:sz w:val="24"/>
                <w:szCs w:val="24"/>
                <w:lang w:val="en-US" w:eastAsia="zh-CN" w:bidi="ar"/>
              </w:rPr>
            </w:pPr>
            <w:r>
              <w:rPr>
                <w:rFonts w:hint="default" w:ascii="仿宋_GB2312" w:hAnsi="仿宋_GB2312" w:eastAsia="仿宋_GB2312" w:cs="仿宋_GB2312"/>
                <w:b w:val="0"/>
                <w:bCs/>
                <w:i w:val="0"/>
                <w:iCs w:val="0"/>
                <w:caps w:val="0"/>
                <w:color w:val="000000"/>
                <w:spacing w:val="0"/>
                <w:kern w:val="0"/>
                <w:sz w:val="24"/>
                <w:szCs w:val="24"/>
                <w:lang w:val="en-US" w:eastAsia="zh-CN" w:bidi="ar"/>
              </w:rPr>
              <w:t>VARCHAR(10)</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default" w:ascii="仿宋_GB2312" w:hAnsi="仿宋_GB2312" w:eastAsia="仿宋_GB2312" w:cs="仿宋_GB2312"/>
                <w:b w:val="0"/>
                <w:bCs/>
                <w:i w:val="0"/>
                <w:iCs w:val="0"/>
                <w:caps w:val="0"/>
                <w:color w:val="000000"/>
                <w:spacing w:val="0"/>
                <w:kern w:val="0"/>
                <w:sz w:val="24"/>
                <w:szCs w:val="24"/>
                <w:lang w:val="en-US" w:eastAsia="zh-CN" w:bidi="ar"/>
              </w:rPr>
            </w:pPr>
            <w:r>
              <w:rPr>
                <w:rFonts w:hint="default" w:ascii="仿宋_GB2312" w:hAnsi="仿宋_GB2312" w:eastAsia="仿宋_GB2312" w:cs="仿宋_GB2312"/>
                <w:b w:val="0"/>
                <w:bCs/>
                <w:i w:val="0"/>
                <w:iCs w:val="0"/>
                <w:caps w:val="0"/>
                <w:color w:val="000000"/>
                <w:spacing w:val="0"/>
                <w:kern w:val="0"/>
                <w:sz w:val="24"/>
                <w:szCs w:val="24"/>
                <w:lang w:val="en-US" w:eastAsia="zh-CN" w:bidi="ar"/>
              </w:rPr>
              <w:t>精度模式（FP32/FP16/INT8）</w:t>
            </w:r>
          </w:p>
        </w:tc>
      </w:tr>
      <w:tr>
        <w:trPr>
          <w:trHeight w:val="283" w:hRule="exact"/>
        </w:trPr>
        <w:tc>
          <w:tcPr>
            <w:tcW w:w="0" w:type="auto"/>
            <w:shd w:val="clear" w:color="auto" w:fill="FCFCFC"/>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default" w:ascii="仿宋_GB2312" w:hAnsi="仿宋_GB2312" w:eastAsia="仿宋_GB2312" w:cs="仿宋_GB2312"/>
                <w:b w:val="0"/>
                <w:bCs/>
                <w:i w:val="0"/>
                <w:iCs w:val="0"/>
                <w:caps w:val="0"/>
                <w:color w:val="000000"/>
                <w:spacing w:val="0"/>
                <w:kern w:val="0"/>
                <w:sz w:val="24"/>
                <w:szCs w:val="24"/>
                <w:lang w:val="en-US" w:eastAsia="zh-CN" w:bidi="ar"/>
              </w:rPr>
            </w:pPr>
            <w:r>
              <w:rPr>
                <w:rFonts w:hint="default" w:ascii="仿宋_GB2312" w:hAnsi="仿宋_GB2312" w:eastAsia="仿宋_GB2312" w:cs="仿宋_GB2312"/>
                <w:b w:val="0"/>
                <w:bCs/>
                <w:i w:val="0"/>
                <w:iCs w:val="0"/>
                <w:caps w:val="0"/>
                <w:color w:val="000000"/>
                <w:spacing w:val="0"/>
                <w:kern w:val="0"/>
                <w:sz w:val="24"/>
                <w:szCs w:val="24"/>
                <w:lang w:val="en-US" w:eastAsia="zh-CN" w:bidi="ar"/>
              </w:rPr>
              <w:t>status</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default" w:ascii="仿宋_GB2312" w:hAnsi="仿宋_GB2312" w:eastAsia="仿宋_GB2312" w:cs="仿宋_GB2312"/>
                <w:b w:val="0"/>
                <w:bCs/>
                <w:i w:val="0"/>
                <w:iCs w:val="0"/>
                <w:caps w:val="0"/>
                <w:color w:val="000000"/>
                <w:spacing w:val="0"/>
                <w:kern w:val="0"/>
                <w:sz w:val="24"/>
                <w:szCs w:val="24"/>
                <w:lang w:val="en-US" w:eastAsia="zh-CN" w:bidi="ar"/>
              </w:rPr>
            </w:pPr>
            <w:r>
              <w:rPr>
                <w:rFonts w:hint="default" w:ascii="仿宋_GB2312" w:hAnsi="仿宋_GB2312" w:eastAsia="仿宋_GB2312" w:cs="仿宋_GB2312"/>
                <w:b w:val="0"/>
                <w:bCs/>
                <w:i w:val="0"/>
                <w:iCs w:val="0"/>
                <w:caps w:val="0"/>
                <w:color w:val="000000"/>
                <w:spacing w:val="0"/>
                <w:kern w:val="0"/>
                <w:sz w:val="24"/>
                <w:szCs w:val="24"/>
                <w:lang w:val="en-US" w:eastAsia="zh-CN" w:bidi="ar"/>
              </w:rPr>
              <w:t>VARCHAR(20)</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default" w:ascii="仿宋_GB2312" w:hAnsi="仿宋_GB2312" w:eastAsia="仿宋_GB2312" w:cs="仿宋_GB2312"/>
                <w:b w:val="0"/>
                <w:bCs/>
                <w:i w:val="0"/>
                <w:iCs w:val="0"/>
                <w:caps w:val="0"/>
                <w:color w:val="000000"/>
                <w:spacing w:val="0"/>
                <w:kern w:val="0"/>
                <w:sz w:val="24"/>
                <w:szCs w:val="24"/>
                <w:lang w:val="en-US" w:eastAsia="zh-CN" w:bidi="ar"/>
              </w:rPr>
            </w:pPr>
            <w:r>
              <w:rPr>
                <w:rFonts w:hint="default" w:ascii="仿宋_GB2312" w:hAnsi="仿宋_GB2312" w:eastAsia="仿宋_GB2312" w:cs="仿宋_GB2312"/>
                <w:b w:val="0"/>
                <w:bCs/>
                <w:i w:val="0"/>
                <w:iCs w:val="0"/>
                <w:caps w:val="0"/>
                <w:color w:val="000000"/>
                <w:spacing w:val="0"/>
                <w:kern w:val="0"/>
                <w:sz w:val="24"/>
                <w:szCs w:val="24"/>
                <w:lang w:val="en-US" w:eastAsia="zh-CN" w:bidi="ar"/>
              </w:rPr>
              <w:t>状态（waiting/processing/success/failed）</w:t>
            </w:r>
          </w:p>
        </w:tc>
      </w:tr>
      <w:tr>
        <w:trPr>
          <w:trHeight w:val="283" w:hRule="exact"/>
        </w:trPr>
        <w:tc>
          <w:tcPr>
            <w:tcW w:w="0" w:type="auto"/>
            <w:shd w:val="clear" w:color="auto" w:fill="FCFCFC"/>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default" w:ascii="仿宋_GB2312" w:hAnsi="仿宋_GB2312" w:eastAsia="仿宋_GB2312" w:cs="仿宋_GB2312"/>
                <w:b w:val="0"/>
                <w:bCs/>
                <w:i w:val="0"/>
                <w:iCs w:val="0"/>
                <w:caps w:val="0"/>
                <w:color w:val="000000"/>
                <w:spacing w:val="0"/>
                <w:kern w:val="0"/>
                <w:sz w:val="24"/>
                <w:szCs w:val="24"/>
                <w:lang w:val="en-US" w:eastAsia="zh-CN" w:bidi="ar"/>
              </w:rPr>
            </w:pPr>
            <w:r>
              <w:rPr>
                <w:rFonts w:hint="default" w:ascii="仿宋_GB2312" w:hAnsi="仿宋_GB2312" w:eastAsia="仿宋_GB2312" w:cs="仿宋_GB2312"/>
                <w:b w:val="0"/>
                <w:bCs/>
                <w:i w:val="0"/>
                <w:iCs w:val="0"/>
                <w:caps w:val="0"/>
                <w:color w:val="000000"/>
                <w:spacing w:val="0"/>
                <w:kern w:val="0"/>
                <w:sz w:val="24"/>
                <w:szCs w:val="24"/>
                <w:lang w:val="en-US" w:eastAsia="zh-CN" w:bidi="ar"/>
              </w:rPr>
              <w:t>progress</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default" w:ascii="仿宋_GB2312" w:hAnsi="仿宋_GB2312" w:eastAsia="仿宋_GB2312" w:cs="仿宋_GB2312"/>
                <w:b w:val="0"/>
                <w:bCs/>
                <w:i w:val="0"/>
                <w:iCs w:val="0"/>
                <w:caps w:val="0"/>
                <w:color w:val="000000"/>
                <w:spacing w:val="0"/>
                <w:kern w:val="0"/>
                <w:sz w:val="24"/>
                <w:szCs w:val="24"/>
                <w:lang w:val="en-US" w:eastAsia="zh-CN" w:bidi="ar"/>
              </w:rPr>
            </w:pPr>
            <w:r>
              <w:rPr>
                <w:rFonts w:hint="default" w:ascii="仿宋_GB2312" w:hAnsi="仿宋_GB2312" w:eastAsia="仿宋_GB2312" w:cs="仿宋_GB2312"/>
                <w:b w:val="0"/>
                <w:bCs/>
                <w:i w:val="0"/>
                <w:iCs w:val="0"/>
                <w:caps w:val="0"/>
                <w:color w:val="000000"/>
                <w:spacing w:val="0"/>
                <w:kern w:val="0"/>
                <w:sz w:val="24"/>
                <w:szCs w:val="24"/>
                <w:lang w:val="en-US" w:eastAsia="zh-CN" w:bidi="ar"/>
              </w:rPr>
              <w:t>INT</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default" w:ascii="仿宋_GB2312" w:hAnsi="仿宋_GB2312" w:eastAsia="仿宋_GB2312" w:cs="仿宋_GB2312"/>
                <w:b w:val="0"/>
                <w:bCs/>
                <w:i w:val="0"/>
                <w:iCs w:val="0"/>
                <w:caps w:val="0"/>
                <w:color w:val="000000"/>
                <w:spacing w:val="0"/>
                <w:kern w:val="0"/>
                <w:sz w:val="24"/>
                <w:szCs w:val="24"/>
                <w:lang w:val="en-US" w:eastAsia="zh-CN" w:bidi="ar"/>
              </w:rPr>
            </w:pPr>
            <w:r>
              <w:rPr>
                <w:rFonts w:hint="default" w:ascii="仿宋_GB2312" w:hAnsi="仿宋_GB2312" w:eastAsia="仿宋_GB2312" w:cs="仿宋_GB2312"/>
                <w:b w:val="0"/>
                <w:bCs/>
                <w:i w:val="0"/>
                <w:iCs w:val="0"/>
                <w:caps w:val="0"/>
                <w:color w:val="000000"/>
                <w:spacing w:val="0"/>
                <w:kern w:val="0"/>
                <w:sz w:val="24"/>
                <w:szCs w:val="24"/>
                <w:lang w:val="en-US" w:eastAsia="zh-CN" w:bidi="ar"/>
              </w:rPr>
              <w:t>进度（0-100）</w:t>
            </w:r>
          </w:p>
        </w:tc>
      </w:tr>
      <w:tr>
        <w:trPr>
          <w:trHeight w:val="283" w:hRule="exact"/>
        </w:trPr>
        <w:tc>
          <w:tcPr>
            <w:tcW w:w="0" w:type="auto"/>
            <w:shd w:val="clear" w:color="auto" w:fill="FCFCFC"/>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default" w:ascii="仿宋_GB2312" w:hAnsi="仿宋_GB2312" w:eastAsia="仿宋_GB2312" w:cs="仿宋_GB2312"/>
                <w:b w:val="0"/>
                <w:bCs/>
                <w:i w:val="0"/>
                <w:iCs w:val="0"/>
                <w:caps w:val="0"/>
                <w:color w:val="000000"/>
                <w:spacing w:val="0"/>
                <w:kern w:val="0"/>
                <w:sz w:val="24"/>
                <w:szCs w:val="24"/>
                <w:lang w:val="en-US" w:eastAsia="zh-CN" w:bidi="ar"/>
              </w:rPr>
            </w:pPr>
            <w:r>
              <w:rPr>
                <w:rFonts w:hint="default" w:ascii="仿宋_GB2312" w:hAnsi="仿宋_GB2312" w:eastAsia="仿宋_GB2312" w:cs="仿宋_GB2312"/>
                <w:b w:val="0"/>
                <w:bCs/>
                <w:i w:val="0"/>
                <w:iCs w:val="0"/>
                <w:caps w:val="0"/>
                <w:color w:val="000000"/>
                <w:spacing w:val="0"/>
                <w:kern w:val="0"/>
                <w:sz w:val="24"/>
                <w:szCs w:val="24"/>
                <w:lang w:val="en-US" w:eastAsia="zh-CN" w:bidi="ar"/>
              </w:rPr>
              <w:t>submit_user</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default" w:ascii="仿宋_GB2312" w:hAnsi="仿宋_GB2312" w:eastAsia="仿宋_GB2312" w:cs="仿宋_GB2312"/>
                <w:b w:val="0"/>
                <w:bCs/>
                <w:i w:val="0"/>
                <w:iCs w:val="0"/>
                <w:caps w:val="0"/>
                <w:color w:val="000000"/>
                <w:spacing w:val="0"/>
                <w:kern w:val="0"/>
                <w:sz w:val="24"/>
                <w:szCs w:val="24"/>
                <w:lang w:val="en-US" w:eastAsia="zh-CN" w:bidi="ar"/>
              </w:rPr>
            </w:pPr>
            <w:r>
              <w:rPr>
                <w:rFonts w:hint="default" w:ascii="仿宋_GB2312" w:hAnsi="仿宋_GB2312" w:eastAsia="仿宋_GB2312" w:cs="仿宋_GB2312"/>
                <w:b w:val="0"/>
                <w:bCs/>
                <w:i w:val="0"/>
                <w:iCs w:val="0"/>
                <w:caps w:val="0"/>
                <w:color w:val="000000"/>
                <w:spacing w:val="0"/>
                <w:kern w:val="0"/>
                <w:sz w:val="24"/>
                <w:szCs w:val="24"/>
                <w:lang w:val="en-US" w:eastAsia="zh-CN" w:bidi="ar"/>
              </w:rPr>
              <w:t>VARCHAR(50)</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default" w:ascii="仿宋_GB2312" w:hAnsi="仿宋_GB2312" w:eastAsia="仿宋_GB2312" w:cs="仿宋_GB2312"/>
                <w:b w:val="0"/>
                <w:bCs/>
                <w:i w:val="0"/>
                <w:iCs w:val="0"/>
                <w:caps w:val="0"/>
                <w:color w:val="000000"/>
                <w:spacing w:val="0"/>
                <w:kern w:val="0"/>
                <w:sz w:val="24"/>
                <w:szCs w:val="24"/>
                <w:lang w:val="en-US" w:eastAsia="zh-CN" w:bidi="ar"/>
              </w:rPr>
            </w:pPr>
            <w:r>
              <w:rPr>
                <w:rFonts w:hint="default" w:ascii="仿宋_GB2312" w:hAnsi="仿宋_GB2312" w:eastAsia="仿宋_GB2312" w:cs="仿宋_GB2312"/>
                <w:b w:val="0"/>
                <w:bCs/>
                <w:i w:val="0"/>
                <w:iCs w:val="0"/>
                <w:caps w:val="0"/>
                <w:color w:val="000000"/>
                <w:spacing w:val="0"/>
                <w:kern w:val="0"/>
                <w:sz w:val="24"/>
                <w:szCs w:val="24"/>
                <w:lang w:val="en-US" w:eastAsia="zh-CN" w:bidi="ar"/>
              </w:rPr>
              <w:t>提交人（关联 sys_user.username）</w:t>
            </w:r>
          </w:p>
        </w:tc>
      </w:tr>
      <w:tr>
        <w:trPr>
          <w:trHeight w:val="283" w:hRule="exact"/>
        </w:trPr>
        <w:tc>
          <w:tcPr>
            <w:tcW w:w="0" w:type="auto"/>
            <w:shd w:val="clear" w:color="auto" w:fill="FCFCFC"/>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default" w:ascii="仿宋_GB2312" w:hAnsi="仿宋_GB2312" w:eastAsia="仿宋_GB2312" w:cs="仿宋_GB2312"/>
                <w:b w:val="0"/>
                <w:bCs/>
                <w:i w:val="0"/>
                <w:iCs w:val="0"/>
                <w:caps w:val="0"/>
                <w:color w:val="000000"/>
                <w:spacing w:val="0"/>
                <w:kern w:val="0"/>
                <w:sz w:val="24"/>
                <w:szCs w:val="24"/>
                <w:lang w:val="en-US" w:eastAsia="zh-CN" w:bidi="ar"/>
              </w:rPr>
            </w:pPr>
            <w:r>
              <w:rPr>
                <w:rFonts w:hint="default" w:ascii="仿宋_GB2312" w:hAnsi="仿宋_GB2312" w:eastAsia="仿宋_GB2312" w:cs="仿宋_GB2312"/>
                <w:b w:val="0"/>
                <w:bCs/>
                <w:i w:val="0"/>
                <w:iCs w:val="0"/>
                <w:caps w:val="0"/>
                <w:color w:val="000000"/>
                <w:spacing w:val="0"/>
                <w:kern w:val="0"/>
                <w:sz w:val="24"/>
                <w:szCs w:val="24"/>
                <w:lang w:val="en-US" w:eastAsia="zh-CN" w:bidi="ar"/>
              </w:rPr>
              <w:t>submit_time</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default" w:ascii="仿宋_GB2312" w:hAnsi="仿宋_GB2312" w:eastAsia="仿宋_GB2312" w:cs="仿宋_GB2312"/>
                <w:b w:val="0"/>
                <w:bCs/>
                <w:i w:val="0"/>
                <w:iCs w:val="0"/>
                <w:caps w:val="0"/>
                <w:color w:val="000000"/>
                <w:spacing w:val="0"/>
                <w:kern w:val="0"/>
                <w:sz w:val="24"/>
                <w:szCs w:val="24"/>
                <w:lang w:val="en-US" w:eastAsia="zh-CN" w:bidi="ar"/>
              </w:rPr>
            </w:pPr>
            <w:r>
              <w:rPr>
                <w:rFonts w:hint="default" w:ascii="仿宋_GB2312" w:hAnsi="仿宋_GB2312" w:eastAsia="仿宋_GB2312" w:cs="仿宋_GB2312"/>
                <w:b w:val="0"/>
                <w:bCs/>
                <w:i w:val="0"/>
                <w:iCs w:val="0"/>
                <w:caps w:val="0"/>
                <w:color w:val="000000"/>
                <w:spacing w:val="0"/>
                <w:kern w:val="0"/>
                <w:sz w:val="24"/>
                <w:szCs w:val="24"/>
                <w:lang w:val="en-US" w:eastAsia="zh-CN" w:bidi="ar"/>
              </w:rPr>
              <w:t>DATETIME</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default" w:ascii="仿宋_GB2312" w:hAnsi="仿宋_GB2312" w:eastAsia="仿宋_GB2312" w:cs="仿宋_GB2312"/>
                <w:b w:val="0"/>
                <w:bCs/>
                <w:i w:val="0"/>
                <w:iCs w:val="0"/>
                <w:caps w:val="0"/>
                <w:color w:val="000000"/>
                <w:spacing w:val="0"/>
                <w:kern w:val="0"/>
                <w:sz w:val="24"/>
                <w:szCs w:val="24"/>
                <w:lang w:val="en-US" w:eastAsia="zh-CN" w:bidi="ar"/>
              </w:rPr>
            </w:pPr>
            <w:r>
              <w:rPr>
                <w:rFonts w:hint="default" w:ascii="仿宋_GB2312" w:hAnsi="仿宋_GB2312" w:eastAsia="仿宋_GB2312" w:cs="仿宋_GB2312"/>
                <w:b w:val="0"/>
                <w:bCs/>
                <w:i w:val="0"/>
                <w:iCs w:val="0"/>
                <w:caps w:val="0"/>
                <w:color w:val="000000"/>
                <w:spacing w:val="0"/>
                <w:kern w:val="0"/>
                <w:sz w:val="24"/>
                <w:szCs w:val="24"/>
                <w:lang w:val="en-US" w:eastAsia="zh-CN" w:bidi="ar"/>
              </w:rPr>
              <w:t>提交时间</w:t>
            </w:r>
          </w:p>
        </w:tc>
      </w:tr>
      <w:tr>
        <w:trPr>
          <w:trHeight w:val="283" w:hRule="exact"/>
        </w:trPr>
        <w:tc>
          <w:tcPr>
            <w:tcW w:w="0" w:type="auto"/>
            <w:shd w:val="clear" w:color="auto" w:fill="FCFCFC"/>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default" w:ascii="仿宋_GB2312" w:hAnsi="仿宋_GB2312" w:eastAsia="仿宋_GB2312" w:cs="仿宋_GB2312"/>
                <w:b w:val="0"/>
                <w:bCs/>
                <w:i w:val="0"/>
                <w:iCs w:val="0"/>
                <w:caps w:val="0"/>
                <w:color w:val="000000"/>
                <w:spacing w:val="0"/>
                <w:kern w:val="0"/>
                <w:sz w:val="24"/>
                <w:szCs w:val="24"/>
                <w:lang w:val="en-US" w:eastAsia="zh-CN" w:bidi="ar"/>
              </w:rPr>
            </w:pPr>
            <w:r>
              <w:rPr>
                <w:rFonts w:hint="default" w:ascii="仿宋_GB2312" w:hAnsi="仿宋_GB2312" w:eastAsia="仿宋_GB2312" w:cs="仿宋_GB2312"/>
                <w:b w:val="0"/>
                <w:bCs/>
                <w:i w:val="0"/>
                <w:iCs w:val="0"/>
                <w:caps w:val="0"/>
                <w:color w:val="000000"/>
                <w:spacing w:val="0"/>
                <w:kern w:val="0"/>
                <w:sz w:val="24"/>
                <w:szCs w:val="24"/>
                <w:lang w:val="en-US" w:eastAsia="zh-CN" w:bidi="ar"/>
              </w:rPr>
              <w:t>finish_time</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default" w:ascii="仿宋_GB2312" w:hAnsi="仿宋_GB2312" w:eastAsia="仿宋_GB2312" w:cs="仿宋_GB2312"/>
                <w:b w:val="0"/>
                <w:bCs/>
                <w:i w:val="0"/>
                <w:iCs w:val="0"/>
                <w:caps w:val="0"/>
                <w:color w:val="000000"/>
                <w:spacing w:val="0"/>
                <w:kern w:val="0"/>
                <w:sz w:val="24"/>
                <w:szCs w:val="24"/>
                <w:lang w:val="en-US" w:eastAsia="zh-CN" w:bidi="ar"/>
              </w:rPr>
            </w:pPr>
            <w:r>
              <w:rPr>
                <w:rFonts w:hint="default" w:ascii="仿宋_GB2312" w:hAnsi="仿宋_GB2312" w:eastAsia="仿宋_GB2312" w:cs="仿宋_GB2312"/>
                <w:b w:val="0"/>
                <w:bCs/>
                <w:i w:val="0"/>
                <w:iCs w:val="0"/>
                <w:caps w:val="0"/>
                <w:color w:val="000000"/>
                <w:spacing w:val="0"/>
                <w:kern w:val="0"/>
                <w:sz w:val="24"/>
                <w:szCs w:val="24"/>
                <w:lang w:val="en-US" w:eastAsia="zh-CN" w:bidi="ar"/>
              </w:rPr>
              <w:t>DATETIME</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default" w:ascii="仿宋_GB2312" w:hAnsi="仿宋_GB2312" w:eastAsia="仿宋_GB2312" w:cs="仿宋_GB2312"/>
                <w:b w:val="0"/>
                <w:bCs/>
                <w:i w:val="0"/>
                <w:iCs w:val="0"/>
                <w:caps w:val="0"/>
                <w:color w:val="000000"/>
                <w:spacing w:val="0"/>
                <w:kern w:val="0"/>
                <w:sz w:val="24"/>
                <w:szCs w:val="24"/>
                <w:lang w:val="en-US" w:eastAsia="zh-CN" w:bidi="ar"/>
              </w:rPr>
            </w:pPr>
            <w:r>
              <w:rPr>
                <w:rFonts w:hint="default" w:ascii="仿宋_GB2312" w:hAnsi="仿宋_GB2312" w:eastAsia="仿宋_GB2312" w:cs="仿宋_GB2312"/>
                <w:b w:val="0"/>
                <w:bCs/>
                <w:i w:val="0"/>
                <w:iCs w:val="0"/>
                <w:caps w:val="0"/>
                <w:color w:val="000000"/>
                <w:spacing w:val="0"/>
                <w:kern w:val="0"/>
                <w:sz w:val="24"/>
                <w:szCs w:val="24"/>
                <w:lang w:val="en-US" w:eastAsia="zh-CN" w:bidi="ar"/>
              </w:rPr>
              <w:t>完成时间</w:t>
            </w:r>
          </w:p>
        </w:tc>
      </w:tr>
      <w:tr>
        <w:trPr>
          <w:trHeight w:val="283" w:hRule="exact"/>
        </w:trPr>
        <w:tc>
          <w:tcPr>
            <w:tcW w:w="0" w:type="auto"/>
            <w:shd w:val="clear" w:color="auto" w:fill="FCFCFC"/>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default" w:ascii="仿宋_GB2312" w:hAnsi="仿宋_GB2312" w:eastAsia="仿宋_GB2312" w:cs="仿宋_GB2312"/>
                <w:b w:val="0"/>
                <w:bCs/>
                <w:i w:val="0"/>
                <w:iCs w:val="0"/>
                <w:caps w:val="0"/>
                <w:color w:val="000000"/>
                <w:spacing w:val="0"/>
                <w:kern w:val="0"/>
                <w:sz w:val="24"/>
                <w:szCs w:val="24"/>
                <w:lang w:val="en-US" w:eastAsia="zh-CN" w:bidi="ar"/>
              </w:rPr>
            </w:pPr>
            <w:r>
              <w:rPr>
                <w:rFonts w:hint="default" w:ascii="仿宋_GB2312" w:hAnsi="仿宋_GB2312" w:eastAsia="仿宋_GB2312" w:cs="仿宋_GB2312"/>
                <w:b w:val="0"/>
                <w:bCs/>
                <w:i w:val="0"/>
                <w:iCs w:val="0"/>
                <w:caps w:val="0"/>
                <w:color w:val="000000"/>
                <w:spacing w:val="0"/>
                <w:kern w:val="0"/>
                <w:sz w:val="24"/>
                <w:szCs w:val="24"/>
                <w:lang w:val="en-US" w:eastAsia="zh-CN" w:bidi="ar"/>
              </w:rPr>
              <w:t>fail_reason</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default" w:ascii="仿宋_GB2312" w:hAnsi="仿宋_GB2312" w:eastAsia="仿宋_GB2312" w:cs="仿宋_GB2312"/>
                <w:b w:val="0"/>
                <w:bCs/>
                <w:i w:val="0"/>
                <w:iCs w:val="0"/>
                <w:caps w:val="0"/>
                <w:color w:val="000000"/>
                <w:spacing w:val="0"/>
                <w:kern w:val="0"/>
                <w:sz w:val="24"/>
                <w:szCs w:val="24"/>
                <w:lang w:val="en-US" w:eastAsia="zh-CN" w:bidi="ar"/>
              </w:rPr>
            </w:pPr>
            <w:r>
              <w:rPr>
                <w:rFonts w:hint="default" w:ascii="仿宋_GB2312" w:hAnsi="仿宋_GB2312" w:eastAsia="仿宋_GB2312" w:cs="仿宋_GB2312"/>
                <w:b w:val="0"/>
                <w:bCs/>
                <w:i w:val="0"/>
                <w:iCs w:val="0"/>
                <w:caps w:val="0"/>
                <w:color w:val="000000"/>
                <w:spacing w:val="0"/>
                <w:kern w:val="0"/>
                <w:sz w:val="24"/>
                <w:szCs w:val="24"/>
                <w:lang w:val="en-US" w:eastAsia="zh-CN" w:bidi="ar"/>
              </w:rPr>
              <w:t>TEXT</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default" w:ascii="仿宋_GB2312" w:hAnsi="仿宋_GB2312" w:eastAsia="仿宋_GB2312" w:cs="仿宋_GB2312"/>
                <w:b w:val="0"/>
                <w:bCs/>
                <w:i w:val="0"/>
                <w:iCs w:val="0"/>
                <w:caps w:val="0"/>
                <w:color w:val="000000"/>
                <w:spacing w:val="0"/>
                <w:kern w:val="0"/>
                <w:sz w:val="24"/>
                <w:szCs w:val="24"/>
                <w:lang w:val="en-US" w:eastAsia="zh-CN" w:bidi="ar"/>
              </w:rPr>
            </w:pPr>
            <w:r>
              <w:rPr>
                <w:rFonts w:hint="default" w:ascii="仿宋_GB2312" w:hAnsi="仿宋_GB2312" w:eastAsia="仿宋_GB2312" w:cs="仿宋_GB2312"/>
                <w:b w:val="0"/>
                <w:bCs/>
                <w:i w:val="0"/>
                <w:iCs w:val="0"/>
                <w:caps w:val="0"/>
                <w:color w:val="000000"/>
                <w:spacing w:val="0"/>
                <w:kern w:val="0"/>
                <w:sz w:val="24"/>
                <w:szCs w:val="24"/>
                <w:lang w:val="en-US" w:eastAsia="zh-CN" w:bidi="ar"/>
              </w:rPr>
              <w:t>失败原因（状态为 failed 时填写）</w:t>
            </w:r>
          </w:p>
        </w:tc>
      </w:tr>
    </w:tbl>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both"/>
        <w:textAlignment w:val="auto"/>
        <w:rPr>
          <w:rFonts w:hint="eastAsia" w:ascii="仿宋_GB2312" w:hAnsi="仿宋_GB2312" w:eastAsia="仿宋_GB2312" w:cs="仿宋_GB2312"/>
          <w:b w:val="0"/>
          <w:bCs/>
          <w:i w:val="0"/>
          <w:iCs w:val="0"/>
          <w:caps w:val="0"/>
          <w:color w:val="000000"/>
          <w:spacing w:val="0"/>
          <w:kern w:val="0"/>
          <w:sz w:val="24"/>
          <w:szCs w:val="24"/>
          <w:lang w:val="en-US" w:eastAsia="zh-CN" w:bidi="ar"/>
        </w:rPr>
      </w:pPr>
    </w:p>
    <w:p>
      <w:pPr>
        <w:numPr>
          <w:ilvl w:val="2"/>
          <w:numId w:val="1"/>
        </w:numPr>
        <w:tabs>
          <w:tab w:val="left" w:pos="0"/>
        </w:tabs>
        <w:ind w:left="1508" w:leftChars="0" w:hanging="708" w:firstLineChars="0"/>
        <w:outlineLvl w:val="2"/>
        <w:rPr>
          <w:rFonts w:hint="eastAsia"/>
          <w:lang w:val="en-US" w:eastAsia="zh-CN"/>
        </w:rPr>
      </w:pPr>
      <w:bookmarkStart w:id="28" w:name="_Toc707494247"/>
      <w:r>
        <w:rPr>
          <w:rFonts w:hint="eastAsia" w:ascii="仿宋_GB2312" w:eastAsia="仿宋_GB2312"/>
          <w:sz w:val="32"/>
          <w:szCs w:val="32"/>
          <w:lang w:val="en-US" w:eastAsia="zh-CN"/>
        </w:rPr>
        <w:t>模型元数据表（model_meta）</w:t>
      </w:r>
      <w:bookmarkEnd w:id="28"/>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CFCFC"/>
        <w:tblLayout w:type="autofit"/>
        <w:tblCellMar>
          <w:top w:w="0" w:type="dxa"/>
          <w:left w:w="0" w:type="dxa"/>
          <w:bottom w:w="0" w:type="dxa"/>
          <w:right w:w="0" w:type="dxa"/>
        </w:tblCellMar>
      </w:tblPr>
      <w:tblGrid>
        <w:gridCol w:w="1506"/>
        <w:gridCol w:w="1876"/>
        <w:gridCol w:w="6636"/>
      </w:tblGrid>
      <w:tr>
        <w:trPr>
          <w:trHeight w:val="283" w:hRule="exact"/>
          <w:tblHeader/>
        </w:trPr>
        <w:tc>
          <w:tcPr>
            <w:tcW w:w="0" w:type="auto"/>
            <w:shd w:val="clear" w:color="auto" w:fill="FCFCFC"/>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center"/>
              <w:textAlignment w:val="auto"/>
              <w:rPr>
                <w:rFonts w:hint="eastAsia" w:ascii="仿宋_GB2312" w:hAnsi="仿宋_GB2312" w:eastAsia="仿宋_GB2312" w:cs="仿宋_GB2312"/>
                <w:b/>
                <w:bCs/>
                <w:i w:val="0"/>
                <w:iCs w:val="0"/>
                <w:caps w:val="0"/>
                <w:color w:val="000000"/>
                <w:spacing w:val="0"/>
                <w:sz w:val="24"/>
                <w:szCs w:val="24"/>
              </w:rPr>
            </w:pPr>
            <w:r>
              <w:rPr>
                <w:rFonts w:hint="eastAsia" w:ascii="仿宋_GB2312" w:hAnsi="仿宋_GB2312" w:eastAsia="仿宋_GB2312" w:cs="仿宋_GB2312"/>
                <w:b/>
                <w:bCs/>
                <w:i w:val="0"/>
                <w:iCs w:val="0"/>
                <w:caps w:val="0"/>
                <w:color w:val="000000"/>
                <w:spacing w:val="0"/>
                <w:kern w:val="0"/>
                <w:sz w:val="24"/>
                <w:szCs w:val="24"/>
                <w:bdr w:val="none" w:color="auto" w:sz="0" w:space="0"/>
                <w:lang w:val="en-US" w:eastAsia="zh-CN" w:bidi="ar"/>
              </w:rPr>
              <w:t>字段名</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center"/>
              <w:textAlignment w:val="auto"/>
              <w:rPr>
                <w:rFonts w:hint="eastAsia" w:ascii="仿宋_GB2312" w:hAnsi="仿宋_GB2312" w:eastAsia="仿宋_GB2312" w:cs="仿宋_GB2312"/>
                <w:b/>
                <w:bCs/>
                <w:i w:val="0"/>
                <w:iCs w:val="0"/>
                <w:caps w:val="0"/>
                <w:color w:val="000000"/>
                <w:spacing w:val="0"/>
                <w:sz w:val="24"/>
                <w:szCs w:val="24"/>
              </w:rPr>
            </w:pPr>
            <w:r>
              <w:rPr>
                <w:rFonts w:hint="eastAsia" w:ascii="仿宋_GB2312" w:hAnsi="仿宋_GB2312" w:eastAsia="仿宋_GB2312" w:cs="仿宋_GB2312"/>
                <w:b/>
                <w:bCs/>
                <w:i w:val="0"/>
                <w:iCs w:val="0"/>
                <w:caps w:val="0"/>
                <w:color w:val="000000"/>
                <w:spacing w:val="0"/>
                <w:kern w:val="0"/>
                <w:sz w:val="24"/>
                <w:szCs w:val="24"/>
                <w:bdr w:val="none" w:color="auto" w:sz="0" w:space="0"/>
                <w:lang w:val="en-US" w:eastAsia="zh-CN" w:bidi="ar"/>
              </w:rPr>
              <w:t>类型</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center"/>
              <w:textAlignment w:val="auto"/>
              <w:rPr>
                <w:rFonts w:hint="eastAsia" w:ascii="仿宋_GB2312" w:hAnsi="仿宋_GB2312" w:eastAsia="仿宋_GB2312" w:cs="仿宋_GB2312"/>
                <w:b/>
                <w:bCs/>
                <w:i w:val="0"/>
                <w:iCs w:val="0"/>
                <w:caps w:val="0"/>
                <w:color w:val="000000"/>
                <w:spacing w:val="0"/>
                <w:sz w:val="24"/>
                <w:szCs w:val="24"/>
              </w:rPr>
            </w:pPr>
            <w:r>
              <w:rPr>
                <w:rFonts w:hint="eastAsia" w:ascii="仿宋_GB2312" w:hAnsi="仿宋_GB2312" w:eastAsia="仿宋_GB2312" w:cs="仿宋_GB2312"/>
                <w:b/>
                <w:bCs/>
                <w:i w:val="0"/>
                <w:iCs w:val="0"/>
                <w:caps w:val="0"/>
                <w:color w:val="000000"/>
                <w:spacing w:val="0"/>
                <w:kern w:val="0"/>
                <w:sz w:val="24"/>
                <w:szCs w:val="24"/>
                <w:bdr w:val="none" w:color="auto" w:sz="0" w:space="0"/>
                <w:lang w:val="en-US" w:eastAsia="zh-CN" w:bidi="ar"/>
              </w:rPr>
              <w:t>说明</w:t>
            </w:r>
          </w:p>
        </w:tc>
      </w:tr>
      <w:tr>
        <w:trPr>
          <w:trHeight w:val="283" w:hRule="exact"/>
          <w:tblHeader/>
        </w:trPr>
        <w:tc>
          <w:tcPr>
            <w:tcW w:w="0" w:type="auto"/>
            <w:shd w:val="clear" w:color="auto" w:fill="FCFCFC"/>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model_id</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VARCHAR(64)</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模型 UUID（主键）</w:t>
            </w:r>
          </w:p>
        </w:tc>
      </w:tr>
      <w:tr>
        <w:trPr>
          <w:trHeight w:val="283" w:hRule="exact"/>
          <w:tblHeader/>
        </w:trPr>
        <w:tc>
          <w:tcPr>
            <w:tcW w:w="0" w:type="auto"/>
            <w:shd w:val="clear" w:color="auto" w:fill="FCFCFC"/>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model_name</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VARCHAR(100)</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模型名称</w:t>
            </w:r>
          </w:p>
        </w:tc>
      </w:tr>
      <w:tr>
        <w:trPr>
          <w:trHeight w:val="283" w:hRule="exact"/>
          <w:tblHeader/>
        </w:trPr>
        <w:tc>
          <w:tcPr>
            <w:tcW w:w="0" w:type="auto"/>
            <w:shd w:val="clear" w:color="auto" w:fill="FCFCFC"/>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file_size</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BIGINT</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文件大小（MB）</w:t>
            </w:r>
          </w:p>
        </w:tc>
      </w:tr>
      <w:tr>
        <w:trPr>
          <w:trHeight w:val="283" w:hRule="exact"/>
          <w:tblHeader/>
        </w:trPr>
        <w:tc>
          <w:tcPr>
            <w:tcW w:w="0" w:type="auto"/>
            <w:shd w:val="clear" w:color="auto" w:fill="FCFCFC"/>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source_format</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VARCHAR(20)</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源格式（pth/pb/onnx/tflite）</w:t>
            </w:r>
          </w:p>
        </w:tc>
      </w:tr>
      <w:tr>
        <w:trPr>
          <w:trHeight w:val="283" w:hRule="exact"/>
          <w:tblHeader/>
        </w:trPr>
        <w:tc>
          <w:tcPr>
            <w:tcW w:w="0" w:type="auto"/>
            <w:shd w:val="clear" w:color="auto" w:fill="FCFCFC"/>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input_shape</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VARCHAR(100)</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输入维度（如 [1,3,640,640]）</w:t>
            </w:r>
          </w:p>
        </w:tc>
      </w:tr>
      <w:tr>
        <w:trPr>
          <w:trHeight w:val="283" w:hRule="exact"/>
          <w:tblHeader/>
        </w:trPr>
        <w:tc>
          <w:tcPr>
            <w:tcW w:w="0" w:type="auto"/>
            <w:shd w:val="clear" w:color="auto" w:fill="FCFCFC"/>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output_shape</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VARCHAR(100)</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输出维度（如 [1,80,8400]）</w:t>
            </w:r>
          </w:p>
        </w:tc>
      </w:tr>
      <w:tr>
        <w:trPr>
          <w:trHeight w:val="283" w:hRule="exact"/>
          <w:tblHeader/>
        </w:trPr>
        <w:tc>
          <w:tcPr>
            <w:tcW w:w="0" w:type="auto"/>
            <w:shd w:val="clear" w:color="auto" w:fill="FCFCFC"/>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op_count</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INT</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算子数量</w:t>
            </w:r>
          </w:p>
        </w:tc>
      </w:tr>
      <w:tr>
        <w:trPr>
          <w:trHeight w:val="283" w:hRule="exact"/>
          <w:tblHeader/>
        </w:trPr>
        <w:tc>
          <w:tcPr>
            <w:tcW w:w="0" w:type="auto"/>
            <w:shd w:val="clear" w:color="auto" w:fill="FCFCFC"/>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model_type</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VARCHAR(30)</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模型类型（object_detection/classification/tracking/nlp）</w:t>
            </w:r>
          </w:p>
        </w:tc>
      </w:tr>
      <w:tr>
        <w:trPr>
          <w:trHeight w:val="283" w:hRule="exact"/>
          <w:tblHeader/>
        </w:trPr>
        <w:tc>
          <w:tcPr>
            <w:tcW w:w="0" w:type="auto"/>
            <w:shd w:val="clear" w:color="auto" w:fill="FCFCFC"/>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model_md5</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VARCHAR(64)</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文件 MD5（防重复上传）</w:t>
            </w:r>
          </w:p>
        </w:tc>
      </w:tr>
      <w:tr>
        <w:trPr>
          <w:trHeight w:val="283" w:hRule="exact"/>
          <w:tblHeader/>
        </w:trPr>
        <w:tc>
          <w:tcPr>
            <w:tcW w:w="0" w:type="auto"/>
            <w:shd w:val="clear" w:color="auto" w:fill="FCFCFC"/>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storage_path</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VARCHAR(200)</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MinIO 存储路径（如 raw-model/user1/2025-10/yolov8.pt）</w:t>
            </w:r>
          </w:p>
        </w:tc>
      </w:tr>
      <w:tr>
        <w:trPr>
          <w:trHeight w:val="283" w:hRule="exact"/>
          <w:tblHeader/>
        </w:trPr>
        <w:tc>
          <w:tcPr>
            <w:tcW w:w="0" w:type="auto"/>
            <w:shd w:val="clear" w:color="auto" w:fill="FCFCFC"/>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upload_user</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VARCHAR(50)</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上传人（关联 sys_user.username）</w:t>
            </w:r>
          </w:p>
        </w:tc>
      </w:tr>
      <w:tr>
        <w:trPr>
          <w:trHeight w:val="283" w:hRule="exact"/>
          <w:tblHeader/>
        </w:trPr>
        <w:tc>
          <w:tcPr>
            <w:tcW w:w="0" w:type="auto"/>
            <w:shd w:val="clear" w:color="auto" w:fill="FCFCFC"/>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upload_time</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DATETIME</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上传时间</w:t>
            </w:r>
          </w:p>
        </w:tc>
      </w:tr>
    </w:tbl>
    <w:p>
      <w:pPr>
        <w:pStyle w:val="2"/>
        <w:rPr>
          <w:rFonts w:hint="eastAsia"/>
          <w:lang w:val="en-US" w:eastAsia="zh-CN"/>
        </w:rPr>
      </w:pPr>
    </w:p>
    <w:p>
      <w:pPr>
        <w:pStyle w:val="2"/>
        <w:rPr>
          <w:rFonts w:hint="eastAsia" w:ascii="仿宋_GB2312" w:hAnsi="仿宋_GB2312" w:eastAsia="仿宋_GB2312" w:cs="仿宋_GB2312"/>
          <w:b w:val="0"/>
          <w:bCs/>
          <w:i w:val="0"/>
          <w:iCs w:val="0"/>
          <w:caps w:val="0"/>
          <w:color w:val="000000"/>
          <w:spacing w:val="0"/>
          <w:kern w:val="0"/>
          <w:sz w:val="24"/>
          <w:szCs w:val="24"/>
          <w:lang w:val="en-US" w:eastAsia="zh-CN" w:bidi="ar"/>
        </w:rPr>
      </w:pPr>
    </w:p>
    <w:p>
      <w:pPr>
        <w:pStyle w:val="2"/>
        <w:rPr>
          <w:rFonts w:hint="eastAsia" w:ascii="仿宋_GB2312" w:hAnsi="仿宋_GB2312" w:eastAsia="仿宋_GB2312" w:cs="仿宋_GB2312"/>
          <w:b w:val="0"/>
          <w:bCs/>
          <w:i w:val="0"/>
          <w:iCs w:val="0"/>
          <w:caps w:val="0"/>
          <w:color w:val="000000"/>
          <w:spacing w:val="0"/>
          <w:kern w:val="0"/>
          <w:sz w:val="24"/>
          <w:szCs w:val="24"/>
          <w:lang w:val="en-US" w:eastAsia="zh-CN" w:bidi="ar"/>
        </w:rPr>
      </w:pPr>
    </w:p>
    <w:p>
      <w:pPr>
        <w:pStyle w:val="2"/>
        <w:rPr>
          <w:rFonts w:hint="eastAsia" w:ascii="仿宋_GB2312" w:hAnsi="仿宋_GB2312" w:eastAsia="仿宋_GB2312" w:cs="仿宋_GB2312"/>
          <w:b w:val="0"/>
          <w:bCs/>
          <w:i w:val="0"/>
          <w:iCs w:val="0"/>
          <w:caps w:val="0"/>
          <w:color w:val="000000"/>
          <w:spacing w:val="0"/>
          <w:kern w:val="0"/>
          <w:sz w:val="24"/>
          <w:szCs w:val="24"/>
          <w:lang w:val="en-US" w:eastAsia="zh-CN" w:bidi="ar"/>
        </w:rPr>
        <w:sectPr>
          <w:pgSz w:w="16840" w:h="11907" w:orient="landscape"/>
          <w:pgMar w:top="1587" w:right="2098" w:bottom="1474" w:left="1814" w:header="851" w:footer="1607" w:gutter="0"/>
          <w:cols w:space="720" w:num="1"/>
          <w:docGrid w:type="linesAndChars" w:linePitch="586" w:charSpace="-842"/>
        </w:sectPr>
      </w:pPr>
    </w:p>
    <w:p>
      <w:pPr>
        <w:pStyle w:val="2"/>
        <w:rPr>
          <w:rFonts w:hint="eastAsia"/>
          <w:lang w:val="en-US" w:eastAsia="zh-CN"/>
        </w:rPr>
      </w:pPr>
    </w:p>
    <w:p>
      <w:pPr>
        <w:numPr>
          <w:ilvl w:val="1"/>
          <w:numId w:val="1"/>
        </w:numPr>
        <w:tabs>
          <w:tab w:val="left" w:pos="0"/>
        </w:tabs>
        <w:ind w:left="850" w:leftChars="0" w:hanging="453" w:firstLineChars="0"/>
        <w:outlineLvl w:val="1"/>
        <w:rPr>
          <w:rFonts w:hint="eastAsia" w:ascii="楷体_GB2312" w:hAnsi="楷体_GB2312" w:eastAsia="楷体_GB2312" w:cs="楷体_GB2312"/>
          <w:sz w:val="32"/>
          <w:szCs w:val="32"/>
          <w:lang w:val="en-US" w:eastAsia="zh-CN"/>
        </w:rPr>
      </w:pPr>
      <w:bookmarkStart w:id="29" w:name="_Toc238855890"/>
      <w:r>
        <w:rPr>
          <w:rFonts w:hint="eastAsia" w:ascii="楷体_GB2312" w:hAnsi="楷体_GB2312" w:eastAsia="楷体_GB2312" w:cs="楷体_GB2312"/>
          <w:sz w:val="32"/>
          <w:szCs w:val="32"/>
          <w:lang w:val="en-US" w:eastAsia="zh-CN"/>
        </w:rPr>
        <w:t>数据安全设计</w:t>
      </w:r>
      <w:bookmarkEnd w:id="29"/>
    </w:p>
    <w:p>
      <w:pPr>
        <w:numPr>
          <w:ilvl w:val="2"/>
          <w:numId w:val="1"/>
        </w:numPr>
        <w:tabs>
          <w:tab w:val="left" w:pos="0"/>
        </w:tabs>
        <w:ind w:left="1508" w:leftChars="0" w:hanging="708" w:firstLineChars="0"/>
        <w:outlineLvl w:val="2"/>
        <w:rPr>
          <w:rFonts w:hint="eastAsia"/>
          <w:lang w:val="en-US" w:eastAsia="zh-CN"/>
        </w:rPr>
      </w:pPr>
      <w:bookmarkStart w:id="30" w:name="_Toc804006987"/>
      <w:r>
        <w:rPr>
          <w:rFonts w:hint="eastAsia" w:ascii="仿宋_GB2312" w:eastAsia="仿宋_GB2312"/>
          <w:sz w:val="32"/>
          <w:szCs w:val="32"/>
          <w:lang w:val="en-US" w:eastAsia="zh-CN"/>
        </w:rPr>
        <w:t>访问控制</w:t>
      </w:r>
      <w:bookmarkEnd w:id="30"/>
    </w:p>
    <w:p>
      <w:pPr>
        <w:pStyle w:val="2"/>
        <w:rPr>
          <w:rFonts w:hint="eastAsia"/>
          <w:lang w:val="en-US" w:eastAsia="zh-CN"/>
        </w:rPr>
      </w:pPr>
      <w:r>
        <w:rPr>
          <w:rFonts w:hint="eastAsia"/>
          <w:lang w:val="en-US" w:eastAsia="zh-CN"/>
        </w:rPr>
        <w:t>MinIO：基于 IAM 分配桶权限（管理员读写、操作员上传 / 读取、查看员仅读取）；</w:t>
      </w:r>
    </w:p>
    <w:p>
      <w:pPr>
        <w:pStyle w:val="2"/>
        <w:rPr>
          <w:rFonts w:hint="eastAsia"/>
          <w:lang w:val="en-US" w:eastAsia="zh-CN"/>
        </w:rPr>
      </w:pPr>
      <w:r>
        <w:rPr>
          <w:rFonts w:hint="eastAsia"/>
          <w:lang w:val="en-US" w:eastAsia="zh-CN"/>
        </w:rPr>
        <w:t>MySQL：敏感字段（如训练数据集路径）采用 AES-256 加密，解密密钥通过配置中心动态管理；</w:t>
      </w:r>
    </w:p>
    <w:p>
      <w:pPr>
        <w:pStyle w:val="2"/>
        <w:rPr>
          <w:rFonts w:hint="eastAsia"/>
          <w:lang w:val="en-US" w:eastAsia="zh-CN"/>
        </w:rPr>
      </w:pPr>
      <w:r>
        <w:rPr>
          <w:rFonts w:hint="eastAsia"/>
          <w:lang w:val="en-US" w:eastAsia="zh-CN"/>
        </w:rPr>
        <w:t>模型下载：生成 24 小时有效 UUID 令牌，验证通过方可下载。</w:t>
      </w:r>
    </w:p>
    <w:p>
      <w:pPr>
        <w:numPr>
          <w:ilvl w:val="2"/>
          <w:numId w:val="1"/>
        </w:numPr>
        <w:tabs>
          <w:tab w:val="left" w:pos="0"/>
        </w:tabs>
        <w:ind w:left="1508" w:leftChars="0" w:hanging="708" w:firstLineChars="0"/>
        <w:outlineLvl w:val="2"/>
        <w:rPr>
          <w:rFonts w:hint="eastAsia"/>
          <w:lang w:val="en-US" w:eastAsia="zh-CN"/>
        </w:rPr>
      </w:pPr>
      <w:bookmarkStart w:id="31" w:name="_Toc978323585"/>
      <w:r>
        <w:rPr>
          <w:rFonts w:hint="eastAsia"/>
          <w:sz w:val="32"/>
          <w:szCs w:val="32"/>
          <w:lang w:val="en-US" w:eastAsia="zh-CN"/>
        </w:rPr>
        <w:t>传输安全</w:t>
      </w:r>
      <w:bookmarkEnd w:id="31"/>
    </w:p>
    <w:p>
      <w:pPr>
        <w:pStyle w:val="2"/>
        <w:rPr>
          <w:rFonts w:hint="eastAsia"/>
          <w:lang w:val="en-US" w:eastAsia="zh-CN"/>
        </w:rPr>
      </w:pPr>
      <w:r>
        <w:rPr>
          <w:rFonts w:hint="eastAsia"/>
          <w:lang w:val="en-US" w:eastAsia="zh-CN"/>
        </w:rPr>
        <w:t>所有 HTTP 请求采用 HTTPS（TLS1.2）加密，防止数据窃取或篡改；</w:t>
      </w:r>
    </w:p>
    <w:p>
      <w:pPr>
        <w:pStyle w:val="2"/>
        <w:rPr>
          <w:rFonts w:hint="eastAsia"/>
          <w:lang w:val="en-US" w:eastAsia="zh-CN"/>
        </w:rPr>
      </w:pPr>
      <w:r>
        <w:rPr>
          <w:rFonts w:hint="eastAsia"/>
          <w:lang w:val="en-US" w:eastAsia="zh-CN"/>
        </w:rPr>
        <w:t>硬件节点与应用服务层通信通过 SSH（22 端口）/VNC 加密，仅允许指定 IP 访问。</w:t>
      </w:r>
    </w:p>
    <w:p>
      <w:pPr>
        <w:numPr>
          <w:ilvl w:val="2"/>
          <w:numId w:val="1"/>
        </w:numPr>
        <w:tabs>
          <w:tab w:val="left" w:pos="0"/>
        </w:tabs>
        <w:ind w:left="1508" w:leftChars="0" w:hanging="708" w:firstLineChars="0"/>
        <w:outlineLvl w:val="2"/>
        <w:rPr>
          <w:rFonts w:hint="eastAsia"/>
          <w:lang w:val="en-US" w:eastAsia="zh-CN"/>
        </w:rPr>
      </w:pPr>
      <w:bookmarkStart w:id="32" w:name="_Toc1549691663"/>
      <w:r>
        <w:rPr>
          <w:rFonts w:hint="eastAsia" w:ascii="仿宋_GB2312" w:eastAsia="仿宋_GB2312"/>
          <w:sz w:val="32"/>
          <w:szCs w:val="32"/>
          <w:lang w:val="en-US" w:eastAsia="zh-CN"/>
        </w:rPr>
        <w:t>操作审计</w:t>
      </w:r>
      <w:bookmarkEnd w:id="32"/>
    </w:p>
    <w:p>
      <w:pPr>
        <w:pStyle w:val="2"/>
        <w:rPr>
          <w:rFonts w:hint="eastAsia"/>
          <w:lang w:val="en-US" w:eastAsia="zh-CN"/>
        </w:rPr>
      </w:pPr>
      <w:r>
        <w:rPr>
          <w:rFonts w:hint="eastAsia"/>
          <w:lang w:val="en-US" w:eastAsia="zh-CN"/>
        </w:rPr>
        <w:t>所有操作（上传 / 转换 / 测试 / 删除）记录日志，包含操作人、时间、IP、内容，永久保留；</w:t>
      </w:r>
    </w:p>
    <w:p>
      <w:pPr>
        <w:pStyle w:val="2"/>
        <w:rPr>
          <w:rFonts w:hint="eastAsia"/>
          <w:lang w:val="en-US" w:eastAsia="zh-CN"/>
        </w:rPr>
      </w:pPr>
      <w:r>
        <w:rPr>
          <w:rFonts w:hint="eastAsia"/>
          <w:lang w:val="en-US" w:eastAsia="zh-CN"/>
        </w:rPr>
        <w:t>支持日志检索与导出，便于安全追溯与问题定位。</w:t>
      </w:r>
    </w:p>
    <w:p>
      <w:pPr>
        <w:pStyle w:val="2"/>
        <w:rPr>
          <w:rFonts w:hint="eastAsia"/>
          <w:lang w:val="en-US" w:eastAsia="zh-CN"/>
        </w:rPr>
        <w:sectPr>
          <w:pgSz w:w="11907" w:h="16840"/>
          <w:pgMar w:top="2098" w:right="1474" w:bottom="1814" w:left="1587" w:header="851" w:footer="1607" w:gutter="0"/>
          <w:cols w:space="720" w:num="1"/>
          <w:docGrid w:type="linesAndChars" w:linePitch="586" w:charSpace="-842"/>
        </w:sectPr>
      </w:pPr>
    </w:p>
    <w:p>
      <w:pPr>
        <w:pStyle w:val="2"/>
        <w:rPr>
          <w:rFonts w:hint="eastAsia"/>
          <w:lang w:val="en-US" w:eastAsia="zh-CN"/>
        </w:rPr>
      </w:pPr>
    </w:p>
    <w:p>
      <w:pPr>
        <w:numPr>
          <w:ilvl w:val="0"/>
          <w:numId w:val="1"/>
        </w:numPr>
        <w:tabs>
          <w:tab w:val="left" w:pos="0"/>
        </w:tabs>
        <w:ind w:left="425" w:leftChars="0" w:hanging="425" w:firstLineChars="0"/>
        <w:outlineLvl w:val="0"/>
        <w:rPr>
          <w:rFonts w:hint="eastAsia" w:ascii="楷体_GB2312" w:hAnsi="楷体_GB2312" w:eastAsia="楷体_GB2312" w:cs="楷体_GB2312"/>
          <w:sz w:val="32"/>
          <w:szCs w:val="32"/>
          <w:lang w:val="en-US" w:eastAsia="zh-CN"/>
        </w:rPr>
      </w:pPr>
      <w:bookmarkStart w:id="33" w:name="_Toc986109225"/>
      <w:r>
        <w:rPr>
          <w:rFonts w:hint="eastAsia" w:ascii="楷体_GB2312" w:hAnsi="楷体_GB2312" w:eastAsia="楷体_GB2312" w:cs="楷体_GB2312"/>
          <w:sz w:val="32"/>
          <w:szCs w:val="32"/>
          <w:lang w:val="en-US" w:eastAsia="zh-CN"/>
        </w:rPr>
        <w:t>接口设计</w:t>
      </w:r>
      <w:bookmarkEnd w:id="33"/>
    </w:p>
    <w:p>
      <w:pPr>
        <w:numPr>
          <w:ilvl w:val="1"/>
          <w:numId w:val="1"/>
        </w:numPr>
        <w:tabs>
          <w:tab w:val="left" w:pos="0"/>
        </w:tabs>
        <w:ind w:left="850" w:leftChars="0" w:hanging="453" w:firstLineChars="0"/>
        <w:outlineLvl w:val="1"/>
        <w:rPr>
          <w:rFonts w:hint="eastAsia" w:ascii="楷体_GB2312" w:hAnsi="楷体_GB2312" w:eastAsia="楷体_GB2312" w:cs="楷体_GB2312"/>
          <w:sz w:val="32"/>
          <w:szCs w:val="32"/>
          <w:lang w:val="en-US" w:eastAsia="zh-CN"/>
        </w:rPr>
      </w:pPr>
      <w:bookmarkStart w:id="34" w:name="_Toc1406440676"/>
      <w:r>
        <w:rPr>
          <w:rFonts w:hint="eastAsia" w:ascii="楷体_GB2312" w:hAnsi="楷体_GB2312" w:eastAsia="楷体_GB2312" w:cs="楷体_GB2312"/>
          <w:sz w:val="32"/>
          <w:szCs w:val="32"/>
          <w:lang w:val="en-US" w:eastAsia="zh-CN"/>
        </w:rPr>
        <w:t>内部接口设计</w:t>
      </w:r>
      <w:bookmarkEnd w:id="34"/>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CFCFC"/>
        <w:tblLayout w:type="autofit"/>
        <w:tblCellMar>
          <w:top w:w="0" w:type="dxa"/>
          <w:left w:w="0" w:type="dxa"/>
          <w:bottom w:w="0" w:type="dxa"/>
          <w:right w:w="0" w:type="dxa"/>
        </w:tblCellMar>
      </w:tblPr>
      <w:tblGrid>
        <w:gridCol w:w="984"/>
        <w:gridCol w:w="1171"/>
        <w:gridCol w:w="8100"/>
        <w:gridCol w:w="1495"/>
        <w:gridCol w:w="1183"/>
      </w:tblGrid>
      <w:tr>
        <w:trPr>
          <w:trHeight w:val="0" w:hRule="atLeast"/>
          <w:tblHeader/>
        </w:trPr>
        <w:tc>
          <w:tcPr>
            <w:tcW w:w="0" w:type="auto"/>
            <w:shd w:val="clear" w:color="auto" w:fill="FCFCFC"/>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rPr>
                <w:rFonts w:hint="eastAsia" w:ascii="仿宋_GB2312" w:hAnsi="仿宋_GB2312" w:eastAsia="仿宋_GB2312" w:cs="仿宋_GB2312"/>
                <w:b/>
                <w:bCs/>
                <w:i w:val="0"/>
                <w:iCs w:val="0"/>
                <w:caps w:val="0"/>
                <w:color w:val="000000"/>
                <w:spacing w:val="0"/>
                <w:sz w:val="24"/>
                <w:szCs w:val="24"/>
              </w:rPr>
            </w:pPr>
            <w:r>
              <w:rPr>
                <w:rFonts w:hint="eastAsia" w:ascii="仿宋_GB2312" w:hAnsi="仿宋_GB2312" w:eastAsia="仿宋_GB2312" w:cs="仿宋_GB2312"/>
                <w:b/>
                <w:bCs/>
                <w:i w:val="0"/>
                <w:iCs w:val="0"/>
                <w:caps w:val="0"/>
                <w:color w:val="000000"/>
                <w:spacing w:val="0"/>
                <w:kern w:val="0"/>
                <w:sz w:val="24"/>
                <w:szCs w:val="24"/>
                <w:bdr w:val="none" w:color="auto" w:sz="0" w:space="0"/>
                <w:lang w:val="en-US" w:eastAsia="zh-CN" w:bidi="ar"/>
              </w:rPr>
              <w:t>接口名称</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bCs/>
                <w:i w:val="0"/>
                <w:iCs w:val="0"/>
                <w:caps w:val="0"/>
                <w:color w:val="000000"/>
                <w:spacing w:val="0"/>
                <w:sz w:val="24"/>
                <w:szCs w:val="24"/>
              </w:rPr>
            </w:pPr>
            <w:r>
              <w:rPr>
                <w:rFonts w:hint="eastAsia" w:ascii="仿宋_GB2312" w:hAnsi="仿宋_GB2312" w:eastAsia="仿宋_GB2312" w:cs="仿宋_GB2312"/>
                <w:b/>
                <w:bCs/>
                <w:i w:val="0"/>
                <w:iCs w:val="0"/>
                <w:caps w:val="0"/>
                <w:color w:val="000000"/>
                <w:spacing w:val="0"/>
                <w:kern w:val="0"/>
                <w:sz w:val="24"/>
                <w:szCs w:val="24"/>
                <w:bdr w:val="none" w:color="auto" w:sz="0" w:space="0"/>
                <w:lang w:val="en-US" w:eastAsia="zh-CN" w:bidi="ar"/>
              </w:rPr>
              <w:t>接口类型</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259" w:leftChars="-94" w:right="0" w:firstLine="0" w:firstLineChars="0"/>
              <w:jc w:val="center"/>
              <w:textAlignment w:val="auto"/>
              <w:rPr>
                <w:rFonts w:hint="eastAsia" w:ascii="仿宋_GB2312" w:hAnsi="仿宋_GB2312" w:eastAsia="仿宋_GB2312" w:cs="仿宋_GB2312"/>
                <w:b/>
                <w:bCs/>
                <w:i w:val="0"/>
                <w:iCs w:val="0"/>
                <w:caps w:val="0"/>
                <w:color w:val="000000"/>
                <w:spacing w:val="0"/>
                <w:sz w:val="24"/>
                <w:szCs w:val="24"/>
              </w:rPr>
            </w:pPr>
            <w:r>
              <w:rPr>
                <w:rFonts w:hint="eastAsia" w:ascii="仿宋_GB2312" w:hAnsi="仿宋_GB2312" w:eastAsia="仿宋_GB2312" w:cs="仿宋_GB2312"/>
                <w:b/>
                <w:bCs/>
                <w:i w:val="0"/>
                <w:iCs w:val="0"/>
                <w:caps w:val="0"/>
                <w:color w:val="000000"/>
                <w:spacing w:val="0"/>
                <w:kern w:val="0"/>
                <w:sz w:val="24"/>
                <w:szCs w:val="24"/>
                <w:bdr w:val="none" w:color="auto" w:sz="0" w:space="0"/>
                <w:lang w:val="en-US" w:eastAsia="zh-CN" w:bidi="ar"/>
              </w:rPr>
              <w:t>功能描述</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259" w:leftChars="-94" w:right="0" w:firstLine="0" w:firstLineChars="0"/>
              <w:jc w:val="center"/>
              <w:textAlignment w:val="auto"/>
              <w:rPr>
                <w:rFonts w:hint="eastAsia" w:ascii="仿宋_GB2312" w:hAnsi="仿宋_GB2312" w:eastAsia="仿宋_GB2312" w:cs="仿宋_GB2312"/>
                <w:b/>
                <w:bCs/>
                <w:i w:val="0"/>
                <w:iCs w:val="0"/>
                <w:caps w:val="0"/>
                <w:color w:val="000000"/>
                <w:spacing w:val="0"/>
                <w:sz w:val="24"/>
                <w:szCs w:val="24"/>
              </w:rPr>
            </w:pPr>
            <w:r>
              <w:rPr>
                <w:rFonts w:hint="eastAsia" w:ascii="仿宋_GB2312" w:hAnsi="仿宋_GB2312" w:eastAsia="仿宋_GB2312" w:cs="仿宋_GB2312"/>
                <w:b/>
                <w:bCs/>
                <w:i w:val="0"/>
                <w:iCs w:val="0"/>
                <w:caps w:val="0"/>
                <w:color w:val="000000"/>
                <w:spacing w:val="0"/>
                <w:kern w:val="0"/>
                <w:sz w:val="24"/>
                <w:szCs w:val="24"/>
                <w:bdr w:val="none" w:color="auto" w:sz="0" w:space="0"/>
                <w:lang w:val="en-US" w:eastAsia="zh-CN" w:bidi="ar"/>
              </w:rPr>
              <w:t>协议 / 技术</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259" w:leftChars="-94" w:right="0" w:firstLine="0" w:firstLineChars="0"/>
              <w:jc w:val="center"/>
              <w:textAlignment w:val="auto"/>
              <w:rPr>
                <w:rFonts w:hint="eastAsia" w:ascii="仿宋_GB2312" w:hAnsi="仿宋_GB2312" w:eastAsia="仿宋_GB2312" w:cs="仿宋_GB2312"/>
                <w:b/>
                <w:bCs/>
                <w:i w:val="0"/>
                <w:iCs w:val="0"/>
                <w:caps w:val="0"/>
                <w:color w:val="000000"/>
                <w:spacing w:val="0"/>
                <w:sz w:val="24"/>
                <w:szCs w:val="24"/>
              </w:rPr>
            </w:pPr>
            <w:r>
              <w:rPr>
                <w:rFonts w:hint="eastAsia" w:ascii="仿宋_GB2312" w:hAnsi="仿宋_GB2312" w:eastAsia="仿宋_GB2312" w:cs="仿宋_GB2312"/>
                <w:b/>
                <w:bCs/>
                <w:i w:val="0"/>
                <w:iCs w:val="0"/>
                <w:caps w:val="0"/>
                <w:color w:val="000000"/>
                <w:spacing w:val="0"/>
                <w:kern w:val="0"/>
                <w:sz w:val="24"/>
                <w:szCs w:val="24"/>
                <w:bdr w:val="none" w:color="auto" w:sz="0" w:space="0"/>
                <w:lang w:val="en-US" w:eastAsia="zh-CN" w:bidi="ar"/>
              </w:rPr>
              <w:t>性能要求</w:t>
            </w:r>
          </w:p>
        </w:tc>
      </w:tr>
      <w:tr>
        <w:trPr>
          <w:trHeight w:val="0" w:hRule="atLeast"/>
          <w:tblHeader/>
        </w:trPr>
        <w:tc>
          <w:tcPr>
            <w:tcW w:w="0" w:type="auto"/>
            <w:shd w:val="clear" w:color="auto" w:fill="FCFCFC"/>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模型管理 API</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RESTful</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模型上传（POST /api/model/upload）、查询（GET /api/model/list）、编辑（PUT /api/model/info）、删除（DELETE /api/model/{modelId}）</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HTTP/HTTPS</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响应≤3秒</w:t>
            </w:r>
          </w:p>
        </w:tc>
      </w:tr>
      <w:tr>
        <w:trPr>
          <w:trHeight w:val="0" w:hRule="atLeast"/>
          <w:tblHeader/>
        </w:trPr>
        <w:tc>
          <w:tcPr>
            <w:tcW w:w="0" w:type="auto"/>
            <w:shd w:val="clear" w:color="auto" w:fill="FCFCFC"/>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转换任务 API</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RESTful</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任务提交（POST /api/convert/submit）、状态查询（GET /api/convert/status/{taskId}）、重试（POST /api/convert/retry/{taskId}）</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HTTP/HTTPS</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响应≤3秒</w:t>
            </w:r>
          </w:p>
        </w:tc>
      </w:tr>
      <w:tr>
        <w:trPr>
          <w:trHeight w:val="0" w:hRule="atLeast"/>
          <w:tblHeader/>
        </w:trPr>
        <w:tc>
          <w:tcPr>
            <w:tcW w:w="0" w:type="auto"/>
            <w:shd w:val="clear" w:color="auto" w:fill="FCFCFC"/>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可视化数据 API</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RESTful</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模型结构解析（GET /api/visual/parse/{modelId}）、可视化数据获取（GET /api/visual/data/{modelId}）</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HTTP/HTTPS</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响应≤3秒</w:t>
            </w:r>
          </w:p>
        </w:tc>
      </w:tr>
      <w:tr>
        <w:trPr>
          <w:trHeight w:val="0" w:hRule="atLeast"/>
          <w:tblHeader/>
        </w:trPr>
        <w:tc>
          <w:tcPr>
            <w:tcW w:w="0" w:type="auto"/>
            <w:shd w:val="clear" w:color="auto" w:fill="FCFCFC"/>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推理测试 API</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RESTful</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任务提交（POST /api/test/submit）、结果查询（GET /api/test/result/{taskId}）、报告生成（GET /api/test/report/{taskId}）</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HTTP/HTTPS</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响应≤3秒</w:t>
            </w:r>
          </w:p>
        </w:tc>
      </w:tr>
      <w:tr>
        <w:trPr>
          <w:trHeight w:val="0" w:hRule="atLeast"/>
          <w:tblHeader/>
        </w:trPr>
        <w:tc>
          <w:tcPr>
            <w:tcW w:w="0" w:type="auto"/>
            <w:shd w:val="clear" w:color="auto" w:fill="FCFCFC"/>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任务状态推送接口</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RESTful</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前端轮询任务进度、异常告警（ws://{host}/ws/task/{taskId}）</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sz w:val="24"/>
                <w:szCs w:val="24"/>
              </w:rPr>
              <w:t>HTTP/HTTPS</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259" w:leftChars="-94" w:right="0" w:firstLine="0" w:firstLineChars="0"/>
              <w:jc w:val="left"/>
              <w:textAlignment w:val="auto"/>
              <w:rPr>
                <w:rFonts w:hint="default" w:ascii="仿宋_GB2312" w:hAnsi="仿宋_GB2312" w:eastAsia="仿宋_GB2312" w:cs="仿宋_GB2312"/>
                <w:i w:val="0"/>
                <w:iCs w:val="0"/>
                <w:caps w:val="0"/>
                <w:color w:val="000000"/>
                <w:spacing w:val="0"/>
                <w:sz w:val="24"/>
                <w:szCs w:val="24"/>
                <w:lang w:val="en-US"/>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延迟≤10秒</w:t>
            </w:r>
          </w:p>
        </w:tc>
      </w:tr>
      <w:tr>
        <w:trPr>
          <w:trHeight w:val="0" w:hRule="atLeast"/>
          <w:tblHeader/>
        </w:trPr>
        <w:tc>
          <w:tcPr>
            <w:tcW w:w="0" w:type="auto"/>
            <w:shd w:val="clear" w:color="auto" w:fill="FCFCFC"/>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缓存操作接口</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Redis API</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任务状态（Hash）、模型元数据（String）、Token（String）缓存读写</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Redis 协议</w:t>
            </w:r>
          </w:p>
        </w:tc>
        <w:tc>
          <w:tcPr>
            <w:tcW w:w="0" w:type="auto"/>
            <w:shd w:val="clear" w:color="auto" w:fill="FCFCFC"/>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延迟≤100ms</w:t>
            </w:r>
          </w:p>
        </w:tc>
      </w:tr>
    </w:tbl>
    <w:p>
      <w:pPr>
        <w:numPr>
          <w:ilvl w:val="1"/>
          <w:numId w:val="1"/>
        </w:numPr>
        <w:tabs>
          <w:tab w:val="left" w:pos="0"/>
        </w:tabs>
        <w:ind w:left="850" w:leftChars="0" w:hanging="453" w:firstLineChars="0"/>
        <w:outlineLvl w:val="1"/>
        <w:rPr>
          <w:rFonts w:hint="eastAsia" w:ascii="楷体_GB2312" w:hAnsi="楷体_GB2312" w:eastAsia="楷体_GB2312" w:cs="楷体_GB2312"/>
          <w:sz w:val="32"/>
          <w:szCs w:val="32"/>
          <w:lang w:val="en-US" w:eastAsia="zh-CN"/>
        </w:rPr>
      </w:pPr>
      <w:bookmarkStart w:id="35" w:name="_Toc695939003"/>
      <w:r>
        <w:rPr>
          <w:rFonts w:hint="eastAsia" w:ascii="楷体_GB2312" w:hAnsi="楷体_GB2312" w:eastAsia="楷体_GB2312" w:cs="楷体_GB2312"/>
          <w:sz w:val="32"/>
          <w:szCs w:val="32"/>
          <w:lang w:val="en-US" w:eastAsia="zh-CN"/>
        </w:rPr>
        <w:t>外部接口设计（与第三方系统 / 工具）</w:t>
      </w:r>
      <w:bookmarkEnd w:id="35"/>
    </w:p>
    <w:p>
      <w:pPr>
        <w:pStyle w:val="2"/>
        <w:rPr>
          <w:rFonts w:hint="eastAsia" w:ascii="楷体_GB2312" w:hAnsi="楷体_GB2312" w:eastAsia="楷体_GB2312" w:cs="楷体_GB2312"/>
          <w:sz w:val="32"/>
          <w:szCs w:val="32"/>
          <w:lang w:val="en-US" w:eastAsia="zh-CN"/>
        </w:rPr>
      </w:pPr>
    </w:p>
    <w:tbl>
      <w:tblPr>
        <w:tblW w:w="134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CFCFC"/>
        <w:tblLayout w:type="autofit"/>
        <w:tblCellMar>
          <w:top w:w="0" w:type="dxa"/>
          <w:left w:w="0" w:type="dxa"/>
          <w:bottom w:w="0" w:type="dxa"/>
          <w:right w:w="0" w:type="dxa"/>
        </w:tblCellMar>
      </w:tblPr>
      <w:tblGrid>
        <w:gridCol w:w="1833"/>
        <w:gridCol w:w="1816"/>
        <w:gridCol w:w="5280"/>
        <w:gridCol w:w="1778"/>
        <w:gridCol w:w="2791"/>
      </w:tblGrid>
      <w:tr>
        <w:trPr>
          <w:tblHeader/>
        </w:trPr>
        <w:tc>
          <w:tcPr>
            <w:tcW w:w="1833" w:type="dxa"/>
            <w:shd w:val="clear" w:color="auto" w:fill="FCFCFC"/>
            <w:tcMar>
              <w:top w:w="20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bCs/>
                <w:i w:val="0"/>
                <w:iCs w:val="0"/>
                <w:caps w:val="0"/>
                <w:color w:val="000000"/>
                <w:spacing w:val="0"/>
                <w:sz w:val="24"/>
                <w:szCs w:val="24"/>
              </w:rPr>
            </w:pPr>
            <w:r>
              <w:rPr>
                <w:rFonts w:hint="eastAsia" w:ascii="仿宋_GB2312" w:hAnsi="仿宋_GB2312" w:eastAsia="仿宋_GB2312" w:cs="仿宋_GB2312"/>
                <w:b/>
                <w:bCs/>
                <w:i w:val="0"/>
                <w:iCs w:val="0"/>
                <w:caps w:val="0"/>
                <w:color w:val="000000"/>
                <w:spacing w:val="0"/>
                <w:kern w:val="0"/>
                <w:sz w:val="24"/>
                <w:szCs w:val="24"/>
                <w:bdr w:val="none" w:color="auto" w:sz="0" w:space="0"/>
                <w:lang w:val="en-US" w:eastAsia="zh-CN" w:bidi="ar"/>
              </w:rPr>
              <w:t>接口名称</w:t>
            </w:r>
          </w:p>
        </w:tc>
        <w:tc>
          <w:tcPr>
            <w:tcW w:w="1816" w:type="dxa"/>
            <w:shd w:val="clear" w:color="auto" w:fill="FCFCFC"/>
            <w:tcMar>
              <w:top w:w="200" w:type="dxa"/>
              <w:left w:w="56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bCs/>
                <w:i w:val="0"/>
                <w:iCs w:val="0"/>
                <w:caps w:val="0"/>
                <w:color w:val="000000"/>
                <w:spacing w:val="0"/>
                <w:sz w:val="24"/>
                <w:szCs w:val="24"/>
              </w:rPr>
            </w:pPr>
            <w:r>
              <w:rPr>
                <w:rFonts w:hint="eastAsia" w:ascii="仿宋_GB2312" w:hAnsi="仿宋_GB2312" w:eastAsia="仿宋_GB2312" w:cs="仿宋_GB2312"/>
                <w:b/>
                <w:bCs/>
                <w:i w:val="0"/>
                <w:iCs w:val="0"/>
                <w:caps w:val="0"/>
                <w:color w:val="000000"/>
                <w:spacing w:val="0"/>
                <w:kern w:val="0"/>
                <w:sz w:val="24"/>
                <w:szCs w:val="24"/>
                <w:bdr w:val="none" w:color="auto" w:sz="0" w:space="0"/>
                <w:lang w:val="en-US" w:eastAsia="zh-CN" w:bidi="ar"/>
              </w:rPr>
              <w:t>接口类型</w:t>
            </w:r>
          </w:p>
        </w:tc>
        <w:tc>
          <w:tcPr>
            <w:tcW w:w="5280" w:type="dxa"/>
            <w:shd w:val="clear" w:color="auto" w:fill="FCFCFC"/>
            <w:tcMar>
              <w:top w:w="200" w:type="dxa"/>
              <w:left w:w="56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bCs/>
                <w:i w:val="0"/>
                <w:iCs w:val="0"/>
                <w:caps w:val="0"/>
                <w:color w:val="000000"/>
                <w:spacing w:val="0"/>
                <w:sz w:val="24"/>
                <w:szCs w:val="24"/>
              </w:rPr>
            </w:pPr>
            <w:r>
              <w:rPr>
                <w:rFonts w:hint="eastAsia" w:ascii="仿宋_GB2312" w:hAnsi="仿宋_GB2312" w:eastAsia="仿宋_GB2312" w:cs="仿宋_GB2312"/>
                <w:b/>
                <w:bCs/>
                <w:i w:val="0"/>
                <w:iCs w:val="0"/>
                <w:caps w:val="0"/>
                <w:color w:val="000000"/>
                <w:spacing w:val="0"/>
                <w:kern w:val="0"/>
                <w:sz w:val="24"/>
                <w:szCs w:val="24"/>
                <w:bdr w:val="none" w:color="auto" w:sz="0" w:space="0"/>
                <w:lang w:val="en-US" w:eastAsia="zh-CN" w:bidi="ar"/>
              </w:rPr>
              <w:t>功能描述</w:t>
            </w:r>
          </w:p>
        </w:tc>
        <w:tc>
          <w:tcPr>
            <w:tcW w:w="0" w:type="auto"/>
            <w:shd w:val="clear" w:color="auto" w:fill="FCFCFC"/>
            <w:tcMar>
              <w:top w:w="200" w:type="dxa"/>
              <w:left w:w="56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bCs/>
                <w:i w:val="0"/>
                <w:iCs w:val="0"/>
                <w:caps w:val="0"/>
                <w:color w:val="000000"/>
                <w:spacing w:val="0"/>
                <w:sz w:val="24"/>
                <w:szCs w:val="24"/>
              </w:rPr>
            </w:pPr>
            <w:r>
              <w:rPr>
                <w:rFonts w:hint="eastAsia" w:ascii="仿宋_GB2312" w:hAnsi="仿宋_GB2312" w:eastAsia="仿宋_GB2312" w:cs="仿宋_GB2312"/>
                <w:b/>
                <w:bCs/>
                <w:i w:val="0"/>
                <w:iCs w:val="0"/>
                <w:caps w:val="0"/>
                <w:color w:val="000000"/>
                <w:spacing w:val="0"/>
                <w:kern w:val="0"/>
                <w:sz w:val="24"/>
                <w:szCs w:val="24"/>
                <w:bdr w:val="none" w:color="auto" w:sz="0" w:space="0"/>
                <w:lang w:val="en-US" w:eastAsia="zh-CN" w:bidi="ar"/>
              </w:rPr>
              <w:t>协议 / 技术</w:t>
            </w:r>
          </w:p>
        </w:tc>
        <w:tc>
          <w:tcPr>
            <w:tcW w:w="0" w:type="auto"/>
            <w:shd w:val="clear" w:color="auto" w:fill="FCFCFC"/>
            <w:tcMar>
              <w:top w:w="200" w:type="dxa"/>
              <w:left w:w="56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b/>
                <w:bCs/>
                <w:i w:val="0"/>
                <w:iCs w:val="0"/>
                <w:caps w:val="0"/>
                <w:color w:val="000000"/>
                <w:spacing w:val="0"/>
                <w:sz w:val="24"/>
                <w:szCs w:val="24"/>
              </w:rPr>
            </w:pPr>
            <w:r>
              <w:rPr>
                <w:rFonts w:hint="eastAsia" w:ascii="仿宋_GB2312" w:hAnsi="仿宋_GB2312" w:eastAsia="仿宋_GB2312" w:cs="仿宋_GB2312"/>
                <w:b/>
                <w:bCs/>
                <w:i w:val="0"/>
                <w:iCs w:val="0"/>
                <w:caps w:val="0"/>
                <w:color w:val="000000"/>
                <w:spacing w:val="0"/>
                <w:kern w:val="0"/>
                <w:sz w:val="24"/>
                <w:szCs w:val="24"/>
                <w:bdr w:val="none" w:color="auto" w:sz="0" w:space="0"/>
                <w:lang w:val="en-US" w:eastAsia="zh-CN" w:bidi="ar"/>
              </w:rPr>
              <w:t>依赖方</w:t>
            </w:r>
          </w:p>
        </w:tc>
      </w:tr>
      <w:tr>
        <w:tc>
          <w:tcPr>
            <w:tcW w:w="1833" w:type="dxa"/>
            <w:shd w:val="clear" w:color="auto" w:fill="FCFCFC"/>
            <w:tcMar>
              <w:top w:w="20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华为 ATC 接口</w:t>
            </w:r>
          </w:p>
        </w:tc>
        <w:tc>
          <w:tcPr>
            <w:tcW w:w="1816" w:type="dxa"/>
            <w:shd w:val="clear" w:color="auto" w:fill="FCFCFC"/>
            <w:tcMar>
              <w:top w:w="200" w:type="dxa"/>
              <w:left w:w="56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SDK</w:t>
            </w:r>
          </w:p>
        </w:tc>
        <w:tc>
          <w:tcPr>
            <w:tcW w:w="5280" w:type="dxa"/>
            <w:shd w:val="clear" w:color="auto" w:fill="FCFCFC"/>
            <w:tcMar>
              <w:top w:w="200" w:type="dxa"/>
              <w:left w:w="56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ONNX 模型转换为 OM 格式、算子融合配置</w:t>
            </w:r>
          </w:p>
        </w:tc>
        <w:tc>
          <w:tcPr>
            <w:tcW w:w="0" w:type="auto"/>
            <w:shd w:val="clear" w:color="auto" w:fill="FCFCFC"/>
            <w:tcMar>
              <w:top w:w="200" w:type="dxa"/>
              <w:left w:w="56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ATC SDK</w:t>
            </w:r>
          </w:p>
        </w:tc>
        <w:tc>
          <w:tcPr>
            <w:tcW w:w="0" w:type="auto"/>
            <w:shd w:val="clear" w:color="auto" w:fill="FCFCFC"/>
            <w:tcMar>
              <w:top w:w="200" w:type="dxa"/>
              <w:left w:w="56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华为昇腾硬件、CANN 7.0</w:t>
            </w:r>
          </w:p>
        </w:tc>
      </w:tr>
      <w:tr>
        <w:tc>
          <w:tcPr>
            <w:tcW w:w="1833" w:type="dxa"/>
            <w:shd w:val="clear" w:color="auto" w:fill="FCFCFC"/>
            <w:tcMar>
              <w:top w:w="20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瑞芯微 RKNN 接口</w:t>
            </w:r>
          </w:p>
        </w:tc>
        <w:tc>
          <w:tcPr>
            <w:tcW w:w="1816" w:type="dxa"/>
            <w:shd w:val="clear" w:color="auto" w:fill="FCFCFC"/>
            <w:tcMar>
              <w:top w:w="200" w:type="dxa"/>
              <w:left w:w="56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Python API</w:t>
            </w:r>
          </w:p>
        </w:tc>
        <w:tc>
          <w:tcPr>
            <w:tcW w:w="5280" w:type="dxa"/>
            <w:shd w:val="clear" w:color="auto" w:fill="FCFCFC"/>
            <w:tcMar>
              <w:top w:w="200" w:type="dxa"/>
              <w:left w:w="56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ONNX 模型转换为 RKNN 格式、INT8 量化校准</w:t>
            </w:r>
          </w:p>
        </w:tc>
        <w:tc>
          <w:tcPr>
            <w:tcW w:w="0" w:type="auto"/>
            <w:shd w:val="clear" w:color="auto" w:fill="FCFCFC"/>
            <w:tcMar>
              <w:top w:w="200" w:type="dxa"/>
              <w:left w:w="56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RKNN API</w:t>
            </w:r>
          </w:p>
        </w:tc>
        <w:tc>
          <w:tcPr>
            <w:tcW w:w="0" w:type="auto"/>
            <w:shd w:val="clear" w:color="auto" w:fill="FCFCFC"/>
            <w:tcMar>
              <w:top w:w="200" w:type="dxa"/>
              <w:left w:w="56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瑞芯微 RK3588/RK3599</w:t>
            </w:r>
          </w:p>
        </w:tc>
      </w:tr>
      <w:tr>
        <w:tc>
          <w:tcPr>
            <w:tcW w:w="1833" w:type="dxa"/>
            <w:shd w:val="clear" w:color="auto" w:fill="FCFCFC"/>
            <w:tcMar>
              <w:top w:w="20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英伟达 TensorRT 接口</w:t>
            </w:r>
          </w:p>
        </w:tc>
        <w:tc>
          <w:tcPr>
            <w:tcW w:w="1816" w:type="dxa"/>
            <w:shd w:val="clear" w:color="auto" w:fill="FCFCFC"/>
            <w:tcMar>
              <w:top w:w="200" w:type="dxa"/>
              <w:left w:w="56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C++/Python API</w:t>
            </w:r>
          </w:p>
        </w:tc>
        <w:tc>
          <w:tcPr>
            <w:tcW w:w="5280" w:type="dxa"/>
            <w:shd w:val="clear" w:color="auto" w:fill="FCFCFC"/>
            <w:tcMar>
              <w:top w:w="200" w:type="dxa"/>
              <w:left w:w="56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ONNX 模型转换为 TensorRT Engine、动态形状配置</w:t>
            </w:r>
          </w:p>
        </w:tc>
        <w:tc>
          <w:tcPr>
            <w:tcW w:w="0" w:type="auto"/>
            <w:shd w:val="clear" w:color="auto" w:fill="FCFCFC"/>
            <w:tcMar>
              <w:top w:w="200" w:type="dxa"/>
              <w:left w:w="56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TensorRT API</w:t>
            </w:r>
          </w:p>
        </w:tc>
        <w:tc>
          <w:tcPr>
            <w:tcW w:w="0" w:type="auto"/>
            <w:shd w:val="clear" w:color="auto" w:fill="FCFCFC"/>
            <w:tcMar>
              <w:top w:w="200" w:type="dxa"/>
              <w:left w:w="56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英伟达 GPU、CUDA 12.0</w:t>
            </w:r>
          </w:p>
        </w:tc>
      </w:tr>
      <w:tr>
        <w:tc>
          <w:tcPr>
            <w:tcW w:w="1833" w:type="dxa"/>
            <w:shd w:val="clear" w:color="auto" w:fill="FCFCFC"/>
            <w:tcMar>
              <w:top w:w="20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寒武纪 MagicMind 接口</w:t>
            </w:r>
          </w:p>
        </w:tc>
        <w:tc>
          <w:tcPr>
            <w:tcW w:w="1816" w:type="dxa"/>
            <w:shd w:val="clear" w:color="auto" w:fill="FCFCFC"/>
            <w:tcMar>
              <w:top w:w="200" w:type="dxa"/>
              <w:left w:w="56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C++ API</w:t>
            </w:r>
          </w:p>
        </w:tc>
        <w:tc>
          <w:tcPr>
            <w:tcW w:w="5280" w:type="dxa"/>
            <w:shd w:val="clear" w:color="auto" w:fill="FCFCFC"/>
            <w:tcMar>
              <w:top w:w="200" w:type="dxa"/>
              <w:left w:w="56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ONNX 模型转换为 CNModel 格式、算子映射与内存优化</w:t>
            </w:r>
          </w:p>
        </w:tc>
        <w:tc>
          <w:tcPr>
            <w:tcW w:w="0" w:type="auto"/>
            <w:shd w:val="clear" w:color="auto" w:fill="FCFCFC"/>
            <w:tcMar>
              <w:top w:w="200" w:type="dxa"/>
              <w:left w:w="56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MagicMind SDK</w:t>
            </w:r>
          </w:p>
        </w:tc>
        <w:tc>
          <w:tcPr>
            <w:tcW w:w="0" w:type="auto"/>
            <w:shd w:val="clear" w:color="auto" w:fill="FCFCFC"/>
            <w:tcMar>
              <w:top w:w="200" w:type="dxa"/>
              <w:left w:w="56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寒武纪思元 370/590</w:t>
            </w:r>
          </w:p>
        </w:tc>
      </w:tr>
      <w:tr>
        <w:tc>
          <w:tcPr>
            <w:tcW w:w="1833" w:type="dxa"/>
            <w:shd w:val="clear" w:color="auto" w:fill="FCFCFC"/>
            <w:tcMar>
              <w:top w:w="20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硬件远程控制接口</w:t>
            </w:r>
          </w:p>
        </w:tc>
        <w:tc>
          <w:tcPr>
            <w:tcW w:w="1816" w:type="dxa"/>
            <w:shd w:val="clear" w:color="auto" w:fill="FCFCFC"/>
            <w:tcMar>
              <w:top w:w="200" w:type="dxa"/>
              <w:left w:w="56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SSH/VNC</w:t>
            </w:r>
          </w:p>
        </w:tc>
        <w:tc>
          <w:tcPr>
            <w:tcW w:w="5280" w:type="dxa"/>
            <w:shd w:val="clear" w:color="auto" w:fill="FCFCFC"/>
            <w:tcMar>
              <w:top w:w="200" w:type="dxa"/>
              <w:left w:w="56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硬件节点环境配置（驱动 / SDK 安装）、任务远程执行</w:t>
            </w:r>
          </w:p>
        </w:tc>
        <w:tc>
          <w:tcPr>
            <w:tcW w:w="0" w:type="auto"/>
            <w:shd w:val="clear" w:color="auto" w:fill="FCFCFC"/>
            <w:tcMar>
              <w:top w:w="200" w:type="dxa"/>
              <w:left w:w="56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SSH/VNC</w:t>
            </w:r>
          </w:p>
        </w:tc>
        <w:tc>
          <w:tcPr>
            <w:tcW w:w="0" w:type="auto"/>
            <w:shd w:val="clear" w:color="auto" w:fill="FCFCFC"/>
            <w:tcMar>
              <w:top w:w="200" w:type="dxa"/>
              <w:left w:w="56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4 类平台硬件节点</w:t>
            </w:r>
          </w:p>
        </w:tc>
      </w:tr>
      <w:tr>
        <w:tc>
          <w:tcPr>
            <w:tcW w:w="1833" w:type="dxa"/>
            <w:shd w:val="clear" w:color="auto" w:fill="FCFCFC"/>
            <w:tcMar>
              <w:top w:w="20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试验场文件服务器接口</w:t>
            </w:r>
          </w:p>
        </w:tc>
        <w:tc>
          <w:tcPr>
            <w:tcW w:w="1816" w:type="dxa"/>
            <w:shd w:val="clear" w:color="auto" w:fill="FCFCFC"/>
            <w:tcMar>
              <w:top w:w="200" w:type="dxa"/>
              <w:left w:w="56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SMB/NFS</w:t>
            </w:r>
          </w:p>
        </w:tc>
        <w:tc>
          <w:tcPr>
            <w:tcW w:w="5280" w:type="dxa"/>
            <w:shd w:val="clear" w:color="auto" w:fill="FCFCFC"/>
            <w:tcMar>
              <w:top w:w="200" w:type="dxa"/>
              <w:left w:w="56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内网模型文件导入、测试数据集读取</w:t>
            </w:r>
          </w:p>
        </w:tc>
        <w:tc>
          <w:tcPr>
            <w:tcW w:w="0" w:type="auto"/>
            <w:shd w:val="clear" w:color="auto" w:fill="FCFCFC"/>
            <w:tcMar>
              <w:top w:w="200" w:type="dxa"/>
              <w:left w:w="56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SMB/NFS</w:t>
            </w:r>
          </w:p>
        </w:tc>
        <w:tc>
          <w:tcPr>
            <w:tcW w:w="0" w:type="auto"/>
            <w:shd w:val="clear" w:color="auto" w:fill="FCFCFC"/>
            <w:tcMar>
              <w:top w:w="200" w:type="dxa"/>
              <w:left w:w="56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甲方试验场文件服务器</w:t>
            </w:r>
          </w:p>
        </w:tc>
      </w:tr>
      <w:tr>
        <w:tc>
          <w:tcPr>
            <w:tcW w:w="1833" w:type="dxa"/>
            <w:shd w:val="clear" w:color="auto" w:fill="FCFCFC"/>
            <w:tcMar>
              <w:top w:w="20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邮件告警接口</w:t>
            </w:r>
          </w:p>
        </w:tc>
        <w:tc>
          <w:tcPr>
            <w:tcW w:w="1816" w:type="dxa"/>
            <w:shd w:val="clear" w:color="auto" w:fill="FCFCFC"/>
            <w:tcMar>
              <w:top w:w="200" w:type="dxa"/>
              <w:left w:w="56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SMTP</w:t>
            </w:r>
          </w:p>
        </w:tc>
        <w:tc>
          <w:tcPr>
            <w:tcW w:w="5280" w:type="dxa"/>
            <w:shd w:val="clear" w:color="auto" w:fill="FCFCFC"/>
            <w:tcMar>
              <w:top w:w="200" w:type="dxa"/>
              <w:left w:w="56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一级告警邮件发送（硬件离线 / 任务批量失败）</w:t>
            </w:r>
          </w:p>
        </w:tc>
        <w:tc>
          <w:tcPr>
            <w:tcW w:w="0" w:type="auto"/>
            <w:shd w:val="clear" w:color="auto" w:fill="FCFCFC"/>
            <w:tcMar>
              <w:top w:w="200" w:type="dxa"/>
              <w:left w:w="56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SMTP</w:t>
            </w:r>
          </w:p>
        </w:tc>
        <w:tc>
          <w:tcPr>
            <w:tcW w:w="0" w:type="auto"/>
            <w:shd w:val="clear" w:color="auto" w:fill="FCFCFC"/>
            <w:tcMar>
              <w:top w:w="200" w:type="dxa"/>
              <w:left w:w="560" w:type="dxa"/>
              <w:bottom w:w="200" w:type="dxa"/>
            </w:tcMar>
            <w:vAlign w:val="center"/>
          </w:tcPr>
          <w:p>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259" w:leftChars="-94" w:right="0" w:firstLine="0" w:firstLineChars="0"/>
              <w:jc w:val="left"/>
              <w:textAlignment w:val="auto"/>
              <w:rPr>
                <w:rFonts w:hint="eastAsia" w:ascii="仿宋_GB2312" w:hAnsi="仿宋_GB2312" w:eastAsia="仿宋_GB2312" w:cs="仿宋_GB2312"/>
                <w:i w:val="0"/>
                <w:iCs w:val="0"/>
                <w:caps w:val="0"/>
                <w:color w:val="000000"/>
                <w:spacing w:val="0"/>
                <w:sz w:val="24"/>
                <w:szCs w:val="24"/>
              </w:rPr>
            </w:pPr>
            <w:r>
              <w:rPr>
                <w:rFonts w:hint="eastAsia" w:ascii="仿宋_GB2312" w:hAnsi="仿宋_GB2312" w:eastAsia="仿宋_GB2312" w:cs="仿宋_GB2312"/>
                <w:i w:val="0"/>
                <w:iCs w:val="0"/>
                <w:caps w:val="0"/>
                <w:color w:val="000000"/>
                <w:spacing w:val="0"/>
                <w:kern w:val="0"/>
                <w:sz w:val="24"/>
                <w:szCs w:val="24"/>
                <w:bdr w:val="none" w:color="auto" w:sz="0" w:space="0"/>
                <w:lang w:val="en-US" w:eastAsia="zh-CN" w:bidi="ar"/>
              </w:rPr>
              <w:t>甲方试验场邮件服务器</w:t>
            </w:r>
          </w:p>
        </w:tc>
      </w:tr>
    </w:tbl>
    <w:p>
      <w:pPr>
        <w:pStyle w:val="2"/>
        <w:rPr>
          <w:rFonts w:hint="eastAsia" w:ascii="楷体_GB2312" w:hAnsi="楷体_GB2312" w:eastAsia="楷体_GB2312" w:cs="楷体_GB2312"/>
          <w:sz w:val="32"/>
          <w:szCs w:val="32"/>
          <w:lang w:val="en-US" w:eastAsia="zh-CN"/>
        </w:rPr>
      </w:pPr>
    </w:p>
    <w:p>
      <w:pPr>
        <w:rPr>
          <w:rFonts w:hint="eastAsia" w:ascii="楷体_GB2312" w:hAnsi="楷体_GB2312" w:eastAsia="楷体_GB2312" w:cs="楷体_GB2312"/>
          <w:sz w:val="32"/>
          <w:szCs w:val="32"/>
          <w:lang w:val="en-US" w:eastAsia="zh-CN"/>
        </w:rPr>
      </w:pPr>
      <w:r>
        <w:rPr>
          <w:rFonts w:hint="eastAsia" w:ascii="楷体_GB2312" w:hAnsi="楷体_GB2312" w:eastAsia="楷体_GB2312" w:cs="楷体_GB2312"/>
          <w:sz w:val="32"/>
          <w:szCs w:val="32"/>
          <w:lang w:val="en-US" w:eastAsia="zh-CN"/>
        </w:rPr>
        <w:br w:type="page"/>
      </w:r>
    </w:p>
    <w:p>
      <w:pPr>
        <w:numPr>
          <w:ilvl w:val="0"/>
          <w:numId w:val="1"/>
        </w:numPr>
        <w:tabs>
          <w:tab w:val="left" w:pos="0"/>
        </w:tabs>
        <w:ind w:left="425" w:leftChars="0" w:hanging="425" w:firstLineChars="0"/>
        <w:outlineLvl w:val="0"/>
        <w:rPr>
          <w:rFonts w:hint="eastAsia" w:ascii="楷体_GB2312" w:hAnsi="楷体_GB2312" w:eastAsia="楷体_GB2312" w:cs="楷体_GB2312"/>
          <w:sz w:val="32"/>
          <w:szCs w:val="32"/>
          <w:lang w:val="en-US" w:eastAsia="zh-CN"/>
        </w:rPr>
      </w:pPr>
      <w:bookmarkStart w:id="36" w:name="_Toc1450881859"/>
      <w:r>
        <w:rPr>
          <w:rFonts w:hint="eastAsia" w:ascii="楷体_GB2312" w:hAnsi="楷体_GB2312" w:eastAsia="楷体_GB2312" w:cs="楷体_GB2312"/>
          <w:sz w:val="32"/>
          <w:szCs w:val="32"/>
          <w:lang w:val="en-US" w:eastAsia="zh-CN"/>
        </w:rPr>
        <w:t>运行环境设计</w:t>
      </w:r>
      <w:bookmarkEnd w:id="36"/>
    </w:p>
    <w:p>
      <w:pPr>
        <w:numPr>
          <w:ilvl w:val="1"/>
          <w:numId w:val="1"/>
        </w:numPr>
        <w:tabs>
          <w:tab w:val="left" w:pos="0"/>
        </w:tabs>
        <w:ind w:left="850" w:leftChars="0" w:hanging="453" w:firstLineChars="0"/>
        <w:outlineLvl w:val="1"/>
        <w:rPr>
          <w:rFonts w:hint="eastAsia" w:ascii="楷体_GB2312" w:hAnsi="楷体_GB2312" w:eastAsia="楷体_GB2312" w:cs="楷体_GB2312"/>
          <w:sz w:val="32"/>
          <w:szCs w:val="32"/>
          <w:lang w:val="en-US" w:eastAsia="zh-CN"/>
        </w:rPr>
      </w:pPr>
      <w:bookmarkStart w:id="37" w:name="_Toc294592528"/>
      <w:r>
        <w:rPr>
          <w:rFonts w:hint="eastAsia" w:ascii="楷体_GB2312" w:hAnsi="楷体_GB2312" w:eastAsia="楷体_GB2312" w:cs="楷体_GB2312"/>
          <w:sz w:val="32"/>
          <w:szCs w:val="32"/>
          <w:lang w:val="en-US" w:eastAsia="zh-CN"/>
        </w:rPr>
        <w:t>硬件环境配置</w:t>
      </w:r>
      <w:bookmarkEnd w:id="37"/>
    </w:p>
    <w:p>
      <w:pPr>
        <w:pStyle w:val="2"/>
        <w:rPr>
          <w:rFonts w:hint="eastAsia" w:ascii="楷体_GB2312" w:hAnsi="楷体_GB2312" w:eastAsia="楷体_GB2312" w:cs="楷体_GB2312"/>
          <w:sz w:val="32"/>
          <w:szCs w:val="32"/>
          <w:lang w:val="en-US" w:eastAsia="zh-CN"/>
        </w:rPr>
      </w:pPr>
    </w:p>
    <w:tbl>
      <w:tblPr>
        <w:tblStyle w:val="2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1"/>
        <w:gridCol w:w="6285"/>
        <w:gridCol w:w="2066"/>
        <w:gridCol w:w="3287"/>
      </w:tblGrid>
      <w:tr>
        <w:tc>
          <w:tcPr>
            <w:tcW w:w="571" w:type="pct"/>
          </w:tcPr>
          <w:p>
            <w:pPr>
              <w:pStyle w:val="2"/>
              <w:keepNext w:val="0"/>
              <w:keepLines w:val="0"/>
              <w:pageBreakBefore w:val="0"/>
              <w:widowControl w:val="0"/>
              <w:tabs>
                <w:tab w:val="left" w:pos="0"/>
              </w:tabs>
              <w:kinsoku/>
              <w:wordWrap/>
              <w:overflowPunct/>
              <w:topLinePunct w:val="0"/>
              <w:autoSpaceDE/>
              <w:autoSpaceDN/>
              <w:bidi w:val="0"/>
              <w:adjustRightInd/>
              <w:snapToGrid w:val="0"/>
              <w:spacing w:line="240" w:lineRule="auto"/>
              <w:ind w:left="0" w:leftChars="0" w:firstLine="0" w:firstLineChars="0"/>
              <w:textAlignment w:val="auto"/>
              <w:rPr>
                <w:rFonts w:hint="default" w:eastAsia="仿宋_GB2312"/>
                <w:sz w:val="24"/>
                <w:szCs w:val="24"/>
                <w:vertAlign w:val="baseline"/>
                <w:lang w:val="en-US" w:eastAsia="zh-CN"/>
              </w:rPr>
            </w:pPr>
            <w:r>
              <w:rPr>
                <w:rFonts w:hint="eastAsia"/>
                <w:sz w:val="24"/>
                <w:szCs w:val="24"/>
                <w:vertAlign w:val="baseline"/>
                <w:lang w:val="en-US" w:eastAsia="zh-CN"/>
              </w:rPr>
              <w:t>硬件类型</w:t>
            </w:r>
          </w:p>
        </w:tc>
        <w:tc>
          <w:tcPr>
            <w:tcW w:w="2391" w:type="pct"/>
          </w:tcPr>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配置要求</w:t>
            </w:r>
          </w:p>
        </w:tc>
        <w:tc>
          <w:tcPr>
            <w:tcW w:w="786" w:type="pct"/>
          </w:tcPr>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数量</w:t>
            </w:r>
          </w:p>
        </w:tc>
        <w:tc>
          <w:tcPr>
            <w:tcW w:w="1250" w:type="pct"/>
          </w:tcPr>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eastAsia="仿宋_GB2312"/>
                <w:sz w:val="24"/>
                <w:szCs w:val="24"/>
                <w:vertAlign w:val="baseline"/>
                <w:lang w:val="en-US" w:eastAsia="zh-CN"/>
              </w:rPr>
            </w:pPr>
            <w:r>
              <w:rPr>
                <w:rFonts w:hint="eastAsia"/>
                <w:sz w:val="24"/>
                <w:szCs w:val="24"/>
                <w:vertAlign w:val="baseline"/>
                <w:lang w:val="en-US" w:eastAsia="zh-CN"/>
              </w:rPr>
              <w:t>用途</w:t>
            </w:r>
          </w:p>
        </w:tc>
      </w:tr>
      <w:tr>
        <w:tc>
          <w:tcPr>
            <w:tcW w:w="571" w:type="pct"/>
          </w:tcPr>
          <w:p>
            <w:pPr>
              <w:pStyle w:val="2"/>
              <w:keepNext w:val="0"/>
              <w:keepLines w:val="0"/>
              <w:pageBreakBefore w:val="0"/>
              <w:widowControl w:val="0"/>
              <w:tabs>
                <w:tab w:val="left" w:pos="0"/>
              </w:tabs>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华为昇腾</w:t>
            </w:r>
          </w:p>
        </w:tc>
        <w:tc>
          <w:tcPr>
            <w:tcW w:w="2391" w:type="pct"/>
          </w:tcPr>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Atlas 800（Ascend 910 NPU，32GB显存）、Atlas 200I（Ascend 310 NPU，4GB显存）</w:t>
            </w:r>
          </w:p>
        </w:tc>
        <w:tc>
          <w:tcPr>
            <w:tcW w:w="786" w:type="pct"/>
          </w:tcPr>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default" w:eastAsia="仿宋_GB2312"/>
                <w:sz w:val="24"/>
                <w:szCs w:val="24"/>
                <w:vertAlign w:val="baseline"/>
                <w:lang w:val="en-US" w:eastAsia="zh-CN"/>
              </w:rPr>
            </w:pPr>
            <w:r>
              <w:rPr>
                <w:rFonts w:hint="eastAsia"/>
                <w:sz w:val="24"/>
                <w:szCs w:val="24"/>
                <w:vertAlign w:val="baseline"/>
                <w:lang w:val="en-US" w:eastAsia="zh-CN"/>
              </w:rPr>
              <w:t>任选1台即可</w:t>
            </w:r>
          </w:p>
        </w:tc>
        <w:tc>
          <w:tcPr>
            <w:tcW w:w="1250" w:type="pct"/>
          </w:tcPr>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模型转换与推理测试</w:t>
            </w:r>
          </w:p>
        </w:tc>
      </w:tr>
      <w:tr>
        <w:tc>
          <w:tcPr>
            <w:tcW w:w="571" w:type="pct"/>
          </w:tcPr>
          <w:p>
            <w:pPr>
              <w:pStyle w:val="2"/>
              <w:keepNext w:val="0"/>
              <w:keepLines w:val="0"/>
              <w:pageBreakBefore w:val="0"/>
              <w:widowControl w:val="0"/>
              <w:tabs>
                <w:tab w:val="left" w:pos="0"/>
              </w:tabs>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瑞芯微</w:t>
            </w:r>
          </w:p>
        </w:tc>
        <w:tc>
          <w:tcPr>
            <w:tcW w:w="2391" w:type="pct"/>
          </w:tcPr>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RK3588开发板（6TOPS NPU，8GB内存）、RK3599开发板（10TOPS NPU，16GB内存）</w:t>
            </w:r>
          </w:p>
        </w:tc>
        <w:tc>
          <w:tcPr>
            <w:tcW w:w="786" w:type="pct"/>
          </w:tcPr>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default"/>
                <w:sz w:val="24"/>
                <w:szCs w:val="24"/>
                <w:vertAlign w:val="baseline"/>
                <w:lang w:val="en-US" w:eastAsia="zh-CN"/>
              </w:rPr>
            </w:pPr>
            <w:r>
              <w:rPr>
                <w:rFonts w:hint="eastAsia"/>
                <w:sz w:val="24"/>
                <w:szCs w:val="24"/>
                <w:vertAlign w:val="baseline"/>
                <w:lang w:val="en-US" w:eastAsia="zh-CN"/>
              </w:rPr>
              <w:t>任选1台即可</w:t>
            </w:r>
          </w:p>
        </w:tc>
        <w:tc>
          <w:tcPr>
            <w:tcW w:w="1250" w:type="pct"/>
          </w:tcPr>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模型转换与推理测试</w:t>
            </w:r>
          </w:p>
        </w:tc>
      </w:tr>
      <w:tr>
        <w:tc>
          <w:tcPr>
            <w:tcW w:w="571" w:type="pct"/>
          </w:tcPr>
          <w:p>
            <w:pPr>
              <w:pStyle w:val="2"/>
              <w:keepNext w:val="0"/>
              <w:keepLines w:val="0"/>
              <w:pageBreakBefore w:val="0"/>
              <w:widowControl w:val="0"/>
              <w:tabs>
                <w:tab w:val="left" w:pos="0"/>
              </w:tabs>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英伟达</w:t>
            </w:r>
          </w:p>
        </w:tc>
        <w:tc>
          <w:tcPr>
            <w:tcW w:w="2391" w:type="pct"/>
          </w:tcPr>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 xml:space="preserve">RTX 4090（24GB显存）、Jetson AGX Orin（32GB显存） </w:t>
            </w:r>
          </w:p>
        </w:tc>
        <w:tc>
          <w:tcPr>
            <w:tcW w:w="786" w:type="pct"/>
          </w:tcPr>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lang w:val="en-US" w:eastAsia="zh-CN"/>
              </w:rPr>
            </w:pPr>
            <w:r>
              <w:rPr>
                <w:rFonts w:hint="eastAsia"/>
                <w:sz w:val="24"/>
                <w:szCs w:val="24"/>
                <w:vertAlign w:val="baseline"/>
                <w:lang w:val="en-US" w:eastAsia="zh-CN"/>
              </w:rPr>
              <w:t>任选1台即可</w:t>
            </w:r>
          </w:p>
        </w:tc>
        <w:tc>
          <w:tcPr>
            <w:tcW w:w="1250" w:type="pct"/>
          </w:tcPr>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模型转换与推理测试（基准平台）</w:t>
            </w:r>
          </w:p>
        </w:tc>
      </w:tr>
      <w:tr>
        <w:tc>
          <w:tcPr>
            <w:tcW w:w="571" w:type="pct"/>
          </w:tcPr>
          <w:p>
            <w:pPr>
              <w:pStyle w:val="2"/>
              <w:keepNext w:val="0"/>
              <w:keepLines w:val="0"/>
              <w:pageBreakBefore w:val="0"/>
              <w:widowControl w:val="0"/>
              <w:tabs>
                <w:tab w:val="left" w:pos="0"/>
              </w:tabs>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寒武纪</w:t>
            </w:r>
          </w:p>
        </w:tc>
        <w:tc>
          <w:tcPr>
            <w:tcW w:w="2391" w:type="pct"/>
          </w:tcPr>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思元370服务器（2颗NPU，16GB/颗）、思元590服务器（4颗NPU，32GB/颗）</w:t>
            </w:r>
          </w:p>
        </w:tc>
        <w:tc>
          <w:tcPr>
            <w:tcW w:w="786" w:type="pct"/>
          </w:tcPr>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lang w:val="en-US" w:eastAsia="zh-CN"/>
              </w:rPr>
            </w:pPr>
            <w:r>
              <w:rPr>
                <w:rFonts w:hint="eastAsia"/>
                <w:sz w:val="24"/>
                <w:szCs w:val="24"/>
                <w:vertAlign w:val="baseline"/>
                <w:lang w:val="en-US" w:eastAsia="zh-CN"/>
              </w:rPr>
              <w:t>任选1台即可</w:t>
            </w:r>
          </w:p>
        </w:tc>
        <w:tc>
          <w:tcPr>
            <w:tcW w:w="1250" w:type="pct"/>
          </w:tcPr>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 xml:space="preserve">模型转换与推理测试 </w:t>
            </w:r>
          </w:p>
        </w:tc>
      </w:tr>
      <w:tr>
        <w:tc>
          <w:tcPr>
            <w:tcW w:w="571" w:type="pct"/>
          </w:tcPr>
          <w:p>
            <w:pPr>
              <w:pStyle w:val="2"/>
              <w:keepNext w:val="0"/>
              <w:keepLines w:val="0"/>
              <w:pageBreakBefore w:val="0"/>
              <w:widowControl w:val="0"/>
              <w:tabs>
                <w:tab w:val="left" w:pos="0"/>
              </w:tabs>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支撑设备</w:t>
            </w:r>
          </w:p>
        </w:tc>
        <w:tc>
          <w:tcPr>
            <w:tcW w:w="2391" w:type="pct"/>
          </w:tcPr>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0Gbps以太网交换机（华为CloudEngine S5735）、存储服务器（MinIO单节点，可扩展至3节点）</w:t>
            </w:r>
          </w:p>
        </w:tc>
        <w:tc>
          <w:tcPr>
            <w:tcW w:w="786" w:type="pct"/>
          </w:tcPr>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lang w:val="en-US" w:eastAsia="zh-CN"/>
              </w:rPr>
            </w:pPr>
            <w:r>
              <w:rPr>
                <w:rFonts w:hint="eastAsia"/>
                <w:sz w:val="24"/>
                <w:szCs w:val="24"/>
                <w:vertAlign w:val="baseline"/>
                <w:lang w:val="en-US" w:eastAsia="zh-CN"/>
              </w:rPr>
              <w:t>各1台</w:t>
            </w:r>
          </w:p>
        </w:tc>
        <w:tc>
          <w:tcPr>
            <w:tcW w:w="1250" w:type="pct"/>
          </w:tcPr>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 xml:space="preserve">节点通信、数据存储 </w:t>
            </w:r>
          </w:p>
        </w:tc>
      </w:tr>
      <w:tr>
        <w:tc>
          <w:tcPr>
            <w:tcW w:w="571" w:type="pct"/>
          </w:tcPr>
          <w:p>
            <w:pPr>
              <w:pStyle w:val="2"/>
              <w:keepNext w:val="0"/>
              <w:keepLines w:val="0"/>
              <w:pageBreakBefore w:val="0"/>
              <w:widowControl w:val="0"/>
              <w:tabs>
                <w:tab w:val="left" w:pos="0"/>
              </w:tabs>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调试机</w:t>
            </w:r>
          </w:p>
        </w:tc>
        <w:tc>
          <w:tcPr>
            <w:tcW w:w="2391" w:type="pct"/>
          </w:tcPr>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英特尔/鲲鹏CPU、支持1920×1080分辨率显示器</w:t>
            </w:r>
          </w:p>
        </w:tc>
        <w:tc>
          <w:tcPr>
            <w:tcW w:w="786" w:type="pct"/>
          </w:tcPr>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lang w:val="en-US" w:eastAsia="zh-CN"/>
              </w:rPr>
            </w:pPr>
            <w:r>
              <w:rPr>
                <w:rFonts w:hint="eastAsia"/>
                <w:sz w:val="24"/>
                <w:szCs w:val="24"/>
                <w:vertAlign w:val="baseline"/>
                <w:lang w:val="en-US" w:eastAsia="zh-CN"/>
              </w:rPr>
              <w:t>按甲方实际配置</w:t>
            </w:r>
          </w:p>
        </w:tc>
        <w:tc>
          <w:tcPr>
            <w:tcW w:w="1250" w:type="pct"/>
          </w:tcPr>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工具部署与操作</w:t>
            </w:r>
          </w:p>
        </w:tc>
      </w:tr>
    </w:tbl>
    <w:p>
      <w:pPr>
        <w:numPr>
          <w:ilvl w:val="1"/>
          <w:numId w:val="1"/>
        </w:numPr>
        <w:tabs>
          <w:tab w:val="left" w:pos="0"/>
        </w:tabs>
        <w:ind w:left="850" w:leftChars="0" w:hanging="453" w:firstLineChars="0"/>
        <w:outlineLvl w:val="1"/>
        <w:rPr>
          <w:rFonts w:hint="eastAsia"/>
        </w:rPr>
      </w:pPr>
      <w:bookmarkStart w:id="38" w:name="_Toc719945208"/>
      <w:bookmarkStart w:id="39" w:name="_Toc1266811761"/>
      <w:r>
        <w:rPr>
          <w:rFonts w:hint="eastAsia" w:ascii="楷体_GB2312" w:hAnsi="楷体_GB2312" w:eastAsia="楷体_GB2312" w:cs="楷体_GB2312"/>
          <w:sz w:val="32"/>
          <w:szCs w:val="32"/>
          <w:lang w:val="en-US" w:eastAsia="zh-CN"/>
        </w:rPr>
        <w:t>软件环境</w:t>
      </w:r>
      <w:bookmarkEnd w:id="38"/>
      <w:bookmarkEnd w:id="39"/>
    </w:p>
    <w:tbl>
      <w:tblPr>
        <w:tblStyle w:val="2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4"/>
        <w:gridCol w:w="7605"/>
        <w:gridCol w:w="3920"/>
      </w:tblGrid>
      <w:tr>
        <w:tc>
          <w:tcPr>
            <w:tcW w:w="614" w:type="pct"/>
          </w:tcPr>
          <w:p>
            <w:pPr>
              <w:pStyle w:val="2"/>
              <w:keepNext w:val="0"/>
              <w:keepLines w:val="0"/>
              <w:pageBreakBefore w:val="0"/>
              <w:widowControl w:val="0"/>
              <w:tabs>
                <w:tab w:val="left" w:pos="0"/>
              </w:tabs>
              <w:kinsoku/>
              <w:wordWrap/>
              <w:overflowPunct/>
              <w:topLinePunct w:val="0"/>
              <w:autoSpaceDE/>
              <w:autoSpaceDN/>
              <w:bidi w:val="0"/>
              <w:adjustRightInd/>
              <w:snapToGrid w:val="0"/>
              <w:spacing w:line="240" w:lineRule="auto"/>
              <w:ind w:left="0" w:leftChars="0" w:firstLine="0" w:firstLineChars="0"/>
              <w:textAlignment w:val="auto"/>
              <w:rPr>
                <w:rFonts w:hint="default" w:eastAsia="仿宋_GB2312"/>
                <w:sz w:val="24"/>
                <w:szCs w:val="24"/>
                <w:vertAlign w:val="baseline"/>
                <w:lang w:val="en-US" w:eastAsia="zh-CN"/>
              </w:rPr>
            </w:pPr>
            <w:r>
              <w:rPr>
                <w:rFonts w:hint="eastAsia"/>
                <w:sz w:val="24"/>
                <w:szCs w:val="24"/>
                <w:vertAlign w:val="baseline"/>
                <w:lang w:val="en-US" w:eastAsia="zh-CN"/>
              </w:rPr>
              <w:t>软件类别</w:t>
            </w:r>
          </w:p>
        </w:tc>
        <w:tc>
          <w:tcPr>
            <w:tcW w:w="2893" w:type="pct"/>
          </w:tcPr>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版本要求</w:t>
            </w:r>
          </w:p>
        </w:tc>
        <w:tc>
          <w:tcPr>
            <w:tcW w:w="1491" w:type="pct"/>
          </w:tcPr>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用途</w:t>
            </w:r>
          </w:p>
        </w:tc>
      </w:tr>
      <w:tr>
        <w:tc>
          <w:tcPr>
            <w:tcW w:w="614" w:type="pct"/>
          </w:tcPr>
          <w:p>
            <w:pPr>
              <w:pStyle w:val="2"/>
              <w:keepNext w:val="0"/>
              <w:keepLines w:val="0"/>
              <w:pageBreakBefore w:val="0"/>
              <w:widowControl w:val="0"/>
              <w:tabs>
                <w:tab w:val="left" w:pos="0"/>
              </w:tabs>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操作系统</w:t>
            </w:r>
          </w:p>
        </w:tc>
        <w:tc>
          <w:tcPr>
            <w:tcW w:w="2893" w:type="pct"/>
          </w:tcPr>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 xml:space="preserve">Linux（Ubuntu 20.04及以上）、麒麟v10、Windows Server 2019及以上 </w:t>
            </w:r>
          </w:p>
        </w:tc>
        <w:tc>
          <w:tcPr>
            <w:tcW w:w="1491" w:type="pct"/>
          </w:tcPr>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工具运行基础环境</w:t>
            </w:r>
          </w:p>
        </w:tc>
      </w:tr>
      <w:tr>
        <w:tc>
          <w:tcPr>
            <w:tcW w:w="614" w:type="pct"/>
          </w:tcPr>
          <w:p>
            <w:pPr>
              <w:pStyle w:val="2"/>
              <w:keepNext w:val="0"/>
              <w:keepLines w:val="0"/>
              <w:pageBreakBefore w:val="0"/>
              <w:widowControl w:val="0"/>
              <w:tabs>
                <w:tab w:val="left" w:pos="0"/>
              </w:tabs>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开发工具链</w:t>
            </w:r>
          </w:p>
        </w:tc>
        <w:tc>
          <w:tcPr>
            <w:tcW w:w="2893" w:type="pct"/>
          </w:tcPr>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 xml:space="preserve">华为CANN 7.0、瑞芯微RKNN Toolkit 2.5、英伟达CUDA 12.0+TensorRT 8.6、寒武纪MagicMind 1.8 </w:t>
            </w:r>
          </w:p>
        </w:tc>
        <w:tc>
          <w:tcPr>
            <w:tcW w:w="1491" w:type="pct"/>
          </w:tcPr>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平台专用模型转换</w:t>
            </w:r>
          </w:p>
        </w:tc>
      </w:tr>
      <w:tr>
        <w:tc>
          <w:tcPr>
            <w:tcW w:w="614" w:type="pct"/>
          </w:tcPr>
          <w:p>
            <w:pPr>
              <w:pStyle w:val="2"/>
              <w:keepNext w:val="0"/>
              <w:keepLines w:val="0"/>
              <w:pageBreakBefore w:val="0"/>
              <w:widowControl w:val="0"/>
              <w:tabs>
                <w:tab w:val="left" w:pos="0"/>
              </w:tabs>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框架与库</w:t>
            </w:r>
          </w:p>
        </w:tc>
        <w:tc>
          <w:tcPr>
            <w:tcW w:w="2893" w:type="pct"/>
          </w:tcPr>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 xml:space="preserve">PyTorch 2.0、TensorFlow 2.12、ONNX Runtime 1.15、Vue3、TypeScript 4.9、Element Plus、ECharts </w:t>
            </w:r>
          </w:p>
        </w:tc>
        <w:tc>
          <w:tcPr>
            <w:tcW w:w="1491" w:type="pct"/>
          </w:tcPr>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模型解析、前端开发、可视化</w:t>
            </w:r>
          </w:p>
        </w:tc>
      </w:tr>
      <w:tr>
        <w:tc>
          <w:tcPr>
            <w:tcW w:w="614" w:type="pct"/>
          </w:tcPr>
          <w:p>
            <w:pPr>
              <w:pStyle w:val="2"/>
              <w:keepNext w:val="0"/>
              <w:keepLines w:val="0"/>
              <w:pageBreakBefore w:val="0"/>
              <w:widowControl w:val="0"/>
              <w:tabs>
                <w:tab w:val="left" w:pos="0"/>
              </w:tabs>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中间件</w:t>
            </w:r>
          </w:p>
        </w:tc>
        <w:tc>
          <w:tcPr>
            <w:tcW w:w="2893" w:type="pct"/>
          </w:tcPr>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MySQL 8.0、MinIO RELEASE.2024-05-08T15-26-58Z、Redis 6.2、RabbitMQ 3.11</w:t>
            </w:r>
          </w:p>
        </w:tc>
        <w:tc>
          <w:tcPr>
            <w:tcW w:w="1491" w:type="pct"/>
          </w:tcPr>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结构化数据存储、对象存储、缓存、任务队列</w:t>
            </w:r>
          </w:p>
        </w:tc>
      </w:tr>
      <w:tr>
        <w:tc>
          <w:tcPr>
            <w:tcW w:w="614" w:type="pct"/>
          </w:tcPr>
          <w:p>
            <w:pPr>
              <w:pStyle w:val="2"/>
              <w:keepNext w:val="0"/>
              <w:keepLines w:val="0"/>
              <w:pageBreakBefore w:val="0"/>
              <w:widowControl w:val="0"/>
              <w:tabs>
                <w:tab w:val="left" w:pos="0"/>
              </w:tabs>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监控工具</w:t>
            </w:r>
          </w:p>
        </w:tc>
        <w:tc>
          <w:tcPr>
            <w:tcW w:w="2893" w:type="pct"/>
          </w:tcPr>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Prometheus 2.45、Grafana 10.1、ELK Stack 8.8</w:t>
            </w:r>
          </w:p>
        </w:tc>
        <w:tc>
          <w:tcPr>
            <w:tcW w:w="1491" w:type="pct"/>
          </w:tcPr>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硬件监控、日志采集与检索</w:t>
            </w:r>
          </w:p>
        </w:tc>
      </w:tr>
      <w:tr>
        <w:tc>
          <w:tcPr>
            <w:tcW w:w="614" w:type="pct"/>
          </w:tcPr>
          <w:p>
            <w:pPr>
              <w:pStyle w:val="2"/>
              <w:keepNext w:val="0"/>
              <w:keepLines w:val="0"/>
              <w:pageBreakBefore w:val="0"/>
              <w:widowControl w:val="0"/>
              <w:tabs>
                <w:tab w:val="left" w:pos="0"/>
              </w:tabs>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容器化工具</w:t>
            </w:r>
          </w:p>
        </w:tc>
        <w:tc>
          <w:tcPr>
            <w:tcW w:w="2893" w:type="pct"/>
          </w:tcPr>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Docker 24.0+、Anaconda 2023.09+</w:t>
            </w:r>
          </w:p>
        </w:tc>
        <w:tc>
          <w:tcPr>
            <w:tcW w:w="1491" w:type="pct"/>
          </w:tcPr>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环境隔离、依赖管理</w:t>
            </w:r>
          </w:p>
        </w:tc>
      </w:tr>
      <w:tr>
        <w:tc>
          <w:tcPr>
            <w:tcW w:w="614" w:type="pct"/>
          </w:tcPr>
          <w:p>
            <w:pPr>
              <w:pStyle w:val="2"/>
              <w:keepNext w:val="0"/>
              <w:keepLines w:val="0"/>
              <w:pageBreakBefore w:val="0"/>
              <w:widowControl w:val="0"/>
              <w:tabs>
                <w:tab w:val="left" w:pos="0"/>
              </w:tabs>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浏览器</w:t>
            </w:r>
          </w:p>
        </w:tc>
        <w:tc>
          <w:tcPr>
            <w:tcW w:w="2893" w:type="pct"/>
          </w:tcPr>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Chrome 90.0+、Edge 90.0+、Firefox 90.0+</w:t>
            </w:r>
          </w:p>
        </w:tc>
        <w:tc>
          <w:tcPr>
            <w:tcW w:w="1491" w:type="pct"/>
          </w:tcPr>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firstLine="0" w:firstLineChars="0"/>
              <w:textAlignment w:val="auto"/>
              <w:rPr>
                <w:rFonts w:hint="eastAsia"/>
                <w:sz w:val="24"/>
                <w:szCs w:val="24"/>
                <w:vertAlign w:val="baseline"/>
              </w:rPr>
            </w:pPr>
            <w:r>
              <w:rPr>
                <w:rFonts w:hint="eastAsia"/>
                <w:sz w:val="24"/>
                <w:szCs w:val="24"/>
                <w:vertAlign w:val="baseline"/>
              </w:rPr>
              <w:t>用户访问前端界面</w:t>
            </w:r>
          </w:p>
        </w:tc>
      </w:tr>
    </w:tbl>
    <w:p>
      <w:pPr>
        <w:pStyle w:val="2"/>
        <w:ind w:firstLine="552"/>
        <w:rPr>
          <w:rFonts w:hint="eastAsia"/>
        </w:rPr>
      </w:pPr>
    </w:p>
    <w:p>
      <w:pPr>
        <w:pStyle w:val="2"/>
        <w:rPr>
          <w:rFonts w:hint="eastAsia" w:ascii="楷体_GB2312" w:hAnsi="楷体_GB2312" w:eastAsia="楷体_GB2312" w:cs="楷体_GB2312"/>
          <w:sz w:val="32"/>
          <w:szCs w:val="32"/>
          <w:lang w:val="en-US" w:eastAsia="zh-CN"/>
        </w:rPr>
        <w:sectPr>
          <w:pgSz w:w="16840" w:h="11907" w:orient="landscape"/>
          <w:pgMar w:top="1587" w:right="2098" w:bottom="1474" w:left="1814" w:header="851" w:footer="1607" w:gutter="0"/>
          <w:cols w:space="720" w:num="1"/>
          <w:docGrid w:type="linesAndChars" w:linePitch="586" w:charSpace="-842"/>
        </w:sectPr>
      </w:pPr>
    </w:p>
    <w:p>
      <w:pPr>
        <w:pStyle w:val="2"/>
        <w:rPr>
          <w:rFonts w:hint="eastAsia" w:ascii="楷体_GB2312" w:hAnsi="楷体_GB2312" w:eastAsia="楷体_GB2312" w:cs="楷体_GB2312"/>
          <w:sz w:val="32"/>
          <w:szCs w:val="32"/>
          <w:lang w:val="en-US" w:eastAsia="zh-CN"/>
        </w:rPr>
      </w:pPr>
    </w:p>
    <w:p>
      <w:pPr>
        <w:numPr>
          <w:ilvl w:val="0"/>
          <w:numId w:val="1"/>
        </w:numPr>
        <w:tabs>
          <w:tab w:val="left" w:pos="0"/>
        </w:tabs>
        <w:ind w:left="425" w:leftChars="0" w:hanging="425" w:firstLineChars="0"/>
        <w:outlineLvl w:val="0"/>
        <w:rPr>
          <w:rFonts w:hint="eastAsia" w:ascii="楷体_GB2312" w:hAnsi="楷体_GB2312" w:eastAsia="楷体_GB2312" w:cs="楷体_GB2312"/>
          <w:sz w:val="32"/>
          <w:szCs w:val="32"/>
          <w:lang w:val="en-US" w:eastAsia="zh-CN"/>
        </w:rPr>
      </w:pPr>
      <w:bookmarkStart w:id="40" w:name="_Toc1152390769"/>
      <w:r>
        <w:rPr>
          <w:rFonts w:hint="eastAsia" w:ascii="楷体_GB2312" w:hAnsi="楷体_GB2312" w:eastAsia="楷体_GB2312" w:cs="楷体_GB2312"/>
          <w:sz w:val="32"/>
          <w:szCs w:val="32"/>
          <w:lang w:val="en-US" w:eastAsia="zh-CN"/>
        </w:rPr>
        <w:t>非功能特性设计</w:t>
      </w:r>
      <w:bookmarkEnd w:id="40"/>
    </w:p>
    <w:p>
      <w:pPr>
        <w:numPr>
          <w:ilvl w:val="1"/>
          <w:numId w:val="1"/>
        </w:numPr>
        <w:tabs>
          <w:tab w:val="left" w:pos="0"/>
        </w:tabs>
        <w:ind w:left="850" w:leftChars="0" w:hanging="453" w:firstLineChars="0"/>
        <w:outlineLvl w:val="1"/>
        <w:rPr>
          <w:rFonts w:hint="eastAsia" w:ascii="楷体_GB2312" w:hAnsi="楷体_GB2312" w:eastAsia="楷体_GB2312" w:cs="楷体_GB2312"/>
          <w:sz w:val="32"/>
          <w:szCs w:val="32"/>
          <w:lang w:val="en-US" w:eastAsia="zh-CN"/>
        </w:rPr>
      </w:pPr>
      <w:bookmarkStart w:id="41" w:name="_Toc76642290"/>
      <w:r>
        <w:rPr>
          <w:rFonts w:hint="eastAsia" w:ascii="楷体_GB2312" w:hAnsi="楷体_GB2312" w:eastAsia="楷体_GB2312" w:cs="楷体_GB2312"/>
          <w:sz w:val="32"/>
          <w:szCs w:val="32"/>
          <w:lang w:val="en-US" w:eastAsia="zh-CN"/>
        </w:rPr>
        <w:t>可靠性设计</w:t>
      </w:r>
      <w:bookmarkEnd w:id="41"/>
    </w:p>
    <w:p>
      <w:pPr>
        <w:numPr>
          <w:ilvl w:val="2"/>
          <w:numId w:val="1"/>
        </w:numPr>
        <w:tabs>
          <w:tab w:val="left" w:pos="0"/>
        </w:tabs>
        <w:ind w:left="1508" w:leftChars="0" w:hanging="708" w:firstLineChars="0"/>
        <w:outlineLvl w:val="2"/>
        <w:rPr>
          <w:rFonts w:hint="eastAsia"/>
          <w:lang w:val="en-US" w:eastAsia="zh-CN"/>
        </w:rPr>
      </w:pPr>
      <w:bookmarkStart w:id="42" w:name="_Toc1784263477"/>
      <w:r>
        <w:rPr>
          <w:rFonts w:hint="eastAsia"/>
          <w:lang w:val="en-US" w:eastAsia="zh-CN"/>
        </w:rPr>
        <w:t>服务</w:t>
      </w:r>
      <w:r>
        <w:rPr>
          <w:rFonts w:hint="eastAsia" w:ascii="仿宋_GB2312" w:eastAsia="仿宋_GB2312"/>
          <w:sz w:val="32"/>
          <w:szCs w:val="32"/>
          <w:lang w:val="en-US" w:eastAsia="zh-CN"/>
        </w:rPr>
        <w:t>可用</w:t>
      </w:r>
      <w:r>
        <w:rPr>
          <w:rFonts w:hint="eastAsia"/>
          <w:lang w:val="en-US" w:eastAsia="zh-CN"/>
        </w:rPr>
        <w:t>性</w:t>
      </w:r>
      <w:bookmarkEnd w:id="42"/>
    </w:p>
    <w:p>
      <w:pPr>
        <w:pStyle w:val="2"/>
        <w:rPr>
          <w:rFonts w:hint="eastAsia"/>
          <w:lang w:val="en-US" w:eastAsia="zh-CN"/>
        </w:rPr>
      </w:pPr>
      <w:r>
        <w:rPr>
          <w:rFonts w:hint="eastAsia"/>
          <w:lang w:val="en-US" w:eastAsia="zh-CN"/>
        </w:rPr>
        <w:t>微服务冗余部署（如转换服务部署 2 个节点），避免单点故障；</w:t>
      </w:r>
    </w:p>
    <w:p>
      <w:pPr>
        <w:pStyle w:val="2"/>
        <w:rPr>
          <w:rFonts w:hint="eastAsia"/>
          <w:lang w:val="en-US" w:eastAsia="zh-CN"/>
        </w:rPr>
      </w:pPr>
      <w:r>
        <w:rPr>
          <w:rFonts w:hint="eastAsia"/>
          <w:lang w:val="en-US" w:eastAsia="zh-CN"/>
        </w:rPr>
        <w:t>硬件节点配置 “主节点 + 备用节点”，故障时自动切换，服务可用性≥99.9%；</w:t>
      </w:r>
    </w:p>
    <w:p>
      <w:pPr>
        <w:pStyle w:val="2"/>
        <w:rPr>
          <w:rFonts w:hint="eastAsia"/>
          <w:lang w:val="en-US" w:eastAsia="zh-CN"/>
        </w:rPr>
      </w:pPr>
      <w:r>
        <w:rPr>
          <w:rFonts w:hint="eastAsia"/>
          <w:lang w:val="en-US" w:eastAsia="zh-CN"/>
        </w:rPr>
        <w:t>故障恢复：建立故障排查手册，单次故障恢复时间≤2 小时。</w:t>
      </w:r>
    </w:p>
    <w:p>
      <w:pPr>
        <w:numPr>
          <w:ilvl w:val="2"/>
          <w:numId w:val="1"/>
        </w:numPr>
        <w:tabs>
          <w:tab w:val="left" w:pos="0"/>
        </w:tabs>
        <w:ind w:left="1508" w:leftChars="0" w:hanging="708" w:firstLineChars="0"/>
        <w:outlineLvl w:val="2"/>
        <w:rPr>
          <w:rFonts w:hint="eastAsia"/>
          <w:lang w:val="en-US" w:eastAsia="zh-CN"/>
        </w:rPr>
      </w:pPr>
      <w:bookmarkStart w:id="43" w:name="_Toc654611231"/>
      <w:r>
        <w:rPr>
          <w:rFonts w:hint="eastAsia"/>
          <w:lang w:val="en-US" w:eastAsia="zh-CN"/>
        </w:rPr>
        <w:t>数据</w:t>
      </w:r>
      <w:r>
        <w:rPr>
          <w:rFonts w:hint="eastAsia" w:ascii="仿宋_GB2312" w:eastAsia="仿宋_GB2312"/>
          <w:sz w:val="32"/>
          <w:szCs w:val="32"/>
          <w:lang w:val="en-US" w:eastAsia="zh-CN"/>
        </w:rPr>
        <w:t>可靠性</w:t>
      </w:r>
      <w:bookmarkEnd w:id="43"/>
    </w:p>
    <w:p>
      <w:pPr>
        <w:pStyle w:val="2"/>
        <w:rPr>
          <w:rFonts w:hint="eastAsia"/>
          <w:lang w:val="en-US" w:eastAsia="zh-CN"/>
        </w:rPr>
      </w:pPr>
      <w:r>
        <w:rPr>
          <w:rFonts w:hint="eastAsia"/>
          <w:lang w:val="en-US" w:eastAsia="zh-CN"/>
        </w:rPr>
        <w:t>MySQL：每日凌晨 2 点全量备份、每 6 小时增量备份，备份文件存储于独立服务器，保留 30 天，可恢复率 100%；</w:t>
      </w:r>
    </w:p>
    <w:p>
      <w:pPr>
        <w:pStyle w:val="2"/>
        <w:rPr>
          <w:rFonts w:hint="eastAsia"/>
          <w:lang w:val="en-US" w:eastAsia="zh-CN"/>
        </w:rPr>
      </w:pPr>
      <w:r>
        <w:rPr>
          <w:rFonts w:hint="eastAsia"/>
          <w:lang w:val="en-US" w:eastAsia="zh-CN"/>
        </w:rPr>
        <w:t>MinIO：支持 1 纠删码组（3 数据块 + 1 校验块），任意 1 节点故障可通过其他节点恢复数据；</w:t>
      </w:r>
    </w:p>
    <w:p>
      <w:pPr>
        <w:pStyle w:val="2"/>
        <w:rPr>
          <w:rFonts w:hint="eastAsia"/>
          <w:lang w:val="en-US" w:eastAsia="zh-CN"/>
        </w:rPr>
      </w:pPr>
      <w:r>
        <w:rPr>
          <w:rFonts w:hint="eastAsia"/>
          <w:lang w:val="en-US" w:eastAsia="zh-CN"/>
        </w:rPr>
        <w:t>Redis：开启 AOF 持久化，避免缓存数据丢失。</w:t>
      </w:r>
    </w:p>
    <w:p>
      <w:pPr>
        <w:numPr>
          <w:ilvl w:val="2"/>
          <w:numId w:val="1"/>
        </w:numPr>
        <w:tabs>
          <w:tab w:val="left" w:pos="0"/>
        </w:tabs>
        <w:ind w:left="1508" w:leftChars="0" w:hanging="708" w:firstLineChars="0"/>
        <w:outlineLvl w:val="2"/>
        <w:rPr>
          <w:rFonts w:hint="eastAsia"/>
          <w:lang w:val="en-US" w:eastAsia="zh-CN"/>
        </w:rPr>
      </w:pPr>
      <w:bookmarkStart w:id="44" w:name="_Toc492235836"/>
      <w:r>
        <w:rPr>
          <w:rFonts w:hint="eastAsia"/>
          <w:lang w:val="en-US" w:eastAsia="zh-CN"/>
        </w:rPr>
        <w:t>任务</w:t>
      </w:r>
      <w:r>
        <w:rPr>
          <w:rFonts w:hint="eastAsia" w:ascii="仿宋_GB2312" w:eastAsia="仿宋_GB2312"/>
          <w:sz w:val="32"/>
          <w:szCs w:val="32"/>
          <w:lang w:val="en-US" w:eastAsia="zh-CN"/>
        </w:rPr>
        <w:t>可靠性</w:t>
      </w:r>
      <w:bookmarkEnd w:id="44"/>
    </w:p>
    <w:p>
      <w:pPr>
        <w:pStyle w:val="2"/>
        <w:rPr>
          <w:rFonts w:hint="eastAsia"/>
          <w:lang w:val="en-US" w:eastAsia="zh-CN"/>
        </w:rPr>
      </w:pPr>
      <w:r>
        <w:rPr>
          <w:rFonts w:hint="eastAsia"/>
          <w:lang w:val="en-US" w:eastAsia="zh-CN"/>
        </w:rPr>
        <w:t>转换 / 推理任务支持自动重试（最多 3 次），失败后生成错误报告；</w:t>
      </w:r>
    </w:p>
    <w:p>
      <w:pPr>
        <w:pStyle w:val="2"/>
        <w:rPr>
          <w:rFonts w:hint="eastAsia"/>
          <w:lang w:val="en-US" w:eastAsia="zh-CN"/>
        </w:rPr>
      </w:pPr>
      <w:r>
        <w:rPr>
          <w:rFonts w:hint="eastAsia"/>
          <w:lang w:val="en-US" w:eastAsia="zh-CN"/>
        </w:rPr>
        <w:t>任务进度实时缓存，暂停 / 取消后释放资源，避免浪费。</w:t>
      </w:r>
    </w:p>
    <w:p>
      <w:pPr>
        <w:numPr>
          <w:ilvl w:val="1"/>
          <w:numId w:val="1"/>
        </w:numPr>
        <w:tabs>
          <w:tab w:val="left" w:pos="0"/>
        </w:tabs>
        <w:ind w:left="850" w:leftChars="0" w:hanging="453" w:firstLineChars="0"/>
        <w:outlineLvl w:val="1"/>
        <w:rPr>
          <w:rFonts w:hint="eastAsia" w:ascii="楷体_GB2312" w:hAnsi="楷体_GB2312" w:eastAsia="楷体_GB2312" w:cs="楷体_GB2312"/>
          <w:sz w:val="32"/>
          <w:szCs w:val="32"/>
          <w:lang w:val="en-US" w:eastAsia="zh-CN"/>
        </w:rPr>
      </w:pPr>
      <w:bookmarkStart w:id="45" w:name="_Toc900687408"/>
      <w:r>
        <w:rPr>
          <w:rFonts w:hint="eastAsia" w:ascii="楷体_GB2312" w:hAnsi="楷体_GB2312" w:eastAsia="楷体_GB2312" w:cs="楷体_GB2312"/>
          <w:sz w:val="32"/>
          <w:szCs w:val="32"/>
          <w:lang w:val="en-US" w:eastAsia="zh-CN"/>
        </w:rPr>
        <w:t>易用性设计</w:t>
      </w:r>
      <w:bookmarkEnd w:id="45"/>
    </w:p>
    <w:p>
      <w:pPr>
        <w:numPr>
          <w:ilvl w:val="2"/>
          <w:numId w:val="1"/>
        </w:numPr>
        <w:tabs>
          <w:tab w:val="left" w:pos="0"/>
        </w:tabs>
        <w:ind w:left="1508" w:leftChars="0" w:hanging="708" w:firstLineChars="0"/>
        <w:outlineLvl w:val="2"/>
        <w:rPr>
          <w:rFonts w:hint="eastAsia"/>
          <w:lang w:val="en-US" w:eastAsia="zh-CN"/>
        </w:rPr>
      </w:pPr>
      <w:bookmarkStart w:id="46" w:name="_Toc241038553"/>
      <w:r>
        <w:rPr>
          <w:rFonts w:hint="eastAsia"/>
          <w:lang w:val="en-US" w:eastAsia="zh-CN"/>
        </w:rPr>
        <w:t>界面适配</w:t>
      </w:r>
      <w:bookmarkEnd w:id="46"/>
    </w:p>
    <w:p>
      <w:pPr>
        <w:pStyle w:val="2"/>
        <w:rPr>
          <w:rFonts w:hint="eastAsia"/>
          <w:lang w:val="en-US" w:eastAsia="zh-CN"/>
        </w:rPr>
      </w:pPr>
      <w:r>
        <w:rPr>
          <w:rFonts w:hint="eastAsia"/>
          <w:lang w:val="en-US" w:eastAsia="zh-CN"/>
        </w:rPr>
        <w:t>响应式布局，适配 1920×1080 等常见分辨率，支持触屏操作；</w:t>
      </w:r>
    </w:p>
    <w:p>
      <w:pPr>
        <w:pStyle w:val="2"/>
        <w:rPr>
          <w:rFonts w:hint="eastAsia"/>
          <w:lang w:val="en-US" w:eastAsia="zh-CN"/>
        </w:rPr>
      </w:pPr>
      <w:r>
        <w:rPr>
          <w:rFonts w:hint="eastAsia"/>
          <w:lang w:val="en-US" w:eastAsia="zh-CN"/>
        </w:rPr>
        <w:t>统一视觉风格（Element Plus 组件库），操作流程一致（如 “提交 - 确认 - 进度展示”）。</w:t>
      </w:r>
    </w:p>
    <w:p>
      <w:pPr>
        <w:numPr>
          <w:ilvl w:val="2"/>
          <w:numId w:val="1"/>
        </w:numPr>
        <w:tabs>
          <w:tab w:val="left" w:pos="0"/>
        </w:tabs>
        <w:ind w:left="1508" w:leftChars="0" w:hanging="708" w:firstLineChars="0"/>
        <w:outlineLvl w:val="2"/>
        <w:rPr>
          <w:rFonts w:hint="eastAsia"/>
          <w:lang w:val="en-US" w:eastAsia="zh-CN"/>
        </w:rPr>
      </w:pPr>
      <w:bookmarkStart w:id="47" w:name="_Toc980802029"/>
      <w:r>
        <w:rPr>
          <w:rFonts w:hint="eastAsia"/>
          <w:lang w:val="en-US" w:eastAsia="zh-CN"/>
        </w:rPr>
        <w:t>操作简化</w:t>
      </w:r>
      <w:bookmarkEnd w:id="47"/>
    </w:p>
    <w:p>
      <w:pPr>
        <w:pStyle w:val="2"/>
        <w:rPr>
          <w:rFonts w:hint="eastAsia"/>
          <w:lang w:val="en-US" w:eastAsia="zh-CN"/>
        </w:rPr>
      </w:pPr>
      <w:r>
        <w:rPr>
          <w:rFonts w:hint="eastAsia"/>
          <w:lang w:val="en-US" w:eastAsia="zh-CN"/>
        </w:rPr>
        <w:t>核心操作（模型上传、转换提交）步骤≤3 步；</w:t>
      </w:r>
    </w:p>
    <w:p>
      <w:pPr>
        <w:pStyle w:val="2"/>
        <w:rPr>
          <w:rFonts w:hint="eastAsia"/>
          <w:lang w:val="en-US" w:eastAsia="zh-CN"/>
        </w:rPr>
      </w:pPr>
      <w:r>
        <w:rPr>
          <w:rFonts w:hint="eastAsia"/>
          <w:lang w:val="en-US" w:eastAsia="zh-CN"/>
        </w:rPr>
        <w:t>支持快捷键：Ctrl+U（上传）、Ctrl+F（检索）、Ctrl+S（导出）；</w:t>
      </w:r>
    </w:p>
    <w:p>
      <w:pPr>
        <w:pStyle w:val="2"/>
        <w:rPr>
          <w:rFonts w:hint="eastAsia"/>
          <w:lang w:val="en-US" w:eastAsia="zh-CN"/>
        </w:rPr>
      </w:pPr>
      <w:r>
        <w:rPr>
          <w:rFonts w:hint="eastAsia"/>
          <w:lang w:val="en-US" w:eastAsia="zh-CN"/>
        </w:rPr>
        <w:t>参数预设：保存常用配置（如 “瑞芯微 RK3588-INT8”），后续直接调用。</w:t>
      </w:r>
    </w:p>
    <w:p>
      <w:pPr>
        <w:numPr>
          <w:ilvl w:val="2"/>
          <w:numId w:val="1"/>
        </w:numPr>
        <w:tabs>
          <w:tab w:val="left" w:pos="0"/>
        </w:tabs>
        <w:ind w:left="1508" w:leftChars="0" w:hanging="708" w:firstLineChars="0"/>
        <w:outlineLvl w:val="2"/>
        <w:rPr>
          <w:rFonts w:hint="eastAsia"/>
          <w:lang w:val="en-US" w:eastAsia="zh-CN"/>
        </w:rPr>
      </w:pPr>
      <w:bookmarkStart w:id="48" w:name="_Toc255227031"/>
      <w:r>
        <w:rPr>
          <w:rFonts w:hint="eastAsia"/>
          <w:lang w:val="en-US" w:eastAsia="zh-CN"/>
        </w:rPr>
        <w:t>帮助支持</w:t>
      </w:r>
      <w:bookmarkEnd w:id="48"/>
    </w:p>
    <w:p>
      <w:pPr>
        <w:pStyle w:val="2"/>
        <w:rPr>
          <w:rFonts w:hint="eastAsia"/>
          <w:lang w:val="en-US" w:eastAsia="zh-CN"/>
        </w:rPr>
      </w:pPr>
      <w:r>
        <w:rPr>
          <w:rFonts w:hint="eastAsia"/>
          <w:lang w:val="en-US" w:eastAsia="zh-CN"/>
        </w:rPr>
        <w:t>界面添加操作提示（如悬停弹窗说明参数含义）；</w:t>
      </w:r>
    </w:p>
    <w:p>
      <w:pPr>
        <w:pStyle w:val="2"/>
        <w:rPr>
          <w:rFonts w:hint="eastAsia"/>
          <w:lang w:val="en-US" w:eastAsia="zh-CN"/>
        </w:rPr>
      </w:pPr>
      <w:r>
        <w:rPr>
          <w:rFonts w:hint="eastAsia"/>
          <w:lang w:val="en-US" w:eastAsia="zh-CN"/>
        </w:rPr>
        <w:t>内置 FAQ 模块，解答常见问题（如 “转换失败原因”）；</w:t>
      </w:r>
    </w:p>
    <w:p>
      <w:pPr>
        <w:pStyle w:val="2"/>
        <w:rPr>
          <w:rFonts w:hint="eastAsia"/>
          <w:lang w:val="en-US" w:eastAsia="zh-CN"/>
        </w:rPr>
      </w:pPr>
      <w:r>
        <w:rPr>
          <w:rFonts w:hint="eastAsia"/>
          <w:lang w:val="en-US" w:eastAsia="zh-CN"/>
        </w:rPr>
        <w:t>交付《用户手册》，含操作步骤、 troubleshooting 指南。</w:t>
      </w:r>
    </w:p>
    <w:p>
      <w:pPr>
        <w:numPr>
          <w:ilvl w:val="1"/>
          <w:numId w:val="1"/>
        </w:numPr>
        <w:tabs>
          <w:tab w:val="left" w:pos="0"/>
        </w:tabs>
        <w:ind w:left="850" w:leftChars="0" w:hanging="453" w:firstLineChars="0"/>
        <w:outlineLvl w:val="1"/>
        <w:rPr>
          <w:rFonts w:hint="eastAsia" w:ascii="楷体_GB2312" w:hAnsi="楷体_GB2312" w:eastAsia="楷体_GB2312" w:cs="楷体_GB2312"/>
          <w:sz w:val="32"/>
          <w:szCs w:val="32"/>
          <w:lang w:val="en-US" w:eastAsia="zh-CN"/>
        </w:rPr>
      </w:pPr>
      <w:bookmarkStart w:id="49" w:name="_Toc1075866958"/>
      <w:r>
        <w:rPr>
          <w:rFonts w:hint="eastAsia" w:ascii="楷体_GB2312" w:hAnsi="楷体_GB2312" w:eastAsia="楷体_GB2312" w:cs="楷体_GB2312"/>
          <w:sz w:val="32"/>
          <w:szCs w:val="32"/>
          <w:lang w:val="en-US" w:eastAsia="zh-CN"/>
        </w:rPr>
        <w:t>可扩展性设计</w:t>
      </w:r>
      <w:bookmarkEnd w:id="49"/>
    </w:p>
    <w:p>
      <w:pPr>
        <w:numPr>
          <w:ilvl w:val="2"/>
          <w:numId w:val="1"/>
        </w:numPr>
        <w:tabs>
          <w:tab w:val="left" w:pos="0"/>
        </w:tabs>
        <w:ind w:left="1508" w:leftChars="0" w:hanging="708" w:firstLineChars="0"/>
        <w:outlineLvl w:val="2"/>
        <w:rPr>
          <w:rFonts w:hint="eastAsia"/>
          <w:lang w:val="en-US" w:eastAsia="zh-CN"/>
        </w:rPr>
      </w:pPr>
      <w:bookmarkStart w:id="50" w:name="_Toc283655366"/>
      <w:r>
        <w:rPr>
          <w:rFonts w:hint="eastAsia"/>
          <w:lang w:val="en-US" w:eastAsia="zh-CN"/>
        </w:rPr>
        <w:t>模型扩展</w:t>
      </w:r>
      <w:bookmarkEnd w:id="50"/>
    </w:p>
    <w:p>
      <w:pPr>
        <w:pStyle w:val="2"/>
        <w:rPr>
          <w:rFonts w:hint="eastAsia"/>
          <w:lang w:val="en-US" w:eastAsia="zh-CN"/>
        </w:rPr>
      </w:pPr>
      <w:r>
        <w:rPr>
          <w:rFonts w:hint="eastAsia"/>
          <w:lang w:val="en-US" w:eastAsia="zh-CN"/>
        </w:rPr>
        <w:t>支持用户上传 JSON 格式适配模板（含结构解析规则、算子映射表），无需修改代码即可新增模型类型；</w:t>
      </w:r>
    </w:p>
    <w:p>
      <w:pPr>
        <w:pStyle w:val="2"/>
        <w:rPr>
          <w:rFonts w:hint="eastAsia"/>
          <w:lang w:val="en-US" w:eastAsia="zh-CN"/>
        </w:rPr>
      </w:pPr>
      <w:r>
        <w:rPr>
          <w:rFonts w:hint="eastAsia"/>
          <w:lang w:val="en-US" w:eastAsia="zh-CN"/>
        </w:rPr>
        <w:t>模板管理界面支持模板编辑、启用 / 禁用，适配灵活需求。</w:t>
      </w:r>
    </w:p>
    <w:p>
      <w:pPr>
        <w:numPr>
          <w:ilvl w:val="2"/>
          <w:numId w:val="1"/>
        </w:numPr>
        <w:tabs>
          <w:tab w:val="left" w:pos="0"/>
        </w:tabs>
        <w:ind w:left="1508" w:leftChars="0" w:hanging="708" w:firstLineChars="0"/>
        <w:outlineLvl w:val="2"/>
        <w:rPr>
          <w:rFonts w:hint="eastAsia"/>
          <w:lang w:val="en-US" w:eastAsia="zh-CN"/>
        </w:rPr>
      </w:pPr>
      <w:bookmarkStart w:id="51" w:name="_Toc2129523669"/>
      <w:r>
        <w:rPr>
          <w:rFonts w:hint="eastAsia"/>
          <w:lang w:val="en-US" w:eastAsia="zh-CN"/>
        </w:rPr>
        <w:t>平台扩展</w:t>
      </w:r>
      <w:bookmarkEnd w:id="51"/>
    </w:p>
    <w:p>
      <w:pPr>
        <w:pStyle w:val="2"/>
        <w:rPr>
          <w:rFonts w:hint="eastAsia"/>
          <w:lang w:val="en-US" w:eastAsia="zh-CN"/>
        </w:rPr>
      </w:pPr>
      <w:r>
        <w:rPr>
          <w:rFonts w:hint="eastAsia"/>
          <w:lang w:val="en-US" w:eastAsia="zh-CN"/>
        </w:rPr>
        <w:t>插件化架构，新增硬件平台时仅需开发专用转换插件（遵循统一接口规范），核心架构无需调整；</w:t>
      </w:r>
    </w:p>
    <w:p>
      <w:pPr>
        <w:pStyle w:val="2"/>
        <w:rPr>
          <w:rFonts w:hint="eastAsia"/>
          <w:lang w:val="en-US" w:eastAsia="zh-CN"/>
        </w:rPr>
      </w:pPr>
      <w:r>
        <w:rPr>
          <w:rFonts w:hint="eastAsia"/>
          <w:lang w:val="en-US" w:eastAsia="zh-CN"/>
        </w:rPr>
        <w:t>插件管理模块支持插件上传、版本更新、异常降级。</w:t>
      </w:r>
    </w:p>
    <w:p>
      <w:pPr>
        <w:numPr>
          <w:ilvl w:val="2"/>
          <w:numId w:val="1"/>
        </w:numPr>
        <w:tabs>
          <w:tab w:val="left" w:pos="0"/>
        </w:tabs>
        <w:ind w:left="1508" w:leftChars="0" w:hanging="708" w:firstLineChars="0"/>
        <w:outlineLvl w:val="2"/>
        <w:rPr>
          <w:rFonts w:hint="eastAsia"/>
          <w:lang w:val="en-US" w:eastAsia="zh-CN"/>
        </w:rPr>
      </w:pPr>
      <w:bookmarkStart w:id="52" w:name="_Toc941843981"/>
      <w:r>
        <w:rPr>
          <w:rFonts w:hint="eastAsia"/>
          <w:lang w:val="en-US" w:eastAsia="zh-CN"/>
        </w:rPr>
        <w:t>性能扩展</w:t>
      </w:r>
      <w:bookmarkEnd w:id="52"/>
    </w:p>
    <w:p>
      <w:pPr>
        <w:pStyle w:val="2"/>
        <w:rPr>
          <w:rFonts w:hint="eastAsia"/>
          <w:lang w:val="en-US" w:eastAsia="zh-CN"/>
        </w:rPr>
      </w:pPr>
      <w:r>
        <w:rPr>
          <w:rFonts w:hint="eastAsia"/>
          <w:lang w:val="en-US" w:eastAsia="zh-CN"/>
        </w:rPr>
        <w:t>微服务支持弹性扩容（如新增转换节点应对高并发）；</w:t>
      </w:r>
    </w:p>
    <w:p>
      <w:pPr>
        <w:pStyle w:val="2"/>
        <w:rPr>
          <w:rFonts w:hint="eastAsia"/>
          <w:lang w:val="en-US" w:eastAsia="zh-CN"/>
        </w:rPr>
      </w:pPr>
      <w:r>
        <w:rPr>
          <w:rFonts w:hint="eastAsia"/>
          <w:lang w:val="en-US" w:eastAsia="zh-CN"/>
        </w:rPr>
        <w:t>MinIO 支持横向扩展（新增存储节点提升容量与并发）；</w:t>
      </w:r>
    </w:p>
    <w:p>
      <w:pPr>
        <w:pStyle w:val="2"/>
        <w:rPr>
          <w:rFonts w:hint="eastAsia"/>
          <w:lang w:val="en-US" w:eastAsia="zh-CN"/>
        </w:rPr>
      </w:pPr>
      <w:r>
        <w:rPr>
          <w:rFonts w:hint="eastAsia"/>
          <w:lang w:val="en-US" w:eastAsia="zh-CN"/>
        </w:rPr>
        <w:t>Redis 支持集群部署，提升缓存容量与并发处理能力。</w:t>
      </w:r>
    </w:p>
    <w:p>
      <w:pPr>
        <w:numPr>
          <w:ilvl w:val="1"/>
          <w:numId w:val="1"/>
        </w:numPr>
        <w:tabs>
          <w:tab w:val="left" w:pos="0"/>
        </w:tabs>
        <w:ind w:left="850" w:leftChars="0" w:hanging="453" w:firstLineChars="0"/>
        <w:outlineLvl w:val="1"/>
        <w:rPr>
          <w:rFonts w:hint="eastAsia" w:ascii="楷体_GB2312" w:hAnsi="楷体_GB2312" w:eastAsia="楷体_GB2312" w:cs="楷体_GB2312"/>
          <w:sz w:val="32"/>
          <w:szCs w:val="32"/>
          <w:lang w:val="en-US" w:eastAsia="zh-CN"/>
        </w:rPr>
      </w:pPr>
      <w:bookmarkStart w:id="53" w:name="_Toc469826630"/>
      <w:r>
        <w:rPr>
          <w:rFonts w:hint="eastAsia" w:ascii="楷体_GB2312" w:hAnsi="楷体_GB2312" w:eastAsia="楷体_GB2312" w:cs="楷体_GB2312"/>
          <w:sz w:val="32"/>
          <w:szCs w:val="32"/>
          <w:lang w:val="en-US" w:eastAsia="zh-CN"/>
        </w:rPr>
        <w:t>安全性设计</w:t>
      </w:r>
      <w:bookmarkEnd w:id="53"/>
    </w:p>
    <w:p>
      <w:pPr>
        <w:numPr>
          <w:ilvl w:val="2"/>
          <w:numId w:val="1"/>
        </w:numPr>
        <w:tabs>
          <w:tab w:val="left" w:pos="0"/>
        </w:tabs>
        <w:ind w:left="1508" w:leftChars="0" w:hanging="708" w:firstLineChars="0"/>
        <w:outlineLvl w:val="2"/>
        <w:rPr>
          <w:rFonts w:hint="eastAsia"/>
          <w:lang w:val="en-US" w:eastAsia="zh-CN"/>
        </w:rPr>
      </w:pPr>
      <w:bookmarkStart w:id="54" w:name="_Toc78800391"/>
      <w:r>
        <w:rPr>
          <w:rFonts w:hint="eastAsia"/>
          <w:lang w:val="en-US" w:eastAsia="zh-CN"/>
        </w:rPr>
        <w:t>身份认证与授权</w:t>
      </w:r>
      <w:bookmarkEnd w:id="54"/>
    </w:p>
    <w:p>
      <w:pPr>
        <w:pStyle w:val="2"/>
        <w:rPr>
          <w:rFonts w:hint="eastAsia"/>
          <w:lang w:val="en-US" w:eastAsia="zh-CN"/>
        </w:rPr>
      </w:pPr>
      <w:r>
        <w:rPr>
          <w:rFonts w:hint="eastAsia"/>
          <w:lang w:val="en-US" w:eastAsia="zh-CN"/>
        </w:rPr>
        <w:t>基于 Token 认证，有效期 24 小时，超时需重新登录；</w:t>
      </w:r>
    </w:p>
    <w:p>
      <w:pPr>
        <w:pStyle w:val="2"/>
        <w:rPr>
          <w:rFonts w:hint="eastAsia"/>
          <w:lang w:val="en-US" w:eastAsia="zh-CN"/>
        </w:rPr>
      </w:pPr>
      <w:r>
        <w:rPr>
          <w:rFonts w:hint="eastAsia"/>
          <w:lang w:val="en-US" w:eastAsia="zh-CN"/>
        </w:rPr>
        <w:t>细粒度角色权限：管理员（系统配置 / 用户管理）、操作员（模型上传 / 转换）、查看员（仅查看结果）；</w:t>
      </w:r>
    </w:p>
    <w:p>
      <w:pPr>
        <w:pStyle w:val="2"/>
        <w:rPr>
          <w:rFonts w:hint="eastAsia"/>
          <w:lang w:val="en-US" w:eastAsia="zh-CN"/>
        </w:rPr>
      </w:pPr>
      <w:r>
        <w:rPr>
          <w:rFonts w:hint="eastAsia"/>
          <w:lang w:val="en-US" w:eastAsia="zh-CN"/>
        </w:rPr>
        <w:t>登录 IP 白名单：仅允许试验场内网指定 IP 段访问，禁止外部网络接入。</w:t>
      </w:r>
    </w:p>
    <w:p>
      <w:pPr>
        <w:numPr>
          <w:ilvl w:val="2"/>
          <w:numId w:val="1"/>
        </w:numPr>
        <w:tabs>
          <w:tab w:val="left" w:pos="0"/>
        </w:tabs>
        <w:ind w:left="1508" w:leftChars="0" w:hanging="708" w:firstLineChars="0"/>
        <w:outlineLvl w:val="2"/>
        <w:rPr>
          <w:rFonts w:hint="eastAsia"/>
          <w:lang w:val="en-US" w:eastAsia="zh-CN"/>
        </w:rPr>
      </w:pPr>
      <w:bookmarkStart w:id="55" w:name="_Toc1548244985"/>
      <w:r>
        <w:rPr>
          <w:rFonts w:hint="eastAsia"/>
          <w:lang w:val="en-US" w:eastAsia="zh-CN"/>
        </w:rPr>
        <w:t>数据安全</w:t>
      </w:r>
      <w:bookmarkEnd w:id="55"/>
    </w:p>
    <w:p>
      <w:pPr>
        <w:pStyle w:val="2"/>
        <w:rPr>
          <w:rFonts w:hint="eastAsia"/>
          <w:lang w:val="en-US" w:eastAsia="zh-CN"/>
        </w:rPr>
      </w:pPr>
      <w:r>
        <w:rPr>
          <w:rFonts w:hint="eastAsia"/>
          <w:lang w:val="en-US" w:eastAsia="zh-CN"/>
        </w:rPr>
        <w:t>敏感数据加密：MySQL 敏感字段（如训练路径）AES-256 加密，MinIO 文件 HTTPS 传输；</w:t>
      </w:r>
    </w:p>
    <w:p>
      <w:pPr>
        <w:pStyle w:val="2"/>
        <w:rPr>
          <w:rFonts w:hint="eastAsia"/>
          <w:lang w:val="en-US" w:eastAsia="zh-CN"/>
        </w:rPr>
      </w:pPr>
      <w:r>
        <w:rPr>
          <w:rFonts w:hint="eastAsia"/>
          <w:lang w:val="en-US" w:eastAsia="zh-CN"/>
        </w:rPr>
        <w:t>操作审计：全链路日志记录，包含操作人、时间、IP、内容，支持安全追溯；</w:t>
      </w:r>
    </w:p>
    <w:p>
      <w:pPr>
        <w:pStyle w:val="2"/>
        <w:rPr>
          <w:rFonts w:hint="eastAsia"/>
          <w:lang w:val="en-US" w:eastAsia="zh-CN"/>
        </w:rPr>
      </w:pPr>
      <w:r>
        <w:rPr>
          <w:rFonts w:hint="eastAsia"/>
          <w:lang w:val="en-US" w:eastAsia="zh-CN"/>
        </w:rPr>
        <w:t>防攻击：网关层过滤非法请求（如 SQL 注入、XSS），定期开展安全漏洞扫描。</w:t>
      </w:r>
    </w:p>
    <w:p>
      <w:pPr>
        <w:numPr>
          <w:ilvl w:val="1"/>
          <w:numId w:val="1"/>
        </w:numPr>
        <w:tabs>
          <w:tab w:val="left" w:pos="0"/>
        </w:tabs>
        <w:ind w:left="850" w:leftChars="0" w:hanging="453" w:firstLineChars="0"/>
        <w:outlineLvl w:val="1"/>
        <w:rPr>
          <w:rFonts w:hint="eastAsia" w:ascii="楷体_GB2312" w:hAnsi="楷体_GB2312" w:eastAsia="楷体_GB2312" w:cs="楷体_GB2312"/>
          <w:sz w:val="32"/>
          <w:szCs w:val="32"/>
          <w:lang w:val="en-US" w:eastAsia="zh-CN"/>
        </w:rPr>
      </w:pPr>
      <w:bookmarkStart w:id="56" w:name="_Toc294112196"/>
      <w:r>
        <w:rPr>
          <w:rFonts w:hint="eastAsia" w:ascii="楷体_GB2312" w:hAnsi="楷体_GB2312" w:eastAsia="楷体_GB2312" w:cs="楷体_GB2312"/>
          <w:sz w:val="32"/>
          <w:szCs w:val="32"/>
          <w:lang w:val="en-US" w:eastAsia="zh-CN"/>
        </w:rPr>
        <w:t>可维护性设计</w:t>
      </w:r>
      <w:bookmarkEnd w:id="56"/>
    </w:p>
    <w:p>
      <w:pPr>
        <w:pStyle w:val="2"/>
        <w:rPr>
          <w:rFonts w:hint="eastAsia"/>
          <w:lang w:val="en-US" w:eastAsia="zh-CN"/>
        </w:rPr>
      </w:pPr>
    </w:p>
    <w:p>
      <w:pPr>
        <w:numPr>
          <w:ilvl w:val="2"/>
          <w:numId w:val="1"/>
        </w:numPr>
        <w:tabs>
          <w:tab w:val="left" w:pos="0"/>
        </w:tabs>
        <w:ind w:left="1508" w:leftChars="0" w:hanging="708" w:firstLineChars="0"/>
        <w:outlineLvl w:val="2"/>
        <w:rPr>
          <w:rFonts w:hint="eastAsia"/>
          <w:lang w:val="en-US" w:eastAsia="zh-CN"/>
        </w:rPr>
      </w:pPr>
      <w:bookmarkStart w:id="57" w:name="_Toc1783806425"/>
      <w:r>
        <w:rPr>
          <w:rFonts w:hint="eastAsia"/>
          <w:lang w:val="en-US" w:eastAsia="zh-CN"/>
        </w:rPr>
        <w:t>代码可维护</w:t>
      </w:r>
      <w:bookmarkEnd w:id="57"/>
    </w:p>
    <w:p>
      <w:pPr>
        <w:pStyle w:val="2"/>
        <w:rPr>
          <w:rFonts w:hint="eastAsia"/>
          <w:lang w:val="en-US" w:eastAsia="zh-CN"/>
        </w:rPr>
      </w:pPr>
      <w:r>
        <w:rPr>
          <w:rFonts w:hint="eastAsia"/>
          <w:lang w:val="en-US" w:eastAsia="zh-CN"/>
        </w:rPr>
        <w:t>前端基于 Vue3+TypeScript，后端基于 RESTful 规范，代码注释率≥80%；</w:t>
      </w:r>
    </w:p>
    <w:p>
      <w:pPr>
        <w:pStyle w:val="2"/>
        <w:rPr>
          <w:rFonts w:hint="eastAsia"/>
          <w:lang w:val="en-US" w:eastAsia="zh-CN"/>
        </w:rPr>
      </w:pPr>
      <w:r>
        <w:rPr>
          <w:rFonts w:hint="eastAsia"/>
          <w:lang w:val="en-US" w:eastAsia="zh-CN"/>
        </w:rPr>
        <w:t>模块拆分遵循 “高内聚低耦合”，接口定义清晰，便于后续修改。</w:t>
      </w:r>
    </w:p>
    <w:p>
      <w:pPr>
        <w:numPr>
          <w:ilvl w:val="2"/>
          <w:numId w:val="1"/>
        </w:numPr>
        <w:tabs>
          <w:tab w:val="left" w:pos="0"/>
        </w:tabs>
        <w:ind w:left="1508" w:leftChars="0" w:hanging="708" w:firstLineChars="0"/>
        <w:outlineLvl w:val="2"/>
        <w:rPr>
          <w:rFonts w:hint="eastAsia"/>
          <w:lang w:val="en-US" w:eastAsia="zh-CN"/>
        </w:rPr>
      </w:pPr>
      <w:bookmarkStart w:id="58" w:name="_Toc1562872855"/>
      <w:r>
        <w:rPr>
          <w:rFonts w:hint="eastAsia"/>
          <w:lang w:val="en-US" w:eastAsia="zh-CN"/>
        </w:rPr>
        <w:t>文档完整性</w:t>
      </w:r>
      <w:bookmarkEnd w:id="58"/>
    </w:p>
    <w:p>
      <w:pPr>
        <w:pStyle w:val="2"/>
        <w:rPr>
          <w:rFonts w:hint="eastAsia"/>
          <w:lang w:val="en-US" w:eastAsia="zh-CN"/>
        </w:rPr>
      </w:pPr>
      <w:r>
        <w:rPr>
          <w:rFonts w:hint="eastAsia"/>
          <w:lang w:val="en-US" w:eastAsia="zh-CN"/>
        </w:rPr>
        <w:t>交付文档包括：《技术方案》《设计说明》《自测试报告》《用户手册》《API 文档》《维护手册》《自主可控测试报告》；</w:t>
      </w:r>
    </w:p>
    <w:p>
      <w:pPr>
        <w:pStyle w:val="2"/>
        <w:rPr>
          <w:rFonts w:hint="eastAsia"/>
          <w:lang w:val="en-US" w:eastAsia="zh-CN"/>
        </w:rPr>
      </w:pPr>
      <w:r>
        <w:rPr>
          <w:rFonts w:hint="eastAsia"/>
          <w:lang w:val="en-US" w:eastAsia="zh-CN"/>
        </w:rPr>
        <w:t>文档格式统一（字体、页码、目录），内容与实际功能一致。</w:t>
      </w:r>
    </w:p>
    <w:p>
      <w:pPr>
        <w:numPr>
          <w:ilvl w:val="2"/>
          <w:numId w:val="1"/>
        </w:numPr>
        <w:tabs>
          <w:tab w:val="left" w:pos="0"/>
        </w:tabs>
        <w:ind w:left="1508" w:leftChars="0" w:hanging="708" w:firstLineChars="0"/>
        <w:outlineLvl w:val="2"/>
        <w:rPr>
          <w:rFonts w:hint="eastAsia"/>
          <w:lang w:val="en-US" w:eastAsia="zh-CN"/>
        </w:rPr>
      </w:pPr>
      <w:bookmarkStart w:id="59" w:name="_Toc1331587528"/>
      <w:r>
        <w:rPr>
          <w:rFonts w:hint="eastAsia"/>
          <w:lang w:val="en-US" w:eastAsia="zh-CN"/>
        </w:rPr>
        <w:t>故障定位</w:t>
      </w:r>
      <w:bookmarkEnd w:id="59"/>
    </w:p>
    <w:p>
      <w:pPr>
        <w:pStyle w:val="2"/>
        <w:rPr>
          <w:rFonts w:hint="eastAsia"/>
          <w:lang w:val="en-US" w:eastAsia="zh-CN"/>
        </w:rPr>
      </w:pPr>
      <w:r>
        <w:rPr>
          <w:rFonts w:hint="eastAsia"/>
          <w:lang w:val="en-US" w:eastAsia="zh-CN"/>
        </w:rPr>
        <w:t>集成 ELK 日志系统，支持按任务 ID / 关键词检索日志，快速定位问题；</w:t>
      </w:r>
    </w:p>
    <w:p>
      <w:pPr>
        <w:pStyle w:val="2"/>
        <w:rPr>
          <w:rFonts w:hint="eastAsia"/>
          <w:lang w:val="en-US" w:eastAsia="zh-CN"/>
        </w:rPr>
      </w:pPr>
      <w:r>
        <w:rPr>
          <w:rFonts w:hint="eastAsia"/>
          <w:lang w:val="en-US" w:eastAsia="zh-CN"/>
        </w:rPr>
        <w:t>Grafana 监控面板实时展示硬件负载、接口响应时间，异常时触发告警，平均定位时间≤1 小时。</w:t>
      </w:r>
    </w:p>
    <w:p>
      <w:pPr>
        <w:pStyle w:val="2"/>
        <w:rPr>
          <w:rFonts w:hint="eastAsia"/>
          <w:lang w:val="en-US" w:eastAsia="zh-CN"/>
        </w:rPr>
        <w:sectPr>
          <w:pgSz w:w="11907" w:h="16840"/>
          <w:pgMar w:top="2098" w:right="1474" w:bottom="1814" w:left="1587" w:header="851" w:footer="1607" w:gutter="0"/>
          <w:cols w:space="720" w:num="1"/>
          <w:docGrid w:type="linesAndChars" w:linePitch="586" w:charSpace="-842"/>
        </w:sectPr>
      </w:pPr>
    </w:p>
    <w:p>
      <w:pPr>
        <w:pStyle w:val="2"/>
        <w:rPr>
          <w:rFonts w:hint="eastAsia"/>
          <w:lang w:val="en-US" w:eastAsia="zh-CN"/>
        </w:rPr>
      </w:pPr>
    </w:p>
    <w:p>
      <w:pPr>
        <w:numPr>
          <w:ilvl w:val="0"/>
          <w:numId w:val="1"/>
        </w:numPr>
        <w:tabs>
          <w:tab w:val="left" w:pos="0"/>
        </w:tabs>
        <w:ind w:left="425" w:leftChars="0" w:hanging="425" w:firstLineChars="0"/>
        <w:outlineLvl w:val="0"/>
        <w:rPr>
          <w:rFonts w:hint="eastAsia"/>
          <w:lang w:val="en-US" w:eastAsia="zh-CN"/>
        </w:rPr>
      </w:pPr>
      <w:bookmarkStart w:id="60" w:name="_Toc1064497709"/>
      <w:r>
        <w:rPr>
          <w:rFonts w:hint="eastAsia" w:ascii="楷体_GB2312" w:hAnsi="楷体_GB2312" w:eastAsia="楷体_GB2312" w:cs="楷体_GB2312"/>
          <w:sz w:val="32"/>
          <w:szCs w:val="32"/>
          <w:lang w:val="en-US" w:eastAsia="zh-CN"/>
        </w:rPr>
        <w:t>验收设计</w:t>
      </w:r>
      <w:bookmarkEnd w:id="60"/>
    </w:p>
    <w:p>
      <w:pPr>
        <w:numPr>
          <w:ilvl w:val="1"/>
          <w:numId w:val="1"/>
        </w:numPr>
        <w:tabs>
          <w:tab w:val="left" w:pos="0"/>
        </w:tabs>
        <w:ind w:left="850" w:leftChars="0" w:hanging="453" w:firstLineChars="0"/>
        <w:outlineLvl w:val="1"/>
        <w:rPr>
          <w:rFonts w:hint="eastAsia" w:ascii="楷体_GB2312" w:hAnsi="楷体_GB2312" w:eastAsia="楷体_GB2312" w:cs="楷体_GB2312"/>
          <w:sz w:val="32"/>
          <w:szCs w:val="32"/>
          <w:lang w:val="en-US" w:eastAsia="zh-CN"/>
        </w:rPr>
      </w:pPr>
      <w:bookmarkStart w:id="61" w:name="_Toc326732006"/>
      <w:r>
        <w:rPr>
          <w:rFonts w:hint="eastAsia" w:ascii="楷体_GB2312" w:hAnsi="楷体_GB2312" w:eastAsia="楷体_GB2312" w:cs="楷体_GB2312"/>
          <w:sz w:val="32"/>
          <w:szCs w:val="32"/>
          <w:lang w:val="en-US" w:eastAsia="zh-CN"/>
        </w:rPr>
        <w:t>验收标准设计</w:t>
      </w:r>
      <w:bookmarkEnd w:id="61"/>
    </w:p>
    <w:p>
      <w:pPr>
        <w:numPr>
          <w:ilvl w:val="2"/>
          <w:numId w:val="1"/>
        </w:numPr>
        <w:tabs>
          <w:tab w:val="left" w:pos="0"/>
        </w:tabs>
        <w:ind w:left="1508" w:leftChars="0" w:hanging="708" w:firstLineChars="0"/>
        <w:outlineLvl w:val="2"/>
        <w:rPr>
          <w:rFonts w:hint="eastAsia"/>
          <w:lang w:val="en-US" w:eastAsia="zh-CN"/>
        </w:rPr>
      </w:pPr>
      <w:bookmarkStart w:id="62" w:name="_Toc269139463"/>
      <w:r>
        <w:rPr>
          <w:rFonts w:hint="eastAsia" w:ascii="仿宋_GB2312" w:eastAsia="仿宋_GB2312"/>
          <w:lang w:val="en-US" w:eastAsia="zh-CN"/>
        </w:rPr>
        <w:t>功能验收标准</w:t>
      </w:r>
      <w:bookmarkEnd w:id="62"/>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8"/>
        <w:gridCol w:w="5547"/>
        <w:gridCol w:w="4553"/>
      </w:tblGrid>
      <w:tr>
        <w:tc>
          <w:tcPr>
            <w:tcW w:w="2768" w:type="dxa"/>
          </w:tcPr>
          <w:p>
            <w:pPr>
              <w:pStyle w:val="2"/>
              <w:tabs>
                <w:tab w:val="left" w:pos="0"/>
              </w:tabs>
              <w:ind w:left="0" w:leftChars="0" w:firstLine="0" w:firstLineChars="0"/>
              <w:rPr>
                <w:rFonts w:hint="default" w:eastAsia="仿宋_GB2312"/>
                <w:vertAlign w:val="baseline"/>
                <w:lang w:val="en-US" w:eastAsia="zh-CN"/>
              </w:rPr>
            </w:pPr>
            <w:r>
              <w:rPr>
                <w:rFonts w:hint="eastAsia"/>
                <w:vertAlign w:val="baseline"/>
                <w:lang w:val="en-US" w:eastAsia="zh-CN"/>
              </w:rPr>
              <w:t>验收项</w:t>
            </w:r>
          </w:p>
        </w:tc>
        <w:tc>
          <w:tcPr>
            <w:tcW w:w="5547" w:type="dxa"/>
          </w:tcPr>
          <w:p>
            <w:pPr>
              <w:pStyle w:val="2"/>
              <w:ind w:left="0" w:leftChars="0" w:firstLine="0" w:firstLineChars="0"/>
              <w:rPr>
                <w:rFonts w:hint="eastAsia"/>
                <w:vertAlign w:val="baseline"/>
              </w:rPr>
            </w:pPr>
            <w:r>
              <w:rPr>
                <w:rFonts w:hint="eastAsia"/>
                <w:vertAlign w:val="baseline"/>
              </w:rPr>
              <w:t>验收标准</w:t>
            </w:r>
          </w:p>
        </w:tc>
        <w:tc>
          <w:tcPr>
            <w:tcW w:w="4553" w:type="dxa"/>
          </w:tcPr>
          <w:p>
            <w:pPr>
              <w:pStyle w:val="2"/>
              <w:ind w:left="0" w:leftChars="0" w:firstLine="0" w:firstLineChars="0"/>
              <w:rPr>
                <w:rFonts w:hint="eastAsia"/>
                <w:vertAlign w:val="baseline"/>
              </w:rPr>
            </w:pPr>
            <w:r>
              <w:rPr>
                <w:rFonts w:hint="eastAsia"/>
                <w:vertAlign w:val="baseline"/>
              </w:rPr>
              <w:t>验收方式</w:t>
            </w:r>
          </w:p>
        </w:tc>
      </w:tr>
      <w:tr>
        <w:tc>
          <w:tcPr>
            <w:tcW w:w="2768" w:type="dxa"/>
          </w:tcPr>
          <w:p>
            <w:pPr>
              <w:pStyle w:val="2"/>
              <w:tabs>
                <w:tab w:val="left" w:pos="0"/>
              </w:tabs>
              <w:ind w:left="0" w:leftChars="0" w:firstLine="0" w:firstLineChars="0"/>
              <w:rPr>
                <w:rFonts w:hint="eastAsia"/>
                <w:vertAlign w:val="baseline"/>
              </w:rPr>
            </w:pPr>
            <w:r>
              <w:rPr>
                <w:rFonts w:hint="eastAsia"/>
                <w:vertAlign w:val="baseline"/>
              </w:rPr>
              <w:t xml:space="preserve">模型管理功能 </w:t>
            </w:r>
          </w:p>
        </w:tc>
        <w:tc>
          <w:tcPr>
            <w:tcW w:w="5547" w:type="dxa"/>
          </w:tcPr>
          <w:p>
            <w:pPr>
              <w:pStyle w:val="2"/>
              <w:ind w:left="0" w:leftChars="0" w:firstLine="0" w:firstLineChars="0"/>
              <w:rPr>
                <w:rFonts w:hint="eastAsia"/>
                <w:vertAlign w:val="baseline"/>
              </w:rPr>
            </w:pPr>
            <w:r>
              <w:rPr>
                <w:rFonts w:hint="eastAsia"/>
                <w:vertAlign w:val="baseline"/>
              </w:rPr>
              <w:t>1. 支持所有指定格式模型上传/下载；2. 版本控制功能正常（重复模型自动生成版本）；3. 检索功能精准（模糊/高级筛选有效）</w:t>
            </w:r>
          </w:p>
        </w:tc>
        <w:tc>
          <w:tcPr>
            <w:tcW w:w="4553" w:type="dxa"/>
          </w:tcPr>
          <w:p>
            <w:pPr>
              <w:pStyle w:val="2"/>
              <w:ind w:left="0" w:leftChars="0" w:firstLine="0" w:firstLineChars="0"/>
              <w:rPr>
                <w:rFonts w:hint="eastAsia"/>
                <w:vertAlign w:val="baseline"/>
              </w:rPr>
            </w:pPr>
            <w:r>
              <w:rPr>
                <w:rFonts w:hint="eastAsia"/>
                <w:vertAlign w:val="baseline"/>
              </w:rPr>
              <w:t>现场测试（上传20类模型，验证版本与检索）</w:t>
            </w:r>
          </w:p>
        </w:tc>
      </w:tr>
      <w:tr>
        <w:tc>
          <w:tcPr>
            <w:tcW w:w="2768" w:type="dxa"/>
          </w:tcPr>
          <w:p>
            <w:pPr>
              <w:pStyle w:val="2"/>
              <w:tabs>
                <w:tab w:val="left" w:pos="0"/>
              </w:tabs>
              <w:ind w:left="0" w:leftChars="0" w:firstLine="0" w:firstLineChars="0"/>
              <w:rPr>
                <w:rFonts w:hint="eastAsia"/>
                <w:vertAlign w:val="baseline"/>
              </w:rPr>
            </w:pPr>
            <w:r>
              <w:rPr>
                <w:rFonts w:hint="eastAsia"/>
                <w:vertAlign w:val="baseline"/>
              </w:rPr>
              <w:t>跨平台转换功能</w:t>
            </w:r>
          </w:p>
        </w:tc>
        <w:tc>
          <w:tcPr>
            <w:tcW w:w="5547" w:type="dxa"/>
          </w:tcPr>
          <w:p>
            <w:pPr>
              <w:pStyle w:val="2"/>
              <w:ind w:left="0" w:leftChars="0" w:firstLine="0" w:firstLineChars="0"/>
              <w:rPr>
                <w:rFonts w:hint="eastAsia"/>
                <w:vertAlign w:val="baseline"/>
              </w:rPr>
            </w:pPr>
            <w:r>
              <w:rPr>
                <w:rFonts w:hint="eastAsia"/>
                <w:vertAlign w:val="baseline"/>
              </w:rPr>
              <w:t xml:space="preserve">1. 20类模型成功转换至4类平台（格式正确）；2. 转换参数配置有效（精度/形状/策略生效）；3. 自动校验功能正常（格式/结构/功能校验） </w:t>
            </w:r>
          </w:p>
        </w:tc>
        <w:tc>
          <w:tcPr>
            <w:tcW w:w="4553" w:type="dxa"/>
          </w:tcPr>
          <w:p>
            <w:pPr>
              <w:pStyle w:val="2"/>
              <w:ind w:left="0" w:leftChars="0" w:firstLine="0" w:firstLineChars="0"/>
              <w:rPr>
                <w:rFonts w:hint="eastAsia"/>
                <w:vertAlign w:val="baseline"/>
              </w:rPr>
            </w:pPr>
            <w:r>
              <w:rPr>
                <w:rFonts w:hint="eastAsia"/>
                <w:vertAlign w:val="baseline"/>
              </w:rPr>
              <w:t>覆盖20类模型×4类平台，至少20个</w:t>
            </w:r>
            <w:r>
              <w:rPr>
                <w:rFonts w:hint="eastAsia"/>
                <w:vertAlign w:val="baseline"/>
                <w:lang w:val="en-US" w:eastAsia="zh-CN"/>
              </w:rPr>
              <w:t>转换</w:t>
            </w:r>
            <w:r>
              <w:rPr>
                <w:rFonts w:hint="eastAsia"/>
                <w:vertAlign w:val="baseline"/>
              </w:rPr>
              <w:t>任务</w:t>
            </w:r>
          </w:p>
        </w:tc>
      </w:tr>
      <w:tr>
        <w:tc>
          <w:tcPr>
            <w:tcW w:w="2768" w:type="dxa"/>
          </w:tcPr>
          <w:p>
            <w:pPr>
              <w:pStyle w:val="2"/>
              <w:tabs>
                <w:tab w:val="left" w:pos="0"/>
              </w:tabs>
              <w:ind w:left="0" w:leftChars="0" w:firstLine="0" w:firstLineChars="0"/>
              <w:rPr>
                <w:rFonts w:hint="eastAsia"/>
                <w:vertAlign w:val="baseline"/>
              </w:rPr>
            </w:pPr>
            <w:r>
              <w:rPr>
                <w:rFonts w:hint="eastAsia"/>
                <w:vertAlign w:val="baseline"/>
              </w:rPr>
              <w:t>模型可视化功能</w:t>
            </w:r>
          </w:p>
        </w:tc>
        <w:tc>
          <w:tcPr>
            <w:tcW w:w="5547" w:type="dxa"/>
          </w:tcPr>
          <w:p>
            <w:pPr>
              <w:pStyle w:val="2"/>
              <w:ind w:left="0" w:leftChars="0" w:firstLine="0" w:firstLineChars="0"/>
              <w:rPr>
                <w:rFonts w:hint="eastAsia"/>
                <w:vertAlign w:val="baseline"/>
              </w:rPr>
            </w:pPr>
            <w:r>
              <w:rPr>
                <w:rFonts w:hint="eastAsia"/>
                <w:vertAlign w:val="baseline"/>
              </w:rPr>
              <w:t>1. 20类模型结构解析成功（分层/参数展示正确）；2. 交互功能有效（缩放/拖拽/对比）；3. 结果导出格式正确（PNG/SVG/Excel）</w:t>
            </w:r>
          </w:p>
        </w:tc>
        <w:tc>
          <w:tcPr>
            <w:tcW w:w="4553" w:type="dxa"/>
          </w:tcPr>
          <w:p>
            <w:pPr>
              <w:pStyle w:val="2"/>
              <w:ind w:left="0" w:leftChars="0" w:firstLine="0" w:firstLineChars="0"/>
              <w:rPr>
                <w:rFonts w:hint="eastAsia"/>
                <w:vertAlign w:val="baseline"/>
              </w:rPr>
            </w:pPr>
            <w:r>
              <w:rPr>
                <w:rFonts w:hint="eastAsia"/>
                <w:vertAlign w:val="baseline"/>
              </w:rPr>
              <w:t>现场测试（可视化20类模型，验证交互与导出）</w:t>
            </w:r>
          </w:p>
        </w:tc>
      </w:tr>
      <w:tr>
        <w:tc>
          <w:tcPr>
            <w:tcW w:w="2768" w:type="dxa"/>
          </w:tcPr>
          <w:p>
            <w:pPr>
              <w:pStyle w:val="2"/>
              <w:tabs>
                <w:tab w:val="left" w:pos="0"/>
              </w:tabs>
              <w:ind w:left="0" w:leftChars="0" w:firstLine="0" w:firstLineChars="0"/>
              <w:rPr>
                <w:rFonts w:hint="eastAsia"/>
                <w:vertAlign w:val="baseline"/>
              </w:rPr>
            </w:pPr>
            <w:r>
              <w:rPr>
                <w:rFonts w:hint="eastAsia"/>
                <w:vertAlign w:val="baseline"/>
              </w:rPr>
              <w:t>推理测试功能</w:t>
            </w:r>
          </w:p>
        </w:tc>
        <w:tc>
          <w:tcPr>
            <w:tcW w:w="5547" w:type="dxa"/>
          </w:tcPr>
          <w:p>
            <w:pPr>
              <w:pStyle w:val="2"/>
              <w:ind w:left="0" w:leftChars="0" w:firstLine="0" w:firstLineChars="0"/>
              <w:rPr>
                <w:rFonts w:hint="eastAsia"/>
                <w:vertAlign w:val="baseline"/>
              </w:rPr>
            </w:pPr>
            <w:r>
              <w:rPr>
                <w:rFonts w:hint="eastAsia"/>
                <w:vertAlign w:val="baseline"/>
              </w:rPr>
              <w:t>1. 功能指标达标（推理成功率≥99.5%）；2. 性能指标达标（延迟/资源占用符合阈值）；3. 精度损失≤预设阈值；4. 报告生成正确（内容完整/格式合规）</w:t>
            </w:r>
          </w:p>
        </w:tc>
        <w:tc>
          <w:tcPr>
            <w:tcW w:w="4553" w:type="dxa"/>
          </w:tcPr>
          <w:p>
            <w:pPr>
              <w:pStyle w:val="2"/>
              <w:ind w:left="0" w:leftChars="0" w:firstLine="0" w:firstLineChars="0"/>
              <w:rPr>
                <w:rFonts w:hint="eastAsia"/>
                <w:vertAlign w:val="baseline"/>
              </w:rPr>
            </w:pPr>
            <w:r>
              <w:rPr>
                <w:rFonts w:hint="eastAsia"/>
                <w:vertAlign w:val="baseline"/>
                <w:lang w:val="en-US" w:eastAsia="zh-CN"/>
              </w:rPr>
              <w:t>覆盖</w:t>
            </w:r>
            <w:r>
              <w:rPr>
                <w:rFonts w:hint="eastAsia"/>
                <w:vertAlign w:val="baseline"/>
              </w:rPr>
              <w:t>20类模型×4类平台，</w:t>
            </w:r>
            <w:r>
              <w:rPr>
                <w:rFonts w:hint="eastAsia"/>
                <w:vertAlign w:val="baseline"/>
                <w:lang w:val="en-US" w:eastAsia="zh-CN"/>
              </w:rPr>
              <w:t>至少2</w:t>
            </w:r>
            <w:r>
              <w:rPr>
                <w:rFonts w:hint="eastAsia"/>
                <w:vertAlign w:val="baseline"/>
              </w:rPr>
              <w:t>0个推理任务</w:t>
            </w:r>
          </w:p>
        </w:tc>
      </w:tr>
      <w:tr>
        <w:tc>
          <w:tcPr>
            <w:tcW w:w="2768" w:type="dxa"/>
          </w:tcPr>
          <w:p>
            <w:pPr>
              <w:pStyle w:val="2"/>
              <w:tabs>
                <w:tab w:val="left" w:pos="0"/>
              </w:tabs>
              <w:ind w:left="0" w:leftChars="0" w:firstLine="0" w:firstLineChars="0"/>
              <w:rPr>
                <w:rFonts w:hint="eastAsia"/>
                <w:vertAlign w:val="baseline"/>
              </w:rPr>
            </w:pPr>
            <w:r>
              <w:rPr>
                <w:rFonts w:hint="eastAsia"/>
                <w:vertAlign w:val="baseline"/>
              </w:rPr>
              <w:t>任务监控功能</w:t>
            </w:r>
          </w:p>
        </w:tc>
        <w:tc>
          <w:tcPr>
            <w:tcW w:w="5547" w:type="dxa"/>
          </w:tcPr>
          <w:p>
            <w:pPr>
              <w:pStyle w:val="2"/>
              <w:ind w:left="0" w:leftChars="0" w:firstLine="0" w:firstLineChars="0"/>
              <w:rPr>
                <w:rFonts w:hint="eastAsia"/>
                <w:vertAlign w:val="baseline"/>
              </w:rPr>
            </w:pPr>
            <w:r>
              <w:rPr>
                <w:rFonts w:hint="eastAsia"/>
                <w:vertAlign w:val="baseline"/>
              </w:rPr>
              <w:t>1. 任务状态实时更新（延迟≤3</w:t>
            </w:r>
            <w:r>
              <w:rPr>
                <w:rFonts w:hint="eastAsia"/>
                <w:vertAlign w:val="baseline"/>
                <w:lang w:val="en-US" w:eastAsia="zh-CN"/>
              </w:rPr>
              <w:t>秒</w:t>
            </w:r>
            <w:r>
              <w:rPr>
                <w:rFonts w:hint="eastAsia"/>
                <w:vertAlign w:val="baseline"/>
              </w:rPr>
              <w:t>）；</w:t>
            </w:r>
            <w:r>
              <w:rPr>
                <w:rFonts w:hint="eastAsia"/>
                <w:vertAlign w:val="baseline"/>
                <w:lang w:val="en-US" w:eastAsia="zh-CN"/>
              </w:rPr>
              <w:t>2</w:t>
            </w:r>
            <w:r>
              <w:rPr>
                <w:rFonts w:hint="eastAsia"/>
                <w:vertAlign w:val="baseline"/>
              </w:rPr>
              <w:t>. 任务操作有效（暂停/取消/重试）</w:t>
            </w:r>
          </w:p>
        </w:tc>
        <w:tc>
          <w:tcPr>
            <w:tcW w:w="4553" w:type="dxa"/>
          </w:tcPr>
          <w:p>
            <w:pPr>
              <w:pStyle w:val="2"/>
              <w:ind w:left="0" w:leftChars="0" w:firstLine="0" w:firstLineChars="0"/>
              <w:rPr>
                <w:rFonts w:hint="eastAsia"/>
                <w:vertAlign w:val="baseline"/>
                <w:lang w:val="en-US" w:eastAsia="zh-CN"/>
              </w:rPr>
            </w:pPr>
            <w:r>
              <w:rPr>
                <w:rFonts w:hint="eastAsia"/>
                <w:vertAlign w:val="baseline"/>
                <w:lang w:val="en-US" w:eastAsia="zh-CN"/>
              </w:rPr>
              <w:t>压力测试（提交100个并发任务，验证监控与告警）</w:t>
            </w:r>
          </w:p>
        </w:tc>
      </w:tr>
    </w:tbl>
    <w:p>
      <w:pPr>
        <w:pStyle w:val="2"/>
        <w:rPr>
          <w:rFonts w:hint="eastAsia"/>
          <w:lang w:val="en-US" w:eastAsia="zh-CN"/>
        </w:rPr>
      </w:pPr>
    </w:p>
    <w:p>
      <w:pPr>
        <w:numPr>
          <w:ilvl w:val="2"/>
          <w:numId w:val="1"/>
        </w:numPr>
        <w:tabs>
          <w:tab w:val="left" w:pos="0"/>
        </w:tabs>
        <w:ind w:left="1508" w:leftChars="0" w:hanging="708" w:firstLineChars="0"/>
        <w:outlineLvl w:val="2"/>
        <w:rPr>
          <w:rFonts w:hint="eastAsia"/>
          <w:lang w:val="en-US" w:eastAsia="zh-CN"/>
        </w:rPr>
      </w:pPr>
      <w:bookmarkStart w:id="63" w:name="_Toc826394059"/>
      <w:r>
        <w:rPr>
          <w:rFonts w:hint="eastAsia"/>
          <w:lang w:val="en-US" w:eastAsia="zh-CN"/>
        </w:rPr>
        <w:t>性能</w:t>
      </w:r>
      <w:r>
        <w:rPr>
          <w:rFonts w:hint="eastAsia" w:ascii="仿宋_GB2312" w:eastAsia="仿宋_GB2312"/>
          <w:lang w:val="en-US" w:eastAsia="zh-CN"/>
        </w:rPr>
        <w:t>验收标准</w:t>
      </w:r>
      <w:bookmarkEnd w:id="63"/>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8"/>
        <w:gridCol w:w="5547"/>
        <w:gridCol w:w="4553"/>
      </w:tblGrid>
      <w:tr>
        <w:tc>
          <w:tcPr>
            <w:tcW w:w="2768" w:type="dxa"/>
          </w:tcPr>
          <w:p>
            <w:pPr>
              <w:pStyle w:val="2"/>
              <w:tabs>
                <w:tab w:val="left" w:pos="0"/>
              </w:tabs>
              <w:ind w:left="0" w:leftChars="0" w:firstLine="0" w:firstLineChars="0"/>
              <w:rPr>
                <w:rFonts w:hint="default" w:eastAsia="仿宋_GB2312"/>
                <w:vertAlign w:val="baseline"/>
                <w:lang w:val="en-US" w:eastAsia="zh-CN"/>
              </w:rPr>
            </w:pPr>
            <w:r>
              <w:rPr>
                <w:rFonts w:hint="eastAsia"/>
                <w:vertAlign w:val="baseline"/>
                <w:lang w:val="en-US" w:eastAsia="zh-CN"/>
              </w:rPr>
              <w:t>验收项</w:t>
            </w:r>
          </w:p>
        </w:tc>
        <w:tc>
          <w:tcPr>
            <w:tcW w:w="5547" w:type="dxa"/>
          </w:tcPr>
          <w:p>
            <w:pPr>
              <w:pStyle w:val="2"/>
              <w:ind w:left="0" w:leftChars="0" w:firstLine="0" w:firstLineChars="0"/>
              <w:rPr>
                <w:rFonts w:hint="eastAsia"/>
                <w:vertAlign w:val="baseline"/>
              </w:rPr>
            </w:pPr>
            <w:r>
              <w:rPr>
                <w:rFonts w:hint="eastAsia"/>
                <w:vertAlign w:val="baseline"/>
              </w:rPr>
              <w:t>验收标准</w:t>
            </w:r>
          </w:p>
        </w:tc>
        <w:tc>
          <w:tcPr>
            <w:tcW w:w="4553" w:type="dxa"/>
          </w:tcPr>
          <w:p>
            <w:pPr>
              <w:pStyle w:val="2"/>
              <w:ind w:left="0" w:leftChars="0" w:firstLine="0" w:firstLineChars="0"/>
              <w:rPr>
                <w:rFonts w:hint="eastAsia"/>
                <w:vertAlign w:val="baseline"/>
              </w:rPr>
            </w:pPr>
            <w:r>
              <w:rPr>
                <w:rFonts w:hint="eastAsia"/>
                <w:vertAlign w:val="baseline"/>
              </w:rPr>
              <w:t>验收方式</w:t>
            </w:r>
          </w:p>
        </w:tc>
      </w:tr>
      <w:tr>
        <w:tc>
          <w:tcPr>
            <w:tcW w:w="2768" w:type="dxa"/>
          </w:tcPr>
          <w:p>
            <w:pPr>
              <w:pStyle w:val="2"/>
              <w:tabs>
                <w:tab w:val="left" w:pos="0"/>
              </w:tabs>
              <w:ind w:left="0" w:leftChars="0" w:firstLine="0" w:firstLineChars="0"/>
              <w:rPr>
                <w:rFonts w:hint="eastAsia"/>
                <w:vertAlign w:val="baseline"/>
              </w:rPr>
            </w:pPr>
            <w:r>
              <w:rPr>
                <w:rFonts w:hint="eastAsia"/>
                <w:vertAlign w:val="baseline"/>
              </w:rPr>
              <w:t>模型解析性能</w:t>
            </w:r>
          </w:p>
        </w:tc>
        <w:tc>
          <w:tcPr>
            <w:tcW w:w="5547" w:type="dxa"/>
          </w:tcPr>
          <w:p>
            <w:pPr>
              <w:pStyle w:val="2"/>
              <w:ind w:left="0" w:leftChars="0" w:firstLine="0" w:firstLineChars="0"/>
              <w:rPr>
                <w:rFonts w:hint="eastAsia"/>
                <w:vertAlign w:val="baseline"/>
              </w:rPr>
            </w:pPr>
            <w:r>
              <w:rPr>
                <w:rFonts w:hint="eastAsia"/>
                <w:vertAlign w:val="baseline"/>
              </w:rPr>
              <w:t>1GB模型解析耗时≤3</w:t>
            </w:r>
            <w:r>
              <w:rPr>
                <w:rFonts w:hint="eastAsia"/>
                <w:vertAlign w:val="baseline"/>
                <w:lang w:val="en-US" w:eastAsia="zh-CN"/>
              </w:rPr>
              <w:t>0</w:t>
            </w:r>
            <w:r>
              <w:rPr>
                <w:rFonts w:hint="eastAsia"/>
                <w:vertAlign w:val="baseline"/>
              </w:rPr>
              <w:t>秒，成功率≥99.5%</w:t>
            </w:r>
          </w:p>
        </w:tc>
        <w:tc>
          <w:tcPr>
            <w:tcW w:w="4553" w:type="dxa"/>
          </w:tcPr>
          <w:p>
            <w:pPr>
              <w:pStyle w:val="2"/>
              <w:ind w:left="0" w:leftChars="0" w:firstLine="0" w:firstLineChars="0"/>
              <w:rPr>
                <w:rFonts w:hint="eastAsia"/>
                <w:vertAlign w:val="baseline"/>
              </w:rPr>
            </w:pPr>
            <w:r>
              <w:rPr>
                <w:rFonts w:hint="eastAsia"/>
                <w:vertAlign w:val="baseline"/>
              </w:rPr>
              <w:t>测试10个1GB模型解析</w:t>
            </w:r>
          </w:p>
        </w:tc>
      </w:tr>
      <w:tr>
        <w:tc>
          <w:tcPr>
            <w:tcW w:w="2768" w:type="dxa"/>
          </w:tcPr>
          <w:p>
            <w:pPr>
              <w:pStyle w:val="2"/>
              <w:tabs>
                <w:tab w:val="left" w:pos="0"/>
              </w:tabs>
              <w:ind w:left="0" w:leftChars="0" w:firstLine="0" w:firstLineChars="0"/>
              <w:rPr>
                <w:rFonts w:hint="eastAsia"/>
                <w:vertAlign w:val="baseline"/>
              </w:rPr>
            </w:pPr>
            <w:r>
              <w:rPr>
                <w:rFonts w:hint="eastAsia"/>
                <w:vertAlign w:val="baseline"/>
              </w:rPr>
              <w:t>转换性能</w:t>
            </w:r>
          </w:p>
        </w:tc>
        <w:tc>
          <w:tcPr>
            <w:tcW w:w="5547" w:type="dxa"/>
          </w:tcPr>
          <w:p>
            <w:pPr>
              <w:pStyle w:val="2"/>
              <w:ind w:left="0" w:leftChars="0" w:firstLine="0" w:firstLineChars="0"/>
              <w:rPr>
                <w:rFonts w:hint="eastAsia"/>
                <w:vertAlign w:val="baseline"/>
              </w:rPr>
            </w:pPr>
            <w:r>
              <w:rPr>
                <w:rFonts w:hint="eastAsia"/>
                <w:vertAlign w:val="baseline"/>
              </w:rPr>
              <w:t>1GB模型转换至单平台≤</w:t>
            </w:r>
            <w:r>
              <w:rPr>
                <w:rFonts w:hint="eastAsia"/>
                <w:vertAlign w:val="baseline"/>
                <w:lang w:val="en-US" w:eastAsia="zh-CN"/>
              </w:rPr>
              <w:t>30</w:t>
            </w:r>
            <w:r>
              <w:rPr>
                <w:rFonts w:hint="eastAsia"/>
                <w:vertAlign w:val="baseline"/>
              </w:rPr>
              <w:t>分钟，成功率≥98%</w:t>
            </w:r>
          </w:p>
        </w:tc>
        <w:tc>
          <w:tcPr>
            <w:tcW w:w="4553" w:type="dxa"/>
          </w:tcPr>
          <w:p>
            <w:pPr>
              <w:pStyle w:val="2"/>
              <w:ind w:left="0" w:leftChars="0" w:firstLine="0" w:firstLineChars="0"/>
              <w:rPr>
                <w:rFonts w:hint="eastAsia"/>
                <w:vertAlign w:val="baseline"/>
              </w:rPr>
            </w:pPr>
            <w:r>
              <w:rPr>
                <w:rFonts w:hint="eastAsia"/>
                <w:vertAlign w:val="baseline"/>
              </w:rPr>
              <w:t>测试10个1GB模型转换</w:t>
            </w:r>
          </w:p>
        </w:tc>
      </w:tr>
      <w:tr>
        <w:tc>
          <w:tcPr>
            <w:tcW w:w="2768" w:type="dxa"/>
          </w:tcPr>
          <w:p>
            <w:pPr>
              <w:pStyle w:val="2"/>
              <w:tabs>
                <w:tab w:val="left" w:pos="0"/>
              </w:tabs>
              <w:ind w:left="0" w:leftChars="0" w:firstLine="0" w:firstLineChars="0"/>
              <w:rPr>
                <w:rFonts w:hint="eastAsia"/>
                <w:vertAlign w:val="baseline"/>
              </w:rPr>
            </w:pPr>
            <w:r>
              <w:rPr>
                <w:rFonts w:hint="eastAsia"/>
                <w:vertAlign w:val="baseline"/>
              </w:rPr>
              <w:t>可视化性能</w:t>
            </w:r>
          </w:p>
        </w:tc>
        <w:tc>
          <w:tcPr>
            <w:tcW w:w="5547" w:type="dxa"/>
          </w:tcPr>
          <w:p>
            <w:pPr>
              <w:pStyle w:val="2"/>
              <w:ind w:left="0" w:leftChars="0" w:firstLine="0" w:firstLineChars="0"/>
              <w:rPr>
                <w:rFonts w:hint="default" w:eastAsia="仿宋_GB2312"/>
                <w:vertAlign w:val="baseline"/>
                <w:lang w:val="en-US" w:eastAsia="zh-CN"/>
              </w:rPr>
            </w:pPr>
            <w:r>
              <w:rPr>
                <w:rFonts w:hint="eastAsia"/>
                <w:vertAlign w:val="baseline"/>
              </w:rPr>
              <w:t>1000层模型初始渲染≤10秒，交互响应≤</w:t>
            </w:r>
            <w:r>
              <w:rPr>
                <w:rFonts w:hint="eastAsia"/>
                <w:vertAlign w:val="baseline"/>
                <w:lang w:val="en-US" w:eastAsia="zh-CN"/>
              </w:rPr>
              <w:t>3秒</w:t>
            </w:r>
          </w:p>
        </w:tc>
        <w:tc>
          <w:tcPr>
            <w:tcW w:w="4553" w:type="dxa"/>
          </w:tcPr>
          <w:p>
            <w:pPr>
              <w:pStyle w:val="2"/>
              <w:ind w:left="0" w:leftChars="0" w:firstLine="0" w:firstLineChars="0"/>
              <w:rPr>
                <w:rFonts w:hint="eastAsia"/>
                <w:vertAlign w:val="baseline"/>
              </w:rPr>
            </w:pPr>
            <w:r>
              <w:rPr>
                <w:rFonts w:hint="eastAsia"/>
                <w:vertAlign w:val="baseline"/>
              </w:rPr>
              <w:t>测试GPT-2（12层）、ResNet101（101层）可视化</w:t>
            </w:r>
          </w:p>
        </w:tc>
      </w:tr>
      <w:tr>
        <w:tc>
          <w:tcPr>
            <w:tcW w:w="2768" w:type="dxa"/>
          </w:tcPr>
          <w:p>
            <w:pPr>
              <w:pStyle w:val="2"/>
              <w:tabs>
                <w:tab w:val="left" w:pos="0"/>
              </w:tabs>
              <w:ind w:left="0" w:leftChars="0" w:firstLine="0" w:firstLineChars="0"/>
              <w:rPr>
                <w:rFonts w:hint="eastAsia"/>
                <w:vertAlign w:val="baseline"/>
              </w:rPr>
            </w:pPr>
            <w:r>
              <w:rPr>
                <w:rFonts w:hint="eastAsia"/>
                <w:vertAlign w:val="baseline"/>
              </w:rPr>
              <w:t>推理性能</w:t>
            </w:r>
          </w:p>
        </w:tc>
        <w:tc>
          <w:tcPr>
            <w:tcW w:w="5547" w:type="dxa"/>
          </w:tcPr>
          <w:p>
            <w:pPr>
              <w:pStyle w:val="2"/>
              <w:ind w:left="0" w:leftChars="0" w:firstLine="0" w:firstLineChars="0"/>
              <w:rPr>
                <w:rFonts w:hint="eastAsia"/>
                <w:vertAlign w:val="baseline"/>
              </w:rPr>
            </w:pPr>
            <w:r>
              <w:rPr>
                <w:rFonts w:hint="eastAsia"/>
                <w:vertAlign w:val="baseline"/>
              </w:rPr>
              <w:t>各平台推理延迟符合阈值（如RTX 4090≤</w:t>
            </w:r>
            <w:r>
              <w:rPr>
                <w:rFonts w:hint="eastAsia"/>
                <w:vertAlign w:val="baseline"/>
                <w:lang w:val="en-US" w:eastAsia="zh-CN"/>
              </w:rPr>
              <w:t>20</w:t>
            </w:r>
            <w:r>
              <w:rPr>
                <w:rFonts w:hint="eastAsia"/>
                <w:vertAlign w:val="baseline"/>
              </w:rPr>
              <w:t>0ms）</w:t>
            </w:r>
          </w:p>
        </w:tc>
        <w:tc>
          <w:tcPr>
            <w:tcW w:w="4553" w:type="dxa"/>
          </w:tcPr>
          <w:p>
            <w:pPr>
              <w:pStyle w:val="2"/>
              <w:ind w:left="0" w:leftChars="0" w:firstLine="0" w:firstLineChars="0"/>
              <w:rPr>
                <w:rFonts w:hint="eastAsia"/>
                <w:vertAlign w:val="baseline"/>
              </w:rPr>
            </w:pPr>
            <w:r>
              <w:rPr>
                <w:rFonts w:hint="eastAsia"/>
                <w:vertAlign w:val="baseline"/>
              </w:rPr>
              <w:t>测试YOLOv8在4类平台的推理延迟</w:t>
            </w:r>
          </w:p>
        </w:tc>
      </w:tr>
      <w:tr>
        <w:tc>
          <w:tcPr>
            <w:tcW w:w="2768" w:type="dxa"/>
          </w:tcPr>
          <w:p>
            <w:pPr>
              <w:pStyle w:val="2"/>
              <w:tabs>
                <w:tab w:val="left" w:pos="0"/>
              </w:tabs>
              <w:ind w:left="0" w:leftChars="0" w:firstLine="0" w:firstLineChars="0"/>
              <w:rPr>
                <w:rFonts w:hint="eastAsia"/>
                <w:vertAlign w:val="baseline"/>
              </w:rPr>
            </w:pPr>
            <w:r>
              <w:rPr>
                <w:rFonts w:hint="eastAsia"/>
                <w:vertAlign w:val="baseline"/>
              </w:rPr>
              <w:t>并发性能</w:t>
            </w:r>
          </w:p>
        </w:tc>
        <w:tc>
          <w:tcPr>
            <w:tcW w:w="5547" w:type="dxa"/>
          </w:tcPr>
          <w:p>
            <w:pPr>
              <w:pStyle w:val="2"/>
              <w:ind w:left="0" w:leftChars="0" w:firstLine="0" w:firstLineChars="0"/>
              <w:rPr>
                <w:rFonts w:hint="eastAsia"/>
                <w:vertAlign w:val="baseline"/>
              </w:rPr>
            </w:pPr>
            <w:r>
              <w:rPr>
                <w:rFonts w:hint="eastAsia"/>
                <w:vertAlign w:val="baseline"/>
              </w:rPr>
              <w:t>支持10用户并发操作、100任务队列，无卡顿</w:t>
            </w:r>
          </w:p>
        </w:tc>
        <w:tc>
          <w:tcPr>
            <w:tcW w:w="4553" w:type="dxa"/>
          </w:tcPr>
          <w:p>
            <w:pPr>
              <w:pStyle w:val="2"/>
              <w:ind w:left="0" w:leftChars="0" w:firstLine="0" w:firstLineChars="0"/>
              <w:rPr>
                <w:rFonts w:hint="eastAsia"/>
                <w:vertAlign w:val="baseline"/>
              </w:rPr>
            </w:pPr>
            <w:r>
              <w:rPr>
                <w:rFonts w:hint="eastAsia"/>
                <w:vertAlign w:val="baseline"/>
              </w:rPr>
              <w:t>压力测试工具模拟并发场景</w:t>
            </w:r>
          </w:p>
        </w:tc>
      </w:tr>
    </w:tbl>
    <w:p>
      <w:pPr>
        <w:pStyle w:val="2"/>
        <w:rPr>
          <w:rFonts w:hint="eastAsia"/>
          <w:lang w:val="en-US" w:eastAsia="zh-CN"/>
        </w:rPr>
      </w:pPr>
    </w:p>
    <w:p>
      <w:pPr>
        <w:numPr>
          <w:ilvl w:val="2"/>
          <w:numId w:val="1"/>
        </w:numPr>
        <w:tabs>
          <w:tab w:val="left" w:pos="0"/>
        </w:tabs>
        <w:ind w:left="1508" w:leftChars="0" w:hanging="708" w:firstLineChars="0"/>
        <w:outlineLvl w:val="2"/>
        <w:rPr>
          <w:rFonts w:hint="eastAsia"/>
          <w:lang w:val="en-US" w:eastAsia="zh-CN"/>
        </w:rPr>
      </w:pPr>
      <w:bookmarkStart w:id="64" w:name="_Toc1428204464"/>
      <w:r>
        <w:rPr>
          <w:rFonts w:hint="eastAsia"/>
          <w:lang w:val="en-US" w:eastAsia="zh-CN"/>
        </w:rPr>
        <w:t>文档</w:t>
      </w:r>
      <w:r>
        <w:rPr>
          <w:rFonts w:hint="eastAsia" w:ascii="仿宋_GB2312" w:eastAsia="仿宋_GB2312"/>
          <w:lang w:val="en-US" w:eastAsia="zh-CN"/>
        </w:rPr>
        <w:t>验收标准</w:t>
      </w:r>
      <w:bookmarkEnd w:id="64"/>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8"/>
        <w:gridCol w:w="5547"/>
        <w:gridCol w:w="4553"/>
      </w:tblGrid>
      <w:tr>
        <w:tc>
          <w:tcPr>
            <w:tcW w:w="2768" w:type="dxa"/>
          </w:tcPr>
          <w:p>
            <w:pPr>
              <w:pStyle w:val="2"/>
              <w:tabs>
                <w:tab w:val="left" w:pos="0"/>
              </w:tabs>
              <w:ind w:left="0" w:leftChars="0" w:firstLine="0" w:firstLineChars="0"/>
              <w:rPr>
                <w:rFonts w:hint="default" w:eastAsia="仿宋_GB2312"/>
                <w:vertAlign w:val="baseline"/>
                <w:lang w:val="en-US" w:eastAsia="zh-CN"/>
              </w:rPr>
            </w:pPr>
            <w:r>
              <w:rPr>
                <w:rFonts w:hint="eastAsia"/>
                <w:vertAlign w:val="baseline"/>
                <w:lang w:val="en-US" w:eastAsia="zh-CN"/>
              </w:rPr>
              <w:t>验收项</w:t>
            </w:r>
          </w:p>
        </w:tc>
        <w:tc>
          <w:tcPr>
            <w:tcW w:w="5547" w:type="dxa"/>
          </w:tcPr>
          <w:p>
            <w:pPr>
              <w:pStyle w:val="2"/>
              <w:ind w:left="0" w:leftChars="0" w:firstLine="0" w:firstLineChars="0"/>
              <w:rPr>
                <w:rFonts w:hint="eastAsia"/>
                <w:vertAlign w:val="baseline"/>
              </w:rPr>
            </w:pPr>
            <w:r>
              <w:rPr>
                <w:rFonts w:hint="eastAsia"/>
                <w:vertAlign w:val="baseline"/>
              </w:rPr>
              <w:t>验收标准</w:t>
            </w:r>
          </w:p>
        </w:tc>
        <w:tc>
          <w:tcPr>
            <w:tcW w:w="4553" w:type="dxa"/>
          </w:tcPr>
          <w:p>
            <w:pPr>
              <w:pStyle w:val="2"/>
              <w:ind w:left="0" w:leftChars="0" w:firstLine="0" w:firstLineChars="0"/>
              <w:rPr>
                <w:rFonts w:hint="eastAsia"/>
                <w:vertAlign w:val="baseline"/>
              </w:rPr>
            </w:pPr>
            <w:r>
              <w:rPr>
                <w:rFonts w:hint="eastAsia"/>
                <w:vertAlign w:val="baseline"/>
              </w:rPr>
              <w:t>验收方式</w:t>
            </w:r>
          </w:p>
        </w:tc>
      </w:tr>
      <w:tr>
        <w:tc>
          <w:tcPr>
            <w:tcW w:w="2768" w:type="dxa"/>
          </w:tcPr>
          <w:p>
            <w:pPr>
              <w:pStyle w:val="2"/>
              <w:tabs>
                <w:tab w:val="left" w:pos="0"/>
              </w:tabs>
              <w:ind w:left="0" w:leftChars="0" w:firstLine="0" w:firstLineChars="0"/>
              <w:rPr>
                <w:rFonts w:hint="eastAsia"/>
                <w:vertAlign w:val="baseline"/>
              </w:rPr>
            </w:pPr>
            <w:r>
              <w:rPr>
                <w:rFonts w:hint="eastAsia"/>
                <w:vertAlign w:val="baseline"/>
              </w:rPr>
              <w:t>交付文档完整性</w:t>
            </w:r>
          </w:p>
        </w:tc>
        <w:tc>
          <w:tcPr>
            <w:tcW w:w="5547" w:type="dxa"/>
          </w:tcPr>
          <w:p>
            <w:pPr>
              <w:pStyle w:val="2"/>
              <w:ind w:left="0" w:leftChars="0" w:firstLine="0" w:firstLineChars="0"/>
              <w:rPr>
                <w:rFonts w:hint="eastAsia"/>
                <w:vertAlign w:val="baseline"/>
              </w:rPr>
            </w:pPr>
            <w:r>
              <w:rPr>
                <w:rFonts w:hint="eastAsia"/>
                <w:vertAlign w:val="baseline"/>
              </w:rPr>
              <w:t xml:space="preserve">包含《技术方案》《设计说明》《自测试报告》《用户手册》《自主可控测试报告》《软件授权书》 </w:t>
            </w:r>
          </w:p>
        </w:tc>
        <w:tc>
          <w:tcPr>
            <w:tcW w:w="4553" w:type="dxa"/>
          </w:tcPr>
          <w:p>
            <w:pPr>
              <w:pStyle w:val="2"/>
              <w:ind w:left="0" w:leftChars="0" w:firstLine="0" w:firstLineChars="0"/>
              <w:rPr>
                <w:rFonts w:hint="eastAsia"/>
                <w:vertAlign w:val="baseline"/>
              </w:rPr>
            </w:pPr>
            <w:r>
              <w:rPr>
                <w:rFonts w:hint="eastAsia"/>
                <w:vertAlign w:val="baseline"/>
              </w:rPr>
              <w:t>文档清单核对</w:t>
            </w:r>
          </w:p>
        </w:tc>
      </w:tr>
      <w:tr>
        <w:tc>
          <w:tcPr>
            <w:tcW w:w="2768" w:type="dxa"/>
          </w:tcPr>
          <w:p>
            <w:pPr>
              <w:pStyle w:val="2"/>
              <w:tabs>
                <w:tab w:val="left" w:pos="0"/>
              </w:tabs>
              <w:ind w:left="0" w:leftChars="0" w:firstLine="0" w:firstLineChars="0"/>
              <w:rPr>
                <w:rFonts w:hint="eastAsia"/>
                <w:vertAlign w:val="baseline"/>
              </w:rPr>
            </w:pPr>
            <w:r>
              <w:rPr>
                <w:rFonts w:hint="eastAsia"/>
                <w:vertAlign w:val="baseline"/>
              </w:rPr>
              <w:t>文档准确性</w:t>
            </w:r>
          </w:p>
        </w:tc>
        <w:tc>
          <w:tcPr>
            <w:tcW w:w="5547" w:type="dxa"/>
          </w:tcPr>
          <w:p>
            <w:pPr>
              <w:pStyle w:val="2"/>
              <w:ind w:left="0" w:leftChars="0" w:firstLine="0" w:firstLineChars="0"/>
              <w:rPr>
                <w:rFonts w:hint="eastAsia"/>
                <w:vertAlign w:val="baseline"/>
              </w:rPr>
            </w:pPr>
            <w:r>
              <w:rPr>
                <w:rFonts w:hint="eastAsia"/>
                <w:vertAlign w:val="baseline"/>
              </w:rPr>
              <w:t>文档内容与实际功能一致，无歧义、无错误</w:t>
            </w:r>
          </w:p>
        </w:tc>
        <w:tc>
          <w:tcPr>
            <w:tcW w:w="4553" w:type="dxa"/>
          </w:tcPr>
          <w:p>
            <w:pPr>
              <w:pStyle w:val="2"/>
              <w:ind w:left="0" w:leftChars="0" w:firstLine="0" w:firstLineChars="0"/>
              <w:rPr>
                <w:rFonts w:hint="eastAsia"/>
                <w:vertAlign w:val="baseline"/>
              </w:rPr>
            </w:pPr>
            <w:r>
              <w:rPr>
                <w:rFonts w:hint="eastAsia"/>
                <w:vertAlign w:val="baseline"/>
              </w:rPr>
              <w:t>随机抽查文档章节，与系统功能比对</w:t>
            </w:r>
          </w:p>
        </w:tc>
      </w:tr>
      <w:tr>
        <w:tc>
          <w:tcPr>
            <w:tcW w:w="2768" w:type="dxa"/>
          </w:tcPr>
          <w:p>
            <w:pPr>
              <w:pStyle w:val="2"/>
              <w:tabs>
                <w:tab w:val="left" w:pos="0"/>
              </w:tabs>
              <w:ind w:left="0" w:leftChars="0" w:firstLine="0" w:firstLineChars="0"/>
              <w:rPr>
                <w:rFonts w:hint="eastAsia"/>
                <w:vertAlign w:val="baseline"/>
              </w:rPr>
            </w:pPr>
            <w:r>
              <w:rPr>
                <w:rFonts w:hint="eastAsia"/>
                <w:vertAlign w:val="baseline"/>
              </w:rPr>
              <w:t>文档规范性</w:t>
            </w:r>
          </w:p>
        </w:tc>
        <w:tc>
          <w:tcPr>
            <w:tcW w:w="5547" w:type="dxa"/>
          </w:tcPr>
          <w:p>
            <w:pPr>
              <w:pStyle w:val="2"/>
              <w:ind w:left="0" w:leftChars="0" w:firstLine="0" w:firstLineChars="0"/>
              <w:rPr>
                <w:rFonts w:hint="eastAsia"/>
                <w:vertAlign w:val="baseline"/>
              </w:rPr>
            </w:pPr>
            <w:r>
              <w:rPr>
                <w:rFonts w:hint="eastAsia"/>
                <w:vertAlign w:val="baseline"/>
              </w:rPr>
              <w:t>文档格式统一（字体、页码、目录），语言通顺</w:t>
            </w:r>
          </w:p>
        </w:tc>
        <w:tc>
          <w:tcPr>
            <w:tcW w:w="4553" w:type="dxa"/>
          </w:tcPr>
          <w:p>
            <w:pPr>
              <w:pStyle w:val="2"/>
              <w:ind w:left="0" w:leftChars="0" w:firstLine="0" w:firstLineChars="0"/>
              <w:rPr>
                <w:rFonts w:hint="eastAsia"/>
                <w:vertAlign w:val="baseline"/>
              </w:rPr>
            </w:pPr>
            <w:r>
              <w:rPr>
                <w:rFonts w:hint="eastAsia"/>
                <w:vertAlign w:val="baseline"/>
              </w:rPr>
              <w:t>文档格式审查</w:t>
            </w:r>
          </w:p>
        </w:tc>
      </w:tr>
    </w:tbl>
    <w:p>
      <w:pPr>
        <w:pStyle w:val="2"/>
        <w:rPr>
          <w:rFonts w:hint="eastAsia"/>
          <w:lang w:val="en-US" w:eastAsia="zh-CN"/>
        </w:rPr>
      </w:pPr>
    </w:p>
    <w:p>
      <w:pPr>
        <w:numPr>
          <w:ilvl w:val="1"/>
          <w:numId w:val="1"/>
        </w:numPr>
        <w:tabs>
          <w:tab w:val="left" w:pos="0"/>
        </w:tabs>
        <w:ind w:left="850" w:leftChars="0" w:hanging="453" w:firstLineChars="0"/>
        <w:outlineLvl w:val="1"/>
        <w:rPr>
          <w:rFonts w:hint="eastAsia" w:ascii="楷体_GB2312" w:hAnsi="楷体_GB2312" w:eastAsia="楷体_GB2312" w:cs="楷体_GB2312"/>
          <w:sz w:val="32"/>
          <w:szCs w:val="32"/>
          <w:lang w:val="en-US" w:eastAsia="zh-CN"/>
        </w:rPr>
      </w:pPr>
      <w:bookmarkStart w:id="65" w:name="_Toc1407703929"/>
      <w:r>
        <w:rPr>
          <w:rFonts w:hint="eastAsia" w:ascii="楷体_GB2312" w:hAnsi="楷体_GB2312" w:eastAsia="楷体_GB2312" w:cs="楷体_GB2312"/>
          <w:sz w:val="32"/>
          <w:szCs w:val="32"/>
          <w:lang w:val="en-US" w:eastAsia="zh-CN"/>
        </w:rPr>
        <w:t>验收流程设计</w:t>
      </w:r>
      <w:bookmarkEnd w:id="65"/>
    </w:p>
    <w:p>
      <w:pPr>
        <w:numPr>
          <w:ilvl w:val="2"/>
          <w:numId w:val="1"/>
        </w:numPr>
        <w:tabs>
          <w:tab w:val="left" w:pos="0"/>
        </w:tabs>
        <w:ind w:left="1508" w:leftChars="0" w:hanging="708" w:firstLineChars="0"/>
        <w:outlineLvl w:val="2"/>
        <w:rPr>
          <w:rFonts w:hint="eastAsia"/>
          <w:lang w:val="en-US" w:eastAsia="zh-CN"/>
        </w:rPr>
      </w:pPr>
      <w:bookmarkStart w:id="66" w:name="_Toc452595704"/>
      <w:r>
        <w:rPr>
          <w:rFonts w:hint="eastAsia"/>
          <w:lang w:val="en-US" w:eastAsia="zh-CN"/>
        </w:rPr>
        <w:t>预验收</w:t>
      </w:r>
      <w:bookmarkEnd w:id="66"/>
    </w:p>
    <w:p>
      <w:pPr>
        <w:pStyle w:val="2"/>
        <w:rPr>
          <w:rFonts w:hint="eastAsia"/>
          <w:lang w:val="en-US" w:eastAsia="zh-CN"/>
        </w:rPr>
      </w:pPr>
      <w:r>
        <w:rPr>
          <w:rFonts w:hint="eastAsia"/>
          <w:lang w:val="en-US" w:eastAsia="zh-CN"/>
        </w:rPr>
        <w:t>乙方提交初版软件与《自测试报告》；</w:t>
      </w:r>
    </w:p>
    <w:p>
      <w:pPr>
        <w:pStyle w:val="2"/>
        <w:rPr>
          <w:rFonts w:hint="eastAsia"/>
          <w:lang w:val="en-US" w:eastAsia="zh-CN"/>
        </w:rPr>
      </w:pPr>
      <w:r>
        <w:rPr>
          <w:rFonts w:hint="eastAsia"/>
          <w:lang w:val="en-US" w:eastAsia="zh-CN"/>
        </w:rPr>
        <w:t>甲方开展功能 / 性能测试，提出问题反馈；</w:t>
      </w:r>
    </w:p>
    <w:p>
      <w:pPr>
        <w:pStyle w:val="2"/>
        <w:rPr>
          <w:rFonts w:hint="eastAsia"/>
          <w:lang w:val="en-US" w:eastAsia="zh-CN"/>
        </w:rPr>
      </w:pPr>
      <w:r>
        <w:rPr>
          <w:rFonts w:hint="eastAsia"/>
          <w:lang w:val="en-US" w:eastAsia="zh-CN"/>
        </w:rPr>
        <w:t>乙方修复问题，优化软件，提交修改报告。</w:t>
      </w:r>
    </w:p>
    <w:p>
      <w:pPr>
        <w:numPr>
          <w:ilvl w:val="2"/>
          <w:numId w:val="1"/>
        </w:numPr>
        <w:tabs>
          <w:tab w:val="left" w:pos="0"/>
        </w:tabs>
        <w:ind w:left="1508" w:leftChars="0" w:hanging="708" w:firstLineChars="0"/>
        <w:outlineLvl w:val="2"/>
        <w:rPr>
          <w:rFonts w:hint="eastAsia"/>
          <w:lang w:val="en-US" w:eastAsia="zh-CN"/>
        </w:rPr>
      </w:pPr>
      <w:bookmarkStart w:id="67" w:name="_Toc388919454"/>
      <w:r>
        <w:rPr>
          <w:rFonts w:hint="eastAsia"/>
          <w:lang w:val="en-US" w:eastAsia="zh-CN"/>
        </w:rPr>
        <w:t>终验收</w:t>
      </w:r>
      <w:bookmarkEnd w:id="67"/>
    </w:p>
    <w:p>
      <w:pPr>
        <w:pStyle w:val="2"/>
        <w:rPr>
          <w:rFonts w:hint="eastAsia"/>
          <w:lang w:val="en-US" w:eastAsia="zh-CN"/>
        </w:rPr>
      </w:pPr>
      <w:r>
        <w:rPr>
          <w:rFonts w:hint="eastAsia"/>
          <w:lang w:val="en-US" w:eastAsia="zh-CN"/>
        </w:rPr>
        <w:t>乙方提交最终软件、全套文档、《验收申请》；</w:t>
      </w:r>
    </w:p>
    <w:p>
      <w:pPr>
        <w:pStyle w:val="2"/>
        <w:rPr>
          <w:rFonts w:hint="eastAsia"/>
          <w:lang w:val="en-US" w:eastAsia="zh-CN"/>
        </w:rPr>
      </w:pPr>
      <w:r>
        <w:rPr>
          <w:rFonts w:hint="eastAsia"/>
          <w:lang w:val="en-US" w:eastAsia="zh-CN"/>
        </w:rPr>
        <w:t>甲方组织验收小组，按验收标准开展功能 / 性能 / 文档验收；</w:t>
      </w:r>
    </w:p>
    <w:p>
      <w:pPr>
        <w:pStyle w:val="2"/>
        <w:rPr>
          <w:rFonts w:hint="eastAsia"/>
          <w:lang w:val="en-US" w:eastAsia="zh-CN"/>
        </w:rPr>
      </w:pPr>
      <w:r>
        <w:rPr>
          <w:rFonts w:hint="eastAsia"/>
          <w:lang w:val="en-US" w:eastAsia="zh-CN"/>
        </w:rPr>
        <w:t>验收通过后，双方签署《项目交付确认单》；验收未通过，乙方限期整改后重新验收。</w:t>
      </w:r>
    </w:p>
    <w:p>
      <w:pPr>
        <w:numPr>
          <w:ilvl w:val="0"/>
          <w:numId w:val="1"/>
        </w:numPr>
        <w:tabs>
          <w:tab w:val="left" w:pos="0"/>
        </w:tabs>
        <w:ind w:left="425" w:leftChars="0" w:hanging="425" w:firstLineChars="0"/>
        <w:outlineLvl w:val="0"/>
        <w:rPr>
          <w:rFonts w:hint="eastAsia" w:ascii="楷体_GB2312" w:hAnsi="楷体_GB2312" w:eastAsia="楷体_GB2312" w:cs="楷体_GB2312"/>
          <w:sz w:val="32"/>
          <w:szCs w:val="32"/>
          <w:lang w:val="en-US" w:eastAsia="zh-CN"/>
        </w:rPr>
      </w:pPr>
      <w:bookmarkStart w:id="68" w:name="_Toc1776525557"/>
      <w:r>
        <w:rPr>
          <w:rFonts w:hint="eastAsia" w:ascii="楷体_GB2312" w:hAnsi="楷体_GB2312" w:eastAsia="楷体_GB2312" w:cs="楷体_GB2312"/>
          <w:sz w:val="32"/>
          <w:szCs w:val="32"/>
          <w:lang w:val="en-US" w:eastAsia="zh-CN"/>
        </w:rPr>
        <w:t>项目实施设计</w:t>
      </w:r>
      <w:bookmarkEnd w:id="68"/>
    </w:p>
    <w:tbl>
      <w:tblPr>
        <w:tblW w:w="130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CFCFC"/>
        <w:tblLayout w:type="fixed"/>
        <w:tblCellMar>
          <w:top w:w="0" w:type="dxa"/>
          <w:left w:w="0" w:type="dxa"/>
          <w:bottom w:w="0" w:type="dxa"/>
          <w:right w:w="0" w:type="dxa"/>
        </w:tblCellMar>
      </w:tblPr>
      <w:tblGrid>
        <w:gridCol w:w="1285"/>
        <w:gridCol w:w="1489"/>
        <w:gridCol w:w="6298"/>
        <w:gridCol w:w="3932"/>
      </w:tblGrid>
      <w:tr>
        <w:trPr>
          <w:tblHeader/>
        </w:trPr>
        <w:tc>
          <w:tcPr>
            <w:tcW w:w="1285" w:type="dxa"/>
            <w:tcBorders>
              <w:tl2br w:val="nil"/>
            </w:tcBorders>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bCs/>
                <w:i w:val="0"/>
                <w:iCs w:val="0"/>
                <w:caps w:val="0"/>
                <w:color w:val="000000"/>
                <w:spacing w:val="0"/>
                <w:sz w:val="28"/>
                <w:szCs w:val="28"/>
              </w:rPr>
            </w:pPr>
            <w:r>
              <w:rPr>
                <w:rFonts w:hint="eastAsia" w:ascii="仿宋_GB2312" w:hAnsi="仿宋_GB2312" w:eastAsia="仿宋_GB2312" w:cs="仿宋_GB2312"/>
                <w:b w:val="0"/>
                <w:bCs/>
                <w:i w:val="0"/>
                <w:iCs w:val="0"/>
                <w:caps w:val="0"/>
                <w:color w:val="000000"/>
                <w:spacing w:val="0"/>
                <w:kern w:val="0"/>
                <w:sz w:val="28"/>
                <w:szCs w:val="28"/>
                <w:bdr w:val="none" w:color="auto" w:sz="0" w:space="0"/>
                <w:lang w:val="en-US" w:eastAsia="zh-CN" w:bidi="ar"/>
              </w:rPr>
              <w:t>阶段</w:t>
            </w:r>
          </w:p>
        </w:tc>
        <w:tc>
          <w:tcPr>
            <w:tcW w:w="1489"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538" w:leftChars="-195" w:right="0" w:firstLine="0" w:firstLineChars="0"/>
              <w:jc w:val="left"/>
              <w:textAlignment w:val="auto"/>
              <w:rPr>
                <w:rFonts w:hint="eastAsia" w:ascii="仿宋_GB2312" w:hAnsi="仿宋_GB2312" w:eastAsia="仿宋_GB2312" w:cs="仿宋_GB2312"/>
                <w:b w:val="0"/>
                <w:bCs/>
                <w:i w:val="0"/>
                <w:iCs w:val="0"/>
                <w:caps w:val="0"/>
                <w:color w:val="000000"/>
                <w:spacing w:val="0"/>
                <w:sz w:val="28"/>
                <w:szCs w:val="28"/>
              </w:rPr>
            </w:pPr>
            <w:r>
              <w:rPr>
                <w:rFonts w:hint="eastAsia" w:ascii="仿宋_GB2312" w:hAnsi="仿宋_GB2312" w:eastAsia="仿宋_GB2312" w:cs="仿宋_GB2312"/>
                <w:b w:val="0"/>
                <w:bCs/>
                <w:i w:val="0"/>
                <w:iCs w:val="0"/>
                <w:caps w:val="0"/>
                <w:color w:val="000000"/>
                <w:spacing w:val="0"/>
                <w:kern w:val="0"/>
                <w:sz w:val="28"/>
                <w:szCs w:val="28"/>
                <w:bdr w:val="none" w:color="auto" w:sz="0" w:space="0"/>
                <w:lang w:val="en-US" w:eastAsia="zh-CN" w:bidi="ar"/>
              </w:rPr>
              <w:t>时间范围</w:t>
            </w:r>
          </w:p>
        </w:tc>
        <w:tc>
          <w:tcPr>
            <w:tcW w:w="6298"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538" w:leftChars="-195" w:right="0" w:firstLine="0" w:firstLineChars="0"/>
              <w:jc w:val="left"/>
              <w:textAlignment w:val="auto"/>
              <w:rPr>
                <w:rFonts w:hint="eastAsia" w:ascii="仿宋_GB2312" w:hAnsi="仿宋_GB2312" w:eastAsia="仿宋_GB2312" w:cs="仿宋_GB2312"/>
                <w:b w:val="0"/>
                <w:bCs/>
                <w:i w:val="0"/>
                <w:iCs w:val="0"/>
                <w:caps w:val="0"/>
                <w:color w:val="000000"/>
                <w:spacing w:val="0"/>
                <w:sz w:val="28"/>
                <w:szCs w:val="28"/>
              </w:rPr>
            </w:pPr>
            <w:r>
              <w:rPr>
                <w:rFonts w:hint="eastAsia" w:ascii="仿宋_GB2312" w:hAnsi="仿宋_GB2312" w:eastAsia="仿宋_GB2312" w:cs="仿宋_GB2312"/>
                <w:b w:val="0"/>
                <w:bCs/>
                <w:i w:val="0"/>
                <w:iCs w:val="0"/>
                <w:caps w:val="0"/>
                <w:color w:val="000000"/>
                <w:spacing w:val="0"/>
                <w:kern w:val="0"/>
                <w:sz w:val="28"/>
                <w:szCs w:val="28"/>
                <w:bdr w:val="none" w:color="auto" w:sz="0" w:space="0"/>
                <w:lang w:val="en-US" w:eastAsia="zh-CN" w:bidi="ar"/>
              </w:rPr>
              <w:t>核心任务</w:t>
            </w:r>
          </w:p>
        </w:tc>
        <w:tc>
          <w:tcPr>
            <w:tcW w:w="3932"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538" w:leftChars="-195" w:right="0" w:firstLine="0" w:firstLineChars="0"/>
              <w:jc w:val="left"/>
              <w:textAlignment w:val="auto"/>
              <w:rPr>
                <w:rFonts w:hint="eastAsia" w:ascii="仿宋_GB2312" w:hAnsi="仿宋_GB2312" w:eastAsia="仿宋_GB2312" w:cs="仿宋_GB2312"/>
                <w:b w:val="0"/>
                <w:bCs/>
                <w:i w:val="0"/>
                <w:iCs w:val="0"/>
                <w:caps w:val="0"/>
                <w:color w:val="000000"/>
                <w:spacing w:val="0"/>
                <w:sz w:val="28"/>
                <w:szCs w:val="28"/>
              </w:rPr>
            </w:pPr>
            <w:r>
              <w:rPr>
                <w:rFonts w:hint="eastAsia" w:ascii="仿宋_GB2312" w:hAnsi="仿宋_GB2312" w:eastAsia="仿宋_GB2312" w:cs="仿宋_GB2312"/>
                <w:b w:val="0"/>
                <w:bCs/>
                <w:i w:val="0"/>
                <w:iCs w:val="0"/>
                <w:caps w:val="0"/>
                <w:color w:val="000000"/>
                <w:spacing w:val="0"/>
                <w:kern w:val="0"/>
                <w:sz w:val="28"/>
                <w:szCs w:val="28"/>
                <w:bdr w:val="none" w:color="auto" w:sz="0" w:space="0"/>
                <w:lang w:val="en-US" w:eastAsia="zh-CN" w:bidi="ar"/>
              </w:rPr>
              <w:t>交付物</w:t>
            </w:r>
          </w:p>
        </w:tc>
      </w:tr>
      <w:tr>
        <w:tc>
          <w:tcPr>
            <w:tcW w:w="1285" w:type="dxa"/>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bdr w:val="none" w:color="auto" w:sz="0" w:space="0"/>
                <w:lang w:val="en-US" w:eastAsia="zh-CN" w:bidi="ar"/>
              </w:rPr>
              <w:t>需求调研与方案设计</w:t>
            </w:r>
          </w:p>
        </w:tc>
        <w:tc>
          <w:tcPr>
            <w:tcW w:w="1489"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538" w:leftChars="-195"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bdr w:val="none" w:color="auto" w:sz="0" w:space="0"/>
                <w:lang w:val="en-US" w:eastAsia="zh-CN" w:bidi="ar"/>
              </w:rPr>
              <w:t>第 1-2 周</w:t>
            </w:r>
          </w:p>
        </w:tc>
        <w:tc>
          <w:tcPr>
            <w:tcW w:w="6298"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538" w:leftChars="-195"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bdr w:val="none" w:color="auto" w:sz="0" w:space="0"/>
                <w:lang w:val="en-US" w:eastAsia="zh-CN" w:bidi="ar"/>
              </w:rPr>
              <w:t>1. 对接甲方明确调试机环境、模型清单、可视化需求；2. 输出《需求规格说明书》《技术方案》；3. 评审确认需求与方案</w:t>
            </w:r>
          </w:p>
        </w:tc>
        <w:tc>
          <w:tcPr>
            <w:tcW w:w="3932"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538" w:leftChars="-195"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bdr w:val="none" w:color="auto" w:sz="0" w:space="0"/>
                <w:lang w:val="en-US" w:eastAsia="zh-CN" w:bidi="ar"/>
              </w:rPr>
              <w:t>《需求规格说明书》、《技术方案》</w:t>
            </w:r>
          </w:p>
        </w:tc>
      </w:tr>
      <w:tr>
        <w:tc>
          <w:tcPr>
            <w:tcW w:w="1285" w:type="dxa"/>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bdr w:val="none" w:color="auto" w:sz="0" w:space="0"/>
                <w:lang w:val="en-US" w:eastAsia="zh-CN" w:bidi="ar"/>
              </w:rPr>
              <w:t>资源与环境搭建</w:t>
            </w:r>
          </w:p>
        </w:tc>
        <w:tc>
          <w:tcPr>
            <w:tcW w:w="1489"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538" w:leftChars="-195"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bdr w:val="none" w:color="auto" w:sz="0" w:space="0"/>
                <w:lang w:val="en-US" w:eastAsia="zh-CN" w:bidi="ar"/>
              </w:rPr>
              <w:t>第 3 周</w:t>
            </w:r>
          </w:p>
        </w:tc>
        <w:tc>
          <w:tcPr>
            <w:tcW w:w="6298"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538" w:leftChars="-195"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bdr w:val="none" w:color="auto" w:sz="0" w:space="0"/>
                <w:lang w:val="en-US" w:eastAsia="zh-CN" w:bidi="ar"/>
              </w:rPr>
              <w:t>1. 部署 4 类平台硬件与容器环境；2. 搭建 MySQL/MinIO/Redis/RabbitMQ 中间件；3. 安装开发工具链，建立“模型测试库”</w:t>
            </w:r>
          </w:p>
        </w:tc>
        <w:tc>
          <w:tcPr>
            <w:tcW w:w="3932"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538" w:leftChars="-195"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bdr w:val="none" w:color="auto" w:sz="0" w:space="0"/>
                <w:lang w:val="en-US" w:eastAsia="zh-CN" w:bidi="ar"/>
              </w:rPr>
              <w:t>硬件环境配置报告、中间件部署文档、模型测试库（20 类模型 + 标准数据集）</w:t>
            </w:r>
          </w:p>
        </w:tc>
      </w:tr>
      <w:tr>
        <w:tc>
          <w:tcPr>
            <w:tcW w:w="1285" w:type="dxa"/>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bdr w:val="none" w:color="auto" w:sz="0" w:space="0"/>
                <w:lang w:val="en-US" w:eastAsia="zh-CN" w:bidi="ar"/>
              </w:rPr>
              <w:t>核心模块开发</w:t>
            </w:r>
          </w:p>
        </w:tc>
        <w:tc>
          <w:tcPr>
            <w:tcW w:w="1489"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538" w:leftChars="-195"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bdr w:val="none" w:color="auto" w:sz="0" w:space="0"/>
                <w:lang w:val="en-US" w:eastAsia="zh-CN" w:bidi="ar"/>
              </w:rPr>
              <w:t>第 4-8 周</w:t>
            </w:r>
          </w:p>
        </w:tc>
        <w:tc>
          <w:tcPr>
            <w:tcW w:w="6298"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538" w:leftChars="-195"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bdr w:val="none" w:color="auto" w:sz="0" w:space="0"/>
                <w:lang w:val="en-US" w:eastAsia="zh-CN" w:bidi="ar"/>
              </w:rPr>
              <w:t>1. 模型管理模块：上传 / 版本 / 检索功能开发；2. 转换系统：解析 / 优化 / 平台插件开发；3. 可视化系统：解析 / 渲染 / 交互开发；4. 推理测试模块：用例 / 执行 / 报告开发；5. 任务监控模块：状态 / 告警 / 操作开发</w:t>
            </w:r>
          </w:p>
        </w:tc>
        <w:tc>
          <w:tcPr>
            <w:tcW w:w="3932"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538" w:leftChars="-195"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bdr w:val="none" w:color="auto" w:sz="0" w:space="0"/>
                <w:lang w:val="en-US" w:eastAsia="zh-CN" w:bidi="ar"/>
              </w:rPr>
              <w:t>各模块代码、单元测试报告、接口文档</w:t>
            </w:r>
          </w:p>
        </w:tc>
      </w:tr>
      <w:tr>
        <w:tc>
          <w:tcPr>
            <w:tcW w:w="1285" w:type="dxa"/>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bdr w:val="none" w:color="auto" w:sz="0" w:space="0"/>
                <w:lang w:val="en-US" w:eastAsia="zh-CN" w:bidi="ar"/>
              </w:rPr>
              <w:t>集成测试与优化</w:t>
            </w:r>
          </w:p>
        </w:tc>
        <w:tc>
          <w:tcPr>
            <w:tcW w:w="1489"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538" w:leftChars="-195"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bdr w:val="none" w:color="auto" w:sz="0" w:space="0"/>
                <w:lang w:val="en-US" w:eastAsia="zh-CN" w:bidi="ar"/>
              </w:rPr>
              <w:t>第 9-10 周</w:t>
            </w:r>
          </w:p>
        </w:tc>
        <w:tc>
          <w:tcPr>
            <w:tcW w:w="6298"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538" w:leftChars="-195"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bdr w:val="none" w:color="auto" w:sz="0" w:space="0"/>
                <w:lang w:val="en-US" w:eastAsia="zh-CN" w:bidi="ar"/>
              </w:rPr>
              <w:t>1. 模块集成，解决接口兼容问题；2. 全量功能测试（20×4 转换 / 推理）；3. 性能测试与优化（延迟 / 并发）；4. 甲方预验收，修复问题</w:t>
            </w:r>
          </w:p>
        </w:tc>
        <w:tc>
          <w:tcPr>
            <w:tcW w:w="3932"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538" w:leftChars="-195"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bdr w:val="none" w:color="auto" w:sz="0" w:space="0"/>
                <w:lang w:val="en-US" w:eastAsia="zh-CN" w:bidi="ar"/>
              </w:rPr>
              <w:t>《自测试报告》《问题修复清单》</w:t>
            </w:r>
          </w:p>
        </w:tc>
      </w:tr>
      <w:tr>
        <w:tc>
          <w:tcPr>
            <w:tcW w:w="1285" w:type="dxa"/>
            <w:shd w:val="clear" w:color="auto" w:fill="FFFFFF"/>
            <w:tcMar>
              <w:top w:w="20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bdr w:val="none" w:color="auto" w:sz="0" w:space="0"/>
                <w:lang w:val="en-US" w:eastAsia="zh-CN" w:bidi="ar"/>
              </w:rPr>
              <w:t>交付与培训</w:t>
            </w:r>
          </w:p>
        </w:tc>
        <w:tc>
          <w:tcPr>
            <w:tcW w:w="1489"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538" w:leftChars="-195"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bdr w:val="none" w:color="auto" w:sz="0" w:space="0"/>
                <w:lang w:val="en-US" w:eastAsia="zh-CN" w:bidi="ar"/>
              </w:rPr>
              <w:t>第 11-12 周</w:t>
            </w:r>
          </w:p>
        </w:tc>
        <w:tc>
          <w:tcPr>
            <w:tcW w:w="6298"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538" w:leftChars="-195"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bdr w:val="none" w:color="auto" w:sz="0" w:space="0"/>
                <w:lang w:val="en-US" w:eastAsia="zh-CN" w:bidi="ar"/>
              </w:rPr>
              <w:t>1. 在试验场调试机部署软件，逐台验证功能；2. 开展现场培训（操作 / 维护）；3. 交付软件安装包、全套文档；4. 组织终验收，签署确认单</w:t>
            </w:r>
          </w:p>
        </w:tc>
        <w:tc>
          <w:tcPr>
            <w:tcW w:w="3932" w:type="dxa"/>
            <w:shd w:val="clear" w:color="auto" w:fill="FFFFFF"/>
            <w:tcMar>
              <w:top w:w="200" w:type="dxa"/>
              <w:left w:w="560" w:type="dxa"/>
              <w:bottom w:w="200" w:type="dxa"/>
            </w:tcMar>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538" w:leftChars="-195" w:right="0" w:firstLine="0" w:firstLineChars="0"/>
              <w:jc w:val="left"/>
              <w:textAlignment w:val="auto"/>
              <w:rPr>
                <w:rFonts w:hint="eastAsia" w:ascii="仿宋_GB2312" w:hAnsi="仿宋_GB2312" w:eastAsia="仿宋_GB2312" w:cs="仿宋_GB2312"/>
                <w:b w:val="0"/>
                <w:i w:val="0"/>
                <w:iCs w:val="0"/>
                <w:caps w:val="0"/>
                <w:color w:val="000000"/>
                <w:spacing w:val="0"/>
                <w:sz w:val="28"/>
                <w:szCs w:val="28"/>
              </w:rPr>
            </w:pPr>
            <w:r>
              <w:rPr>
                <w:rFonts w:hint="eastAsia" w:ascii="仿宋_GB2312" w:hAnsi="仿宋_GB2312" w:eastAsia="仿宋_GB2312" w:cs="仿宋_GB2312"/>
                <w:b w:val="0"/>
                <w:i w:val="0"/>
                <w:iCs w:val="0"/>
                <w:caps w:val="0"/>
                <w:color w:val="000000"/>
                <w:spacing w:val="0"/>
                <w:kern w:val="0"/>
                <w:sz w:val="28"/>
                <w:szCs w:val="28"/>
                <w:bdr w:val="none" w:color="auto" w:sz="0" w:space="0"/>
                <w:lang w:val="en-US" w:eastAsia="zh-CN" w:bidi="ar"/>
              </w:rPr>
              <w:t>软件安装包、全套文档（7 类）、《培训纪要》、《项目交付确认单》</w:t>
            </w:r>
          </w:p>
        </w:tc>
      </w:tr>
    </w:tbl>
    <w:p>
      <w:pPr>
        <w:pStyle w:val="2"/>
        <w:rPr>
          <w:rFonts w:hint="eastAsia"/>
          <w:lang w:val="en-US" w:eastAsia="zh-CN"/>
        </w:rPr>
      </w:pPr>
    </w:p>
    <w:p>
      <w:pPr>
        <w:pStyle w:val="2"/>
        <w:rPr>
          <w:rFonts w:hint="eastAsia"/>
          <w:lang w:val="en-US" w:eastAsia="zh-CN"/>
        </w:rPr>
      </w:pPr>
    </w:p>
    <w:p>
      <w:pPr>
        <w:pStyle w:val="2"/>
        <w:rPr>
          <w:rFonts w:hint="eastAsia"/>
          <w:lang w:val="en-US" w:eastAsia="zh-CN"/>
        </w:rPr>
      </w:pPr>
    </w:p>
    <w:sectPr>
      <w:pgSz w:w="16840" w:h="11907" w:orient="landscape"/>
      <w:pgMar w:top="1587" w:right="2098" w:bottom="1474" w:left="1814" w:header="851" w:footer="1607" w:gutter="0"/>
      <w:cols w:space="720" w:num="1"/>
      <w:docGrid w:type="linesAndChars" w:linePitch="586" w:charSpace="-84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52"/>
      </w:pPr>
      <w:r>
        <w:separator/>
      </w:r>
    </w:p>
  </w:endnote>
  <w:endnote w:type="continuationSeparator" w:id="1">
    <w:p>
      <w:pPr>
        <w:spacing w:line="240" w:lineRule="auto"/>
        <w:ind w:firstLine="55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0000000000000000000"/>
    <w:charset w:val="86"/>
    <w:family w:val="modern"/>
    <w:pitch w:val="default"/>
    <w:sig w:usb0="00000000" w:usb1="00000000" w:usb2="0000001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Cambria">
    <w:altName w:val="苹方-简"/>
    <w:panose1 w:val="02040503050406030204"/>
    <w:charset w:val="00"/>
    <w:family w:val="roman"/>
    <w:pitch w:val="default"/>
    <w:sig w:usb0="00000000" w:usb1="00000000" w:usb2="02000000" w:usb3="00000000" w:csb0="0000019F" w:csb1="00000000"/>
  </w:font>
  <w:font w:name="CG Times (WN)">
    <w:altName w:val="Times New Roman"/>
    <w:panose1 w:val="00000000000000000000"/>
    <w:charset w:val="00"/>
    <w:family w:val="roman"/>
    <w:pitch w:val="default"/>
    <w:sig w:usb0="00000000" w:usb1="00000000" w:usb2="00000000" w:usb3="00000000" w:csb0="00000001" w:csb1="00000000"/>
  </w:font>
  <w:font w:name="楷体_GB2312">
    <w:altName w:val="汉仪楷体简"/>
    <w:panose1 w:val="02010609030101010101"/>
    <w:charset w:val="86"/>
    <w:family w:val="modern"/>
    <w:pitch w:val="default"/>
    <w:sig w:usb0="00000000" w:usb1="00000000" w:usb2="00000010" w:usb3="00000000" w:csb0="00040000" w:csb1="00000000"/>
  </w:font>
  <w:font w:name="Tahoma">
    <w:panose1 w:val="020B0604030504040204"/>
    <w:charset w:val="00"/>
    <w:family w:val="swiss"/>
    <w:pitch w:val="default"/>
    <w:sig w:usb0="E1002AFF" w:usb1="C000605B" w:usb2="00000029" w:usb3="00000000" w:csb0="200101FF" w:csb1="20280000"/>
  </w:font>
  <w:font w:name="方正小标宋简体">
    <w:altName w:val="方正小标宋_GBK"/>
    <w:panose1 w:val="00000000000000000000"/>
    <w:charset w:val="86"/>
    <w:family w:val="script"/>
    <w:pitch w:val="default"/>
    <w:sig w:usb0="00000000" w:usb1="00000000" w:usb2="00000010" w:usb3="00000000" w:csb0="00040001" w:csb1="00000000"/>
  </w:font>
  <w:font w:name="楷体">
    <w:altName w:val="汉仪楷体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方正小标宋_GBK">
    <w:panose1 w:val="02000000000000000000"/>
    <w:charset w:val="86"/>
    <w:family w:val="auto"/>
    <w:pitch w:val="default"/>
    <w:sig w:usb0="A00002BF" w:usb1="38CF7CFA" w:usb2="00082016" w:usb3="00000000" w:csb0="00040001" w:csb1="00000000"/>
  </w:font>
  <w:font w:name="方正仿宋_GBK">
    <w:panose1 w:val="02000000000000000000"/>
    <w:charset w:val="86"/>
    <w:family w:val="auto"/>
    <w:pitch w:val="default"/>
    <w:sig w:usb0="A00002BF" w:usb1="38CF7CFA" w:usb2="00082016" w:usb3="00000000" w:csb0="00040001" w:csb1="00000000"/>
  </w:font>
  <w:font w:name="汉仪楷体简">
    <w:panose1 w:val="02010600000101010101"/>
    <w:charset w:val="86"/>
    <w:family w:val="auto"/>
    <w:pitch w:val="default"/>
    <w:sig w:usb0="00000001" w:usb1="080E0800" w:usb2="00000002" w:usb3="00000000" w:csb0="00040000" w:csb1="00000000"/>
  </w:font>
  <w:font w:name="仓耳玉楷">
    <w:panose1 w:val="00000000000000000000"/>
    <w:charset w:val="86"/>
    <w:family w:val="auto"/>
    <w:pitch w:val="default"/>
    <w:sig w:usb0="00000001" w:usb1="08000000"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 w:name="汉仪楷体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 w:name="雅痞-简">
    <w:panose1 w:val="020F0603040207020204"/>
    <w:charset w:val="86"/>
    <w:family w:val="auto"/>
    <w:pitch w:val="default"/>
    <w:sig w:usb0="A00002FF" w:usb1="7ACF7CFB" w:usb2="0000001E" w:usb3="00000000" w:csb0="00040001" w:csb1="00000000"/>
  </w:font>
  <w:font w:name="Yuanti TC Regular">
    <w:panose1 w:val="02010600040101010101"/>
    <w:charset w:val="86"/>
    <w:family w:val="auto"/>
    <w:pitch w:val="default"/>
    <w:sig w:usb0="80000287" w:usb1="280F3C52" w:usb2="00000016" w:usb3="00000000" w:csb0="0004001F" w:csb1="00000000"/>
  </w:font>
  <w:font w:name="汉仪旗黑">
    <w:panose1 w:val="00020600040101010101"/>
    <w:charset w:val="86"/>
    <w:family w:val="auto"/>
    <w:pitch w:val="default"/>
    <w:sig w:usb0="A00002BF" w:usb1="1ACF7CFA" w:usb2="00000016" w:usb3="00000000" w:csb0="0004009F" w:csb1="DFD70000"/>
  </w:font>
  <w:font w:name="仿宋_GB2312">
    <w:altName w:val="方正仿宋_GBK"/>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l Bayan Plain">
    <w:panose1 w:val="00000000000000000000"/>
    <w:charset w:val="00"/>
    <w:family w:val="auto"/>
    <w:pitch w:val="default"/>
    <w:sig w:usb0="00002000" w:usb1="00000000" w:usb2="00000008" w:usb3="00000000" w:csb0="00000040" w:csb1="20000000"/>
  </w:font>
  <w:font w:name="Yuanti SC Regular">
    <w:panose1 w:val="02010600040101010101"/>
    <w:charset w:val="86"/>
    <w:family w:val="auto"/>
    <w:pitch w:val="default"/>
    <w:sig w:usb0="80000287" w:usb1="280F3C52" w:usb2="00000016" w:usb3="00000000" w:csb0="0004001F" w:csb1="00000000"/>
  </w:font>
  <w:font w:name="SimSong Regular">
    <w:panose1 w:val="02020300000000000000"/>
    <w:charset w:val="86"/>
    <w:family w:val="auto"/>
    <w:pitch w:val="default"/>
    <w:sig w:usb0="800002BF" w:usb1="38CF7CFA" w:usb2="00000016" w:usb3="00000000" w:csb0="0004000D" w:csb1="00000000"/>
  </w:font>
  <w:font w:name="WPS-Numbers">
    <w:panose1 w:val="00000000000000000000"/>
    <w:charset w:val="00"/>
    <w:family w:val="auto"/>
    <w:pitch w:val="default"/>
    <w:sig w:usb0="00000001" w:usb1="10000000" w:usb2="00000000" w:usb3="00000000" w:csb0="00000001" w:csb1="00000000"/>
  </w:font>
  <w:font w:name="WPS-Bullets-new">
    <w:panose1 w:val="00000000000000000000"/>
    <w:charset w:val="00"/>
    <w:family w:val="auto"/>
    <w:pitch w:val="default"/>
    <w:sig w:usb0="00000001" w:usb1="10000000" w:usb2="00000000" w:usb3="00000000" w:csb0="00000001" w:csb1="00000000"/>
  </w:font>
  <w:font w:name="STHeiti Light">
    <w:panose1 w:val="02010600040101010101"/>
    <w:charset w:val="86"/>
    <w:family w:val="auto"/>
    <w:pitch w:val="default"/>
    <w:sig w:usb0="00000287" w:usb1="080F0000" w:usb2="00000000" w:usb3="00000000" w:csb0="0004009F" w:csb1="DFD70000"/>
  </w:font>
  <w:font w:name="Academy Engraved LET">
    <w:panose1 w:val="02000000000000000000"/>
    <w:charset w:val="00"/>
    <w:family w:val="auto"/>
    <w:pitch w:val="default"/>
    <w:sig w:usb0="8000007F" w:usb1="4000000A" w:usb2="00000000" w:usb3="00000000" w:csb0="00000001" w:csb1="00000000"/>
  </w:font>
  <w:font w:name="Hiragino Sans CNS W3">
    <w:panose1 w:val="020B0300000000000000"/>
    <w:charset w:val="88"/>
    <w:family w:val="auto"/>
    <w:pitch w:val="default"/>
    <w:sig w:usb0="00000001" w:usb1="1A0F1900" w:usb2="00000016" w:usb3="00000000" w:csb0="00120005" w:csb1="00000000"/>
  </w:font>
  <w:font w:name="Al Nile Regular">
    <w:panose1 w:val="00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5"/>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M1w58KgIAAFU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yBFJ9MVGK7T7dmCwN8UZxJzpJ8NbvqmRfMt8eGAOo4CC8VjCPZZSGiQxg0VJZdyXf53H&#10;eHQIXkoajFZONV4SJfK9RucAGEbDjcZ+NPRR3RnMKrqBWjoTF1yQo1k6oz7jBa1iDriY5siU0zCa&#10;d6Efb7xALlarLgizZlnY6p3lEToq5u3qGCBgp2sUpVdi0ArT1nVmeBlxnP/cd1GPf4Pl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BYAAABk&#10;cnMvUEsBAhQAFAAAAAgAh07iQLNJWO7QAAAABQEAAA8AAAAAAAAAAQAgAAAAOAAAAGRycy9kb3du&#10;cmV2LnhtbFBLAQIUABQAAAAIAIdO4kCM1w58KgIAAFUEAAAOAAAAAAAAAAEAIAAAADUBAABkcnMv&#10;ZTJvRG9jLnhtbFBLBQYAAAAABgAGAFkBAADRBQAAAAA=&#10;">
              <v:fill on="f" focussize="0,0"/>
              <v:stroke on="f" weight="0.5pt"/>
              <v:imagedata o:title=""/>
              <o:lock v:ext="edit" aspectratio="f"/>
              <v:textbox inset="0mm,0mm,0mm,0mm" style="mso-fit-shape-to-text:t;">
                <w:txbxContent>
                  <w:p>
                    <w:pPr>
                      <w:pStyle w:val="15"/>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52"/>
      </w:pPr>
      <w:r>
        <w:separator/>
      </w:r>
    </w:p>
  </w:footnote>
  <w:footnote w:type="continuationSeparator" w:id="1">
    <w:p>
      <w:pPr>
        <w:spacing w:line="240" w:lineRule="auto"/>
        <w:ind w:firstLine="55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F7ED8F"/>
    <w:multiLevelType w:val="singleLevel"/>
    <w:tmpl w:val="9FF7ED8F"/>
    <w:lvl w:ilvl="0" w:tentative="0">
      <w:start w:val="1"/>
      <w:numFmt w:val="bullet"/>
      <w:lvlText w:val=""/>
      <w:lvlJc w:val="left"/>
      <w:pPr>
        <w:ind w:left="420" w:hanging="420"/>
      </w:pPr>
      <w:rPr>
        <w:rFonts w:hint="default" w:ascii="Wingdings" w:hAnsi="Wingdings"/>
      </w:rPr>
    </w:lvl>
  </w:abstractNum>
  <w:abstractNum w:abstractNumId="1">
    <w:nsid w:val="BFBC0892"/>
    <w:multiLevelType w:val="singleLevel"/>
    <w:tmpl w:val="BFBC0892"/>
    <w:lvl w:ilvl="0" w:tentative="0">
      <w:start w:val="1"/>
      <w:numFmt w:val="bullet"/>
      <w:lvlText w:val=""/>
      <w:lvlJc w:val="left"/>
      <w:pPr>
        <w:ind w:left="420" w:hanging="420"/>
      </w:pPr>
      <w:rPr>
        <w:rFonts w:hint="default" w:ascii="Wingdings" w:hAnsi="Wingdings"/>
      </w:rPr>
    </w:lvl>
  </w:abstractNum>
  <w:abstractNum w:abstractNumId="2">
    <w:nsid w:val="DCE81D17"/>
    <w:multiLevelType w:val="singleLevel"/>
    <w:tmpl w:val="DCE81D17"/>
    <w:lvl w:ilvl="0" w:tentative="0">
      <w:start w:val="1"/>
      <w:numFmt w:val="bullet"/>
      <w:lvlText w:val=""/>
      <w:lvlJc w:val="left"/>
      <w:pPr>
        <w:ind w:left="420" w:hanging="420"/>
      </w:pPr>
      <w:rPr>
        <w:rFonts w:hint="default" w:ascii="Wingdings" w:hAnsi="Wingdings"/>
      </w:rPr>
    </w:lvl>
  </w:abstractNum>
  <w:abstractNum w:abstractNumId="3">
    <w:nsid w:val="E7FF82A0"/>
    <w:multiLevelType w:val="singleLevel"/>
    <w:tmpl w:val="E7FF82A0"/>
    <w:lvl w:ilvl="0" w:tentative="0">
      <w:start w:val="1"/>
      <w:numFmt w:val="bullet"/>
      <w:lvlText w:val=""/>
      <w:lvlJc w:val="left"/>
      <w:pPr>
        <w:ind w:left="420" w:hanging="420"/>
      </w:pPr>
      <w:rPr>
        <w:rFonts w:hint="default" w:ascii="Wingdings" w:hAnsi="Wingdings"/>
      </w:rPr>
    </w:lvl>
  </w:abstractNum>
  <w:abstractNum w:abstractNumId="4">
    <w:nsid w:val="EFF69E9A"/>
    <w:multiLevelType w:val="singleLevel"/>
    <w:tmpl w:val="EFF69E9A"/>
    <w:lvl w:ilvl="0" w:tentative="0">
      <w:start w:val="1"/>
      <w:numFmt w:val="bullet"/>
      <w:lvlText w:val=""/>
      <w:lvlJc w:val="left"/>
      <w:pPr>
        <w:ind w:left="420" w:hanging="420"/>
      </w:pPr>
      <w:rPr>
        <w:rFonts w:hint="default" w:ascii="Wingdings" w:hAnsi="Wingdings"/>
      </w:rPr>
    </w:lvl>
  </w:abstractNum>
  <w:abstractNum w:abstractNumId="5">
    <w:nsid w:val="6F2B3890"/>
    <w:multiLevelType w:val="multilevel"/>
    <w:tmpl w:val="6F2B3890"/>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6">
    <w:nsid w:val="7BBE9CEF"/>
    <w:multiLevelType w:val="singleLevel"/>
    <w:tmpl w:val="7BBE9CEF"/>
    <w:lvl w:ilvl="0" w:tentative="0">
      <w:start w:val="1"/>
      <w:numFmt w:val="bullet"/>
      <w:lvlText w:val=""/>
      <w:lvlJc w:val="left"/>
      <w:pPr>
        <w:ind w:left="420" w:hanging="420"/>
      </w:pPr>
      <w:rPr>
        <w:rFonts w:hint="default" w:ascii="Wingdings" w:hAnsi="Wingdings"/>
      </w:rPr>
    </w:lvl>
  </w:abstractNum>
  <w:num w:numId="1">
    <w:abstractNumId w:val="5"/>
  </w:num>
  <w:num w:numId="2">
    <w:abstractNumId w:val="3"/>
  </w:num>
  <w:num w:numId="3">
    <w:abstractNumId w:val="0"/>
  </w:num>
  <w:num w:numId="4">
    <w:abstractNumId w:val="2"/>
  </w:num>
  <w:num w:numId="5">
    <w:abstractNumId w:val="4"/>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bordersDoNotSurroundHeader w:val="0"/>
  <w:bordersDoNotSurroundFooter w:val="0"/>
  <w:documentProtection w:enforcement="0"/>
  <w:defaultTabStop w:val="420"/>
  <w:drawingGridHorizontalSpacing w:val="103"/>
  <w:drawingGridVerticalSpacing w:val="29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2C22"/>
    <w:rsid w:val="000001C3"/>
    <w:rsid w:val="00002E16"/>
    <w:rsid w:val="00004DC9"/>
    <w:rsid w:val="0000576B"/>
    <w:rsid w:val="00007961"/>
    <w:rsid w:val="00012C95"/>
    <w:rsid w:val="000152C3"/>
    <w:rsid w:val="0002356F"/>
    <w:rsid w:val="000248BA"/>
    <w:rsid w:val="000414EB"/>
    <w:rsid w:val="00044069"/>
    <w:rsid w:val="00056AF7"/>
    <w:rsid w:val="00057CA4"/>
    <w:rsid w:val="000643DA"/>
    <w:rsid w:val="00064F6B"/>
    <w:rsid w:val="00065EE6"/>
    <w:rsid w:val="000666D1"/>
    <w:rsid w:val="0007058F"/>
    <w:rsid w:val="00072071"/>
    <w:rsid w:val="000721F9"/>
    <w:rsid w:val="0007445B"/>
    <w:rsid w:val="00075832"/>
    <w:rsid w:val="00083640"/>
    <w:rsid w:val="00085DBA"/>
    <w:rsid w:val="00086504"/>
    <w:rsid w:val="000A0605"/>
    <w:rsid w:val="000A0664"/>
    <w:rsid w:val="000A6795"/>
    <w:rsid w:val="000A787B"/>
    <w:rsid w:val="000B1D19"/>
    <w:rsid w:val="000B2F0B"/>
    <w:rsid w:val="000B36F4"/>
    <w:rsid w:val="000B4013"/>
    <w:rsid w:val="000C5F9A"/>
    <w:rsid w:val="000D144A"/>
    <w:rsid w:val="000D2DC6"/>
    <w:rsid w:val="000D68AA"/>
    <w:rsid w:val="000E6DF1"/>
    <w:rsid w:val="000F14D6"/>
    <w:rsid w:val="00104204"/>
    <w:rsid w:val="00111083"/>
    <w:rsid w:val="00113FAB"/>
    <w:rsid w:val="00122A9F"/>
    <w:rsid w:val="00123368"/>
    <w:rsid w:val="00127DF2"/>
    <w:rsid w:val="00130235"/>
    <w:rsid w:val="00132B85"/>
    <w:rsid w:val="001343AF"/>
    <w:rsid w:val="00140E25"/>
    <w:rsid w:val="00143877"/>
    <w:rsid w:val="00146738"/>
    <w:rsid w:val="0014758B"/>
    <w:rsid w:val="0015073F"/>
    <w:rsid w:val="0015521D"/>
    <w:rsid w:val="00157827"/>
    <w:rsid w:val="00162764"/>
    <w:rsid w:val="00166293"/>
    <w:rsid w:val="00170E38"/>
    <w:rsid w:val="001819AF"/>
    <w:rsid w:val="00183197"/>
    <w:rsid w:val="001861F8"/>
    <w:rsid w:val="00190278"/>
    <w:rsid w:val="00192892"/>
    <w:rsid w:val="0019419B"/>
    <w:rsid w:val="00194269"/>
    <w:rsid w:val="001A0BF0"/>
    <w:rsid w:val="001A5B9C"/>
    <w:rsid w:val="001A7415"/>
    <w:rsid w:val="001B0C2A"/>
    <w:rsid w:val="001B2077"/>
    <w:rsid w:val="001B4EE9"/>
    <w:rsid w:val="001B7CC7"/>
    <w:rsid w:val="001C06E8"/>
    <w:rsid w:val="001C3E28"/>
    <w:rsid w:val="001C5535"/>
    <w:rsid w:val="001C661A"/>
    <w:rsid w:val="001C79FA"/>
    <w:rsid w:val="001D3729"/>
    <w:rsid w:val="001D3BE7"/>
    <w:rsid w:val="001D3F84"/>
    <w:rsid w:val="001D517F"/>
    <w:rsid w:val="001D7AA3"/>
    <w:rsid w:val="001E036C"/>
    <w:rsid w:val="001E420D"/>
    <w:rsid w:val="001E4385"/>
    <w:rsid w:val="001E5157"/>
    <w:rsid w:val="001E5870"/>
    <w:rsid w:val="001F211A"/>
    <w:rsid w:val="001F6974"/>
    <w:rsid w:val="0020100F"/>
    <w:rsid w:val="00203FE4"/>
    <w:rsid w:val="002048BF"/>
    <w:rsid w:val="00204B8F"/>
    <w:rsid w:val="00211B68"/>
    <w:rsid w:val="00213219"/>
    <w:rsid w:val="00215E5A"/>
    <w:rsid w:val="002167DA"/>
    <w:rsid w:val="00216DF5"/>
    <w:rsid w:val="00217E0D"/>
    <w:rsid w:val="0022025F"/>
    <w:rsid w:val="00221DDB"/>
    <w:rsid w:val="002250BC"/>
    <w:rsid w:val="0022553C"/>
    <w:rsid w:val="00225FE2"/>
    <w:rsid w:val="0023026F"/>
    <w:rsid w:val="0023349A"/>
    <w:rsid w:val="00235B79"/>
    <w:rsid w:val="002434D9"/>
    <w:rsid w:val="00243ADD"/>
    <w:rsid w:val="00244500"/>
    <w:rsid w:val="0025195D"/>
    <w:rsid w:val="00254667"/>
    <w:rsid w:val="00261D61"/>
    <w:rsid w:val="00265858"/>
    <w:rsid w:val="002708EE"/>
    <w:rsid w:val="002714C6"/>
    <w:rsid w:val="0027346B"/>
    <w:rsid w:val="002768D4"/>
    <w:rsid w:val="002837D3"/>
    <w:rsid w:val="00285637"/>
    <w:rsid w:val="00295CDC"/>
    <w:rsid w:val="0029649F"/>
    <w:rsid w:val="002A122B"/>
    <w:rsid w:val="002A44AB"/>
    <w:rsid w:val="002A6140"/>
    <w:rsid w:val="002B32AF"/>
    <w:rsid w:val="002B3D63"/>
    <w:rsid w:val="002B4183"/>
    <w:rsid w:val="002B543E"/>
    <w:rsid w:val="002B6B06"/>
    <w:rsid w:val="002B7125"/>
    <w:rsid w:val="002B73A6"/>
    <w:rsid w:val="002B7824"/>
    <w:rsid w:val="002C15B3"/>
    <w:rsid w:val="002C67F6"/>
    <w:rsid w:val="002D0E2D"/>
    <w:rsid w:val="002D2D49"/>
    <w:rsid w:val="002D33E0"/>
    <w:rsid w:val="002D3542"/>
    <w:rsid w:val="002D6550"/>
    <w:rsid w:val="002E05DD"/>
    <w:rsid w:val="002F6D48"/>
    <w:rsid w:val="002F7F38"/>
    <w:rsid w:val="00301F85"/>
    <w:rsid w:val="00302998"/>
    <w:rsid w:val="0030350B"/>
    <w:rsid w:val="003047A9"/>
    <w:rsid w:val="00305A18"/>
    <w:rsid w:val="00313C8F"/>
    <w:rsid w:val="00316069"/>
    <w:rsid w:val="00317151"/>
    <w:rsid w:val="00320304"/>
    <w:rsid w:val="00323FB1"/>
    <w:rsid w:val="00324CB2"/>
    <w:rsid w:val="00326909"/>
    <w:rsid w:val="00335198"/>
    <w:rsid w:val="0034249C"/>
    <w:rsid w:val="0034401C"/>
    <w:rsid w:val="00344BBF"/>
    <w:rsid w:val="00350662"/>
    <w:rsid w:val="00350C50"/>
    <w:rsid w:val="003519C3"/>
    <w:rsid w:val="00354894"/>
    <w:rsid w:val="00355C67"/>
    <w:rsid w:val="003629D4"/>
    <w:rsid w:val="003659A8"/>
    <w:rsid w:val="00373222"/>
    <w:rsid w:val="00381EFD"/>
    <w:rsid w:val="003821D3"/>
    <w:rsid w:val="00394CDD"/>
    <w:rsid w:val="00396ACA"/>
    <w:rsid w:val="003A3807"/>
    <w:rsid w:val="003A3D82"/>
    <w:rsid w:val="003A4A6A"/>
    <w:rsid w:val="003A4AFB"/>
    <w:rsid w:val="003B5437"/>
    <w:rsid w:val="003C7B98"/>
    <w:rsid w:val="003D11E0"/>
    <w:rsid w:val="003D148D"/>
    <w:rsid w:val="003D2824"/>
    <w:rsid w:val="003D7FD6"/>
    <w:rsid w:val="003E131A"/>
    <w:rsid w:val="003E28AA"/>
    <w:rsid w:val="003E74CD"/>
    <w:rsid w:val="003F0899"/>
    <w:rsid w:val="003F1B61"/>
    <w:rsid w:val="003F5CBA"/>
    <w:rsid w:val="003F5EF8"/>
    <w:rsid w:val="003F6A2E"/>
    <w:rsid w:val="00400C47"/>
    <w:rsid w:val="00402387"/>
    <w:rsid w:val="004060D3"/>
    <w:rsid w:val="00406E7D"/>
    <w:rsid w:val="004078DA"/>
    <w:rsid w:val="00411D79"/>
    <w:rsid w:val="004157EB"/>
    <w:rsid w:val="00416FCB"/>
    <w:rsid w:val="004212EA"/>
    <w:rsid w:val="00423067"/>
    <w:rsid w:val="00425EEF"/>
    <w:rsid w:val="00430E40"/>
    <w:rsid w:val="00432C6A"/>
    <w:rsid w:val="00435FF4"/>
    <w:rsid w:val="0043712C"/>
    <w:rsid w:val="004373B3"/>
    <w:rsid w:val="00444D3D"/>
    <w:rsid w:val="004458DD"/>
    <w:rsid w:val="0044615D"/>
    <w:rsid w:val="00446DB2"/>
    <w:rsid w:val="00451A40"/>
    <w:rsid w:val="00452835"/>
    <w:rsid w:val="00452CE8"/>
    <w:rsid w:val="00457817"/>
    <w:rsid w:val="00460D6E"/>
    <w:rsid w:val="0046144E"/>
    <w:rsid w:val="0046370F"/>
    <w:rsid w:val="00474CC0"/>
    <w:rsid w:val="0047615C"/>
    <w:rsid w:val="0048111E"/>
    <w:rsid w:val="00481B8A"/>
    <w:rsid w:val="00483562"/>
    <w:rsid w:val="00484803"/>
    <w:rsid w:val="00484F86"/>
    <w:rsid w:val="00490831"/>
    <w:rsid w:val="00492042"/>
    <w:rsid w:val="004930FC"/>
    <w:rsid w:val="00493800"/>
    <w:rsid w:val="00496002"/>
    <w:rsid w:val="00497C19"/>
    <w:rsid w:val="004A0E44"/>
    <w:rsid w:val="004A1AE7"/>
    <w:rsid w:val="004A684A"/>
    <w:rsid w:val="004B2617"/>
    <w:rsid w:val="004B3A50"/>
    <w:rsid w:val="004B4145"/>
    <w:rsid w:val="004B4EF2"/>
    <w:rsid w:val="004B5961"/>
    <w:rsid w:val="004D131A"/>
    <w:rsid w:val="004D191F"/>
    <w:rsid w:val="004D2673"/>
    <w:rsid w:val="004D2FF8"/>
    <w:rsid w:val="004D3230"/>
    <w:rsid w:val="004D43A8"/>
    <w:rsid w:val="004D6BDC"/>
    <w:rsid w:val="004D7A74"/>
    <w:rsid w:val="004E3A23"/>
    <w:rsid w:val="004E4F03"/>
    <w:rsid w:val="004F07D7"/>
    <w:rsid w:val="004F288D"/>
    <w:rsid w:val="0050016F"/>
    <w:rsid w:val="00502125"/>
    <w:rsid w:val="00503F72"/>
    <w:rsid w:val="00504555"/>
    <w:rsid w:val="00506225"/>
    <w:rsid w:val="00507C53"/>
    <w:rsid w:val="005113FE"/>
    <w:rsid w:val="00511821"/>
    <w:rsid w:val="00512155"/>
    <w:rsid w:val="00514BDE"/>
    <w:rsid w:val="00516EF9"/>
    <w:rsid w:val="00520414"/>
    <w:rsid w:val="00522FE3"/>
    <w:rsid w:val="00523FD8"/>
    <w:rsid w:val="0052449B"/>
    <w:rsid w:val="00526507"/>
    <w:rsid w:val="005270E4"/>
    <w:rsid w:val="00535167"/>
    <w:rsid w:val="00535DBD"/>
    <w:rsid w:val="00537B16"/>
    <w:rsid w:val="0054098F"/>
    <w:rsid w:val="00542B9C"/>
    <w:rsid w:val="00543E95"/>
    <w:rsid w:val="00546FF6"/>
    <w:rsid w:val="0054782F"/>
    <w:rsid w:val="00552F8F"/>
    <w:rsid w:val="005623AC"/>
    <w:rsid w:val="00565742"/>
    <w:rsid w:val="00565F51"/>
    <w:rsid w:val="00567B8C"/>
    <w:rsid w:val="00571C4B"/>
    <w:rsid w:val="005728C7"/>
    <w:rsid w:val="00572BA2"/>
    <w:rsid w:val="00573B22"/>
    <w:rsid w:val="005755F8"/>
    <w:rsid w:val="00583C95"/>
    <w:rsid w:val="00583EAB"/>
    <w:rsid w:val="005843F8"/>
    <w:rsid w:val="00587E75"/>
    <w:rsid w:val="00591ED6"/>
    <w:rsid w:val="00593C33"/>
    <w:rsid w:val="005A3FBA"/>
    <w:rsid w:val="005A71E8"/>
    <w:rsid w:val="005B3F18"/>
    <w:rsid w:val="005C1358"/>
    <w:rsid w:val="005C22FC"/>
    <w:rsid w:val="005C451F"/>
    <w:rsid w:val="005C6D73"/>
    <w:rsid w:val="005C6E0C"/>
    <w:rsid w:val="005C76BF"/>
    <w:rsid w:val="005D252D"/>
    <w:rsid w:val="005D2CDF"/>
    <w:rsid w:val="005D2F9E"/>
    <w:rsid w:val="005D588C"/>
    <w:rsid w:val="005D772D"/>
    <w:rsid w:val="005E3CB6"/>
    <w:rsid w:val="005E593A"/>
    <w:rsid w:val="005E61B3"/>
    <w:rsid w:val="005F52E6"/>
    <w:rsid w:val="00601A26"/>
    <w:rsid w:val="00601D22"/>
    <w:rsid w:val="00605A1F"/>
    <w:rsid w:val="00605F41"/>
    <w:rsid w:val="0060726B"/>
    <w:rsid w:val="006072E5"/>
    <w:rsid w:val="00610275"/>
    <w:rsid w:val="00610A21"/>
    <w:rsid w:val="006111E6"/>
    <w:rsid w:val="00615445"/>
    <w:rsid w:val="0061614D"/>
    <w:rsid w:val="006221BC"/>
    <w:rsid w:val="00623D82"/>
    <w:rsid w:val="00625953"/>
    <w:rsid w:val="00634E51"/>
    <w:rsid w:val="00636E18"/>
    <w:rsid w:val="00640181"/>
    <w:rsid w:val="006429B7"/>
    <w:rsid w:val="00646E36"/>
    <w:rsid w:val="00647239"/>
    <w:rsid w:val="006514CE"/>
    <w:rsid w:val="00652A01"/>
    <w:rsid w:val="00661138"/>
    <w:rsid w:val="00661932"/>
    <w:rsid w:val="0066772D"/>
    <w:rsid w:val="006704F9"/>
    <w:rsid w:val="00674EB6"/>
    <w:rsid w:val="00675C51"/>
    <w:rsid w:val="006767E2"/>
    <w:rsid w:val="00676D8D"/>
    <w:rsid w:val="00677DD6"/>
    <w:rsid w:val="00680050"/>
    <w:rsid w:val="00680DA2"/>
    <w:rsid w:val="0068338D"/>
    <w:rsid w:val="00684134"/>
    <w:rsid w:val="00685BFB"/>
    <w:rsid w:val="006915FC"/>
    <w:rsid w:val="006965F1"/>
    <w:rsid w:val="00696D92"/>
    <w:rsid w:val="006A35DD"/>
    <w:rsid w:val="006A5094"/>
    <w:rsid w:val="006A645C"/>
    <w:rsid w:val="006A7B1B"/>
    <w:rsid w:val="006B03AB"/>
    <w:rsid w:val="006B122F"/>
    <w:rsid w:val="006B5B39"/>
    <w:rsid w:val="006B607B"/>
    <w:rsid w:val="006B6232"/>
    <w:rsid w:val="006C2490"/>
    <w:rsid w:val="006C33E2"/>
    <w:rsid w:val="006C3FB3"/>
    <w:rsid w:val="006C6539"/>
    <w:rsid w:val="006C69FF"/>
    <w:rsid w:val="006C796C"/>
    <w:rsid w:val="006D1348"/>
    <w:rsid w:val="006D1AEF"/>
    <w:rsid w:val="006E198E"/>
    <w:rsid w:val="006F15DD"/>
    <w:rsid w:val="006F2F3D"/>
    <w:rsid w:val="006F374A"/>
    <w:rsid w:val="006F3939"/>
    <w:rsid w:val="006F3BCC"/>
    <w:rsid w:val="006F6C3B"/>
    <w:rsid w:val="006F7D5C"/>
    <w:rsid w:val="00701B61"/>
    <w:rsid w:val="0070569C"/>
    <w:rsid w:val="00712E6B"/>
    <w:rsid w:val="00726280"/>
    <w:rsid w:val="00726C94"/>
    <w:rsid w:val="00735645"/>
    <w:rsid w:val="0073789F"/>
    <w:rsid w:val="00742CEB"/>
    <w:rsid w:val="0074498A"/>
    <w:rsid w:val="00755D43"/>
    <w:rsid w:val="007617B8"/>
    <w:rsid w:val="00763370"/>
    <w:rsid w:val="007640A4"/>
    <w:rsid w:val="00766FA6"/>
    <w:rsid w:val="0077297B"/>
    <w:rsid w:val="007741CC"/>
    <w:rsid w:val="00774622"/>
    <w:rsid w:val="007748D9"/>
    <w:rsid w:val="00777833"/>
    <w:rsid w:val="007800EB"/>
    <w:rsid w:val="007843D9"/>
    <w:rsid w:val="00786366"/>
    <w:rsid w:val="00787D43"/>
    <w:rsid w:val="007905B5"/>
    <w:rsid w:val="00791171"/>
    <w:rsid w:val="00791D76"/>
    <w:rsid w:val="00794120"/>
    <w:rsid w:val="00795651"/>
    <w:rsid w:val="007A10DD"/>
    <w:rsid w:val="007A674D"/>
    <w:rsid w:val="007A7B17"/>
    <w:rsid w:val="007B499A"/>
    <w:rsid w:val="007B6488"/>
    <w:rsid w:val="007B71F2"/>
    <w:rsid w:val="007C2B2D"/>
    <w:rsid w:val="007C2EE1"/>
    <w:rsid w:val="007C43C6"/>
    <w:rsid w:val="007C6692"/>
    <w:rsid w:val="007D04CB"/>
    <w:rsid w:val="007D3181"/>
    <w:rsid w:val="007E0737"/>
    <w:rsid w:val="007E1D7D"/>
    <w:rsid w:val="007E208C"/>
    <w:rsid w:val="007E57D6"/>
    <w:rsid w:val="007E5852"/>
    <w:rsid w:val="007E5A99"/>
    <w:rsid w:val="007F24A8"/>
    <w:rsid w:val="007F548D"/>
    <w:rsid w:val="007F7FB5"/>
    <w:rsid w:val="00807DFD"/>
    <w:rsid w:val="0081187C"/>
    <w:rsid w:val="0081469E"/>
    <w:rsid w:val="00815997"/>
    <w:rsid w:val="00820539"/>
    <w:rsid w:val="00822658"/>
    <w:rsid w:val="008254E5"/>
    <w:rsid w:val="008358A1"/>
    <w:rsid w:val="00836DA6"/>
    <w:rsid w:val="00842EF2"/>
    <w:rsid w:val="00842F68"/>
    <w:rsid w:val="00844517"/>
    <w:rsid w:val="00844AE4"/>
    <w:rsid w:val="00847392"/>
    <w:rsid w:val="008518F8"/>
    <w:rsid w:val="00855B97"/>
    <w:rsid w:val="00861E15"/>
    <w:rsid w:val="00862A4F"/>
    <w:rsid w:val="00863FE3"/>
    <w:rsid w:val="008706A3"/>
    <w:rsid w:val="00873FF0"/>
    <w:rsid w:val="008758F7"/>
    <w:rsid w:val="00875D5B"/>
    <w:rsid w:val="008829C4"/>
    <w:rsid w:val="008857BC"/>
    <w:rsid w:val="008911FD"/>
    <w:rsid w:val="008A067F"/>
    <w:rsid w:val="008A592E"/>
    <w:rsid w:val="008A6C70"/>
    <w:rsid w:val="008B5EA2"/>
    <w:rsid w:val="008C6B81"/>
    <w:rsid w:val="008C6E4D"/>
    <w:rsid w:val="008D0007"/>
    <w:rsid w:val="008D4E0A"/>
    <w:rsid w:val="008D52D8"/>
    <w:rsid w:val="008E2680"/>
    <w:rsid w:val="008F289B"/>
    <w:rsid w:val="008F578A"/>
    <w:rsid w:val="0090309F"/>
    <w:rsid w:val="00906FBC"/>
    <w:rsid w:val="00907351"/>
    <w:rsid w:val="009165C2"/>
    <w:rsid w:val="009212E6"/>
    <w:rsid w:val="009220B7"/>
    <w:rsid w:val="00924D2A"/>
    <w:rsid w:val="00931157"/>
    <w:rsid w:val="00932ACC"/>
    <w:rsid w:val="00932F2E"/>
    <w:rsid w:val="00934AD8"/>
    <w:rsid w:val="00936C99"/>
    <w:rsid w:val="00936FE1"/>
    <w:rsid w:val="009431EB"/>
    <w:rsid w:val="00947017"/>
    <w:rsid w:val="00950843"/>
    <w:rsid w:val="0095550C"/>
    <w:rsid w:val="00955778"/>
    <w:rsid w:val="00964C0B"/>
    <w:rsid w:val="00967EA4"/>
    <w:rsid w:val="00970256"/>
    <w:rsid w:val="009706C2"/>
    <w:rsid w:val="00972422"/>
    <w:rsid w:val="009743C0"/>
    <w:rsid w:val="009776D6"/>
    <w:rsid w:val="009824F3"/>
    <w:rsid w:val="00983BC7"/>
    <w:rsid w:val="00983EE2"/>
    <w:rsid w:val="00984A54"/>
    <w:rsid w:val="00990989"/>
    <w:rsid w:val="00995389"/>
    <w:rsid w:val="009A0713"/>
    <w:rsid w:val="009A3D81"/>
    <w:rsid w:val="009A5496"/>
    <w:rsid w:val="009A7DA8"/>
    <w:rsid w:val="009B1AE0"/>
    <w:rsid w:val="009B2138"/>
    <w:rsid w:val="009B4E6E"/>
    <w:rsid w:val="009B70CB"/>
    <w:rsid w:val="009B7622"/>
    <w:rsid w:val="009C00EF"/>
    <w:rsid w:val="009C1672"/>
    <w:rsid w:val="009C5DFA"/>
    <w:rsid w:val="009C6195"/>
    <w:rsid w:val="009C7EE6"/>
    <w:rsid w:val="009D0864"/>
    <w:rsid w:val="009D215A"/>
    <w:rsid w:val="009D3FD8"/>
    <w:rsid w:val="009D4E6A"/>
    <w:rsid w:val="009E06B0"/>
    <w:rsid w:val="009E10F1"/>
    <w:rsid w:val="009E183A"/>
    <w:rsid w:val="009E2B5D"/>
    <w:rsid w:val="009E2D72"/>
    <w:rsid w:val="009E53D8"/>
    <w:rsid w:val="009E5BAB"/>
    <w:rsid w:val="009E7D30"/>
    <w:rsid w:val="009F0D73"/>
    <w:rsid w:val="009F1B1F"/>
    <w:rsid w:val="009F1D10"/>
    <w:rsid w:val="009F5DA9"/>
    <w:rsid w:val="00A02B76"/>
    <w:rsid w:val="00A05A54"/>
    <w:rsid w:val="00A10499"/>
    <w:rsid w:val="00A12495"/>
    <w:rsid w:val="00A15F4C"/>
    <w:rsid w:val="00A178A7"/>
    <w:rsid w:val="00A17F8F"/>
    <w:rsid w:val="00A20EFE"/>
    <w:rsid w:val="00A20F4E"/>
    <w:rsid w:val="00A21836"/>
    <w:rsid w:val="00A218AD"/>
    <w:rsid w:val="00A233D9"/>
    <w:rsid w:val="00A27F9F"/>
    <w:rsid w:val="00A308FC"/>
    <w:rsid w:val="00A352BB"/>
    <w:rsid w:val="00A35658"/>
    <w:rsid w:val="00A37ABB"/>
    <w:rsid w:val="00A4098D"/>
    <w:rsid w:val="00A42BA6"/>
    <w:rsid w:val="00A4553E"/>
    <w:rsid w:val="00A471EB"/>
    <w:rsid w:val="00A616EB"/>
    <w:rsid w:val="00A61A82"/>
    <w:rsid w:val="00A643FD"/>
    <w:rsid w:val="00A74666"/>
    <w:rsid w:val="00A74DD6"/>
    <w:rsid w:val="00A75B83"/>
    <w:rsid w:val="00A816C0"/>
    <w:rsid w:val="00A83D33"/>
    <w:rsid w:val="00A844F3"/>
    <w:rsid w:val="00A853CA"/>
    <w:rsid w:val="00A91F92"/>
    <w:rsid w:val="00A95904"/>
    <w:rsid w:val="00AA06FB"/>
    <w:rsid w:val="00AA2777"/>
    <w:rsid w:val="00AA3472"/>
    <w:rsid w:val="00AA523B"/>
    <w:rsid w:val="00AA7348"/>
    <w:rsid w:val="00AA7CB5"/>
    <w:rsid w:val="00AB3507"/>
    <w:rsid w:val="00AB4BB3"/>
    <w:rsid w:val="00AB5E0B"/>
    <w:rsid w:val="00AB75DF"/>
    <w:rsid w:val="00AC4411"/>
    <w:rsid w:val="00AC6591"/>
    <w:rsid w:val="00AD0099"/>
    <w:rsid w:val="00AD0A12"/>
    <w:rsid w:val="00AD27E3"/>
    <w:rsid w:val="00AD45C3"/>
    <w:rsid w:val="00AD64F3"/>
    <w:rsid w:val="00AE2060"/>
    <w:rsid w:val="00AE333D"/>
    <w:rsid w:val="00AE351A"/>
    <w:rsid w:val="00AE52A9"/>
    <w:rsid w:val="00AE76D0"/>
    <w:rsid w:val="00AF0247"/>
    <w:rsid w:val="00AF43D2"/>
    <w:rsid w:val="00AF59F6"/>
    <w:rsid w:val="00B03716"/>
    <w:rsid w:val="00B05B0E"/>
    <w:rsid w:val="00B11D49"/>
    <w:rsid w:val="00B12D1E"/>
    <w:rsid w:val="00B15764"/>
    <w:rsid w:val="00B15FF4"/>
    <w:rsid w:val="00B16C3B"/>
    <w:rsid w:val="00B17F4C"/>
    <w:rsid w:val="00B200C8"/>
    <w:rsid w:val="00B20A0B"/>
    <w:rsid w:val="00B232F0"/>
    <w:rsid w:val="00B252C1"/>
    <w:rsid w:val="00B25FF0"/>
    <w:rsid w:val="00B3350B"/>
    <w:rsid w:val="00B41676"/>
    <w:rsid w:val="00B55C1F"/>
    <w:rsid w:val="00B565DE"/>
    <w:rsid w:val="00B57480"/>
    <w:rsid w:val="00B6189B"/>
    <w:rsid w:val="00B671C2"/>
    <w:rsid w:val="00B7518D"/>
    <w:rsid w:val="00B75C5E"/>
    <w:rsid w:val="00B80248"/>
    <w:rsid w:val="00B8054D"/>
    <w:rsid w:val="00B82997"/>
    <w:rsid w:val="00B8491A"/>
    <w:rsid w:val="00B84F91"/>
    <w:rsid w:val="00B91F8E"/>
    <w:rsid w:val="00B920C8"/>
    <w:rsid w:val="00B93DC2"/>
    <w:rsid w:val="00B940FA"/>
    <w:rsid w:val="00B966A0"/>
    <w:rsid w:val="00BA1BD7"/>
    <w:rsid w:val="00BA2C5F"/>
    <w:rsid w:val="00BA5DE5"/>
    <w:rsid w:val="00BB5B15"/>
    <w:rsid w:val="00BB6265"/>
    <w:rsid w:val="00BC4308"/>
    <w:rsid w:val="00BE0A6A"/>
    <w:rsid w:val="00BE3D96"/>
    <w:rsid w:val="00BE5E0C"/>
    <w:rsid w:val="00BF346E"/>
    <w:rsid w:val="00BF40B0"/>
    <w:rsid w:val="00BF5377"/>
    <w:rsid w:val="00BF65C0"/>
    <w:rsid w:val="00BF75AE"/>
    <w:rsid w:val="00C00AAC"/>
    <w:rsid w:val="00C03ED0"/>
    <w:rsid w:val="00C0402E"/>
    <w:rsid w:val="00C040D7"/>
    <w:rsid w:val="00C04B9C"/>
    <w:rsid w:val="00C04D0C"/>
    <w:rsid w:val="00C10BE6"/>
    <w:rsid w:val="00C11F11"/>
    <w:rsid w:val="00C14257"/>
    <w:rsid w:val="00C164E8"/>
    <w:rsid w:val="00C231C0"/>
    <w:rsid w:val="00C25F4F"/>
    <w:rsid w:val="00C310FD"/>
    <w:rsid w:val="00C31C1A"/>
    <w:rsid w:val="00C32BB7"/>
    <w:rsid w:val="00C45FCD"/>
    <w:rsid w:val="00C4602C"/>
    <w:rsid w:val="00C47238"/>
    <w:rsid w:val="00C5047A"/>
    <w:rsid w:val="00C504DC"/>
    <w:rsid w:val="00C533F1"/>
    <w:rsid w:val="00C556F5"/>
    <w:rsid w:val="00C572E0"/>
    <w:rsid w:val="00C577A2"/>
    <w:rsid w:val="00C60524"/>
    <w:rsid w:val="00C60553"/>
    <w:rsid w:val="00C6114F"/>
    <w:rsid w:val="00C62306"/>
    <w:rsid w:val="00C66622"/>
    <w:rsid w:val="00C70A23"/>
    <w:rsid w:val="00C74404"/>
    <w:rsid w:val="00C75CFD"/>
    <w:rsid w:val="00C76F1B"/>
    <w:rsid w:val="00C854D5"/>
    <w:rsid w:val="00C85CC3"/>
    <w:rsid w:val="00C87D4B"/>
    <w:rsid w:val="00C9256C"/>
    <w:rsid w:val="00CB0016"/>
    <w:rsid w:val="00CB00BB"/>
    <w:rsid w:val="00CB32F6"/>
    <w:rsid w:val="00CB3E6E"/>
    <w:rsid w:val="00CB57CF"/>
    <w:rsid w:val="00CB5EFC"/>
    <w:rsid w:val="00CC1FC4"/>
    <w:rsid w:val="00CC274F"/>
    <w:rsid w:val="00CC3DFA"/>
    <w:rsid w:val="00CC42B1"/>
    <w:rsid w:val="00CC5451"/>
    <w:rsid w:val="00CC5D21"/>
    <w:rsid w:val="00CC7F35"/>
    <w:rsid w:val="00CD3032"/>
    <w:rsid w:val="00CD7060"/>
    <w:rsid w:val="00CE3879"/>
    <w:rsid w:val="00CE49CF"/>
    <w:rsid w:val="00CE51C1"/>
    <w:rsid w:val="00CE5952"/>
    <w:rsid w:val="00D0108A"/>
    <w:rsid w:val="00D0267B"/>
    <w:rsid w:val="00D0338A"/>
    <w:rsid w:val="00D10138"/>
    <w:rsid w:val="00D10FF0"/>
    <w:rsid w:val="00D15707"/>
    <w:rsid w:val="00D15B7D"/>
    <w:rsid w:val="00D169A3"/>
    <w:rsid w:val="00D208E0"/>
    <w:rsid w:val="00D2272A"/>
    <w:rsid w:val="00D25DBC"/>
    <w:rsid w:val="00D25F14"/>
    <w:rsid w:val="00D32E78"/>
    <w:rsid w:val="00D3454D"/>
    <w:rsid w:val="00D376CB"/>
    <w:rsid w:val="00D437FC"/>
    <w:rsid w:val="00D43A1C"/>
    <w:rsid w:val="00D46742"/>
    <w:rsid w:val="00D509EC"/>
    <w:rsid w:val="00D5552E"/>
    <w:rsid w:val="00D62F35"/>
    <w:rsid w:val="00D638F9"/>
    <w:rsid w:val="00D64089"/>
    <w:rsid w:val="00D66F4E"/>
    <w:rsid w:val="00D71266"/>
    <w:rsid w:val="00D726D9"/>
    <w:rsid w:val="00D732A0"/>
    <w:rsid w:val="00D753F0"/>
    <w:rsid w:val="00D7716D"/>
    <w:rsid w:val="00D77D3B"/>
    <w:rsid w:val="00D80C4C"/>
    <w:rsid w:val="00D81F5F"/>
    <w:rsid w:val="00D8262E"/>
    <w:rsid w:val="00D83206"/>
    <w:rsid w:val="00D83C29"/>
    <w:rsid w:val="00D91231"/>
    <w:rsid w:val="00D97C88"/>
    <w:rsid w:val="00DA0BBF"/>
    <w:rsid w:val="00DA292E"/>
    <w:rsid w:val="00DA339C"/>
    <w:rsid w:val="00DA5578"/>
    <w:rsid w:val="00DA5CA1"/>
    <w:rsid w:val="00DA77CD"/>
    <w:rsid w:val="00DB005C"/>
    <w:rsid w:val="00DB1415"/>
    <w:rsid w:val="00DB1734"/>
    <w:rsid w:val="00DB5484"/>
    <w:rsid w:val="00DB5914"/>
    <w:rsid w:val="00DB619D"/>
    <w:rsid w:val="00DC0F60"/>
    <w:rsid w:val="00DC3705"/>
    <w:rsid w:val="00DC4B74"/>
    <w:rsid w:val="00DD0773"/>
    <w:rsid w:val="00DD5184"/>
    <w:rsid w:val="00DD6575"/>
    <w:rsid w:val="00DE1403"/>
    <w:rsid w:val="00DE2E3C"/>
    <w:rsid w:val="00DE5D01"/>
    <w:rsid w:val="00DF0EFD"/>
    <w:rsid w:val="00E00481"/>
    <w:rsid w:val="00E00DC7"/>
    <w:rsid w:val="00E03906"/>
    <w:rsid w:val="00E11197"/>
    <w:rsid w:val="00E15AD4"/>
    <w:rsid w:val="00E271E3"/>
    <w:rsid w:val="00E27E2F"/>
    <w:rsid w:val="00E355F4"/>
    <w:rsid w:val="00E43CB5"/>
    <w:rsid w:val="00E444C8"/>
    <w:rsid w:val="00E4525D"/>
    <w:rsid w:val="00E46C76"/>
    <w:rsid w:val="00E536DB"/>
    <w:rsid w:val="00E53D55"/>
    <w:rsid w:val="00E5503F"/>
    <w:rsid w:val="00E55E3C"/>
    <w:rsid w:val="00E61468"/>
    <w:rsid w:val="00E62873"/>
    <w:rsid w:val="00E63147"/>
    <w:rsid w:val="00E70AE6"/>
    <w:rsid w:val="00E71C96"/>
    <w:rsid w:val="00E72C22"/>
    <w:rsid w:val="00E730C2"/>
    <w:rsid w:val="00E85993"/>
    <w:rsid w:val="00E85A74"/>
    <w:rsid w:val="00E864E4"/>
    <w:rsid w:val="00E872F2"/>
    <w:rsid w:val="00E87E39"/>
    <w:rsid w:val="00E9083B"/>
    <w:rsid w:val="00E9137F"/>
    <w:rsid w:val="00E969E5"/>
    <w:rsid w:val="00E96C57"/>
    <w:rsid w:val="00EA19DD"/>
    <w:rsid w:val="00EA3C13"/>
    <w:rsid w:val="00EA5291"/>
    <w:rsid w:val="00EA6197"/>
    <w:rsid w:val="00EA7660"/>
    <w:rsid w:val="00EA7BE3"/>
    <w:rsid w:val="00EB3265"/>
    <w:rsid w:val="00EB5199"/>
    <w:rsid w:val="00EC457D"/>
    <w:rsid w:val="00EC4B17"/>
    <w:rsid w:val="00EC51FD"/>
    <w:rsid w:val="00EC67AD"/>
    <w:rsid w:val="00EC7E61"/>
    <w:rsid w:val="00ED745D"/>
    <w:rsid w:val="00EE3497"/>
    <w:rsid w:val="00EE3EAC"/>
    <w:rsid w:val="00EE6DEA"/>
    <w:rsid w:val="00EE7091"/>
    <w:rsid w:val="00EF11E0"/>
    <w:rsid w:val="00EF7F92"/>
    <w:rsid w:val="00F01996"/>
    <w:rsid w:val="00F02E64"/>
    <w:rsid w:val="00F1384A"/>
    <w:rsid w:val="00F1507E"/>
    <w:rsid w:val="00F1541E"/>
    <w:rsid w:val="00F21664"/>
    <w:rsid w:val="00F23645"/>
    <w:rsid w:val="00F25479"/>
    <w:rsid w:val="00F26F45"/>
    <w:rsid w:val="00F270B4"/>
    <w:rsid w:val="00F335AD"/>
    <w:rsid w:val="00F34245"/>
    <w:rsid w:val="00F45B8C"/>
    <w:rsid w:val="00F50082"/>
    <w:rsid w:val="00F531B3"/>
    <w:rsid w:val="00F534D6"/>
    <w:rsid w:val="00F55280"/>
    <w:rsid w:val="00F609C8"/>
    <w:rsid w:val="00F60C49"/>
    <w:rsid w:val="00F61EFC"/>
    <w:rsid w:val="00F62020"/>
    <w:rsid w:val="00F62791"/>
    <w:rsid w:val="00F66602"/>
    <w:rsid w:val="00F72609"/>
    <w:rsid w:val="00F8106A"/>
    <w:rsid w:val="00F854F5"/>
    <w:rsid w:val="00F87FB4"/>
    <w:rsid w:val="00F94DEB"/>
    <w:rsid w:val="00F95598"/>
    <w:rsid w:val="00FA040E"/>
    <w:rsid w:val="00FA0567"/>
    <w:rsid w:val="00FA1B2B"/>
    <w:rsid w:val="00FA76C3"/>
    <w:rsid w:val="00FB0A73"/>
    <w:rsid w:val="00FB74D8"/>
    <w:rsid w:val="00FC27C1"/>
    <w:rsid w:val="00FC35E0"/>
    <w:rsid w:val="00FC5DA4"/>
    <w:rsid w:val="00FC7E47"/>
    <w:rsid w:val="00FD18A6"/>
    <w:rsid w:val="00FD2979"/>
    <w:rsid w:val="00FE535B"/>
    <w:rsid w:val="00FE5EFD"/>
    <w:rsid w:val="00FE6224"/>
    <w:rsid w:val="00FE7AF0"/>
    <w:rsid w:val="00FF01F3"/>
    <w:rsid w:val="00FF48D6"/>
    <w:rsid w:val="00FF5189"/>
    <w:rsid w:val="00FF614D"/>
    <w:rsid w:val="00FF6D06"/>
    <w:rsid w:val="01617054"/>
    <w:rsid w:val="04D72BD5"/>
    <w:rsid w:val="05FF5384"/>
    <w:rsid w:val="07DE9FA1"/>
    <w:rsid w:val="07F4CAC0"/>
    <w:rsid w:val="080F04E4"/>
    <w:rsid w:val="0975631D"/>
    <w:rsid w:val="0A87637F"/>
    <w:rsid w:val="0AEA5FC3"/>
    <w:rsid w:val="0B5B6518"/>
    <w:rsid w:val="0C8EBE2F"/>
    <w:rsid w:val="0D6A190E"/>
    <w:rsid w:val="0E9B848C"/>
    <w:rsid w:val="0F402A84"/>
    <w:rsid w:val="0F937BF1"/>
    <w:rsid w:val="0FBFFA1B"/>
    <w:rsid w:val="0FEBE8B2"/>
    <w:rsid w:val="118C38F0"/>
    <w:rsid w:val="13BF5DAD"/>
    <w:rsid w:val="13CDDE72"/>
    <w:rsid w:val="13E1E434"/>
    <w:rsid w:val="15BBF2AC"/>
    <w:rsid w:val="175FCB87"/>
    <w:rsid w:val="17BDE0B7"/>
    <w:rsid w:val="17BF7241"/>
    <w:rsid w:val="17F55369"/>
    <w:rsid w:val="18ED0F76"/>
    <w:rsid w:val="19311865"/>
    <w:rsid w:val="1937D7E5"/>
    <w:rsid w:val="19EDB001"/>
    <w:rsid w:val="1ADF09E3"/>
    <w:rsid w:val="1AEED6B1"/>
    <w:rsid w:val="1AF24A26"/>
    <w:rsid w:val="1BD33452"/>
    <w:rsid w:val="1BEB6640"/>
    <w:rsid w:val="1BFD872B"/>
    <w:rsid w:val="1CFEC0F1"/>
    <w:rsid w:val="1DAF0140"/>
    <w:rsid w:val="1DFC3C3A"/>
    <w:rsid w:val="1E67AADB"/>
    <w:rsid w:val="1EBFA404"/>
    <w:rsid w:val="1ED2F84B"/>
    <w:rsid w:val="1EDBC0A3"/>
    <w:rsid w:val="1EED0777"/>
    <w:rsid w:val="1EEF24D1"/>
    <w:rsid w:val="1EFF974C"/>
    <w:rsid w:val="1EFFC5A6"/>
    <w:rsid w:val="1EFFF465"/>
    <w:rsid w:val="1F57F5B0"/>
    <w:rsid w:val="1F6DB827"/>
    <w:rsid w:val="1F777822"/>
    <w:rsid w:val="1FBFEC37"/>
    <w:rsid w:val="1FDF8A0C"/>
    <w:rsid w:val="1FDFDAED"/>
    <w:rsid w:val="1FF78A7D"/>
    <w:rsid w:val="1FFBAAD3"/>
    <w:rsid w:val="20F849A0"/>
    <w:rsid w:val="2179B0A5"/>
    <w:rsid w:val="21B776E2"/>
    <w:rsid w:val="22EE115D"/>
    <w:rsid w:val="237B21F8"/>
    <w:rsid w:val="23E9365C"/>
    <w:rsid w:val="23F9C932"/>
    <w:rsid w:val="23FE4233"/>
    <w:rsid w:val="25EB12D8"/>
    <w:rsid w:val="25EE7428"/>
    <w:rsid w:val="27791E25"/>
    <w:rsid w:val="27BE72E1"/>
    <w:rsid w:val="27DB32B9"/>
    <w:rsid w:val="27F64451"/>
    <w:rsid w:val="27FFA76E"/>
    <w:rsid w:val="28834FAE"/>
    <w:rsid w:val="2AFF2431"/>
    <w:rsid w:val="2B3F30B2"/>
    <w:rsid w:val="2B426C9F"/>
    <w:rsid w:val="2BBA19E1"/>
    <w:rsid w:val="2BBDC055"/>
    <w:rsid w:val="2BF5A335"/>
    <w:rsid w:val="2CAB4095"/>
    <w:rsid w:val="2CFFDD42"/>
    <w:rsid w:val="2DBECC4A"/>
    <w:rsid w:val="2DFF2CEB"/>
    <w:rsid w:val="2E57A655"/>
    <w:rsid w:val="2EC1930C"/>
    <w:rsid w:val="2EDCD09D"/>
    <w:rsid w:val="2F5FC39B"/>
    <w:rsid w:val="2F6744A3"/>
    <w:rsid w:val="2F763936"/>
    <w:rsid w:val="2F774B79"/>
    <w:rsid w:val="2F7FCA3C"/>
    <w:rsid w:val="2F87139F"/>
    <w:rsid w:val="2FAF06CB"/>
    <w:rsid w:val="2FBFAC98"/>
    <w:rsid w:val="2FCF1E3C"/>
    <w:rsid w:val="2FFE0A1D"/>
    <w:rsid w:val="31A0D86A"/>
    <w:rsid w:val="31E7D315"/>
    <w:rsid w:val="31E7FEE3"/>
    <w:rsid w:val="327E1194"/>
    <w:rsid w:val="32E3EE3D"/>
    <w:rsid w:val="32F8D75D"/>
    <w:rsid w:val="335A2C95"/>
    <w:rsid w:val="33BF4D13"/>
    <w:rsid w:val="33E7D7DA"/>
    <w:rsid w:val="33FDDF25"/>
    <w:rsid w:val="34EF3C84"/>
    <w:rsid w:val="34FDF629"/>
    <w:rsid w:val="355E12AD"/>
    <w:rsid w:val="355E1F71"/>
    <w:rsid w:val="35BF4692"/>
    <w:rsid w:val="35F7C4B4"/>
    <w:rsid w:val="35FF587C"/>
    <w:rsid w:val="36BF067A"/>
    <w:rsid w:val="36FF504A"/>
    <w:rsid w:val="371265F2"/>
    <w:rsid w:val="377FBBB7"/>
    <w:rsid w:val="37CD1A92"/>
    <w:rsid w:val="37CF9CB1"/>
    <w:rsid w:val="37DF949A"/>
    <w:rsid w:val="37E7FC12"/>
    <w:rsid w:val="37EDB537"/>
    <w:rsid w:val="37EF33F5"/>
    <w:rsid w:val="37F7ADEF"/>
    <w:rsid w:val="37FB9B27"/>
    <w:rsid w:val="37FC1660"/>
    <w:rsid w:val="37FDDC6F"/>
    <w:rsid w:val="37FF108F"/>
    <w:rsid w:val="387E32E1"/>
    <w:rsid w:val="38CEF9FC"/>
    <w:rsid w:val="3979277B"/>
    <w:rsid w:val="39DFCDFF"/>
    <w:rsid w:val="3AB20CF9"/>
    <w:rsid w:val="3ADD16C6"/>
    <w:rsid w:val="3AED7FC4"/>
    <w:rsid w:val="3AFF462C"/>
    <w:rsid w:val="3AFFCBC2"/>
    <w:rsid w:val="3BB7C162"/>
    <w:rsid w:val="3BC79264"/>
    <w:rsid w:val="3BCF8025"/>
    <w:rsid w:val="3BEDA8A2"/>
    <w:rsid w:val="3BEDCCB7"/>
    <w:rsid w:val="3BEE42E2"/>
    <w:rsid w:val="3BEFF7C7"/>
    <w:rsid w:val="3BF6B54E"/>
    <w:rsid w:val="3BF74FCD"/>
    <w:rsid w:val="3BF7EB61"/>
    <w:rsid w:val="3BF9E799"/>
    <w:rsid w:val="3BFA947F"/>
    <w:rsid w:val="3BFED107"/>
    <w:rsid w:val="3C3F9DA6"/>
    <w:rsid w:val="3C7E7976"/>
    <w:rsid w:val="3C7FB4F8"/>
    <w:rsid w:val="3CBB7E2E"/>
    <w:rsid w:val="3CDF92D6"/>
    <w:rsid w:val="3D6D2F03"/>
    <w:rsid w:val="3DBEE9A8"/>
    <w:rsid w:val="3DC49865"/>
    <w:rsid w:val="3DDD7ABD"/>
    <w:rsid w:val="3DFF0F82"/>
    <w:rsid w:val="3DFF70AC"/>
    <w:rsid w:val="3DFFF1A7"/>
    <w:rsid w:val="3E2FA3A7"/>
    <w:rsid w:val="3E3F8CAE"/>
    <w:rsid w:val="3EDB1FB3"/>
    <w:rsid w:val="3EDFF828"/>
    <w:rsid w:val="3EF7A335"/>
    <w:rsid w:val="3EF7D72A"/>
    <w:rsid w:val="3F1F1632"/>
    <w:rsid w:val="3F3B5AA1"/>
    <w:rsid w:val="3F3E7C14"/>
    <w:rsid w:val="3F3FE443"/>
    <w:rsid w:val="3F57C50E"/>
    <w:rsid w:val="3F5BE560"/>
    <w:rsid w:val="3F5D679C"/>
    <w:rsid w:val="3F7BD2B8"/>
    <w:rsid w:val="3F7E8B5F"/>
    <w:rsid w:val="3F7ECF2F"/>
    <w:rsid w:val="3F7F08F1"/>
    <w:rsid w:val="3F7FF7F5"/>
    <w:rsid w:val="3F850CD8"/>
    <w:rsid w:val="3FBD24B2"/>
    <w:rsid w:val="3FBEF6E4"/>
    <w:rsid w:val="3FBF4461"/>
    <w:rsid w:val="3FCFC42C"/>
    <w:rsid w:val="3FD110C1"/>
    <w:rsid w:val="3FE766B1"/>
    <w:rsid w:val="3FE7AAE7"/>
    <w:rsid w:val="3FEEC036"/>
    <w:rsid w:val="3FF759BB"/>
    <w:rsid w:val="3FFAB5DE"/>
    <w:rsid w:val="3FFB14B0"/>
    <w:rsid w:val="3FFB3E64"/>
    <w:rsid w:val="3FFB7251"/>
    <w:rsid w:val="3FFE09DB"/>
    <w:rsid w:val="3FFE2160"/>
    <w:rsid w:val="3FFF2A78"/>
    <w:rsid w:val="3FFFF997"/>
    <w:rsid w:val="4355F141"/>
    <w:rsid w:val="4394552E"/>
    <w:rsid w:val="446F6198"/>
    <w:rsid w:val="449D395A"/>
    <w:rsid w:val="44FFDCD5"/>
    <w:rsid w:val="46CC20B1"/>
    <w:rsid w:val="46DF4403"/>
    <w:rsid w:val="46EE10A3"/>
    <w:rsid w:val="475F2FF8"/>
    <w:rsid w:val="47BA7E1E"/>
    <w:rsid w:val="47DE3EA7"/>
    <w:rsid w:val="47ED286A"/>
    <w:rsid w:val="47F5CCF1"/>
    <w:rsid w:val="47FF4C68"/>
    <w:rsid w:val="4B7C357A"/>
    <w:rsid w:val="4BB64510"/>
    <w:rsid w:val="4BBB1789"/>
    <w:rsid w:val="4BBF247C"/>
    <w:rsid w:val="4D7EA4D3"/>
    <w:rsid w:val="4DDBD69E"/>
    <w:rsid w:val="4DF7CF85"/>
    <w:rsid w:val="4E614DB4"/>
    <w:rsid w:val="4E82B2CB"/>
    <w:rsid w:val="4EFD1883"/>
    <w:rsid w:val="4F2D521A"/>
    <w:rsid w:val="4F708015"/>
    <w:rsid w:val="4FA77A58"/>
    <w:rsid w:val="4FB05370"/>
    <w:rsid w:val="4FBEACBA"/>
    <w:rsid w:val="4FBF1DE3"/>
    <w:rsid w:val="4FDD2E4F"/>
    <w:rsid w:val="4FE2CD8A"/>
    <w:rsid w:val="4FEB4BAD"/>
    <w:rsid w:val="4FEC76EF"/>
    <w:rsid w:val="4FF37BB7"/>
    <w:rsid w:val="4FF79B4E"/>
    <w:rsid w:val="4FFAC840"/>
    <w:rsid w:val="4FFD38D8"/>
    <w:rsid w:val="4FFE644E"/>
    <w:rsid w:val="4FFFE735"/>
    <w:rsid w:val="51F7CD5F"/>
    <w:rsid w:val="5231383A"/>
    <w:rsid w:val="52E72486"/>
    <w:rsid w:val="52FB6C78"/>
    <w:rsid w:val="533F88E4"/>
    <w:rsid w:val="53AEF7EE"/>
    <w:rsid w:val="53EFE7B4"/>
    <w:rsid w:val="543FD237"/>
    <w:rsid w:val="5456ADCF"/>
    <w:rsid w:val="547F719E"/>
    <w:rsid w:val="54CDB972"/>
    <w:rsid w:val="54DB1282"/>
    <w:rsid w:val="54F7EE4A"/>
    <w:rsid w:val="555E4999"/>
    <w:rsid w:val="55651104"/>
    <w:rsid w:val="55EA39AC"/>
    <w:rsid w:val="567BF25F"/>
    <w:rsid w:val="567CB1DD"/>
    <w:rsid w:val="567F9A32"/>
    <w:rsid w:val="56FF24E5"/>
    <w:rsid w:val="5734406F"/>
    <w:rsid w:val="575DFF4A"/>
    <w:rsid w:val="57763A75"/>
    <w:rsid w:val="57BD85F0"/>
    <w:rsid w:val="57DD7842"/>
    <w:rsid w:val="57E98872"/>
    <w:rsid w:val="57EA7DF7"/>
    <w:rsid w:val="57EB7694"/>
    <w:rsid w:val="57ED2609"/>
    <w:rsid w:val="57F6CEBE"/>
    <w:rsid w:val="57FC77CD"/>
    <w:rsid w:val="585DE389"/>
    <w:rsid w:val="59C35FE3"/>
    <w:rsid w:val="59FE1829"/>
    <w:rsid w:val="5A578E22"/>
    <w:rsid w:val="5AED2F16"/>
    <w:rsid w:val="5AFF8092"/>
    <w:rsid w:val="5B3D2200"/>
    <w:rsid w:val="5B6FC649"/>
    <w:rsid w:val="5B7B8CAE"/>
    <w:rsid w:val="5BCF1086"/>
    <w:rsid w:val="5BDD2FE4"/>
    <w:rsid w:val="5BDE973D"/>
    <w:rsid w:val="5BDFED82"/>
    <w:rsid w:val="5BEDC226"/>
    <w:rsid w:val="5BF7795F"/>
    <w:rsid w:val="5BF9597C"/>
    <w:rsid w:val="5BFDE532"/>
    <w:rsid w:val="5BFF44D2"/>
    <w:rsid w:val="5C7F1143"/>
    <w:rsid w:val="5C8D88FF"/>
    <w:rsid w:val="5CFEAEED"/>
    <w:rsid w:val="5D334F80"/>
    <w:rsid w:val="5D5F525D"/>
    <w:rsid w:val="5D7835C8"/>
    <w:rsid w:val="5D9F37FB"/>
    <w:rsid w:val="5DBF524C"/>
    <w:rsid w:val="5DCF4648"/>
    <w:rsid w:val="5DDEC59F"/>
    <w:rsid w:val="5DEBFF83"/>
    <w:rsid w:val="5DEE8B6B"/>
    <w:rsid w:val="5DF563E9"/>
    <w:rsid w:val="5DF623FF"/>
    <w:rsid w:val="5DFB3D82"/>
    <w:rsid w:val="5DFBC89B"/>
    <w:rsid w:val="5DFF8049"/>
    <w:rsid w:val="5E1FB625"/>
    <w:rsid w:val="5E350365"/>
    <w:rsid w:val="5E5FBFB6"/>
    <w:rsid w:val="5E69665D"/>
    <w:rsid w:val="5E7BB543"/>
    <w:rsid w:val="5ECF9A41"/>
    <w:rsid w:val="5EE20294"/>
    <w:rsid w:val="5EEB5492"/>
    <w:rsid w:val="5EFC99D8"/>
    <w:rsid w:val="5F3C2E8C"/>
    <w:rsid w:val="5F4F1E19"/>
    <w:rsid w:val="5F6C5B58"/>
    <w:rsid w:val="5F6EA5BA"/>
    <w:rsid w:val="5F7ABE09"/>
    <w:rsid w:val="5F7D5466"/>
    <w:rsid w:val="5FA7E56D"/>
    <w:rsid w:val="5FB7E624"/>
    <w:rsid w:val="5FB7F9C1"/>
    <w:rsid w:val="5FC6E95F"/>
    <w:rsid w:val="5FCF15F8"/>
    <w:rsid w:val="5FCF4A17"/>
    <w:rsid w:val="5FD352A7"/>
    <w:rsid w:val="5FD373AB"/>
    <w:rsid w:val="5FD533B2"/>
    <w:rsid w:val="5FD58E60"/>
    <w:rsid w:val="5FD871EC"/>
    <w:rsid w:val="5FDB81F2"/>
    <w:rsid w:val="5FDFB192"/>
    <w:rsid w:val="5FDFC6C2"/>
    <w:rsid w:val="5FEF2FD5"/>
    <w:rsid w:val="5FEF9826"/>
    <w:rsid w:val="5FF142DA"/>
    <w:rsid w:val="5FF6225A"/>
    <w:rsid w:val="5FFA15D5"/>
    <w:rsid w:val="5FFA5E60"/>
    <w:rsid w:val="5FFAD372"/>
    <w:rsid w:val="5FFDC2BA"/>
    <w:rsid w:val="60FFFF79"/>
    <w:rsid w:val="61D37311"/>
    <w:rsid w:val="637F9F83"/>
    <w:rsid w:val="63CAEDED"/>
    <w:rsid w:val="63FE2398"/>
    <w:rsid w:val="63FF8A98"/>
    <w:rsid w:val="641F3B50"/>
    <w:rsid w:val="64A10EFC"/>
    <w:rsid w:val="656B8FAC"/>
    <w:rsid w:val="656D2F50"/>
    <w:rsid w:val="657CA567"/>
    <w:rsid w:val="65EE8F23"/>
    <w:rsid w:val="65FE06B4"/>
    <w:rsid w:val="665E14B8"/>
    <w:rsid w:val="669DDC9A"/>
    <w:rsid w:val="66AFE7C0"/>
    <w:rsid w:val="66DA5B44"/>
    <w:rsid w:val="66DBF0C2"/>
    <w:rsid w:val="677B7F33"/>
    <w:rsid w:val="67BDAC26"/>
    <w:rsid w:val="67BF6B8D"/>
    <w:rsid w:val="67CBE482"/>
    <w:rsid w:val="67DB8204"/>
    <w:rsid w:val="67DD4155"/>
    <w:rsid w:val="67F9BD02"/>
    <w:rsid w:val="67FF340C"/>
    <w:rsid w:val="67FFA883"/>
    <w:rsid w:val="67FFCED6"/>
    <w:rsid w:val="68DB932F"/>
    <w:rsid w:val="694B24E5"/>
    <w:rsid w:val="6973358A"/>
    <w:rsid w:val="697D16B6"/>
    <w:rsid w:val="6AC53F49"/>
    <w:rsid w:val="6AD903BC"/>
    <w:rsid w:val="6ADB3CCF"/>
    <w:rsid w:val="6AF29AA6"/>
    <w:rsid w:val="6AF85CCC"/>
    <w:rsid w:val="6B3FD67E"/>
    <w:rsid w:val="6B5A59D0"/>
    <w:rsid w:val="6B6F78A3"/>
    <w:rsid w:val="6B7D87EF"/>
    <w:rsid w:val="6B7E92DB"/>
    <w:rsid w:val="6BAE21C5"/>
    <w:rsid w:val="6BB5FECC"/>
    <w:rsid w:val="6BBF4630"/>
    <w:rsid w:val="6BD51720"/>
    <w:rsid w:val="6BDFE5D9"/>
    <w:rsid w:val="6BEF583A"/>
    <w:rsid w:val="6BEF893E"/>
    <w:rsid w:val="6CDACFA9"/>
    <w:rsid w:val="6D5537DB"/>
    <w:rsid w:val="6D8A7E91"/>
    <w:rsid w:val="6DAF6B5E"/>
    <w:rsid w:val="6DC759DB"/>
    <w:rsid w:val="6DD7269E"/>
    <w:rsid w:val="6DE59CCC"/>
    <w:rsid w:val="6DEF4DDD"/>
    <w:rsid w:val="6DEFC88C"/>
    <w:rsid w:val="6DEFF41C"/>
    <w:rsid w:val="6DF03D5D"/>
    <w:rsid w:val="6DFE3428"/>
    <w:rsid w:val="6DFFE02F"/>
    <w:rsid w:val="6E2AEFCC"/>
    <w:rsid w:val="6E37F56A"/>
    <w:rsid w:val="6E697415"/>
    <w:rsid w:val="6E8D5DF3"/>
    <w:rsid w:val="6EBE216F"/>
    <w:rsid w:val="6EE73A44"/>
    <w:rsid w:val="6EE9679F"/>
    <w:rsid w:val="6EEDDA4A"/>
    <w:rsid w:val="6EF736ED"/>
    <w:rsid w:val="6EFF8EF7"/>
    <w:rsid w:val="6F273D87"/>
    <w:rsid w:val="6F3B5D30"/>
    <w:rsid w:val="6F40FE6C"/>
    <w:rsid w:val="6F4FE53E"/>
    <w:rsid w:val="6F6B834D"/>
    <w:rsid w:val="6F6DAE5B"/>
    <w:rsid w:val="6F752CEC"/>
    <w:rsid w:val="6F77B270"/>
    <w:rsid w:val="6F944B2A"/>
    <w:rsid w:val="6FA7B582"/>
    <w:rsid w:val="6FAD3E3D"/>
    <w:rsid w:val="6FBB0424"/>
    <w:rsid w:val="6FBF9973"/>
    <w:rsid w:val="6FD97685"/>
    <w:rsid w:val="6FDD9EA0"/>
    <w:rsid w:val="6FDDC880"/>
    <w:rsid w:val="6FDF8F81"/>
    <w:rsid w:val="6FE30577"/>
    <w:rsid w:val="6FED00F5"/>
    <w:rsid w:val="6FEE79D7"/>
    <w:rsid w:val="6FEF3CA8"/>
    <w:rsid w:val="6FEF5B94"/>
    <w:rsid w:val="6FF3EA1E"/>
    <w:rsid w:val="6FF5B26A"/>
    <w:rsid w:val="6FFE42C8"/>
    <w:rsid w:val="6FFF3FC0"/>
    <w:rsid w:val="6FFF4DCE"/>
    <w:rsid w:val="6FFF58EA"/>
    <w:rsid w:val="6FFFE7D0"/>
    <w:rsid w:val="70064A8A"/>
    <w:rsid w:val="7137C9F3"/>
    <w:rsid w:val="71EE0919"/>
    <w:rsid w:val="71FF7A19"/>
    <w:rsid w:val="727B4D69"/>
    <w:rsid w:val="72BF404B"/>
    <w:rsid w:val="72BF7F08"/>
    <w:rsid w:val="72E9EE00"/>
    <w:rsid w:val="72FADF25"/>
    <w:rsid w:val="739FFB77"/>
    <w:rsid w:val="73AFF2B0"/>
    <w:rsid w:val="73BB158A"/>
    <w:rsid w:val="73EFD223"/>
    <w:rsid w:val="73F7D2E0"/>
    <w:rsid w:val="73FB8162"/>
    <w:rsid w:val="73FBDB4E"/>
    <w:rsid w:val="743F6C31"/>
    <w:rsid w:val="74BB2C06"/>
    <w:rsid w:val="74BF8AF6"/>
    <w:rsid w:val="74F6DD3A"/>
    <w:rsid w:val="74FF2FE9"/>
    <w:rsid w:val="753C6E4F"/>
    <w:rsid w:val="75B025B7"/>
    <w:rsid w:val="75D71679"/>
    <w:rsid w:val="75DFF3C6"/>
    <w:rsid w:val="75ED1EA7"/>
    <w:rsid w:val="75F7FF0C"/>
    <w:rsid w:val="75FB852D"/>
    <w:rsid w:val="75FBA5FF"/>
    <w:rsid w:val="75FF3409"/>
    <w:rsid w:val="75FF3B38"/>
    <w:rsid w:val="75FF4808"/>
    <w:rsid w:val="765F9002"/>
    <w:rsid w:val="767B7627"/>
    <w:rsid w:val="76885A64"/>
    <w:rsid w:val="76B56C36"/>
    <w:rsid w:val="76BEDBDB"/>
    <w:rsid w:val="76BFD129"/>
    <w:rsid w:val="76DF010D"/>
    <w:rsid w:val="76DFD783"/>
    <w:rsid w:val="76E9BE08"/>
    <w:rsid w:val="76EDD4B7"/>
    <w:rsid w:val="76F97A9D"/>
    <w:rsid w:val="76FF30E1"/>
    <w:rsid w:val="76FF4C6B"/>
    <w:rsid w:val="76FF7AA3"/>
    <w:rsid w:val="76FFE749"/>
    <w:rsid w:val="77469588"/>
    <w:rsid w:val="775F0F64"/>
    <w:rsid w:val="775FD645"/>
    <w:rsid w:val="7767ACA0"/>
    <w:rsid w:val="776E3FCB"/>
    <w:rsid w:val="777AB915"/>
    <w:rsid w:val="777EB764"/>
    <w:rsid w:val="777F0523"/>
    <w:rsid w:val="777FD905"/>
    <w:rsid w:val="77ABFA51"/>
    <w:rsid w:val="77B34D31"/>
    <w:rsid w:val="77BB05CE"/>
    <w:rsid w:val="77BE4579"/>
    <w:rsid w:val="77BF1206"/>
    <w:rsid w:val="77BF22F6"/>
    <w:rsid w:val="77CD8939"/>
    <w:rsid w:val="77CFC2E1"/>
    <w:rsid w:val="77DDFF87"/>
    <w:rsid w:val="77DF1A81"/>
    <w:rsid w:val="77DF4D66"/>
    <w:rsid w:val="77DFB924"/>
    <w:rsid w:val="77E5CF05"/>
    <w:rsid w:val="77E8FD5E"/>
    <w:rsid w:val="77EF93D4"/>
    <w:rsid w:val="77F2593F"/>
    <w:rsid w:val="77F98C65"/>
    <w:rsid w:val="77FA22D7"/>
    <w:rsid w:val="77FB0740"/>
    <w:rsid w:val="77FBA4F3"/>
    <w:rsid w:val="77FBC721"/>
    <w:rsid w:val="77FD5F6B"/>
    <w:rsid w:val="77FF4F5F"/>
    <w:rsid w:val="780F8180"/>
    <w:rsid w:val="78CC51DC"/>
    <w:rsid w:val="78E7FA49"/>
    <w:rsid w:val="78FFD180"/>
    <w:rsid w:val="790F61BA"/>
    <w:rsid w:val="79BDE938"/>
    <w:rsid w:val="79EF8013"/>
    <w:rsid w:val="79F5BB04"/>
    <w:rsid w:val="79FBEC19"/>
    <w:rsid w:val="79FD3E54"/>
    <w:rsid w:val="79FF0BE5"/>
    <w:rsid w:val="79FFBFB5"/>
    <w:rsid w:val="7A17211E"/>
    <w:rsid w:val="7A67B622"/>
    <w:rsid w:val="7A6F11FB"/>
    <w:rsid w:val="7A7A226C"/>
    <w:rsid w:val="7AB8427D"/>
    <w:rsid w:val="7AB9684C"/>
    <w:rsid w:val="7ABE0416"/>
    <w:rsid w:val="7AC6CDA2"/>
    <w:rsid w:val="7AD34EE8"/>
    <w:rsid w:val="7AE5B948"/>
    <w:rsid w:val="7AF69EEB"/>
    <w:rsid w:val="7AFF197C"/>
    <w:rsid w:val="7AFF7C7A"/>
    <w:rsid w:val="7B1B3176"/>
    <w:rsid w:val="7B1BE903"/>
    <w:rsid w:val="7B273B6F"/>
    <w:rsid w:val="7B27C8CE"/>
    <w:rsid w:val="7B3F6955"/>
    <w:rsid w:val="7B6BD23A"/>
    <w:rsid w:val="7B7B7E75"/>
    <w:rsid w:val="7B7CF4C0"/>
    <w:rsid w:val="7BB0748F"/>
    <w:rsid w:val="7BBB8D66"/>
    <w:rsid w:val="7BBDFADE"/>
    <w:rsid w:val="7BBEF88D"/>
    <w:rsid w:val="7BCEF75A"/>
    <w:rsid w:val="7BCF527B"/>
    <w:rsid w:val="7BCFEFF3"/>
    <w:rsid w:val="7BDE2740"/>
    <w:rsid w:val="7BEF6243"/>
    <w:rsid w:val="7BEFFC0F"/>
    <w:rsid w:val="7BF751A3"/>
    <w:rsid w:val="7BFA6474"/>
    <w:rsid w:val="7BFB4053"/>
    <w:rsid w:val="7BFC3110"/>
    <w:rsid w:val="7BFD4DC2"/>
    <w:rsid w:val="7BFE5AE3"/>
    <w:rsid w:val="7BFEB7E2"/>
    <w:rsid w:val="7BFF04F8"/>
    <w:rsid w:val="7BFF897D"/>
    <w:rsid w:val="7BFFC9E2"/>
    <w:rsid w:val="7BFFFAB8"/>
    <w:rsid w:val="7C5E647C"/>
    <w:rsid w:val="7C6EBB48"/>
    <w:rsid w:val="7C7E5750"/>
    <w:rsid w:val="7C7EC642"/>
    <w:rsid w:val="7C8FB977"/>
    <w:rsid w:val="7C9D52D6"/>
    <w:rsid w:val="7CA74695"/>
    <w:rsid w:val="7CBA3D0E"/>
    <w:rsid w:val="7CD7C18E"/>
    <w:rsid w:val="7CDE23AA"/>
    <w:rsid w:val="7CEF7E1A"/>
    <w:rsid w:val="7CF4748F"/>
    <w:rsid w:val="7CF88994"/>
    <w:rsid w:val="7CFC2639"/>
    <w:rsid w:val="7CFE87FF"/>
    <w:rsid w:val="7CFFBAE9"/>
    <w:rsid w:val="7D3337AC"/>
    <w:rsid w:val="7D3F29CC"/>
    <w:rsid w:val="7D6E055E"/>
    <w:rsid w:val="7D6F0CB4"/>
    <w:rsid w:val="7D7E5ED7"/>
    <w:rsid w:val="7D7FD0E0"/>
    <w:rsid w:val="7D9E28CF"/>
    <w:rsid w:val="7DB54F19"/>
    <w:rsid w:val="7DBE5BE0"/>
    <w:rsid w:val="7DBF9B46"/>
    <w:rsid w:val="7DD78A3A"/>
    <w:rsid w:val="7DE6B79E"/>
    <w:rsid w:val="7DF383AF"/>
    <w:rsid w:val="7DF447EE"/>
    <w:rsid w:val="7DF46CB1"/>
    <w:rsid w:val="7DF6EB3D"/>
    <w:rsid w:val="7DF71714"/>
    <w:rsid w:val="7DF7EB43"/>
    <w:rsid w:val="7DFC6A27"/>
    <w:rsid w:val="7DFDAB90"/>
    <w:rsid w:val="7DFF2BC0"/>
    <w:rsid w:val="7DFF8A72"/>
    <w:rsid w:val="7DFFA802"/>
    <w:rsid w:val="7DFFB2BC"/>
    <w:rsid w:val="7E4C3A44"/>
    <w:rsid w:val="7E552158"/>
    <w:rsid w:val="7E57FDEA"/>
    <w:rsid w:val="7E7766C4"/>
    <w:rsid w:val="7E7FC3F2"/>
    <w:rsid w:val="7EAF1E64"/>
    <w:rsid w:val="7EB1863A"/>
    <w:rsid w:val="7EB3EBC1"/>
    <w:rsid w:val="7EB78124"/>
    <w:rsid w:val="7ED7C3F9"/>
    <w:rsid w:val="7EDFF9A9"/>
    <w:rsid w:val="7EF7A465"/>
    <w:rsid w:val="7EF7BF15"/>
    <w:rsid w:val="7EFC9D0E"/>
    <w:rsid w:val="7EFCC33B"/>
    <w:rsid w:val="7EFF239E"/>
    <w:rsid w:val="7EFF71E4"/>
    <w:rsid w:val="7EFFA1E6"/>
    <w:rsid w:val="7EFFBE28"/>
    <w:rsid w:val="7EFFD10C"/>
    <w:rsid w:val="7F1A34C8"/>
    <w:rsid w:val="7F1DDA85"/>
    <w:rsid w:val="7F274D10"/>
    <w:rsid w:val="7F2FC58A"/>
    <w:rsid w:val="7F4A60DC"/>
    <w:rsid w:val="7F5BE956"/>
    <w:rsid w:val="7F63DD95"/>
    <w:rsid w:val="7F68F708"/>
    <w:rsid w:val="7F69F5AD"/>
    <w:rsid w:val="7F6BBE08"/>
    <w:rsid w:val="7F6BE879"/>
    <w:rsid w:val="7F6E92A3"/>
    <w:rsid w:val="7F6F2412"/>
    <w:rsid w:val="7F6F3B78"/>
    <w:rsid w:val="7F6F522A"/>
    <w:rsid w:val="7F6F567D"/>
    <w:rsid w:val="7F6F9027"/>
    <w:rsid w:val="7F73120A"/>
    <w:rsid w:val="7F775E90"/>
    <w:rsid w:val="7F7B0611"/>
    <w:rsid w:val="7F7C6F75"/>
    <w:rsid w:val="7F7CA03E"/>
    <w:rsid w:val="7F7DCBDE"/>
    <w:rsid w:val="7F7EFD20"/>
    <w:rsid w:val="7F7F6585"/>
    <w:rsid w:val="7F7F6971"/>
    <w:rsid w:val="7F7F9028"/>
    <w:rsid w:val="7F9CEE26"/>
    <w:rsid w:val="7F9FEBA8"/>
    <w:rsid w:val="7FA5F992"/>
    <w:rsid w:val="7FAF2F54"/>
    <w:rsid w:val="7FB63681"/>
    <w:rsid w:val="7FB71BF0"/>
    <w:rsid w:val="7FB7DF0D"/>
    <w:rsid w:val="7FB7E069"/>
    <w:rsid w:val="7FBAA09F"/>
    <w:rsid w:val="7FBD42B7"/>
    <w:rsid w:val="7FBDD404"/>
    <w:rsid w:val="7FBEAF09"/>
    <w:rsid w:val="7FBF8CB7"/>
    <w:rsid w:val="7FBFE9ED"/>
    <w:rsid w:val="7FCD99E7"/>
    <w:rsid w:val="7FCF751A"/>
    <w:rsid w:val="7FD3B805"/>
    <w:rsid w:val="7FD77269"/>
    <w:rsid w:val="7FD96A24"/>
    <w:rsid w:val="7FDCE172"/>
    <w:rsid w:val="7FDF7C4C"/>
    <w:rsid w:val="7FDFB823"/>
    <w:rsid w:val="7FDFB824"/>
    <w:rsid w:val="7FE599E6"/>
    <w:rsid w:val="7FE8E232"/>
    <w:rsid w:val="7FEBBFEF"/>
    <w:rsid w:val="7FECE753"/>
    <w:rsid w:val="7FED4758"/>
    <w:rsid w:val="7FED5235"/>
    <w:rsid w:val="7FED8FEA"/>
    <w:rsid w:val="7FEEC322"/>
    <w:rsid w:val="7FEF036B"/>
    <w:rsid w:val="7FEFC11D"/>
    <w:rsid w:val="7FEFCFD7"/>
    <w:rsid w:val="7FEFE8D9"/>
    <w:rsid w:val="7FF1E9B1"/>
    <w:rsid w:val="7FF315BD"/>
    <w:rsid w:val="7FF3AFDE"/>
    <w:rsid w:val="7FF3B16D"/>
    <w:rsid w:val="7FF6C314"/>
    <w:rsid w:val="7FF750E9"/>
    <w:rsid w:val="7FF76321"/>
    <w:rsid w:val="7FF79D7C"/>
    <w:rsid w:val="7FF7ED06"/>
    <w:rsid w:val="7FF933BF"/>
    <w:rsid w:val="7FF9C71D"/>
    <w:rsid w:val="7FFA0927"/>
    <w:rsid w:val="7FFB9109"/>
    <w:rsid w:val="7FFD2262"/>
    <w:rsid w:val="7FFD427A"/>
    <w:rsid w:val="7FFD4CE7"/>
    <w:rsid w:val="7FFD4DBC"/>
    <w:rsid w:val="7FFD569B"/>
    <w:rsid w:val="7FFD8E4C"/>
    <w:rsid w:val="7FFDBE3B"/>
    <w:rsid w:val="7FFDE86D"/>
    <w:rsid w:val="7FFE05F8"/>
    <w:rsid w:val="7FFE2F30"/>
    <w:rsid w:val="7FFE821D"/>
    <w:rsid w:val="7FFEBD08"/>
    <w:rsid w:val="7FFEC5E1"/>
    <w:rsid w:val="7FFF1931"/>
    <w:rsid w:val="7FFF1D73"/>
    <w:rsid w:val="7FFF3829"/>
    <w:rsid w:val="7FFF4727"/>
    <w:rsid w:val="7FFF489D"/>
    <w:rsid w:val="7FFF5DA2"/>
    <w:rsid w:val="7FFF7FE8"/>
    <w:rsid w:val="7FFF8A76"/>
    <w:rsid w:val="7FFF97ED"/>
    <w:rsid w:val="7FFF9BE7"/>
    <w:rsid w:val="7FFFB1C9"/>
    <w:rsid w:val="7FFFC868"/>
    <w:rsid w:val="817D706B"/>
    <w:rsid w:val="8747ECCD"/>
    <w:rsid w:val="877F2AF6"/>
    <w:rsid w:val="8CFDB607"/>
    <w:rsid w:val="8D389DCF"/>
    <w:rsid w:val="8D5DA8D6"/>
    <w:rsid w:val="8D7BC87D"/>
    <w:rsid w:val="8E7F258A"/>
    <w:rsid w:val="8F8FA395"/>
    <w:rsid w:val="8FBFE5DB"/>
    <w:rsid w:val="8FE23320"/>
    <w:rsid w:val="8FFB5FE8"/>
    <w:rsid w:val="8FFF2E7B"/>
    <w:rsid w:val="91FE6101"/>
    <w:rsid w:val="9346BFB7"/>
    <w:rsid w:val="935FFD9A"/>
    <w:rsid w:val="937F18FD"/>
    <w:rsid w:val="93EBDD38"/>
    <w:rsid w:val="95B9C797"/>
    <w:rsid w:val="95D26E2A"/>
    <w:rsid w:val="95FF2349"/>
    <w:rsid w:val="97DF1702"/>
    <w:rsid w:val="97EFAF15"/>
    <w:rsid w:val="97FA7073"/>
    <w:rsid w:val="97FF767B"/>
    <w:rsid w:val="993D6512"/>
    <w:rsid w:val="9A69F604"/>
    <w:rsid w:val="9B5324A8"/>
    <w:rsid w:val="9B7D5B95"/>
    <w:rsid w:val="9BDCF453"/>
    <w:rsid w:val="9BDFD176"/>
    <w:rsid w:val="9BFFA5AF"/>
    <w:rsid w:val="9D5EB32E"/>
    <w:rsid w:val="9D7DBE7B"/>
    <w:rsid w:val="9DE6BB5C"/>
    <w:rsid w:val="9DEEA930"/>
    <w:rsid w:val="9E86AEA0"/>
    <w:rsid w:val="9EE1BA76"/>
    <w:rsid w:val="9EFDD14B"/>
    <w:rsid w:val="9FAFFADC"/>
    <w:rsid w:val="9FBF177F"/>
    <w:rsid w:val="9FBF3EEA"/>
    <w:rsid w:val="9FD3096C"/>
    <w:rsid w:val="9FDBFA67"/>
    <w:rsid w:val="9FF7CE95"/>
    <w:rsid w:val="9FFF239F"/>
    <w:rsid w:val="A27F73F0"/>
    <w:rsid w:val="A3F795E7"/>
    <w:rsid w:val="A522F507"/>
    <w:rsid w:val="A56B58BC"/>
    <w:rsid w:val="A5FFA7E1"/>
    <w:rsid w:val="A77BA2E2"/>
    <w:rsid w:val="AB7B741F"/>
    <w:rsid w:val="AB8C883A"/>
    <w:rsid w:val="ACBD1D7B"/>
    <w:rsid w:val="AD7FAE10"/>
    <w:rsid w:val="ADBBA28C"/>
    <w:rsid w:val="ADBDAB2F"/>
    <w:rsid w:val="ADD572F2"/>
    <w:rsid w:val="ADF62821"/>
    <w:rsid w:val="ADFF1102"/>
    <w:rsid w:val="ADFFD75B"/>
    <w:rsid w:val="AE6E5B08"/>
    <w:rsid w:val="AE7F6AA5"/>
    <w:rsid w:val="AEB97FC6"/>
    <w:rsid w:val="AEE7F59F"/>
    <w:rsid w:val="AEE8B57B"/>
    <w:rsid w:val="AEEF788A"/>
    <w:rsid w:val="AEFD14C9"/>
    <w:rsid w:val="AFBD9E67"/>
    <w:rsid w:val="AFCDFA02"/>
    <w:rsid w:val="AFDF2F23"/>
    <w:rsid w:val="AFE32D89"/>
    <w:rsid w:val="AFE72680"/>
    <w:rsid w:val="AFFBF1DC"/>
    <w:rsid w:val="AFFFA5C7"/>
    <w:rsid w:val="B1B309F8"/>
    <w:rsid w:val="B1FC3C29"/>
    <w:rsid w:val="B2DBC69E"/>
    <w:rsid w:val="B5B57F68"/>
    <w:rsid w:val="B5B98A3D"/>
    <w:rsid w:val="B5EF7906"/>
    <w:rsid w:val="B61F896E"/>
    <w:rsid w:val="B6737035"/>
    <w:rsid w:val="B6AEBCAF"/>
    <w:rsid w:val="B6FFF192"/>
    <w:rsid w:val="B7B330E7"/>
    <w:rsid w:val="B7BC283C"/>
    <w:rsid w:val="B7D6C1E8"/>
    <w:rsid w:val="B7DE9339"/>
    <w:rsid w:val="B7DFF803"/>
    <w:rsid w:val="B7EFD9F2"/>
    <w:rsid w:val="B7F00D27"/>
    <w:rsid w:val="B7F20113"/>
    <w:rsid w:val="B7F7E5FA"/>
    <w:rsid w:val="B7FBBCFD"/>
    <w:rsid w:val="B7FEA116"/>
    <w:rsid w:val="B7FF3281"/>
    <w:rsid w:val="B7FF581C"/>
    <w:rsid w:val="B89FF994"/>
    <w:rsid w:val="B9AEF4A2"/>
    <w:rsid w:val="B9D29282"/>
    <w:rsid w:val="B9E310CB"/>
    <w:rsid w:val="B9EB770C"/>
    <w:rsid w:val="BA6B4849"/>
    <w:rsid w:val="BA6FA86D"/>
    <w:rsid w:val="BA7FF1C0"/>
    <w:rsid w:val="BA9D1934"/>
    <w:rsid w:val="BAB7696A"/>
    <w:rsid w:val="BAFA6FD7"/>
    <w:rsid w:val="BB0BB09F"/>
    <w:rsid w:val="BB6F6845"/>
    <w:rsid w:val="BB8F5497"/>
    <w:rsid w:val="BB8F60A4"/>
    <w:rsid w:val="BBEA33E0"/>
    <w:rsid w:val="BBFD37ED"/>
    <w:rsid w:val="BBFE4401"/>
    <w:rsid w:val="BBFF58C8"/>
    <w:rsid w:val="BBFF5BEB"/>
    <w:rsid w:val="BBFF9247"/>
    <w:rsid w:val="BBFFD73C"/>
    <w:rsid w:val="BCDEE392"/>
    <w:rsid w:val="BD5F7021"/>
    <w:rsid w:val="BD6CAA59"/>
    <w:rsid w:val="BD7D2D81"/>
    <w:rsid w:val="BD7F07A4"/>
    <w:rsid w:val="BDBF2F88"/>
    <w:rsid w:val="BDEFC820"/>
    <w:rsid w:val="BE3E0B21"/>
    <w:rsid w:val="BE754287"/>
    <w:rsid w:val="BE7D1A70"/>
    <w:rsid w:val="BEBBE9BA"/>
    <w:rsid w:val="BEBFB6BB"/>
    <w:rsid w:val="BEF7FA7F"/>
    <w:rsid w:val="BEFB4D4C"/>
    <w:rsid w:val="BEFB8CB0"/>
    <w:rsid w:val="BEFD15BB"/>
    <w:rsid w:val="BEFFE72E"/>
    <w:rsid w:val="BF334904"/>
    <w:rsid w:val="BF530A3A"/>
    <w:rsid w:val="BF5DEB5F"/>
    <w:rsid w:val="BF73910C"/>
    <w:rsid w:val="BF7F02B0"/>
    <w:rsid w:val="BF8EE063"/>
    <w:rsid w:val="BF9F6128"/>
    <w:rsid w:val="BFA6C871"/>
    <w:rsid w:val="BFAB2E6C"/>
    <w:rsid w:val="BFAD9A1C"/>
    <w:rsid w:val="BFAFB998"/>
    <w:rsid w:val="BFB2A940"/>
    <w:rsid w:val="BFCDF1FB"/>
    <w:rsid w:val="BFD12437"/>
    <w:rsid w:val="BFDEE87E"/>
    <w:rsid w:val="BFDF6E94"/>
    <w:rsid w:val="BFED5E85"/>
    <w:rsid w:val="BFEDEDF2"/>
    <w:rsid w:val="BFEF4FDB"/>
    <w:rsid w:val="BFEF82CE"/>
    <w:rsid w:val="BFEFF2BA"/>
    <w:rsid w:val="BFF5943F"/>
    <w:rsid w:val="BFF672F3"/>
    <w:rsid w:val="BFF7C2FA"/>
    <w:rsid w:val="BFFA3D16"/>
    <w:rsid w:val="BFFD062D"/>
    <w:rsid w:val="BFFD97C7"/>
    <w:rsid w:val="BFFDDA05"/>
    <w:rsid w:val="BFFDDD63"/>
    <w:rsid w:val="BFFE2ECD"/>
    <w:rsid w:val="BFFE9632"/>
    <w:rsid w:val="BFFF07A0"/>
    <w:rsid w:val="BFFF5B24"/>
    <w:rsid w:val="BFFF8ECB"/>
    <w:rsid w:val="C2C95F8B"/>
    <w:rsid w:val="C3DF8342"/>
    <w:rsid w:val="C3ED876C"/>
    <w:rsid w:val="C61FEB81"/>
    <w:rsid w:val="C6724BBD"/>
    <w:rsid w:val="C6BE25E8"/>
    <w:rsid w:val="C77CCF5F"/>
    <w:rsid w:val="C7A76DC8"/>
    <w:rsid w:val="C8EBE89D"/>
    <w:rsid w:val="C8FD2C46"/>
    <w:rsid w:val="C8FF0AA8"/>
    <w:rsid w:val="C94D6574"/>
    <w:rsid w:val="C95FCD69"/>
    <w:rsid w:val="CABEC2F6"/>
    <w:rsid w:val="CAD5AA4D"/>
    <w:rsid w:val="CBD68E04"/>
    <w:rsid w:val="CBF5D351"/>
    <w:rsid w:val="CCF341D0"/>
    <w:rsid w:val="CD4A323B"/>
    <w:rsid w:val="CD7F4DB0"/>
    <w:rsid w:val="CDCBDF43"/>
    <w:rsid w:val="CDEFC843"/>
    <w:rsid w:val="CDF6F702"/>
    <w:rsid w:val="CDFD7B66"/>
    <w:rsid w:val="CE5E298C"/>
    <w:rsid w:val="CF17FA7A"/>
    <w:rsid w:val="CF3E2BFB"/>
    <w:rsid w:val="CF3FF669"/>
    <w:rsid w:val="CF422612"/>
    <w:rsid w:val="CF7FE8D8"/>
    <w:rsid w:val="CF99E519"/>
    <w:rsid w:val="CFBD2224"/>
    <w:rsid w:val="CFF79784"/>
    <w:rsid w:val="CFF7A5EA"/>
    <w:rsid w:val="CFFF455F"/>
    <w:rsid w:val="D08FB6F6"/>
    <w:rsid w:val="D17CCE6E"/>
    <w:rsid w:val="D31B9BD1"/>
    <w:rsid w:val="D3B92F03"/>
    <w:rsid w:val="D3DBE4BA"/>
    <w:rsid w:val="D3E8FA49"/>
    <w:rsid w:val="D3FEE25F"/>
    <w:rsid w:val="D3FFE1A6"/>
    <w:rsid w:val="D5A8FA87"/>
    <w:rsid w:val="D5A9DA9E"/>
    <w:rsid w:val="D5B3D9C6"/>
    <w:rsid w:val="D5FF36BC"/>
    <w:rsid w:val="D645EDB8"/>
    <w:rsid w:val="D677EE06"/>
    <w:rsid w:val="D68F1197"/>
    <w:rsid w:val="D6FFEA6C"/>
    <w:rsid w:val="D7675377"/>
    <w:rsid w:val="D7AFD04A"/>
    <w:rsid w:val="D7EF7C07"/>
    <w:rsid w:val="D7FF5F8F"/>
    <w:rsid w:val="D97F211B"/>
    <w:rsid w:val="D9DD63EB"/>
    <w:rsid w:val="D9EB854E"/>
    <w:rsid w:val="DA391842"/>
    <w:rsid w:val="DAE824CC"/>
    <w:rsid w:val="DAEE26EA"/>
    <w:rsid w:val="DAF96610"/>
    <w:rsid w:val="DB57359C"/>
    <w:rsid w:val="DB96991A"/>
    <w:rsid w:val="DB9D32AC"/>
    <w:rsid w:val="DBDD7427"/>
    <w:rsid w:val="DBDF473F"/>
    <w:rsid w:val="DBE7112D"/>
    <w:rsid w:val="DBEF7BAD"/>
    <w:rsid w:val="DBF164A6"/>
    <w:rsid w:val="DBF7CFE5"/>
    <w:rsid w:val="DBFCEF36"/>
    <w:rsid w:val="DBFD0118"/>
    <w:rsid w:val="DBFE3C6C"/>
    <w:rsid w:val="DC6BF30C"/>
    <w:rsid w:val="DC77B76D"/>
    <w:rsid w:val="DCDF5175"/>
    <w:rsid w:val="DCE837BD"/>
    <w:rsid w:val="DCF92E35"/>
    <w:rsid w:val="DCFDCD4A"/>
    <w:rsid w:val="DD774D21"/>
    <w:rsid w:val="DD9F4B2A"/>
    <w:rsid w:val="DD9F80DE"/>
    <w:rsid w:val="DDAFE2F3"/>
    <w:rsid w:val="DDBF121A"/>
    <w:rsid w:val="DDBF3308"/>
    <w:rsid w:val="DDD3F0E7"/>
    <w:rsid w:val="DDDE9B58"/>
    <w:rsid w:val="DDDEC9F8"/>
    <w:rsid w:val="DDDFC0E3"/>
    <w:rsid w:val="DDF4D070"/>
    <w:rsid w:val="DDF71B71"/>
    <w:rsid w:val="DDF94E7C"/>
    <w:rsid w:val="DDFD19EC"/>
    <w:rsid w:val="DDFED0DA"/>
    <w:rsid w:val="DDFF3002"/>
    <w:rsid w:val="DDFFB5D8"/>
    <w:rsid w:val="DE4D8BF2"/>
    <w:rsid w:val="DE5DE437"/>
    <w:rsid w:val="DE5F1D9E"/>
    <w:rsid w:val="DE773717"/>
    <w:rsid w:val="DE7CDECA"/>
    <w:rsid w:val="DE7F0931"/>
    <w:rsid w:val="DEA74410"/>
    <w:rsid w:val="DEAB3CBC"/>
    <w:rsid w:val="DEBE0C83"/>
    <w:rsid w:val="DEBEB4B1"/>
    <w:rsid w:val="DEEE9074"/>
    <w:rsid w:val="DEEF093A"/>
    <w:rsid w:val="DEFF2C9F"/>
    <w:rsid w:val="DEFF4CA7"/>
    <w:rsid w:val="DF3FF2BE"/>
    <w:rsid w:val="DF5F9BBE"/>
    <w:rsid w:val="DF67F1F0"/>
    <w:rsid w:val="DF6B462A"/>
    <w:rsid w:val="DF7F37C2"/>
    <w:rsid w:val="DF7FA1C2"/>
    <w:rsid w:val="DF7FB612"/>
    <w:rsid w:val="DF83F38D"/>
    <w:rsid w:val="DFADC6DD"/>
    <w:rsid w:val="DFAF0CF1"/>
    <w:rsid w:val="DFB3D5AB"/>
    <w:rsid w:val="DFCE86C3"/>
    <w:rsid w:val="DFD28A5C"/>
    <w:rsid w:val="DFD9D430"/>
    <w:rsid w:val="DFDF5468"/>
    <w:rsid w:val="DFEB1D2A"/>
    <w:rsid w:val="DFEE9219"/>
    <w:rsid w:val="DFEF00B6"/>
    <w:rsid w:val="DFF32A11"/>
    <w:rsid w:val="DFF7A606"/>
    <w:rsid w:val="DFF80C61"/>
    <w:rsid w:val="DFF9FF96"/>
    <w:rsid w:val="DFFB449A"/>
    <w:rsid w:val="DFFC30C4"/>
    <w:rsid w:val="DFFC49A4"/>
    <w:rsid w:val="DFFC7D7E"/>
    <w:rsid w:val="DFFFF00C"/>
    <w:rsid w:val="E2989819"/>
    <w:rsid w:val="E2EB514A"/>
    <w:rsid w:val="E3C573C9"/>
    <w:rsid w:val="E3DD06FF"/>
    <w:rsid w:val="E3FBB87A"/>
    <w:rsid w:val="E53F7FF5"/>
    <w:rsid w:val="E55FCBF2"/>
    <w:rsid w:val="E5EE640E"/>
    <w:rsid w:val="E5FB54FD"/>
    <w:rsid w:val="E5FE06E2"/>
    <w:rsid w:val="E5FFB368"/>
    <w:rsid w:val="E5FFE567"/>
    <w:rsid w:val="E67A1D80"/>
    <w:rsid w:val="E6B7357E"/>
    <w:rsid w:val="E6B98493"/>
    <w:rsid w:val="E6BB62E2"/>
    <w:rsid w:val="E6F239C4"/>
    <w:rsid w:val="E6F52650"/>
    <w:rsid w:val="E6FBED33"/>
    <w:rsid w:val="E6FCE62E"/>
    <w:rsid w:val="E7DE01CA"/>
    <w:rsid w:val="E7DEA898"/>
    <w:rsid w:val="E9728793"/>
    <w:rsid w:val="E99A35A5"/>
    <w:rsid w:val="E9BE76E5"/>
    <w:rsid w:val="E9CFE12E"/>
    <w:rsid w:val="EB7EE156"/>
    <w:rsid w:val="EB9B2B7C"/>
    <w:rsid w:val="EBAF035D"/>
    <w:rsid w:val="EBFD6B8F"/>
    <w:rsid w:val="EBFE0B41"/>
    <w:rsid w:val="EBFF7AB7"/>
    <w:rsid w:val="ECED54D6"/>
    <w:rsid w:val="ED7BECC5"/>
    <w:rsid w:val="ED8F33A0"/>
    <w:rsid w:val="EDD2D5F4"/>
    <w:rsid w:val="EDEE5382"/>
    <w:rsid w:val="EDEF5C55"/>
    <w:rsid w:val="EDFEB411"/>
    <w:rsid w:val="EE7A68B7"/>
    <w:rsid w:val="EEB687D5"/>
    <w:rsid w:val="EEBBF244"/>
    <w:rsid w:val="EED51A12"/>
    <w:rsid w:val="EED9EB98"/>
    <w:rsid w:val="EEF63700"/>
    <w:rsid w:val="EEFDD827"/>
    <w:rsid w:val="EEFE1FEF"/>
    <w:rsid w:val="EEFEE4FC"/>
    <w:rsid w:val="EEFF816A"/>
    <w:rsid w:val="EF1E9D7D"/>
    <w:rsid w:val="EF2E5C48"/>
    <w:rsid w:val="EF555442"/>
    <w:rsid w:val="EF55D343"/>
    <w:rsid w:val="EF567BFA"/>
    <w:rsid w:val="EF7BBEDC"/>
    <w:rsid w:val="EF7C127C"/>
    <w:rsid w:val="EF7FC132"/>
    <w:rsid w:val="EF937ABF"/>
    <w:rsid w:val="EFB7763C"/>
    <w:rsid w:val="EFB79ACC"/>
    <w:rsid w:val="EFB99F3B"/>
    <w:rsid w:val="EFBFB097"/>
    <w:rsid w:val="EFCEF1FE"/>
    <w:rsid w:val="EFD7A5CE"/>
    <w:rsid w:val="EFDBD2D1"/>
    <w:rsid w:val="EFDDF956"/>
    <w:rsid w:val="EFDF90D6"/>
    <w:rsid w:val="EFEF0F52"/>
    <w:rsid w:val="EFEF6314"/>
    <w:rsid w:val="EFF34D95"/>
    <w:rsid w:val="EFF7D6AC"/>
    <w:rsid w:val="EFF7DFFA"/>
    <w:rsid w:val="EFFA2491"/>
    <w:rsid w:val="EFFE494A"/>
    <w:rsid w:val="EFFEA8C4"/>
    <w:rsid w:val="EFFF10A8"/>
    <w:rsid w:val="EFFF29D7"/>
    <w:rsid w:val="EFFF4932"/>
    <w:rsid w:val="EFFF62BB"/>
    <w:rsid w:val="EFFF78C8"/>
    <w:rsid w:val="EFFF91F9"/>
    <w:rsid w:val="F0BE6F5B"/>
    <w:rsid w:val="F1FF23BF"/>
    <w:rsid w:val="F1FF9EEB"/>
    <w:rsid w:val="F2777B76"/>
    <w:rsid w:val="F2BFC6AC"/>
    <w:rsid w:val="F2CBD30C"/>
    <w:rsid w:val="F2F6859E"/>
    <w:rsid w:val="F2F7CA9C"/>
    <w:rsid w:val="F36F2858"/>
    <w:rsid w:val="F37EE358"/>
    <w:rsid w:val="F3A1AD33"/>
    <w:rsid w:val="F3BFA33B"/>
    <w:rsid w:val="F3CD0F2F"/>
    <w:rsid w:val="F3DE50DB"/>
    <w:rsid w:val="F3FF10BD"/>
    <w:rsid w:val="F3FFE872"/>
    <w:rsid w:val="F439D9CA"/>
    <w:rsid w:val="F46FDC34"/>
    <w:rsid w:val="F4D7EB21"/>
    <w:rsid w:val="F4FA0B6E"/>
    <w:rsid w:val="F5775579"/>
    <w:rsid w:val="F577D4FA"/>
    <w:rsid w:val="F5B12ED0"/>
    <w:rsid w:val="F5B70A4D"/>
    <w:rsid w:val="F5BB86C1"/>
    <w:rsid w:val="F5BE7576"/>
    <w:rsid w:val="F5BF5F17"/>
    <w:rsid w:val="F5D63673"/>
    <w:rsid w:val="F5EFE4A4"/>
    <w:rsid w:val="F5FFDEDA"/>
    <w:rsid w:val="F61F313E"/>
    <w:rsid w:val="F66D3715"/>
    <w:rsid w:val="F67A67E4"/>
    <w:rsid w:val="F67D993E"/>
    <w:rsid w:val="F6A77B22"/>
    <w:rsid w:val="F6BB392A"/>
    <w:rsid w:val="F6BC0772"/>
    <w:rsid w:val="F6BCF7F8"/>
    <w:rsid w:val="F6BFB52C"/>
    <w:rsid w:val="F6CF7BEC"/>
    <w:rsid w:val="F6E7EC1D"/>
    <w:rsid w:val="F6EFD689"/>
    <w:rsid w:val="F6F97A5A"/>
    <w:rsid w:val="F6FBC9F5"/>
    <w:rsid w:val="F6FFC8D4"/>
    <w:rsid w:val="F75BF0FE"/>
    <w:rsid w:val="F765FFEF"/>
    <w:rsid w:val="F77B1B8C"/>
    <w:rsid w:val="F77ED9C0"/>
    <w:rsid w:val="F77F1B3A"/>
    <w:rsid w:val="F799195A"/>
    <w:rsid w:val="F79FF265"/>
    <w:rsid w:val="F7A7F5DA"/>
    <w:rsid w:val="F7AB7540"/>
    <w:rsid w:val="F7AE927A"/>
    <w:rsid w:val="F7D11085"/>
    <w:rsid w:val="F7DE51FD"/>
    <w:rsid w:val="F7DF1977"/>
    <w:rsid w:val="F7DF2D85"/>
    <w:rsid w:val="F7DF4617"/>
    <w:rsid w:val="F7E71EEE"/>
    <w:rsid w:val="F7EDF411"/>
    <w:rsid w:val="F7F76CF7"/>
    <w:rsid w:val="F7F7B719"/>
    <w:rsid w:val="F7F92E2A"/>
    <w:rsid w:val="F7FD942F"/>
    <w:rsid w:val="F7FDAA61"/>
    <w:rsid w:val="F7FE5038"/>
    <w:rsid w:val="F7FEA22B"/>
    <w:rsid w:val="F7FFFC9C"/>
    <w:rsid w:val="F89DD45C"/>
    <w:rsid w:val="F8E53CD0"/>
    <w:rsid w:val="F8F75009"/>
    <w:rsid w:val="F8F7AEA1"/>
    <w:rsid w:val="F92FA197"/>
    <w:rsid w:val="F97F988F"/>
    <w:rsid w:val="F99B889F"/>
    <w:rsid w:val="F9A7D5D5"/>
    <w:rsid w:val="F9B7A2E3"/>
    <w:rsid w:val="F9DFEBC8"/>
    <w:rsid w:val="F9EF1AE5"/>
    <w:rsid w:val="F9F72385"/>
    <w:rsid w:val="F9FB0C0A"/>
    <w:rsid w:val="F9FD6452"/>
    <w:rsid w:val="F9FDF7D9"/>
    <w:rsid w:val="F9FE59E1"/>
    <w:rsid w:val="F9FFE506"/>
    <w:rsid w:val="FA553F3D"/>
    <w:rsid w:val="FA77D028"/>
    <w:rsid w:val="FA7D6DAA"/>
    <w:rsid w:val="FA9F7E7F"/>
    <w:rsid w:val="FAA6ABBB"/>
    <w:rsid w:val="FABF1CAC"/>
    <w:rsid w:val="FABF3501"/>
    <w:rsid w:val="FACF7AA4"/>
    <w:rsid w:val="FAF1A200"/>
    <w:rsid w:val="FAF753B2"/>
    <w:rsid w:val="FAFEA23A"/>
    <w:rsid w:val="FAFF9ABC"/>
    <w:rsid w:val="FB272DD5"/>
    <w:rsid w:val="FB2DA1F1"/>
    <w:rsid w:val="FB3E2DDF"/>
    <w:rsid w:val="FB3F0078"/>
    <w:rsid w:val="FB3FA3D1"/>
    <w:rsid w:val="FB5DB352"/>
    <w:rsid w:val="FB5F008F"/>
    <w:rsid w:val="FB5FA625"/>
    <w:rsid w:val="FB6FA29C"/>
    <w:rsid w:val="FB6FD045"/>
    <w:rsid w:val="FB7785FE"/>
    <w:rsid w:val="FB7D92C4"/>
    <w:rsid w:val="FB9D45B1"/>
    <w:rsid w:val="FB9EFE74"/>
    <w:rsid w:val="FB9FA87D"/>
    <w:rsid w:val="FBAF51CE"/>
    <w:rsid w:val="FBBEE6BE"/>
    <w:rsid w:val="FBBF5464"/>
    <w:rsid w:val="FBBFCEFB"/>
    <w:rsid w:val="FBC32627"/>
    <w:rsid w:val="FBCF276B"/>
    <w:rsid w:val="FBD4904D"/>
    <w:rsid w:val="FBDA540C"/>
    <w:rsid w:val="FBDD94FB"/>
    <w:rsid w:val="FBDF52CB"/>
    <w:rsid w:val="FBE35A23"/>
    <w:rsid w:val="FBE82075"/>
    <w:rsid w:val="FBEDAE24"/>
    <w:rsid w:val="FBEF664F"/>
    <w:rsid w:val="FBF245DA"/>
    <w:rsid w:val="FBF300B2"/>
    <w:rsid w:val="FBF7ED85"/>
    <w:rsid w:val="FBFBD07D"/>
    <w:rsid w:val="FBFDD8EC"/>
    <w:rsid w:val="FBFE530A"/>
    <w:rsid w:val="FC679EED"/>
    <w:rsid w:val="FC6F55C4"/>
    <w:rsid w:val="FC9F0248"/>
    <w:rsid w:val="FCBD125D"/>
    <w:rsid w:val="FCE341E2"/>
    <w:rsid w:val="FCFD72D7"/>
    <w:rsid w:val="FCFF02B9"/>
    <w:rsid w:val="FCFF6439"/>
    <w:rsid w:val="FCFFB671"/>
    <w:rsid w:val="FD178401"/>
    <w:rsid w:val="FD2FB3AB"/>
    <w:rsid w:val="FD3E0276"/>
    <w:rsid w:val="FD3FD88A"/>
    <w:rsid w:val="FD3FEB38"/>
    <w:rsid w:val="FD4EC24F"/>
    <w:rsid w:val="FD4F48B7"/>
    <w:rsid w:val="FD5F6517"/>
    <w:rsid w:val="FD69ACCC"/>
    <w:rsid w:val="FD7152C3"/>
    <w:rsid w:val="FD7B469B"/>
    <w:rsid w:val="FD7D2EF9"/>
    <w:rsid w:val="FD7F5427"/>
    <w:rsid w:val="FDAE9292"/>
    <w:rsid w:val="FDB20C62"/>
    <w:rsid w:val="FDB3FB2D"/>
    <w:rsid w:val="FDB58CC0"/>
    <w:rsid w:val="FDB65C94"/>
    <w:rsid w:val="FDBB5F4C"/>
    <w:rsid w:val="FDBFFB3E"/>
    <w:rsid w:val="FDC1817F"/>
    <w:rsid w:val="FDC20F36"/>
    <w:rsid w:val="FDCFD4CD"/>
    <w:rsid w:val="FDDC43D6"/>
    <w:rsid w:val="FDDD5DC7"/>
    <w:rsid w:val="FDDDBB27"/>
    <w:rsid w:val="FDDEA106"/>
    <w:rsid w:val="FDE783A0"/>
    <w:rsid w:val="FDEC5E21"/>
    <w:rsid w:val="FDED7B48"/>
    <w:rsid w:val="FDEE06AB"/>
    <w:rsid w:val="FDEFDA06"/>
    <w:rsid w:val="FDF42FDB"/>
    <w:rsid w:val="FDF72975"/>
    <w:rsid w:val="FDF86401"/>
    <w:rsid w:val="FDF974EA"/>
    <w:rsid w:val="FDFABE02"/>
    <w:rsid w:val="FDFBED65"/>
    <w:rsid w:val="FDFCB9F9"/>
    <w:rsid w:val="FDFF05FA"/>
    <w:rsid w:val="FE3BB763"/>
    <w:rsid w:val="FE57F615"/>
    <w:rsid w:val="FE5D2747"/>
    <w:rsid w:val="FE714C69"/>
    <w:rsid w:val="FE775743"/>
    <w:rsid w:val="FE792415"/>
    <w:rsid w:val="FE7B26F2"/>
    <w:rsid w:val="FE7B6C48"/>
    <w:rsid w:val="FE7F1E33"/>
    <w:rsid w:val="FE7F31AE"/>
    <w:rsid w:val="FE7F78D3"/>
    <w:rsid w:val="FE8F954D"/>
    <w:rsid w:val="FE9F7A4A"/>
    <w:rsid w:val="FEA7453C"/>
    <w:rsid w:val="FEAF4284"/>
    <w:rsid w:val="FEB9EDF1"/>
    <w:rsid w:val="FEBD014A"/>
    <w:rsid w:val="FED6FB32"/>
    <w:rsid w:val="FEDF3673"/>
    <w:rsid w:val="FEED7992"/>
    <w:rsid w:val="FEED9C26"/>
    <w:rsid w:val="FEEF0C3B"/>
    <w:rsid w:val="FEEF3B66"/>
    <w:rsid w:val="FEEF969E"/>
    <w:rsid w:val="FEEFA99E"/>
    <w:rsid w:val="FEF2E050"/>
    <w:rsid w:val="FEF4BF5D"/>
    <w:rsid w:val="FEF66F8E"/>
    <w:rsid w:val="FEF6B1A5"/>
    <w:rsid w:val="FEFB914B"/>
    <w:rsid w:val="FEFCFEA4"/>
    <w:rsid w:val="FEFD64DC"/>
    <w:rsid w:val="FEFFA78C"/>
    <w:rsid w:val="FF0D91A5"/>
    <w:rsid w:val="FF0F51D2"/>
    <w:rsid w:val="FF139F27"/>
    <w:rsid w:val="FF1E2C55"/>
    <w:rsid w:val="FF2EE2C3"/>
    <w:rsid w:val="FF3DBF7E"/>
    <w:rsid w:val="FF3F04C0"/>
    <w:rsid w:val="FF3F239C"/>
    <w:rsid w:val="FF4B2B29"/>
    <w:rsid w:val="FF553E09"/>
    <w:rsid w:val="FF5F1853"/>
    <w:rsid w:val="FF5F75C7"/>
    <w:rsid w:val="FF671CC0"/>
    <w:rsid w:val="FF6ED6FA"/>
    <w:rsid w:val="FF71A6C0"/>
    <w:rsid w:val="FF731C57"/>
    <w:rsid w:val="FF7719E8"/>
    <w:rsid w:val="FF773393"/>
    <w:rsid w:val="FF776E61"/>
    <w:rsid w:val="FF7D39D0"/>
    <w:rsid w:val="FF7DF944"/>
    <w:rsid w:val="FF7E2560"/>
    <w:rsid w:val="FF7E5906"/>
    <w:rsid w:val="FF7EBFEE"/>
    <w:rsid w:val="FF7FBCBB"/>
    <w:rsid w:val="FF7FBFCF"/>
    <w:rsid w:val="FF8F3F7B"/>
    <w:rsid w:val="FF9DFCE7"/>
    <w:rsid w:val="FF9F001E"/>
    <w:rsid w:val="FF9F54E6"/>
    <w:rsid w:val="FFA514D2"/>
    <w:rsid w:val="FFA6F268"/>
    <w:rsid w:val="FFAAEAD2"/>
    <w:rsid w:val="FFABB302"/>
    <w:rsid w:val="FFAF4F01"/>
    <w:rsid w:val="FFAFBDE7"/>
    <w:rsid w:val="FFAFEFF8"/>
    <w:rsid w:val="FFB20FBE"/>
    <w:rsid w:val="FFB37809"/>
    <w:rsid w:val="FFB56232"/>
    <w:rsid w:val="FFB56F5B"/>
    <w:rsid w:val="FFB71C02"/>
    <w:rsid w:val="FFB7554C"/>
    <w:rsid w:val="FFB79515"/>
    <w:rsid w:val="FFB7BA08"/>
    <w:rsid w:val="FFB8373A"/>
    <w:rsid w:val="FFB8EB21"/>
    <w:rsid w:val="FFBB0C2D"/>
    <w:rsid w:val="FFBB549B"/>
    <w:rsid w:val="FFBD3DA3"/>
    <w:rsid w:val="FFBF8C4C"/>
    <w:rsid w:val="FFBF9816"/>
    <w:rsid w:val="FFBFAADA"/>
    <w:rsid w:val="FFC71780"/>
    <w:rsid w:val="FFCB025E"/>
    <w:rsid w:val="FFCC5FD0"/>
    <w:rsid w:val="FFCD8915"/>
    <w:rsid w:val="FFCE4743"/>
    <w:rsid w:val="FFCF973E"/>
    <w:rsid w:val="FFCFA25E"/>
    <w:rsid w:val="FFD35988"/>
    <w:rsid w:val="FFD3BA2F"/>
    <w:rsid w:val="FFD7DDC4"/>
    <w:rsid w:val="FFD8B71D"/>
    <w:rsid w:val="FFDCE459"/>
    <w:rsid w:val="FFDE233D"/>
    <w:rsid w:val="FFDEA2B3"/>
    <w:rsid w:val="FFDEB5E8"/>
    <w:rsid w:val="FFDF64AA"/>
    <w:rsid w:val="FFDFC5A4"/>
    <w:rsid w:val="FFDFF13C"/>
    <w:rsid w:val="FFE54F9D"/>
    <w:rsid w:val="FFE702FC"/>
    <w:rsid w:val="FFE799FD"/>
    <w:rsid w:val="FFEA0B01"/>
    <w:rsid w:val="FFEB786F"/>
    <w:rsid w:val="FFEF0D13"/>
    <w:rsid w:val="FFEF8A3C"/>
    <w:rsid w:val="FFEFEEC5"/>
    <w:rsid w:val="FFF34D39"/>
    <w:rsid w:val="FFF39EF8"/>
    <w:rsid w:val="FFF6C3D9"/>
    <w:rsid w:val="FFF6D06A"/>
    <w:rsid w:val="FFF72A10"/>
    <w:rsid w:val="FFF7557E"/>
    <w:rsid w:val="FFF77C1E"/>
    <w:rsid w:val="FFF7B261"/>
    <w:rsid w:val="FFF88634"/>
    <w:rsid w:val="FFFB40E3"/>
    <w:rsid w:val="FFFC81F7"/>
    <w:rsid w:val="FFFCE040"/>
    <w:rsid w:val="FFFD0C8B"/>
    <w:rsid w:val="FFFD0E80"/>
    <w:rsid w:val="FFFDCFE5"/>
    <w:rsid w:val="FFFE1461"/>
    <w:rsid w:val="FFFF0838"/>
    <w:rsid w:val="FFFF10FB"/>
    <w:rsid w:val="FFFF2390"/>
    <w:rsid w:val="FFFF2AEB"/>
    <w:rsid w:val="FFFF463B"/>
    <w:rsid w:val="FFFF4719"/>
    <w:rsid w:val="FFFF50CB"/>
    <w:rsid w:val="FFFF6A96"/>
    <w:rsid w:val="FFFF6C2F"/>
    <w:rsid w:val="FFFF7110"/>
    <w:rsid w:val="FFFF94F3"/>
    <w:rsid w:val="FFFFCD45"/>
    <w:rsid w:val="FFFFEEFE"/>
    <w:rsid w:val="FFFFFA5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napToGrid w:val="0"/>
      <w:spacing w:line="560" w:lineRule="exact"/>
      <w:ind w:firstLine="632" w:firstLineChars="200"/>
      <w:jc w:val="both"/>
    </w:pPr>
    <w:rPr>
      <w:rFonts w:ascii="仿宋_GB2312" w:hAnsi="仿宋" w:eastAsia="仿宋_GB2312" w:cs="仿宋"/>
      <w:kern w:val="2"/>
      <w:sz w:val="28"/>
      <w:szCs w:val="28"/>
      <w:lang w:val="en-US" w:eastAsia="zh-CN" w:bidi="ar-SA"/>
    </w:rPr>
  </w:style>
  <w:style w:type="paragraph" w:styleId="3">
    <w:name w:val="heading 1"/>
    <w:basedOn w:val="1"/>
    <w:next w:val="1"/>
    <w:link w:val="38"/>
    <w:qFormat/>
    <w:uiPriority w:val="0"/>
    <w:pPr>
      <w:keepNext/>
      <w:keepLines/>
      <w:spacing w:before="340" w:after="330" w:line="578" w:lineRule="auto"/>
      <w:outlineLvl w:val="0"/>
    </w:pPr>
    <w:rPr>
      <w:rFonts w:ascii="Times New Roman" w:hAnsi="Times New Roman" w:cs="Times New Roman"/>
      <w:b/>
      <w:bCs/>
      <w:kern w:val="44"/>
      <w:sz w:val="44"/>
      <w:szCs w:val="44"/>
    </w:rPr>
  </w:style>
  <w:style w:type="paragraph" w:styleId="4">
    <w:name w:val="heading 2"/>
    <w:basedOn w:val="1"/>
    <w:next w:val="1"/>
    <w:link w:val="39"/>
    <w:unhideWhenUsed/>
    <w:qFormat/>
    <w:uiPriority w:val="0"/>
    <w:pPr>
      <w:keepNext/>
      <w:keepLines/>
      <w:spacing w:before="260" w:after="260" w:line="416" w:lineRule="auto"/>
      <w:outlineLvl w:val="1"/>
    </w:pPr>
    <w:rPr>
      <w:rFonts w:ascii="Cambria" w:hAnsi="Cambria" w:eastAsia="宋体" w:cs="Times New Roman"/>
      <w:b/>
      <w:bCs/>
      <w:sz w:val="32"/>
      <w:szCs w:val="32"/>
    </w:rPr>
  </w:style>
  <w:style w:type="paragraph" w:styleId="5">
    <w:name w:val="heading 3"/>
    <w:basedOn w:val="1"/>
    <w:next w:val="1"/>
    <w:link w:val="37"/>
    <w:unhideWhenUsed/>
    <w:qFormat/>
    <w:uiPriority w:val="0"/>
    <w:pPr>
      <w:keepNext/>
      <w:keepLines/>
      <w:spacing w:before="260" w:after="260" w:line="416" w:lineRule="auto"/>
      <w:outlineLvl w:val="2"/>
    </w:pPr>
    <w:rPr>
      <w:b/>
      <w:bCs/>
      <w:sz w:val="32"/>
      <w:szCs w:val="32"/>
    </w:rPr>
  </w:style>
  <w:style w:type="character" w:default="1" w:styleId="27">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2">
    <w:name w:val="Body Text"/>
    <w:basedOn w:val="1"/>
    <w:unhideWhenUsed/>
    <w:qFormat/>
    <w:uiPriority w:val="99"/>
    <w:pPr>
      <w:spacing w:line="580" w:lineRule="exact"/>
      <w:ind w:firstLine="640"/>
    </w:pPr>
  </w:style>
  <w:style w:type="paragraph" w:styleId="6">
    <w:name w:val="caption"/>
    <w:basedOn w:val="1"/>
    <w:next w:val="1"/>
    <w:qFormat/>
    <w:uiPriority w:val="0"/>
    <w:rPr>
      <w:rFonts w:ascii="Arial" w:hAnsi="Arial" w:eastAsia="黑体" w:cs="Arial"/>
      <w:sz w:val="20"/>
      <w:szCs w:val="20"/>
    </w:rPr>
  </w:style>
  <w:style w:type="paragraph" w:styleId="7">
    <w:name w:val="Document Map"/>
    <w:basedOn w:val="1"/>
    <w:link w:val="42"/>
    <w:qFormat/>
    <w:uiPriority w:val="0"/>
    <w:rPr>
      <w:rFonts w:ascii="宋体" w:hAnsi="Times New Roman" w:eastAsia="宋体" w:cs="Times New Roman"/>
      <w:sz w:val="18"/>
      <w:szCs w:val="18"/>
    </w:rPr>
  </w:style>
  <w:style w:type="paragraph" w:styleId="8">
    <w:name w:val="annotation text"/>
    <w:basedOn w:val="1"/>
    <w:link w:val="45"/>
    <w:qFormat/>
    <w:uiPriority w:val="0"/>
    <w:pPr>
      <w:jc w:val="left"/>
    </w:pPr>
    <w:rPr>
      <w:rFonts w:ascii="Times New Roman" w:hAnsi="Times New Roman" w:cs="Times New Roman"/>
      <w:sz w:val="32"/>
      <w:szCs w:val="24"/>
    </w:rPr>
  </w:style>
  <w:style w:type="paragraph" w:styleId="9">
    <w:name w:val="Body Text Indent"/>
    <w:basedOn w:val="1"/>
    <w:link w:val="51"/>
    <w:qFormat/>
    <w:uiPriority w:val="0"/>
    <w:pPr>
      <w:ind w:firstLine="720"/>
    </w:pPr>
    <w:rPr>
      <w:rFonts w:ascii="Times New Roman" w:hAnsi="Times New Roman" w:cs="Times New Roman"/>
      <w:b/>
      <w:bCs/>
      <w:sz w:val="32"/>
      <w:szCs w:val="24"/>
    </w:rPr>
  </w:style>
  <w:style w:type="paragraph" w:styleId="10">
    <w:name w:val="toc 3"/>
    <w:basedOn w:val="1"/>
    <w:next w:val="1"/>
    <w:qFormat/>
    <w:uiPriority w:val="0"/>
    <w:pPr>
      <w:widowControl/>
      <w:overflowPunct w:val="0"/>
      <w:autoSpaceDE w:val="0"/>
      <w:autoSpaceDN w:val="0"/>
      <w:adjustRightInd w:val="0"/>
      <w:spacing w:after="240"/>
      <w:ind w:left="840" w:leftChars="400"/>
      <w:textAlignment w:val="baseline"/>
    </w:pPr>
    <w:rPr>
      <w:rFonts w:ascii="Times New Roman" w:hAnsi="Times New Roman" w:cs="Times New Roman"/>
      <w:kern w:val="0"/>
      <w:sz w:val="24"/>
      <w:szCs w:val="20"/>
    </w:rPr>
  </w:style>
  <w:style w:type="paragraph" w:styleId="11">
    <w:name w:val="Plain Text"/>
    <w:basedOn w:val="1"/>
    <w:link w:val="40"/>
    <w:qFormat/>
    <w:uiPriority w:val="0"/>
    <w:rPr>
      <w:rFonts w:ascii="宋体" w:hAnsi="Courier New" w:eastAsia="宋体" w:cs="Times New Roman"/>
      <w:szCs w:val="21"/>
    </w:rPr>
  </w:style>
  <w:style w:type="paragraph" w:styleId="12">
    <w:name w:val="Date"/>
    <w:basedOn w:val="1"/>
    <w:next w:val="1"/>
    <w:link w:val="53"/>
    <w:qFormat/>
    <w:uiPriority w:val="0"/>
    <w:pPr>
      <w:ind w:left="100" w:leftChars="2500"/>
    </w:pPr>
    <w:rPr>
      <w:rFonts w:hAnsi="Times New Roman" w:cs="Times New Roman"/>
      <w:sz w:val="32"/>
      <w:szCs w:val="24"/>
    </w:rPr>
  </w:style>
  <w:style w:type="paragraph" w:styleId="13">
    <w:name w:val="Body Text Indent 2"/>
    <w:basedOn w:val="1"/>
    <w:link w:val="52"/>
    <w:qFormat/>
    <w:uiPriority w:val="0"/>
    <w:pPr>
      <w:spacing w:line="640" w:lineRule="exact"/>
      <w:ind w:firstLine="720"/>
    </w:pPr>
    <w:rPr>
      <w:rFonts w:hAnsi="Times New Roman" w:cs="Times New Roman"/>
      <w:b/>
      <w:bCs/>
      <w:sz w:val="36"/>
      <w:szCs w:val="24"/>
    </w:rPr>
  </w:style>
  <w:style w:type="paragraph" w:styleId="14">
    <w:name w:val="Balloon Text"/>
    <w:basedOn w:val="1"/>
    <w:link w:val="35"/>
    <w:semiHidden/>
    <w:unhideWhenUsed/>
    <w:qFormat/>
    <w:uiPriority w:val="0"/>
    <w:rPr>
      <w:sz w:val="18"/>
      <w:szCs w:val="18"/>
    </w:rPr>
  </w:style>
  <w:style w:type="paragraph" w:styleId="15">
    <w:name w:val="footer"/>
    <w:basedOn w:val="1"/>
    <w:link w:val="34"/>
    <w:unhideWhenUsed/>
    <w:qFormat/>
    <w:uiPriority w:val="99"/>
    <w:pPr>
      <w:tabs>
        <w:tab w:val="center" w:pos="4153"/>
        <w:tab w:val="right" w:pos="8306"/>
      </w:tabs>
      <w:jc w:val="left"/>
    </w:pPr>
    <w:rPr>
      <w:sz w:val="18"/>
      <w:szCs w:val="18"/>
    </w:rPr>
  </w:style>
  <w:style w:type="paragraph" w:styleId="16">
    <w:name w:val="header"/>
    <w:basedOn w:val="1"/>
    <w:link w:val="33"/>
    <w:unhideWhenUsed/>
    <w:qFormat/>
    <w:uiPriority w:val="0"/>
    <w:pPr>
      <w:pBdr>
        <w:bottom w:val="single" w:color="auto" w:sz="6" w:space="1"/>
      </w:pBdr>
      <w:tabs>
        <w:tab w:val="center" w:pos="4153"/>
        <w:tab w:val="right" w:pos="8306"/>
      </w:tabs>
      <w:jc w:val="center"/>
    </w:pPr>
    <w:rPr>
      <w:sz w:val="18"/>
      <w:szCs w:val="18"/>
    </w:rPr>
  </w:style>
  <w:style w:type="paragraph" w:styleId="17">
    <w:name w:val="toc 1"/>
    <w:basedOn w:val="1"/>
    <w:next w:val="1"/>
    <w:qFormat/>
    <w:uiPriority w:val="39"/>
    <w:pPr>
      <w:widowControl/>
      <w:overflowPunct w:val="0"/>
      <w:autoSpaceDE w:val="0"/>
      <w:autoSpaceDN w:val="0"/>
      <w:adjustRightInd w:val="0"/>
      <w:spacing w:after="240"/>
      <w:textAlignment w:val="baseline"/>
    </w:pPr>
    <w:rPr>
      <w:rFonts w:ascii="Times New Roman" w:hAnsi="Times New Roman" w:eastAsia="黑体" w:cs="Times New Roman"/>
      <w:kern w:val="0"/>
      <w:sz w:val="24"/>
      <w:szCs w:val="20"/>
    </w:rPr>
  </w:style>
  <w:style w:type="paragraph" w:styleId="18">
    <w:name w:val="footnote text"/>
    <w:basedOn w:val="1"/>
    <w:link w:val="48"/>
    <w:qFormat/>
    <w:uiPriority w:val="0"/>
    <w:pPr>
      <w:overflowPunct w:val="0"/>
      <w:autoSpaceDE w:val="0"/>
      <w:autoSpaceDN w:val="0"/>
      <w:adjustRightInd w:val="0"/>
      <w:jc w:val="left"/>
      <w:textAlignment w:val="baseline"/>
    </w:pPr>
    <w:rPr>
      <w:rFonts w:ascii="CG Times (WN)" w:hAnsi="CG Times (WN)" w:eastAsia="宋体" w:cs="Times New Roman"/>
      <w:kern w:val="0"/>
      <w:sz w:val="20"/>
      <w:szCs w:val="20"/>
    </w:rPr>
  </w:style>
  <w:style w:type="paragraph" w:styleId="19">
    <w:name w:val="Body Text Indent 3"/>
    <w:basedOn w:val="1"/>
    <w:link w:val="50"/>
    <w:qFormat/>
    <w:uiPriority w:val="0"/>
    <w:pPr>
      <w:ind w:firstLine="640"/>
    </w:pPr>
    <w:rPr>
      <w:rFonts w:ascii="Times New Roman" w:hAnsi="Times New Roman" w:cs="Times New Roman"/>
      <w:sz w:val="32"/>
      <w:szCs w:val="24"/>
    </w:rPr>
  </w:style>
  <w:style w:type="paragraph" w:styleId="20">
    <w:name w:val="toc 2"/>
    <w:basedOn w:val="1"/>
    <w:next w:val="1"/>
    <w:qFormat/>
    <w:uiPriority w:val="39"/>
    <w:pPr>
      <w:widowControl/>
      <w:overflowPunct w:val="0"/>
      <w:autoSpaceDE w:val="0"/>
      <w:autoSpaceDN w:val="0"/>
      <w:adjustRightInd w:val="0"/>
      <w:spacing w:after="240"/>
      <w:ind w:left="420" w:leftChars="200"/>
      <w:textAlignment w:val="baseline"/>
    </w:pPr>
    <w:rPr>
      <w:rFonts w:ascii="Times New Roman" w:hAnsi="Times New Roman" w:eastAsia="楷体_GB2312" w:cs="Times New Roman"/>
      <w:kern w:val="0"/>
      <w:sz w:val="24"/>
      <w:szCs w:val="20"/>
    </w:rPr>
  </w:style>
  <w:style w:type="paragraph" w:styleId="21">
    <w:name w:val="Body Text 2"/>
    <w:basedOn w:val="1"/>
    <w:link w:val="49"/>
    <w:qFormat/>
    <w:uiPriority w:val="0"/>
    <w:pPr>
      <w:spacing w:after="120" w:line="480" w:lineRule="auto"/>
    </w:pPr>
    <w:rPr>
      <w:rFonts w:ascii="Times New Roman" w:hAnsi="Times New Roman" w:cs="Times New Roman"/>
      <w:sz w:val="24"/>
      <w:szCs w:val="20"/>
    </w:rPr>
  </w:style>
  <w:style w:type="paragraph" w:styleId="22">
    <w:name w:val="Normal (Web)"/>
    <w:basedOn w:val="1"/>
    <w:unhideWhenUsed/>
    <w:qFormat/>
    <w:uiPriority w:val="0"/>
    <w:pPr>
      <w:widowControl/>
      <w:spacing w:before="100" w:beforeAutospacing="1" w:after="100" w:afterAutospacing="1"/>
      <w:jc w:val="left"/>
    </w:pPr>
    <w:rPr>
      <w:rFonts w:ascii="宋体" w:hAnsi="宋体" w:eastAsia="宋体" w:cs="宋体"/>
      <w:kern w:val="0"/>
      <w:sz w:val="24"/>
      <w:szCs w:val="24"/>
    </w:rPr>
  </w:style>
  <w:style w:type="paragraph" w:styleId="23">
    <w:name w:val="Title"/>
    <w:basedOn w:val="1"/>
    <w:next w:val="1"/>
    <w:link w:val="43"/>
    <w:qFormat/>
    <w:uiPriority w:val="0"/>
    <w:pPr>
      <w:spacing w:before="240" w:after="60"/>
      <w:jc w:val="center"/>
      <w:outlineLvl w:val="0"/>
    </w:pPr>
    <w:rPr>
      <w:rFonts w:ascii="Cambria" w:hAnsi="Cambria" w:eastAsia="宋体" w:cs="Times New Roman"/>
      <w:b/>
      <w:bCs/>
      <w:sz w:val="32"/>
      <w:szCs w:val="32"/>
    </w:rPr>
  </w:style>
  <w:style w:type="paragraph" w:styleId="24">
    <w:name w:val="annotation subject"/>
    <w:basedOn w:val="8"/>
    <w:next w:val="8"/>
    <w:link w:val="47"/>
    <w:qFormat/>
    <w:uiPriority w:val="0"/>
    <w:rPr>
      <w:b/>
      <w:bCs/>
    </w:rPr>
  </w:style>
  <w:style w:type="table" w:styleId="26">
    <w:name w:val="Table Grid"/>
    <w:basedOn w:val="25"/>
    <w:qFormat/>
    <w:uiPriority w:val="0"/>
    <w:pPr>
      <w:tabs>
        <w:tab w:val="left" w:pos="360"/>
        <w:tab w:val="left" w:pos="720"/>
      </w:tabs>
      <w:overflowPunct w:val="0"/>
      <w:autoSpaceDE w:val="0"/>
      <w:autoSpaceDN w:val="0"/>
      <w:adjustRightInd w:val="0"/>
      <w:spacing w:after="240"/>
      <w:jc w:val="both"/>
      <w:textAlignment w:val="baseline"/>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0"/>
    <w:rPr>
      <w:b/>
      <w:bCs/>
    </w:rPr>
  </w:style>
  <w:style w:type="character" w:styleId="29">
    <w:name w:val="page number"/>
    <w:qFormat/>
    <w:uiPriority w:val="0"/>
  </w:style>
  <w:style w:type="character" w:styleId="30">
    <w:name w:val="Hyperlink"/>
    <w:basedOn w:val="27"/>
    <w:qFormat/>
    <w:uiPriority w:val="99"/>
    <w:rPr>
      <w:color w:val="0000FF"/>
      <w:u w:val="single"/>
    </w:rPr>
  </w:style>
  <w:style w:type="character" w:styleId="31">
    <w:name w:val="annotation reference"/>
    <w:basedOn w:val="27"/>
    <w:qFormat/>
    <w:uiPriority w:val="0"/>
    <w:rPr>
      <w:sz w:val="21"/>
      <w:szCs w:val="21"/>
    </w:rPr>
  </w:style>
  <w:style w:type="character" w:styleId="32">
    <w:name w:val="footnote reference"/>
    <w:basedOn w:val="27"/>
    <w:qFormat/>
    <w:uiPriority w:val="0"/>
    <w:rPr>
      <w:position w:val="6"/>
      <w:sz w:val="16"/>
    </w:rPr>
  </w:style>
  <w:style w:type="character" w:customStyle="1" w:styleId="33">
    <w:name w:val="页眉 字符"/>
    <w:basedOn w:val="27"/>
    <w:link w:val="16"/>
    <w:qFormat/>
    <w:uiPriority w:val="0"/>
    <w:rPr>
      <w:sz w:val="18"/>
      <w:szCs w:val="18"/>
    </w:rPr>
  </w:style>
  <w:style w:type="character" w:customStyle="1" w:styleId="34">
    <w:name w:val="页脚 字符"/>
    <w:basedOn w:val="27"/>
    <w:link w:val="15"/>
    <w:qFormat/>
    <w:uiPriority w:val="99"/>
    <w:rPr>
      <w:sz w:val="18"/>
      <w:szCs w:val="18"/>
    </w:rPr>
  </w:style>
  <w:style w:type="character" w:customStyle="1" w:styleId="35">
    <w:name w:val="批注框文本 字符"/>
    <w:basedOn w:val="27"/>
    <w:link w:val="14"/>
    <w:semiHidden/>
    <w:qFormat/>
    <w:uiPriority w:val="99"/>
    <w:rPr>
      <w:sz w:val="18"/>
      <w:szCs w:val="18"/>
    </w:rPr>
  </w:style>
  <w:style w:type="paragraph" w:customStyle="1" w:styleId="36">
    <w:name w:val="样式3"/>
    <w:basedOn w:val="5"/>
    <w:qFormat/>
    <w:uiPriority w:val="0"/>
    <w:rPr>
      <w:rFonts w:ascii="Times New Roman" w:hAnsi="Times New Roman" w:eastAsia="宋体" w:cs="Times New Roman"/>
    </w:rPr>
  </w:style>
  <w:style w:type="character" w:customStyle="1" w:styleId="37">
    <w:name w:val="标题 3 字符"/>
    <w:basedOn w:val="27"/>
    <w:link w:val="5"/>
    <w:semiHidden/>
    <w:qFormat/>
    <w:uiPriority w:val="0"/>
    <w:rPr>
      <w:b/>
      <w:bCs/>
      <w:sz w:val="32"/>
      <w:szCs w:val="32"/>
    </w:rPr>
  </w:style>
  <w:style w:type="character" w:customStyle="1" w:styleId="38">
    <w:name w:val="标题 1 字符"/>
    <w:basedOn w:val="27"/>
    <w:link w:val="3"/>
    <w:qFormat/>
    <w:uiPriority w:val="0"/>
    <w:rPr>
      <w:rFonts w:ascii="Times New Roman" w:hAnsi="Times New Roman" w:eastAsia="仿宋_GB2312" w:cs="Times New Roman"/>
      <w:b/>
      <w:bCs/>
      <w:kern w:val="44"/>
      <w:sz w:val="44"/>
      <w:szCs w:val="44"/>
    </w:rPr>
  </w:style>
  <w:style w:type="character" w:customStyle="1" w:styleId="39">
    <w:name w:val="标题 2 字符"/>
    <w:basedOn w:val="27"/>
    <w:link w:val="4"/>
    <w:qFormat/>
    <w:uiPriority w:val="0"/>
    <w:rPr>
      <w:rFonts w:ascii="Cambria" w:hAnsi="Cambria" w:eastAsia="宋体" w:cs="Times New Roman"/>
      <w:b/>
      <w:bCs/>
      <w:sz w:val="32"/>
      <w:szCs w:val="32"/>
    </w:rPr>
  </w:style>
  <w:style w:type="character" w:customStyle="1" w:styleId="40">
    <w:name w:val="纯文本 字符"/>
    <w:basedOn w:val="27"/>
    <w:link w:val="11"/>
    <w:qFormat/>
    <w:uiPriority w:val="0"/>
    <w:rPr>
      <w:rFonts w:ascii="宋体" w:hAnsi="Courier New" w:eastAsia="宋体" w:cs="Times New Roman"/>
      <w:szCs w:val="21"/>
    </w:rPr>
  </w:style>
  <w:style w:type="paragraph" w:styleId="41">
    <w:name w:val="List Paragraph"/>
    <w:basedOn w:val="1"/>
    <w:qFormat/>
    <w:uiPriority w:val="34"/>
    <w:pPr>
      <w:ind w:firstLine="420"/>
    </w:pPr>
    <w:rPr>
      <w:rFonts w:ascii="Calibri" w:hAnsi="Calibri" w:eastAsia="宋体" w:cs="Times New Roman"/>
    </w:rPr>
  </w:style>
  <w:style w:type="character" w:customStyle="1" w:styleId="42">
    <w:name w:val="文档结构图 字符"/>
    <w:basedOn w:val="27"/>
    <w:link w:val="7"/>
    <w:qFormat/>
    <w:uiPriority w:val="0"/>
    <w:rPr>
      <w:rFonts w:ascii="宋体" w:hAnsi="Times New Roman" w:eastAsia="宋体" w:cs="Times New Roman"/>
      <w:sz w:val="18"/>
      <w:szCs w:val="18"/>
    </w:rPr>
  </w:style>
  <w:style w:type="character" w:customStyle="1" w:styleId="43">
    <w:name w:val="标题 字符"/>
    <w:basedOn w:val="27"/>
    <w:link w:val="23"/>
    <w:qFormat/>
    <w:uiPriority w:val="0"/>
    <w:rPr>
      <w:rFonts w:ascii="Cambria" w:hAnsi="Cambria" w:eastAsia="宋体" w:cs="Times New Roman"/>
      <w:b/>
      <w:bCs/>
      <w:sz w:val="32"/>
      <w:szCs w:val="32"/>
    </w:rPr>
  </w:style>
  <w:style w:type="paragraph" w:customStyle="1" w:styleId="44">
    <w:name w:val="Char Char Char Char Char Char Char Char Char Char Char Char Char"/>
    <w:basedOn w:val="1"/>
    <w:qFormat/>
    <w:uiPriority w:val="0"/>
    <w:rPr>
      <w:rFonts w:ascii="Tahoma" w:hAnsi="Tahoma" w:eastAsia="宋体" w:cs="Times New Roman"/>
      <w:szCs w:val="24"/>
    </w:rPr>
  </w:style>
  <w:style w:type="character" w:customStyle="1" w:styleId="45">
    <w:name w:val="批注文字 字符"/>
    <w:basedOn w:val="27"/>
    <w:link w:val="8"/>
    <w:qFormat/>
    <w:uiPriority w:val="0"/>
    <w:rPr>
      <w:rFonts w:ascii="Times New Roman" w:hAnsi="Times New Roman" w:eastAsia="仿宋_GB2312" w:cs="Times New Roman"/>
      <w:sz w:val="32"/>
      <w:szCs w:val="24"/>
    </w:rPr>
  </w:style>
  <w:style w:type="character" w:customStyle="1" w:styleId="46">
    <w:name w:val="批注主题 Char"/>
    <w:basedOn w:val="45"/>
    <w:semiHidden/>
    <w:qFormat/>
    <w:uiPriority w:val="99"/>
    <w:rPr>
      <w:rFonts w:ascii="Times New Roman" w:hAnsi="Times New Roman" w:eastAsia="仿宋_GB2312" w:cs="Times New Roman"/>
      <w:b/>
      <w:bCs/>
      <w:sz w:val="32"/>
      <w:szCs w:val="24"/>
    </w:rPr>
  </w:style>
  <w:style w:type="character" w:customStyle="1" w:styleId="47">
    <w:name w:val="批注主题 字符"/>
    <w:link w:val="24"/>
    <w:qFormat/>
    <w:uiPriority w:val="0"/>
    <w:rPr>
      <w:rFonts w:ascii="Times New Roman" w:hAnsi="Times New Roman" w:eastAsia="仿宋_GB2312" w:cs="Times New Roman"/>
      <w:b/>
      <w:bCs/>
      <w:sz w:val="32"/>
      <w:szCs w:val="24"/>
    </w:rPr>
  </w:style>
  <w:style w:type="character" w:customStyle="1" w:styleId="48">
    <w:name w:val="脚注文本 字符"/>
    <w:basedOn w:val="27"/>
    <w:link w:val="18"/>
    <w:qFormat/>
    <w:uiPriority w:val="0"/>
    <w:rPr>
      <w:rFonts w:ascii="CG Times (WN)" w:hAnsi="CG Times (WN)" w:eastAsia="宋体" w:cs="Times New Roman"/>
      <w:kern w:val="0"/>
      <w:sz w:val="20"/>
      <w:szCs w:val="20"/>
    </w:rPr>
  </w:style>
  <w:style w:type="character" w:customStyle="1" w:styleId="49">
    <w:name w:val="正文文本 2 字符"/>
    <w:basedOn w:val="27"/>
    <w:link w:val="21"/>
    <w:qFormat/>
    <w:uiPriority w:val="0"/>
    <w:rPr>
      <w:rFonts w:ascii="Times New Roman" w:hAnsi="Times New Roman" w:eastAsia="仿宋_GB2312" w:cs="Times New Roman"/>
      <w:sz w:val="24"/>
      <w:szCs w:val="20"/>
    </w:rPr>
  </w:style>
  <w:style w:type="character" w:customStyle="1" w:styleId="50">
    <w:name w:val="正文文本缩进 3 字符"/>
    <w:basedOn w:val="27"/>
    <w:link w:val="19"/>
    <w:qFormat/>
    <w:uiPriority w:val="0"/>
    <w:rPr>
      <w:rFonts w:ascii="Times New Roman" w:hAnsi="Times New Roman" w:eastAsia="仿宋_GB2312" w:cs="Times New Roman"/>
      <w:sz w:val="32"/>
      <w:szCs w:val="24"/>
    </w:rPr>
  </w:style>
  <w:style w:type="character" w:customStyle="1" w:styleId="51">
    <w:name w:val="正文文本缩进 字符"/>
    <w:basedOn w:val="27"/>
    <w:link w:val="9"/>
    <w:qFormat/>
    <w:uiPriority w:val="0"/>
    <w:rPr>
      <w:rFonts w:ascii="Times New Roman" w:hAnsi="Times New Roman" w:eastAsia="仿宋_GB2312" w:cs="Times New Roman"/>
      <w:b/>
      <w:bCs/>
      <w:sz w:val="32"/>
      <w:szCs w:val="24"/>
    </w:rPr>
  </w:style>
  <w:style w:type="character" w:customStyle="1" w:styleId="52">
    <w:name w:val="正文文本缩进 2 字符"/>
    <w:basedOn w:val="27"/>
    <w:link w:val="13"/>
    <w:qFormat/>
    <w:uiPriority w:val="0"/>
    <w:rPr>
      <w:rFonts w:ascii="仿宋_GB2312" w:hAnsi="Times New Roman" w:eastAsia="仿宋_GB2312" w:cs="Times New Roman"/>
      <w:b/>
      <w:bCs/>
      <w:sz w:val="36"/>
      <w:szCs w:val="24"/>
    </w:rPr>
  </w:style>
  <w:style w:type="character" w:customStyle="1" w:styleId="53">
    <w:name w:val="日期 字符"/>
    <w:basedOn w:val="27"/>
    <w:link w:val="12"/>
    <w:qFormat/>
    <w:uiPriority w:val="0"/>
    <w:rPr>
      <w:rFonts w:ascii="仿宋_GB2312" w:hAnsi="Times New Roman" w:eastAsia="仿宋_GB2312" w:cs="Times New Roman"/>
      <w:sz w:val="32"/>
      <w:szCs w:val="24"/>
    </w:rPr>
  </w:style>
  <w:style w:type="paragraph" w:customStyle="1" w:styleId="54">
    <w:name w:val="han"/>
    <w:basedOn w:val="1"/>
    <w:qFormat/>
    <w:uiPriority w:val="0"/>
    <w:rPr>
      <w:rFonts w:ascii="宋体" w:hAnsi="宋体"/>
      <w:sz w:val="24"/>
    </w:rPr>
  </w:style>
  <w:style w:type="paragraph" w:customStyle="1" w:styleId="55">
    <w:name w:val="修订1"/>
    <w:hidden/>
    <w:unhideWhenUsed/>
    <w:uiPriority w:val="99"/>
    <w:rPr>
      <w:rFonts w:ascii="仿宋_GB2312" w:hAnsi="仿宋" w:eastAsia="仿宋_GB2312" w:cs="仿宋"/>
      <w:kern w:val="2"/>
      <w:sz w:val="28"/>
      <w:szCs w:val="2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2047</Words>
  <Characters>11674</Characters>
  <Lines>97</Lines>
  <Paragraphs>27</Paragraphs>
  <TotalTime>0</TotalTime>
  <ScaleCrop>false</ScaleCrop>
  <LinksUpToDate>false</LinksUpToDate>
  <CharactersWithSpaces>13694</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2025-05-02T16:57:00Z</dcterms:created>
  <dc:creator>Thinkpad</dc:creator>
  <cp:lastModifiedBy>IN</cp:lastModifiedBy>
  <cp:lastPrinted>2021-12-06T17:02:00Z</cp:lastPrinted>
  <dcterms:modified xsi:type="dcterms:W3CDTF">2025-10-05T18:27:57Z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KSOTemplateDocerSaveRecord">
    <vt:lpwstr>eyJoZGlkIjoiZmYzYThhY2Q0ZGQ2ZGM4NzgxOTM0NjUxMzNjODUwYjUiLCJ1c2VySWQiOiIxMjUyOTI5MzYyIn0=</vt:lpwstr>
  </property>
  <property fmtid="{D5CDD505-2E9C-101B-9397-08002B2CF9AE}" pid="4" name="ICV">
    <vt:lpwstr>DEAA97A6B44B4252B5A1D12F65F900F6_12</vt:lpwstr>
  </property>
</Properties>
</file>