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ARM</w:t>
      </w:r>
      <w:r>
        <w:rPr/>
        <w:t>中断配置的过程</w:t>
      </w:r>
    </w:p>
    <w:p>
      <w:pPr>
        <w:pStyle w:val="style0"/>
        <w:jc w:val="left"/>
        <w:rPr/>
      </w:pPr>
      <w:r>
        <w:rPr/>
        <w:t>1</w:t>
      </w:r>
      <w:r>
        <w:rPr/>
        <w:t>）使能端口的时钟；</w:t>
      </w:r>
    </w:p>
    <w:p>
      <w:pPr>
        <w:pStyle w:val="style17"/>
        <w:rPr/>
      </w:pPr>
      <w:r>
        <w:rPr/>
        <w:t>２）将需要的端口配置成输入端口，具体的寄存器为：端口配置低寄存器</w:t>
      </w:r>
      <w:r>
        <w:rPr/>
        <w:t>(GPIOx_CRL</w:t>
      </w:r>
      <w:r>
        <w:rPr/>
        <w:t>）和端口配置高寄存器</w:t>
      </w:r>
      <w:r>
        <w:rPr/>
        <w:t>(GPIOx_CR</w:t>
      </w:r>
      <w:r>
        <w:rPr/>
        <w:t>Ｈ），</w:t>
      </w:r>
    </w:p>
    <w:p>
      <w:pPr>
        <w:pStyle w:val="style17"/>
        <w:rPr/>
      </w:pPr>
      <w:r>
        <w:rPr/>
        <w:t>例如，</w:t>
      </w:r>
      <w:r>
        <w:rPr/>
        <w:t>GPIOA-&gt;CRL&amp;=0XFFFFFFF0;//PA0</w:t>
      </w:r>
      <w:r>
        <w:rPr/>
        <w:t>设置成输入</w:t>
      </w:r>
    </w:p>
    <w:p>
      <w:pPr>
        <w:pStyle w:val="style17"/>
        <w:rPr/>
      </w:pPr>
      <w:r>
        <w:rPr/>
        <w:t xml:space="preserve">　 </w:t>
      </w:r>
      <w:r>
        <w:rPr/>
        <w:t>GPIOA-&gt;CRL|=0X00000008;</w:t>
      </w:r>
    </w:p>
    <w:p>
      <w:pPr>
        <w:pStyle w:val="style17"/>
        <w:rPr/>
      </w:pPr>
      <w:r>
        <w:rPr/>
        <w:t>设置该端口默认的电平，具体的寄存器为：端口输出数据寄存器</w:t>
      </w:r>
      <w:r>
        <w:rPr/>
        <w:t>(GPIOx_ODR) (x=A..E)</w:t>
      </w:r>
      <w:r>
        <w:rPr/>
        <w:t>，</w:t>
      </w:r>
    </w:p>
    <w:p>
      <w:pPr>
        <w:pStyle w:val="style17"/>
        <w:rPr/>
      </w:pPr>
      <w:r>
        <w:rPr/>
        <w:t>例如，</w:t>
      </w:r>
      <w:r>
        <w:rPr/>
        <w:t>GPIOA-&gt;ODR|=1&lt;&lt;13</w:t>
      </w:r>
      <w:r>
        <w:rPr/>
        <w:t>；</w:t>
      </w:r>
    </w:p>
    <w:p>
      <w:pPr>
        <w:pStyle w:val="style17"/>
        <w:rPr/>
      </w:pPr>
      <w:r>
        <w:rPr/>
        <w:t>３） 设置</w:t>
      </w:r>
      <w:r>
        <w:rPr/>
        <w:t>IO</w:t>
      </w:r>
      <w:r>
        <w:rPr/>
        <w:t>口和中断线的映射关系，</w:t>
      </w:r>
      <w:r>
        <w:rPr/>
        <w:t>ARM7</w:t>
      </w:r>
      <w:r>
        <w:rPr/>
        <w:t>中支持</w:t>
      </w:r>
      <w:r>
        <w:rPr/>
        <w:t>16</w:t>
      </w:r>
      <w:r>
        <w:rPr/>
        <w:t>个输入点，对应的配置寄存器为：外部中断</w:t>
      </w:r>
      <w:r>
        <w:rPr/>
        <w:t>/</w:t>
      </w:r>
      <w:r>
        <w:rPr/>
        <w:t>事件控制器</w:t>
      </w:r>
      <w:r>
        <w:rPr/>
        <w:t>(EXTIX)  </w:t>
      </w:r>
      <w:r>
        <w:rPr/>
        <w:t>寄存器（</w:t>
      </w:r>
      <w:r>
        <w:rPr/>
        <w:t>X</w:t>
      </w:r>
      <w:r>
        <w:rPr/>
        <w:t>：</w:t>
      </w:r>
      <w:r>
        <w:rPr/>
        <w:t>1~4</w:t>
      </w:r>
      <w:r>
        <w:rPr/>
        <w:t>），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t>假如是１３设置为ＰＡ脚：那么代码可以这样了写：</w:t>
      </w:r>
    </w:p>
    <w:p>
      <w:pPr>
        <w:pStyle w:val="style17"/>
        <w:rPr/>
      </w:pPr>
      <w:r>
        <w:rPr/>
        <w:t>AFIO-&gt;EXTICR[EXTADDR]&amp;=~(0x000F&lt;&lt;EXTOFFSET);//</w:t>
      </w:r>
      <w:r>
        <w:rPr/>
        <w:t>清除原来设置</w:t>
      </w:r>
      <w:r>
        <w:rPr/>
        <w:br/>
        <w:t>AFIO-&gt;EXTICR[EXTADDR]|=GPIOx&lt;&lt;EXTOFFSET;</w:t>
      </w:r>
    </w:p>
    <w:p>
      <w:pPr>
        <w:pStyle w:val="style17"/>
        <w:rPr/>
      </w:pPr>
      <w:r>
        <w:rPr/>
        <w:t>4</w:t>
      </w:r>
      <w:r>
        <w:rPr/>
        <w:t>）设置中断的触发条件；</w:t>
      </w:r>
    </w:p>
    <w:p>
      <w:pPr>
        <w:pStyle w:val="style17"/>
        <w:rPr/>
      </w:pPr>
      <w:r>
        <w:rPr/>
        <w:t>5</w:t>
      </w:r>
      <w:r>
        <w:rPr/>
        <w:t>）配置中断分组，并使能中断；</w:t>
      </w:r>
    </w:p>
    <w:p>
      <w:pPr>
        <w:pStyle w:val="style17"/>
        <w:rPr/>
      </w:pPr>
      <w:r>
        <w:rPr/>
        <w:t>6</w:t>
      </w:r>
      <w:r>
        <w:rPr/>
        <w:t>）编写中断服务函数。</w:t>
      </w:r>
    </w:p>
    <w:p>
      <w:pPr>
        <w:pStyle w:val="style0"/>
        <w:jc w:val="left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2015-09-17T16:58:50Z</dcterms:created>
  <cp:revision>0</cp:revision>
</cp:coreProperties>
</file>