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模拟示例，不用于临床。以下为虚构说明书，用于演示文本比对。</w:t>
      </w:r>
    </w:p>
    <w:p>
      <w:r>
        <w:t>【药品名称】</w:t>
      </w:r>
    </w:p>
    <w:p>
      <w:r>
        <w:t>示例药品 A（模拟）</w:t>
      </w:r>
    </w:p>
    <w:p>
      <w:r>
        <w:t>【成份】</w:t>
      </w:r>
    </w:p>
    <w:p>
      <w:r>
        <w:t>虚构成份甲；本示例不对应任何真实药物。</w:t>
      </w:r>
    </w:p>
    <w:p>
      <w:r>
        <w:t>【性状】</w:t>
      </w:r>
    </w:p>
    <w:p>
      <w:r>
        <w:t>演示用白色片状物。</w:t>
      </w:r>
    </w:p>
    <w:p>
      <w:r>
        <w:t>【适应症】</w:t>
      </w:r>
    </w:p>
    <w:p>
      <w:r>
        <w:t>仅用于演示说明书软件，不具有任何适应症。</w:t>
      </w:r>
    </w:p>
    <w:p>
      <w:r>
        <w:t>【用法用量】</w:t>
      </w:r>
    </w:p>
    <w:p>
      <w:r>
        <w:t>测试字段：数值 15 mg。此字段为虚构测试数据，禁止据此用药。</w:t>
      </w:r>
    </w:p>
    <w:p>
      <w:r>
        <w:t>【禁忌】</w:t>
      </w:r>
    </w:p>
    <w:p>
      <w:r>
        <w:t>演示规则甲：禁止用于临床。新增演示规则乙：不得替代药师审核。</w:t>
      </w:r>
    </w:p>
    <w:p>
      <w:r>
        <w:t>【不良反应】</w:t>
      </w:r>
    </w:p>
    <w:p>
      <w:r>
        <w:t>无真实临床数据；新增虚构字段用于演示变化定位。</w:t>
      </w:r>
    </w:p>
    <w:p>
      <w:r>
        <w:t>【注意事项】</w:t>
      </w:r>
    </w:p>
    <w:p>
      <w:r>
        <w:t>请由人工审核软件识别出的差异；本材料为模拟示例，不用于临床。</w:t>
      </w:r>
    </w:p>
    <w:p>
      <w:r>
        <w:t>【贮藏】</w:t>
      </w:r>
    </w:p>
    <w:p>
      <w:r>
        <w:t>测试温度字段：20 ℃。此字段不构成储存指导。</w:t>
      </w:r>
    </w:p>
    <w:p>
      <w:r>
        <w:t>【说明书修订日期】</w:t>
      </w:r>
    </w:p>
    <w:p>
      <w:r>
        <w:t>2026-06-01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