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5CBFB">
      <w:pPr>
        <w:spacing w:after="1080"/>
        <w:rPr>
          <w:rFonts w:hint="default" w:ascii="Times New Roman" w:hAnsi="Times New Roman" w:eastAsia="微软雅黑" w:cs="Times New Roman"/>
        </w:rPr>
      </w:pPr>
    </w:p>
    <w:p w14:paraId="04B99E8F">
      <w:pPr>
        <w:jc w:val="center"/>
        <w:rPr>
          <w:rFonts w:hint="default" w:ascii="Times New Roman" w:hAnsi="Times New Roman" w:eastAsia="微软雅黑" w:cs="Times New Roman"/>
        </w:rPr>
      </w:pPr>
      <w:r>
        <w:rPr>
          <w:rFonts w:hint="default" w:ascii="Times New Roman" w:hAnsi="Times New Roman" w:eastAsia="微软雅黑" w:cs="Times New Roman"/>
          <w:b/>
          <w:color w:val="0D7A72"/>
          <w:sz w:val="20"/>
        </w:rPr>
        <w:t>AI INTERVIEW WORKSPACE</w:t>
      </w:r>
    </w:p>
    <w:p w14:paraId="35680225">
      <w:pPr>
        <w:pStyle w:val="33"/>
        <w:jc w:val="center"/>
        <w:rPr>
          <w:rFonts w:hint="default" w:ascii="Times New Roman" w:hAnsi="Times New Roman" w:eastAsia="微软雅黑" w:cs="Times New Roman"/>
        </w:rPr>
      </w:pPr>
      <w:r>
        <w:rPr>
          <w:rFonts w:hint="default" w:ascii="Times New Roman" w:hAnsi="Times New Roman" w:eastAsia="微软雅黑" w:cs="Times New Roman"/>
          <w:b/>
          <w:color w:val="172D36"/>
          <w:sz w:val="54"/>
        </w:rPr>
        <w:t>智能体模拟面试系统</w:t>
      </w:r>
    </w:p>
    <w:p w14:paraId="2BDF965B">
      <w:pPr>
        <w:jc w:val="center"/>
        <w:rPr>
          <w:rFonts w:hint="default" w:ascii="Times New Roman" w:hAnsi="Times New Roman" w:eastAsia="微软雅黑" w:cs="Times New Roman"/>
        </w:rPr>
      </w:pPr>
      <w:r>
        <w:rPr>
          <w:rFonts w:hint="default" w:ascii="Times New Roman" w:hAnsi="Times New Roman" w:eastAsia="微软雅黑" w:cs="Times New Roman"/>
          <w:b/>
          <w:color w:val="B45238"/>
          <w:sz w:val="30"/>
        </w:rPr>
        <w:t>介绍、原理、应用及操作教程</w:t>
      </w:r>
    </w:p>
    <w:p w14:paraId="74B44BE2">
      <w:pPr>
        <w:spacing w:before="360"/>
        <w:jc w:val="center"/>
        <w:rPr>
          <w:rFonts w:hint="default" w:ascii="Times New Roman" w:hAnsi="Times New Roman" w:eastAsia="微软雅黑" w:cs="Times New Roman"/>
        </w:rPr>
      </w:pPr>
      <w:r>
        <w:rPr>
          <w:rFonts w:hint="default" w:ascii="Times New Roman" w:hAnsi="Times New Roman" w:eastAsia="微软雅黑" w:cs="Times New Roman"/>
          <w:b w:val="0"/>
          <w:color w:val="5B6C72"/>
          <w:sz w:val="22"/>
        </w:rPr>
        <w:t>Vue 3 + Flask 架构 · 大模型连续追问 · 语音交互 · 实时视频状态分析</w:t>
      </w:r>
    </w:p>
    <w:tbl>
      <w:tblPr>
        <w:tblStyle w:val="34"/>
        <w:tblW w:w="0" w:type="auto"/>
        <w:jc w:val="center"/>
        <w:tblLayout w:type="fixed"/>
        <w:tblCellMar>
          <w:top w:w="0" w:type="dxa"/>
          <w:left w:w="108" w:type="dxa"/>
          <w:bottom w:w="0" w:type="dxa"/>
          <w:right w:w="108" w:type="dxa"/>
        </w:tblCellMar>
      </w:tblPr>
      <w:tblGrid>
        <w:gridCol w:w="2381"/>
        <w:gridCol w:w="4989"/>
      </w:tblGrid>
      <w:tr w14:paraId="5F46871D">
        <w:tblPrEx>
          <w:tblCellMar>
            <w:top w:w="0" w:type="dxa"/>
            <w:left w:w="108" w:type="dxa"/>
            <w:bottom w:w="0" w:type="dxa"/>
            <w:right w:w="108" w:type="dxa"/>
          </w:tblCellMar>
        </w:tblPrEx>
        <w:trPr>
          <w:jc w:val="center"/>
        </w:trPr>
        <w:tc>
          <w:tcPr>
            <w:tcW w:w="4816" w:type="dxa"/>
            <w:shd w:val="clear" w:color="auto" w:fill="E7F4F1"/>
            <w:vAlign w:val="center"/>
          </w:tcPr>
          <w:p w14:paraId="18E74142">
            <w:pPr>
              <w:spacing w:after="40"/>
              <w:rPr>
                <w:rFonts w:hint="default" w:ascii="Times New Roman" w:hAnsi="Times New Roman" w:eastAsia="微软雅黑" w:cs="Times New Roman"/>
              </w:rPr>
            </w:pPr>
            <w:r>
              <w:rPr>
                <w:rFonts w:hint="default" w:ascii="Times New Roman" w:hAnsi="Times New Roman" w:eastAsia="微软雅黑" w:cs="Times New Roman"/>
                <w:b/>
                <w:color w:val="172D36"/>
                <w:sz w:val="20"/>
              </w:rPr>
              <w:t>文档版本</w:t>
            </w:r>
          </w:p>
        </w:tc>
        <w:tc>
          <w:tcPr>
            <w:tcW w:w="4816" w:type="dxa"/>
            <w:vAlign w:val="center"/>
          </w:tcPr>
          <w:p w14:paraId="04E4AD87">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20"/>
              </w:rPr>
              <w:t>V1.0</w:t>
            </w:r>
          </w:p>
        </w:tc>
      </w:tr>
      <w:tr w14:paraId="393F12D7">
        <w:tblPrEx>
          <w:tblCellMar>
            <w:top w:w="0" w:type="dxa"/>
            <w:left w:w="108" w:type="dxa"/>
            <w:bottom w:w="0" w:type="dxa"/>
            <w:right w:w="108" w:type="dxa"/>
          </w:tblCellMar>
        </w:tblPrEx>
        <w:trPr>
          <w:jc w:val="center"/>
        </w:trPr>
        <w:tc>
          <w:tcPr>
            <w:tcW w:w="4816" w:type="dxa"/>
            <w:shd w:val="clear" w:color="auto" w:fill="E7F4F1"/>
            <w:vAlign w:val="center"/>
          </w:tcPr>
          <w:p w14:paraId="697B179D">
            <w:pPr>
              <w:spacing w:after="40"/>
              <w:rPr>
                <w:rFonts w:hint="default" w:ascii="Times New Roman" w:hAnsi="Times New Roman" w:eastAsia="微软雅黑" w:cs="Times New Roman"/>
              </w:rPr>
            </w:pPr>
            <w:r>
              <w:rPr>
                <w:rFonts w:hint="default" w:ascii="Times New Roman" w:hAnsi="Times New Roman" w:eastAsia="微软雅黑" w:cs="Times New Roman"/>
                <w:b/>
                <w:color w:val="172D36"/>
                <w:sz w:val="20"/>
              </w:rPr>
              <w:t>适用系统</w:t>
            </w:r>
          </w:p>
        </w:tc>
        <w:tc>
          <w:tcPr>
            <w:tcW w:w="4816" w:type="dxa"/>
            <w:vAlign w:val="center"/>
          </w:tcPr>
          <w:p w14:paraId="2CC32B9F">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20"/>
              </w:rPr>
              <w:t>智能体模拟面试系统</w:t>
            </w:r>
          </w:p>
        </w:tc>
      </w:tr>
      <w:tr w14:paraId="7D55DCDD">
        <w:tblPrEx>
          <w:tblCellMar>
            <w:top w:w="0" w:type="dxa"/>
            <w:left w:w="108" w:type="dxa"/>
            <w:bottom w:w="0" w:type="dxa"/>
            <w:right w:w="108" w:type="dxa"/>
          </w:tblCellMar>
        </w:tblPrEx>
        <w:trPr>
          <w:jc w:val="center"/>
        </w:trPr>
        <w:tc>
          <w:tcPr>
            <w:tcW w:w="4816" w:type="dxa"/>
            <w:shd w:val="clear" w:color="auto" w:fill="E7F4F1"/>
            <w:vAlign w:val="center"/>
          </w:tcPr>
          <w:p w14:paraId="1FEE31C3">
            <w:pPr>
              <w:spacing w:after="40"/>
              <w:rPr>
                <w:rFonts w:hint="default" w:ascii="Times New Roman" w:hAnsi="Times New Roman" w:eastAsia="微软雅黑" w:cs="Times New Roman"/>
              </w:rPr>
            </w:pPr>
            <w:r>
              <w:rPr>
                <w:rFonts w:hint="default" w:ascii="Times New Roman" w:hAnsi="Times New Roman" w:eastAsia="微软雅黑" w:cs="Times New Roman"/>
                <w:b/>
                <w:color w:val="172D36"/>
                <w:sz w:val="20"/>
              </w:rPr>
              <w:t>运行环境</w:t>
            </w:r>
          </w:p>
        </w:tc>
        <w:tc>
          <w:tcPr>
            <w:tcW w:w="4816" w:type="dxa"/>
            <w:vAlign w:val="center"/>
          </w:tcPr>
          <w:p w14:paraId="0C38604C">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20"/>
              </w:rPr>
              <w:t>Windows 10/11 · nlp_env · Python 3.10</w:t>
            </w:r>
          </w:p>
        </w:tc>
      </w:tr>
      <w:tr w14:paraId="43B466D7">
        <w:tblPrEx>
          <w:tblCellMar>
            <w:top w:w="0" w:type="dxa"/>
            <w:left w:w="108" w:type="dxa"/>
            <w:bottom w:w="0" w:type="dxa"/>
            <w:right w:w="108" w:type="dxa"/>
          </w:tblCellMar>
        </w:tblPrEx>
        <w:trPr>
          <w:jc w:val="center"/>
        </w:trPr>
        <w:tc>
          <w:tcPr>
            <w:tcW w:w="4816" w:type="dxa"/>
            <w:shd w:val="clear" w:color="auto" w:fill="E7F4F1"/>
            <w:vAlign w:val="center"/>
          </w:tcPr>
          <w:p w14:paraId="0887BC50">
            <w:pPr>
              <w:spacing w:after="40"/>
              <w:rPr>
                <w:rFonts w:hint="default" w:ascii="Times New Roman" w:hAnsi="Times New Roman" w:eastAsia="微软雅黑" w:cs="Times New Roman"/>
              </w:rPr>
            </w:pPr>
            <w:r>
              <w:rPr>
                <w:rFonts w:hint="default" w:ascii="Times New Roman" w:hAnsi="Times New Roman" w:eastAsia="微软雅黑" w:cs="Times New Roman"/>
                <w:b/>
                <w:color w:val="172D36"/>
                <w:sz w:val="20"/>
              </w:rPr>
              <w:t>文档日期</w:t>
            </w:r>
          </w:p>
        </w:tc>
        <w:tc>
          <w:tcPr>
            <w:tcW w:w="4816" w:type="dxa"/>
            <w:vAlign w:val="center"/>
          </w:tcPr>
          <w:p w14:paraId="62709CF5">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20"/>
              </w:rPr>
              <w:t>2026年09月14日</w:t>
            </w:r>
          </w:p>
        </w:tc>
      </w:tr>
    </w:tbl>
    <w:p w14:paraId="5378223C">
      <w:pPr>
        <w:rPr>
          <w:rFonts w:hint="default" w:ascii="Times New Roman" w:hAnsi="Times New Roman" w:eastAsia="微软雅黑" w:cs="Times New Roman"/>
        </w:rPr>
      </w:pPr>
      <w:r>
        <w:rPr>
          <w:rFonts w:hint="default" w:ascii="Times New Roman" w:hAnsi="Times New Roman" w:eastAsia="微软雅黑" w:cs="Times New Roman"/>
        </w:rPr>
        <w:br w:type="page"/>
      </w:r>
    </w:p>
    <w:p w14:paraId="55599C38">
      <w:pPr>
        <w:pStyle w:val="3"/>
        <w:rPr>
          <w:rFonts w:hint="default" w:ascii="Times New Roman" w:hAnsi="Times New Roman" w:eastAsia="微软雅黑" w:cs="Times New Roman"/>
        </w:rPr>
      </w:pPr>
      <w:bookmarkStart w:id="0" w:name="_Toc25397"/>
      <w:r>
        <w:rPr>
          <w:rFonts w:hint="default" w:ascii="Times New Roman" w:hAnsi="Times New Roman" w:eastAsia="微软雅黑" w:cs="Times New Roman"/>
        </w:rPr>
        <w:t>阅读导航与五句话速览</w:t>
      </w:r>
      <w:bookmarkEnd w:id="0"/>
    </w:p>
    <w:p w14:paraId="291F0BA1">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这是一份面向学生、答辩人员和项目使用者的白话版说明。它不只告诉你“点哪里”，还会解释界面背后发生了什么、为什么采用某项技术、数据保存在哪里，以及若要做二次开发或训练，应该从哪一部分入手。第一次接触本项目时，建议按本文档顺序阅读；如果只想尽快运行，可直接跳到第 7、8 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014E2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21" w:type="dxa"/>
            <w:shd w:val="clear" w:color="auto" w:fill="E7F4F1"/>
            <w:vAlign w:val="center"/>
          </w:tcPr>
          <w:p w14:paraId="29BE7AE9">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我现在想做什么</w:t>
            </w:r>
          </w:p>
        </w:tc>
        <w:tc>
          <w:tcPr>
            <w:tcW w:w="2665" w:type="dxa"/>
            <w:shd w:val="clear" w:color="auto" w:fill="E7F4F1"/>
            <w:vAlign w:val="center"/>
          </w:tcPr>
          <w:p w14:paraId="328A521C">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建议重点阅读</w:t>
            </w:r>
          </w:p>
        </w:tc>
        <w:tc>
          <w:tcPr>
            <w:tcW w:w="3515" w:type="dxa"/>
            <w:shd w:val="clear" w:color="auto" w:fill="E7F4F1"/>
            <w:vAlign w:val="center"/>
          </w:tcPr>
          <w:p w14:paraId="07E2D913">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读完后能得到什么</w:t>
            </w:r>
          </w:p>
        </w:tc>
      </w:tr>
      <w:tr w14:paraId="20CAF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vAlign w:val="center"/>
          </w:tcPr>
          <w:p w14:paraId="2299F51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了解项目价值并准备答辩</w:t>
            </w:r>
          </w:p>
        </w:tc>
        <w:tc>
          <w:tcPr>
            <w:tcW w:w="2665" w:type="dxa"/>
            <w:vAlign w:val="center"/>
          </w:tcPr>
          <w:p w14:paraId="688925F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第 1、2、3 章</w:t>
            </w:r>
          </w:p>
        </w:tc>
        <w:tc>
          <w:tcPr>
            <w:tcW w:w="3515" w:type="dxa"/>
            <w:vAlign w:val="center"/>
          </w:tcPr>
          <w:p w14:paraId="1ED0929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项目定位、功能地图、总体架构</w:t>
            </w:r>
          </w:p>
        </w:tc>
      </w:tr>
      <w:tr w14:paraId="7F20C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vAlign w:val="center"/>
          </w:tcPr>
          <w:p w14:paraId="2F0905F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理解模型和算法原理</w:t>
            </w:r>
          </w:p>
        </w:tc>
        <w:tc>
          <w:tcPr>
            <w:tcW w:w="2665" w:type="dxa"/>
            <w:vAlign w:val="center"/>
          </w:tcPr>
          <w:p w14:paraId="2297A2F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第 4、5 章</w:t>
            </w:r>
          </w:p>
        </w:tc>
        <w:tc>
          <w:tcPr>
            <w:tcW w:w="3515" w:type="dxa"/>
            <w:vAlign w:val="center"/>
          </w:tcPr>
          <w:p w14:paraId="24D10E3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各模型如何工作、数据从哪里来</w:t>
            </w:r>
          </w:p>
        </w:tc>
      </w:tr>
      <w:tr w14:paraId="10716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vAlign w:val="center"/>
          </w:tcPr>
          <w:p w14:paraId="310DBF4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看懂代码并做二次开发</w:t>
            </w:r>
          </w:p>
        </w:tc>
        <w:tc>
          <w:tcPr>
            <w:tcW w:w="2665" w:type="dxa"/>
            <w:vAlign w:val="center"/>
          </w:tcPr>
          <w:p w14:paraId="5388066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第 6、11 章</w:t>
            </w:r>
          </w:p>
        </w:tc>
        <w:tc>
          <w:tcPr>
            <w:tcW w:w="3515" w:type="dxa"/>
            <w:vAlign w:val="center"/>
          </w:tcPr>
          <w:p w14:paraId="0265630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目录职责、调用链、扩展边界</w:t>
            </w:r>
          </w:p>
        </w:tc>
      </w:tr>
      <w:tr w14:paraId="0A34C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vAlign w:val="center"/>
          </w:tcPr>
          <w:p w14:paraId="2E54003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把系统在自己电脑上跑起来</w:t>
            </w:r>
          </w:p>
        </w:tc>
        <w:tc>
          <w:tcPr>
            <w:tcW w:w="2665" w:type="dxa"/>
            <w:vAlign w:val="center"/>
          </w:tcPr>
          <w:p w14:paraId="5290F4B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第 7、10 章</w:t>
            </w:r>
          </w:p>
        </w:tc>
        <w:tc>
          <w:tcPr>
            <w:tcW w:w="3515" w:type="dxa"/>
            <w:vAlign w:val="center"/>
          </w:tcPr>
          <w:p w14:paraId="13BEBEE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安装步骤、配置与故障排查</w:t>
            </w:r>
          </w:p>
        </w:tc>
      </w:tr>
      <w:tr w14:paraId="080D2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vAlign w:val="center"/>
          </w:tcPr>
          <w:p w14:paraId="240F7C6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完成一场模拟面试</w:t>
            </w:r>
          </w:p>
        </w:tc>
        <w:tc>
          <w:tcPr>
            <w:tcW w:w="2665" w:type="dxa"/>
            <w:vAlign w:val="center"/>
          </w:tcPr>
          <w:p w14:paraId="464E16A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第 8 章</w:t>
            </w:r>
          </w:p>
        </w:tc>
        <w:tc>
          <w:tcPr>
            <w:tcW w:w="3515" w:type="dxa"/>
            <w:vAlign w:val="center"/>
          </w:tcPr>
          <w:p w14:paraId="22B267F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从注册到报告的完整操作流程</w:t>
            </w:r>
          </w:p>
        </w:tc>
      </w:tr>
      <w:tr w14:paraId="1A0B3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vAlign w:val="center"/>
          </w:tcPr>
          <w:p w14:paraId="342923F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训练或微调模型</w:t>
            </w:r>
          </w:p>
        </w:tc>
        <w:tc>
          <w:tcPr>
            <w:tcW w:w="2665" w:type="dxa"/>
            <w:vAlign w:val="center"/>
          </w:tcPr>
          <w:p w14:paraId="4B4804A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第 5、9 章</w:t>
            </w:r>
          </w:p>
        </w:tc>
        <w:tc>
          <w:tcPr>
            <w:tcW w:w="3515" w:type="dxa"/>
            <w:vAlign w:val="center"/>
          </w:tcPr>
          <w:p w14:paraId="055F700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当前能否训练、需要哪些数据与指标</w:t>
            </w:r>
          </w:p>
        </w:tc>
      </w:tr>
    </w:tbl>
    <w:p w14:paraId="27EA1CA7">
      <w:pPr>
        <w:spacing w:after="40"/>
        <w:rPr>
          <w:rFonts w:hint="default" w:ascii="Times New Roman" w:hAnsi="Times New Roman" w:eastAsia="微软雅黑" w:cs="Times New Roman"/>
        </w:rPr>
      </w:pPr>
    </w:p>
    <w:p w14:paraId="567F174B">
      <w:pPr>
        <w:pStyle w:val="4"/>
        <w:rPr>
          <w:rFonts w:hint="default" w:ascii="Times New Roman" w:hAnsi="Times New Roman" w:eastAsia="微软雅黑" w:cs="Times New Roman"/>
        </w:rPr>
      </w:pPr>
      <w:bookmarkStart w:id="1" w:name="_Toc18040"/>
      <w:r>
        <w:rPr>
          <w:rFonts w:hint="default" w:ascii="Times New Roman" w:hAnsi="Times New Roman" w:eastAsia="微软雅黑" w:cs="Times New Roman"/>
        </w:rPr>
        <w:t>先记住五句话</w:t>
      </w:r>
      <w:bookmarkEnd w:id="1"/>
    </w:p>
    <w:p w14:paraId="545BED54">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第一句：这是一套本地运行的面试训练工具，浏览器负责交互，Flask 负责业务、模型调度和报告，Vue 构建后的页面由 Flask 统一提供。</w:t>
      </w:r>
    </w:p>
    <w:p w14:paraId="7DF2C394">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第二句：面试问题由 DeepSeek 根据岗位、难度和最近回答连续生成，只发送文字问答记录，不发送原始视频、人脸和录音。</w:t>
      </w:r>
    </w:p>
    <w:p w14:paraId="276F9009">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第三句：Whisper 把语音回答转成文字，Edge-TTS 把面试官问题读出来；语音合成失败时会自动使用 Windows SAPI 保持流程可用。</w:t>
      </w:r>
    </w:p>
    <w:p w14:paraId="44C85F2D">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第四句：人脸、表情和注意力分析主要在本机执行。MTCNN + InceptionResnetV1 负责人脸身份匹配，MediaPipe Face Mesh 负责表情与头部/视线状态。</w:t>
      </w:r>
    </w:p>
    <w:p w14:paraId="7D416F38">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第五句：最终得分以问答为主、过程状态为辅，公式是“问答 80% + 视频综合 20%”；视频样本不足时宁可为空，也不把权重临时分给问答。</w:t>
      </w:r>
    </w:p>
    <w:tbl>
      <w:tblPr>
        <w:tblStyle w:val="34"/>
        <w:tblW w:w="0" w:type="auto"/>
        <w:jc w:val="center"/>
        <w:tblLayout w:type="fixed"/>
        <w:tblCellMar>
          <w:top w:w="0" w:type="dxa"/>
          <w:left w:w="108" w:type="dxa"/>
          <w:bottom w:w="0" w:type="dxa"/>
          <w:right w:w="108" w:type="dxa"/>
        </w:tblCellMar>
      </w:tblPr>
      <w:tblGrid>
        <w:gridCol w:w="1701"/>
        <w:gridCol w:w="7087"/>
      </w:tblGrid>
      <w:tr w14:paraId="1BAF3094">
        <w:tblPrEx>
          <w:tblCellMar>
            <w:top w:w="0" w:type="dxa"/>
            <w:left w:w="108" w:type="dxa"/>
            <w:bottom w:w="0" w:type="dxa"/>
            <w:right w:w="108" w:type="dxa"/>
          </w:tblCellMar>
        </w:tblPrEx>
        <w:trPr>
          <w:jc w:val="center"/>
        </w:trPr>
        <w:tc>
          <w:tcPr>
            <w:tcW w:w="4816" w:type="dxa"/>
            <w:shd w:val="clear" w:color="auto" w:fill="FBF1DE"/>
            <w:vAlign w:val="center"/>
          </w:tcPr>
          <w:p w14:paraId="2EBAE2CB">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阅读标记</w:t>
            </w:r>
          </w:p>
        </w:tc>
        <w:tc>
          <w:tcPr>
            <w:tcW w:w="4816" w:type="dxa"/>
            <w:shd w:val="clear" w:color="auto" w:fill="FFFDF8"/>
            <w:vAlign w:val="center"/>
          </w:tcPr>
          <w:p w14:paraId="6D4B7CC8">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带“一句话理解”的内容用于快速建立直觉；公式和阈值用于理解系统如何计算；“系统落点”说明代码实际怎么做；“注意边界”提醒不要把训练结果理解成招聘结论。</w:t>
            </w:r>
          </w:p>
        </w:tc>
      </w:tr>
    </w:tbl>
    <w:p w14:paraId="461890F5">
      <w:pPr>
        <w:rPr>
          <w:rFonts w:hint="default" w:ascii="Times New Roman" w:hAnsi="Times New Roman" w:eastAsia="微软雅黑" w:cs="Times New Roman"/>
        </w:rPr>
      </w:pPr>
      <w:r>
        <w:rPr>
          <w:rFonts w:hint="default" w:ascii="Times New Roman" w:hAnsi="Times New Roman" w:eastAsia="微软雅黑" w:cs="Times New Roman"/>
        </w:rPr>
        <w:br w:type="page"/>
      </w:r>
    </w:p>
    <w:p w14:paraId="3D42CC99">
      <w:pPr>
        <w:pStyle w:val="3"/>
        <w:rPr>
          <w:rFonts w:hint="default" w:ascii="Times New Roman" w:hAnsi="Times New Roman" w:eastAsia="微软雅黑" w:cs="Times New Roman"/>
        </w:rPr>
      </w:pPr>
      <w:bookmarkStart w:id="2" w:name="_Toc5224"/>
      <w:r>
        <w:rPr>
          <w:rFonts w:hint="default" w:ascii="Times New Roman" w:hAnsi="Times New Roman" w:eastAsia="微软雅黑" w:cs="Times New Roman"/>
        </w:rPr>
        <w:t>目录</w:t>
      </w:r>
      <w:bookmarkEnd w:id="2"/>
    </w:p>
    <w:sdt>
      <w:sdtPr>
        <w:rPr>
          <w:rFonts w:ascii="宋体" w:hAnsi="宋体" w:eastAsia="宋体" w:cstheme="minorBidi"/>
          <w:sz w:val="21"/>
          <w:szCs w:val="22"/>
          <w:lang w:val="en-US" w:eastAsia="en-US" w:bidi="ar-SA"/>
        </w:rPr>
        <w:id w:val="147468150"/>
        <w15:color w:val="DBDBDB"/>
        <w:docPartObj>
          <w:docPartGallery w:val="Table of Contents"/>
          <w:docPartUnique/>
        </w:docPartObj>
      </w:sdtPr>
      <w:sdtEndPr>
        <w:rPr>
          <w:rFonts w:hint="default" w:ascii="Times New Roman" w:hAnsi="Times New Roman" w:eastAsia="微软雅黑" w:cs="Times New Roman"/>
          <w:sz w:val="21"/>
          <w:szCs w:val="22"/>
          <w:lang w:val="en-US" w:eastAsia="en-US" w:bidi="ar-SA"/>
        </w:rPr>
      </w:sdtEndPr>
      <w:sdtContent>
        <w:p w14:paraId="34645BA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FB9E43E">
          <w:pPr>
            <w:pStyle w:val="26"/>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_Toc25397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阅读导航与五句话速览</w:t>
          </w:r>
          <w:r>
            <w:tab/>
          </w:r>
          <w:r>
            <w:fldChar w:fldCharType="begin"/>
          </w:r>
          <w:r>
            <w:instrText xml:space="preserve"> PAGEREF _Toc25397 \h </w:instrText>
          </w:r>
          <w:r>
            <w:fldChar w:fldCharType="separate"/>
          </w:r>
          <w:r>
            <w:t>2</w:t>
          </w:r>
          <w:r>
            <w:fldChar w:fldCharType="end"/>
          </w:r>
          <w:r>
            <w:rPr>
              <w:rFonts w:hint="default" w:ascii="Times New Roman" w:hAnsi="Times New Roman" w:eastAsia="微软雅黑" w:cs="Times New Roman"/>
            </w:rPr>
            <w:fldChar w:fldCharType="end"/>
          </w:r>
        </w:p>
        <w:p w14:paraId="7D777B8D">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_Toc18040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先记住五句话</w:t>
          </w:r>
          <w:r>
            <w:tab/>
          </w:r>
          <w:r>
            <w:fldChar w:fldCharType="begin"/>
          </w:r>
          <w:r>
            <w:instrText xml:space="preserve"> PAGEREF _Toc18040 \h </w:instrText>
          </w:r>
          <w:r>
            <w:fldChar w:fldCharType="separate"/>
          </w:r>
          <w:r>
            <w:t>2</w:t>
          </w:r>
          <w:r>
            <w:fldChar w:fldCharType="end"/>
          </w:r>
          <w:r>
            <w:rPr>
              <w:rFonts w:hint="default" w:ascii="Times New Roman" w:hAnsi="Times New Roman" w:eastAsia="微软雅黑" w:cs="Times New Roman"/>
            </w:rPr>
            <w:fldChar w:fldCharType="end"/>
          </w:r>
        </w:p>
        <w:p w14:paraId="66C44F17">
          <w:pPr>
            <w:pStyle w:val="26"/>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_Toc5224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目录</w:t>
          </w:r>
          <w:r>
            <w:tab/>
          </w:r>
          <w:r>
            <w:fldChar w:fldCharType="begin"/>
          </w:r>
          <w:r>
            <w:instrText xml:space="preserve"> PAGEREF _Toc5224 \h </w:instrText>
          </w:r>
          <w:r>
            <w:fldChar w:fldCharType="separate"/>
          </w:r>
          <w:r>
            <w:t>4</w:t>
          </w:r>
          <w:r>
            <w:fldChar w:fldCharType="end"/>
          </w:r>
          <w:r>
            <w:rPr>
              <w:rFonts w:hint="default" w:ascii="Times New Roman" w:hAnsi="Times New Roman" w:eastAsia="微软雅黑" w:cs="Times New Roman"/>
            </w:rPr>
            <w:fldChar w:fldCharType="end"/>
          </w:r>
        </w:p>
        <w:p w14:paraId="21A00E51">
          <w:pPr>
            <w:pStyle w:val="26"/>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_Toc2397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第 1 章 项目介绍</w:t>
          </w:r>
          <w:r>
            <w:tab/>
          </w:r>
          <w:r>
            <w:fldChar w:fldCharType="begin"/>
          </w:r>
          <w:r>
            <w:instrText xml:space="preserve"> PAGEREF _Toc2397 \h </w:instrText>
          </w:r>
          <w:r>
            <w:fldChar w:fldCharType="separate"/>
          </w:r>
          <w:r>
            <w:t>10</w:t>
          </w:r>
          <w:r>
            <w:fldChar w:fldCharType="end"/>
          </w:r>
          <w:r>
            <w:rPr>
              <w:rFonts w:hint="default" w:ascii="Times New Roman" w:hAnsi="Times New Roman" w:eastAsia="微软雅黑" w:cs="Times New Roman"/>
            </w:rPr>
            <w:fldChar w:fldCharType="end"/>
          </w:r>
        </w:p>
        <w:p w14:paraId="13A730D1">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_Toc31838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1.1 项目背景：为什么需要它</w:t>
          </w:r>
          <w:r>
            <w:tab/>
          </w:r>
          <w:r>
            <w:fldChar w:fldCharType="begin"/>
          </w:r>
          <w:r>
            <w:instrText xml:space="preserve"> PAGEREF _Toc31838 \h </w:instrText>
          </w:r>
          <w:r>
            <w:fldChar w:fldCharType="separate"/>
          </w:r>
          <w:r>
            <w:t>10</w:t>
          </w:r>
          <w:r>
            <w:fldChar w:fldCharType="end"/>
          </w:r>
          <w:r>
            <w:rPr>
              <w:rFonts w:hint="default" w:ascii="Times New Roman" w:hAnsi="Times New Roman" w:eastAsia="微软雅黑" w:cs="Times New Roman"/>
            </w:rPr>
            <w:fldChar w:fldCharType="end"/>
          </w:r>
        </w:p>
        <w:p w14:paraId="699C82DA">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_Toc9006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1.2 项目定位：它到底是什么</w:t>
          </w:r>
          <w:r>
            <w:tab/>
          </w:r>
          <w:r>
            <w:fldChar w:fldCharType="begin"/>
          </w:r>
          <w:r>
            <w:instrText xml:space="preserve"> PAGEREF _Toc9006 \h </w:instrText>
          </w:r>
          <w:r>
            <w:fldChar w:fldCharType="separate"/>
          </w:r>
          <w:r>
            <w:t>10</w:t>
          </w:r>
          <w:r>
            <w:fldChar w:fldCharType="end"/>
          </w:r>
          <w:r>
            <w:rPr>
              <w:rFonts w:hint="default" w:ascii="Times New Roman" w:hAnsi="Times New Roman" w:eastAsia="微软雅黑" w:cs="Times New Roman"/>
            </w:rPr>
            <w:fldChar w:fldCharType="end"/>
          </w:r>
        </w:p>
        <w:p w14:paraId="7E6387E7">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_Toc3828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1.3 项目目标</w:t>
          </w:r>
          <w:r>
            <w:tab/>
          </w:r>
          <w:r>
            <w:fldChar w:fldCharType="begin"/>
          </w:r>
          <w:r>
            <w:instrText xml:space="preserve"> PAGEREF _Toc3828 \h </w:instrText>
          </w:r>
          <w:r>
            <w:fldChar w:fldCharType="separate"/>
          </w:r>
          <w:r>
            <w:t>10</w:t>
          </w:r>
          <w:r>
            <w:fldChar w:fldCharType="end"/>
          </w:r>
          <w:r>
            <w:rPr>
              <w:rFonts w:hint="default" w:ascii="Times New Roman" w:hAnsi="Times New Roman" w:eastAsia="微软雅黑" w:cs="Times New Roman"/>
            </w:rPr>
            <w:fldChar w:fldCharType="end"/>
          </w:r>
        </w:p>
        <w:p w14:paraId="4719D870">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_Toc19447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1.4 目标用户</w:t>
          </w:r>
          <w:r>
            <w:tab/>
          </w:r>
          <w:r>
            <w:fldChar w:fldCharType="begin"/>
          </w:r>
          <w:r>
            <w:instrText xml:space="preserve"> PAGEREF _Toc19447 \h </w:instrText>
          </w:r>
          <w:r>
            <w:fldChar w:fldCharType="separate"/>
          </w:r>
          <w:r>
            <w:t>11</w:t>
          </w:r>
          <w:r>
            <w:fldChar w:fldCharType="end"/>
          </w:r>
          <w:r>
            <w:rPr>
              <w:rFonts w:hint="default" w:ascii="Times New Roman" w:hAnsi="Times New Roman" w:eastAsia="微软雅黑" w:cs="Times New Roman"/>
            </w:rPr>
            <w:fldChar w:fldCharType="end"/>
          </w:r>
        </w:p>
        <w:p w14:paraId="274E9CF2">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_Toc28957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1.5 典型应用场景</w:t>
          </w:r>
          <w:r>
            <w:tab/>
          </w:r>
          <w:r>
            <w:fldChar w:fldCharType="begin"/>
          </w:r>
          <w:r>
            <w:instrText xml:space="preserve"> PAGEREF _Toc28957 \h </w:instrText>
          </w:r>
          <w:r>
            <w:fldChar w:fldCharType="separate"/>
          </w:r>
          <w:r>
            <w:t>11</w:t>
          </w:r>
          <w:r>
            <w:fldChar w:fldCharType="end"/>
          </w:r>
          <w:r>
            <w:rPr>
              <w:rFonts w:hint="default" w:ascii="Times New Roman" w:hAnsi="Times New Roman" w:eastAsia="微软雅黑" w:cs="Times New Roman"/>
            </w:rPr>
            <w:fldChar w:fldCharType="end"/>
          </w:r>
        </w:p>
        <w:p w14:paraId="4E8C469D">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_Toc5517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1.6 系统边界与使用提醒</w:t>
          </w:r>
          <w:r>
            <w:tab/>
          </w:r>
          <w:r>
            <w:fldChar w:fldCharType="begin"/>
          </w:r>
          <w:r>
            <w:instrText xml:space="preserve"> PAGEREF _Toc5517 \h </w:instrText>
          </w:r>
          <w:r>
            <w:fldChar w:fldCharType="separate"/>
          </w:r>
          <w:r>
            <w:t>12</w:t>
          </w:r>
          <w:r>
            <w:fldChar w:fldCharType="end"/>
          </w:r>
          <w:r>
            <w:rPr>
              <w:rFonts w:hint="default" w:ascii="Times New Roman" w:hAnsi="Times New Roman" w:eastAsia="微软雅黑" w:cs="Times New Roman"/>
            </w:rPr>
            <w:fldChar w:fldCharType="end"/>
          </w:r>
        </w:p>
        <w:p w14:paraId="3DFC80E9">
          <w:pPr>
            <w:pStyle w:val="26"/>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_Toc13126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第 2 章 功能模块总览</w:t>
          </w:r>
          <w:r>
            <w:tab/>
          </w:r>
          <w:r>
            <w:fldChar w:fldCharType="begin"/>
          </w:r>
          <w:r>
            <w:instrText xml:space="preserve"> PAGEREF _Toc13126 \h </w:instrText>
          </w:r>
          <w:r>
            <w:fldChar w:fldCharType="separate"/>
          </w:r>
          <w:r>
            <w:t>13</w:t>
          </w:r>
          <w:r>
            <w:fldChar w:fldCharType="end"/>
          </w:r>
          <w:r>
            <w:rPr>
              <w:rFonts w:hint="default" w:ascii="Times New Roman" w:hAnsi="Times New Roman" w:eastAsia="微软雅黑" w:cs="Times New Roman"/>
            </w:rPr>
            <w:fldChar w:fldCharType="end"/>
          </w:r>
        </w:p>
        <w:p w14:paraId="3A8F0799">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_Toc9452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2.1 功能地图</w:t>
          </w:r>
          <w:r>
            <w:tab/>
          </w:r>
          <w:r>
            <w:fldChar w:fldCharType="begin"/>
          </w:r>
          <w:r>
            <w:instrText xml:space="preserve"> PAGEREF _Toc9452 \h </w:instrText>
          </w:r>
          <w:r>
            <w:fldChar w:fldCharType="separate"/>
          </w:r>
          <w:r>
            <w:t>13</w:t>
          </w:r>
          <w:r>
            <w:fldChar w:fldCharType="end"/>
          </w:r>
          <w:r>
            <w:rPr>
              <w:rFonts w:hint="default" w:ascii="Times New Roman" w:hAnsi="Times New Roman" w:eastAsia="微软雅黑" w:cs="Times New Roman"/>
            </w:rPr>
            <w:fldChar w:fldCharType="end"/>
          </w:r>
        </w:p>
        <w:p w14:paraId="3073F906">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_Toc27574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2.2 一次完整使用旅程</w:t>
          </w:r>
          <w:r>
            <w:tab/>
          </w:r>
          <w:r>
            <w:fldChar w:fldCharType="begin"/>
          </w:r>
          <w:r>
            <w:instrText xml:space="preserve"> PAGEREF _Toc27574 \h </w:instrText>
          </w:r>
          <w:r>
            <w:fldChar w:fldCharType="separate"/>
          </w:r>
          <w:r>
            <w:t>13</w:t>
          </w:r>
          <w:r>
            <w:fldChar w:fldCharType="end"/>
          </w:r>
          <w:r>
            <w:rPr>
              <w:rFonts w:hint="default" w:ascii="Times New Roman" w:hAnsi="Times New Roman" w:eastAsia="微软雅黑" w:cs="Times New Roman"/>
            </w:rPr>
            <w:fldChar w:fldCharType="end"/>
          </w:r>
        </w:p>
        <w:p w14:paraId="3C8B46E7">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_Toc3989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2.3 账号、密码与人脸认证</w:t>
          </w:r>
          <w:r>
            <w:tab/>
          </w:r>
          <w:r>
            <w:fldChar w:fldCharType="begin"/>
          </w:r>
          <w:r>
            <w:instrText xml:space="preserve"> PAGEREF _Toc3989 \h </w:instrText>
          </w:r>
          <w:r>
            <w:fldChar w:fldCharType="separate"/>
          </w:r>
          <w:r>
            <w:t>14</w:t>
          </w:r>
          <w:r>
            <w:fldChar w:fldCharType="end"/>
          </w:r>
          <w:r>
            <w:rPr>
              <w:rFonts w:hint="default" w:ascii="Times New Roman" w:hAnsi="Times New Roman" w:eastAsia="微软雅黑" w:cs="Times New Roman"/>
            </w:rPr>
            <w:fldChar w:fldCharType="end"/>
          </w:r>
        </w:p>
        <w:p w14:paraId="602BB8D0">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_Toc6389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2.4 智能问答与连续追问</w:t>
          </w:r>
          <w:r>
            <w:tab/>
          </w:r>
          <w:r>
            <w:fldChar w:fldCharType="begin"/>
          </w:r>
          <w:r>
            <w:instrText xml:space="preserve"> PAGEREF _Toc6389 \h </w:instrText>
          </w:r>
          <w:r>
            <w:fldChar w:fldCharType="separate"/>
          </w:r>
          <w:r>
            <w:t>14</w:t>
          </w:r>
          <w:r>
            <w:fldChar w:fldCharType="end"/>
          </w:r>
          <w:r>
            <w:rPr>
              <w:rFonts w:hint="default" w:ascii="Times New Roman" w:hAnsi="Times New Roman" w:eastAsia="微软雅黑" w:cs="Times New Roman"/>
            </w:rPr>
            <w:fldChar w:fldCharType="end"/>
          </w:r>
        </w:p>
        <w:p w14:paraId="4CC4255A">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_Toc17612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2.5 语音识别与语音合成</w:t>
          </w:r>
          <w:r>
            <w:tab/>
          </w:r>
          <w:r>
            <w:fldChar w:fldCharType="begin"/>
          </w:r>
          <w:r>
            <w:instrText xml:space="preserve"> PAGEREF _Toc17612 \h </w:instrText>
          </w:r>
          <w:r>
            <w:fldChar w:fldCharType="separate"/>
          </w:r>
          <w:r>
            <w:t>15</w:t>
          </w:r>
          <w:r>
            <w:fldChar w:fldCharType="end"/>
          </w:r>
          <w:r>
            <w:rPr>
              <w:rFonts w:hint="default" w:ascii="Times New Roman" w:hAnsi="Times New Roman" w:eastAsia="微软雅黑" w:cs="Times New Roman"/>
            </w:rPr>
            <w:fldChar w:fldCharType="end"/>
          </w:r>
        </w:p>
        <w:p w14:paraId="05664C32">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_Toc13452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2.6 实时视频与状态看板</w:t>
          </w:r>
          <w:r>
            <w:tab/>
          </w:r>
          <w:r>
            <w:fldChar w:fldCharType="begin"/>
          </w:r>
          <w:r>
            <w:instrText xml:space="preserve"> PAGEREF _Toc13452 \h </w:instrText>
          </w:r>
          <w:r>
            <w:fldChar w:fldCharType="separate"/>
          </w:r>
          <w:r>
            <w:t>15</w:t>
          </w:r>
          <w:r>
            <w:fldChar w:fldCharType="end"/>
          </w:r>
          <w:r>
            <w:rPr>
              <w:rFonts w:hint="default" w:ascii="Times New Roman" w:hAnsi="Times New Roman" w:eastAsia="微软雅黑" w:cs="Times New Roman"/>
            </w:rPr>
            <w:fldChar w:fldCharType="end"/>
          </w:r>
        </w:p>
        <w:p w14:paraId="6F525203">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_Toc27118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2.7 报告、历史与复盘</w:t>
          </w:r>
          <w:r>
            <w:tab/>
          </w:r>
          <w:r>
            <w:fldChar w:fldCharType="begin"/>
          </w:r>
          <w:r>
            <w:instrText xml:space="preserve"> PAGEREF _Toc27118 \h </w:instrText>
          </w:r>
          <w:r>
            <w:fldChar w:fldCharType="separate"/>
          </w:r>
          <w:r>
            <w:t>16</w:t>
          </w:r>
          <w:r>
            <w:fldChar w:fldCharType="end"/>
          </w:r>
          <w:r>
            <w:rPr>
              <w:rFonts w:hint="default" w:ascii="Times New Roman" w:hAnsi="Times New Roman" w:eastAsia="微软雅黑" w:cs="Times New Roman"/>
            </w:rPr>
            <w:fldChar w:fldCharType="end"/>
          </w:r>
        </w:p>
        <w:p w14:paraId="17E46FDB">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_Toc24725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2.8 模块怎样协作</w:t>
          </w:r>
          <w:r>
            <w:tab/>
          </w:r>
          <w:r>
            <w:fldChar w:fldCharType="begin"/>
          </w:r>
          <w:r>
            <w:instrText xml:space="preserve"> PAGEREF _Toc24725 \h </w:instrText>
          </w:r>
          <w:r>
            <w:fldChar w:fldCharType="separate"/>
          </w:r>
          <w:r>
            <w:t>16</w:t>
          </w:r>
          <w:r>
            <w:fldChar w:fldCharType="end"/>
          </w:r>
          <w:r>
            <w:rPr>
              <w:rFonts w:hint="default" w:ascii="Times New Roman" w:hAnsi="Times New Roman" w:eastAsia="微软雅黑" w:cs="Times New Roman"/>
            </w:rPr>
            <w:fldChar w:fldCharType="end"/>
          </w:r>
        </w:p>
        <w:p w14:paraId="567C1363">
          <w:pPr>
            <w:pStyle w:val="26"/>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_Toc2604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第 3 章 总体架构与技术路线</w:t>
          </w:r>
          <w:r>
            <w:tab/>
          </w:r>
          <w:r>
            <w:fldChar w:fldCharType="begin"/>
          </w:r>
          <w:r>
            <w:instrText xml:space="preserve"> PAGEREF _Toc2604 \h </w:instrText>
          </w:r>
          <w:r>
            <w:fldChar w:fldCharType="separate"/>
          </w:r>
          <w:r>
            <w:t>18</w:t>
          </w:r>
          <w:r>
            <w:fldChar w:fldCharType="end"/>
          </w:r>
          <w:r>
            <w:rPr>
              <w:rFonts w:hint="default" w:ascii="Times New Roman" w:hAnsi="Times New Roman" w:eastAsia="微软雅黑" w:cs="Times New Roman"/>
            </w:rPr>
            <w:fldChar w:fldCharType="end"/>
          </w:r>
        </w:p>
        <w:p w14:paraId="2C1D992A">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_Toc12018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3.1 一张图看懂总体架构</w:t>
          </w:r>
          <w:r>
            <w:tab/>
          </w:r>
          <w:r>
            <w:fldChar w:fldCharType="begin"/>
          </w:r>
          <w:r>
            <w:instrText xml:space="preserve"> PAGEREF _Toc12018 \h </w:instrText>
          </w:r>
          <w:r>
            <w:fldChar w:fldCharType="separate"/>
          </w:r>
          <w:r>
            <w:t>18</w:t>
          </w:r>
          <w:r>
            <w:fldChar w:fldCharType="end"/>
          </w:r>
          <w:r>
            <w:rPr>
              <w:rFonts w:hint="default" w:ascii="Times New Roman" w:hAnsi="Times New Roman" w:eastAsia="微软雅黑" w:cs="Times New Roman"/>
            </w:rPr>
            <w:fldChar w:fldCharType="end"/>
          </w:r>
        </w:p>
        <w:p w14:paraId="4F83947A">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_Toc15729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3.2 技术路线：预训练模型 + 规则融合 + API 大模型</w:t>
          </w:r>
          <w:r>
            <w:tab/>
          </w:r>
          <w:r>
            <w:fldChar w:fldCharType="begin"/>
          </w:r>
          <w:r>
            <w:instrText xml:space="preserve"> PAGEREF _Toc15729 \h </w:instrText>
          </w:r>
          <w:r>
            <w:fldChar w:fldCharType="separate"/>
          </w:r>
          <w:r>
            <w:t>18</w:t>
          </w:r>
          <w:r>
            <w:fldChar w:fldCharType="end"/>
          </w:r>
          <w:r>
            <w:rPr>
              <w:rFonts w:hint="default" w:ascii="Times New Roman" w:hAnsi="Times New Roman" w:eastAsia="微软雅黑" w:cs="Times New Roman"/>
            </w:rPr>
            <w:fldChar w:fldCharType="end"/>
          </w:r>
        </w:p>
        <w:p w14:paraId="4BFA9200">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_Toc14124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3.3 前端技术路线</w:t>
          </w:r>
          <w:r>
            <w:tab/>
          </w:r>
          <w:r>
            <w:fldChar w:fldCharType="begin"/>
          </w:r>
          <w:r>
            <w:instrText xml:space="preserve"> PAGEREF _Toc14124 \h </w:instrText>
          </w:r>
          <w:r>
            <w:fldChar w:fldCharType="separate"/>
          </w:r>
          <w:r>
            <w:t>19</w:t>
          </w:r>
          <w:r>
            <w:fldChar w:fldCharType="end"/>
          </w:r>
          <w:r>
            <w:rPr>
              <w:rFonts w:hint="default" w:ascii="Times New Roman" w:hAnsi="Times New Roman" w:eastAsia="微软雅黑" w:cs="Times New Roman"/>
            </w:rPr>
            <w:fldChar w:fldCharType="end"/>
          </w:r>
        </w:p>
        <w:p w14:paraId="54F54E29">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_Toc18248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3.4 后端技术路线</w:t>
          </w:r>
          <w:r>
            <w:tab/>
          </w:r>
          <w:r>
            <w:fldChar w:fldCharType="begin"/>
          </w:r>
          <w:r>
            <w:instrText xml:space="preserve"> PAGEREF _Toc18248 \h </w:instrText>
          </w:r>
          <w:r>
            <w:fldChar w:fldCharType="separate"/>
          </w:r>
          <w:r>
            <w:t>19</w:t>
          </w:r>
          <w:r>
            <w:fldChar w:fldCharType="end"/>
          </w:r>
          <w:r>
            <w:rPr>
              <w:rFonts w:hint="default" w:ascii="Times New Roman" w:hAnsi="Times New Roman" w:eastAsia="微软雅黑" w:cs="Times New Roman"/>
            </w:rPr>
            <w:fldChar w:fldCharType="end"/>
          </w:r>
        </w:p>
        <w:p w14:paraId="109CAD56">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_Toc6207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3.5 本地模块与云端模块怎样分工</w:t>
          </w:r>
          <w:r>
            <w:tab/>
          </w:r>
          <w:r>
            <w:fldChar w:fldCharType="begin"/>
          </w:r>
          <w:r>
            <w:instrText xml:space="preserve"> PAGEREF _Toc6207 \h </w:instrText>
          </w:r>
          <w:r>
            <w:fldChar w:fldCharType="separate"/>
          </w:r>
          <w:r>
            <w:t>20</w:t>
          </w:r>
          <w:r>
            <w:fldChar w:fldCharType="end"/>
          </w:r>
          <w:r>
            <w:rPr>
              <w:rFonts w:hint="default" w:ascii="Times New Roman" w:hAnsi="Times New Roman" w:eastAsia="微软雅黑" w:cs="Times New Roman"/>
            </w:rPr>
            <w:fldChar w:fldCharType="end"/>
          </w:r>
        </w:p>
        <w:p w14:paraId="02E91DD5">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_Toc30186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3.6 五条核心数据流</w:t>
          </w:r>
          <w:r>
            <w:tab/>
          </w:r>
          <w:r>
            <w:fldChar w:fldCharType="begin"/>
          </w:r>
          <w:r>
            <w:instrText xml:space="preserve"> PAGEREF _Toc30186 \h </w:instrText>
          </w:r>
          <w:r>
            <w:fldChar w:fldCharType="separate"/>
          </w:r>
          <w:r>
            <w:t>21</w:t>
          </w:r>
          <w:r>
            <w:fldChar w:fldCharType="end"/>
          </w:r>
          <w:r>
            <w:rPr>
              <w:rFonts w:hint="default" w:ascii="Times New Roman" w:hAnsi="Times New Roman" w:eastAsia="微软雅黑" w:cs="Times New Roman"/>
            </w:rPr>
            <w:fldChar w:fldCharType="end"/>
          </w:r>
        </w:p>
        <w:p w14:paraId="66A0E9F3">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_Toc11749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3.7 为什么系统能够保持流畅</w:t>
          </w:r>
          <w:r>
            <w:tab/>
          </w:r>
          <w:r>
            <w:fldChar w:fldCharType="begin"/>
          </w:r>
          <w:r>
            <w:instrText xml:space="preserve"> PAGEREF _Toc11749 \h </w:instrText>
          </w:r>
          <w:r>
            <w:fldChar w:fldCharType="separate"/>
          </w:r>
          <w:r>
            <w:t>21</w:t>
          </w:r>
          <w:r>
            <w:fldChar w:fldCharType="end"/>
          </w:r>
          <w:r>
            <w:rPr>
              <w:rFonts w:hint="default" w:ascii="Times New Roman" w:hAnsi="Times New Roman" w:eastAsia="微软雅黑" w:cs="Times New Roman"/>
            </w:rPr>
            <w:fldChar w:fldCharType="end"/>
          </w:r>
        </w:p>
        <w:p w14:paraId="07F0FF8B">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_Toc2796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3.8 架构设计中的关键取舍</w:t>
          </w:r>
          <w:r>
            <w:tab/>
          </w:r>
          <w:r>
            <w:fldChar w:fldCharType="begin"/>
          </w:r>
          <w:r>
            <w:instrText xml:space="preserve"> PAGEREF _Toc2796 \h </w:instrText>
          </w:r>
          <w:r>
            <w:fldChar w:fldCharType="separate"/>
          </w:r>
          <w:r>
            <w:t>22</w:t>
          </w:r>
          <w:r>
            <w:fldChar w:fldCharType="end"/>
          </w:r>
          <w:r>
            <w:rPr>
              <w:rFonts w:hint="default" w:ascii="Times New Roman" w:hAnsi="Times New Roman" w:eastAsia="微软雅黑" w:cs="Times New Roman"/>
            </w:rPr>
            <w:fldChar w:fldCharType="end"/>
          </w:r>
        </w:p>
        <w:p w14:paraId="6FA95E94">
          <w:pPr>
            <w:pStyle w:val="26"/>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_Toc15648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第 4 章 核心技术原理</w:t>
          </w:r>
          <w:r>
            <w:tab/>
          </w:r>
          <w:r>
            <w:fldChar w:fldCharType="begin"/>
          </w:r>
          <w:r>
            <w:instrText xml:space="preserve"> PAGEREF _Toc15648 \h </w:instrText>
          </w:r>
          <w:r>
            <w:fldChar w:fldCharType="separate"/>
          </w:r>
          <w:r>
            <w:t>23</w:t>
          </w:r>
          <w:r>
            <w:fldChar w:fldCharType="end"/>
          </w:r>
          <w:r>
            <w:rPr>
              <w:rFonts w:hint="default" w:ascii="Times New Roman" w:hAnsi="Times New Roman" w:eastAsia="微软雅黑" w:cs="Times New Roman"/>
            </w:rPr>
            <w:fldChar w:fldCharType="end"/>
          </w:r>
        </w:p>
        <w:p w14:paraId="55611BBF">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_Toc540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4.1 原理速查表</w:t>
          </w:r>
          <w:r>
            <w:tab/>
          </w:r>
          <w:r>
            <w:fldChar w:fldCharType="begin"/>
          </w:r>
          <w:r>
            <w:instrText xml:space="preserve"> PAGEREF _Toc540 \h </w:instrText>
          </w:r>
          <w:r>
            <w:fldChar w:fldCharType="separate"/>
          </w:r>
          <w:r>
            <w:t>23</w:t>
          </w:r>
          <w:r>
            <w:fldChar w:fldCharType="end"/>
          </w:r>
          <w:r>
            <w:rPr>
              <w:rFonts w:hint="default" w:ascii="Times New Roman" w:hAnsi="Times New Roman" w:eastAsia="微软雅黑" w:cs="Times New Roman"/>
            </w:rPr>
            <w:fldChar w:fldCharType="end"/>
          </w:r>
        </w:p>
        <w:p w14:paraId="229358E8">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_Toc14857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4.2 密码认证：为什么数据库里看不到原密码</w:t>
          </w:r>
          <w:r>
            <w:tab/>
          </w:r>
          <w:r>
            <w:fldChar w:fldCharType="begin"/>
          </w:r>
          <w:r>
            <w:instrText xml:space="preserve"> PAGEREF _Toc14857 \h </w:instrText>
          </w:r>
          <w:r>
            <w:fldChar w:fldCharType="separate"/>
          </w:r>
          <w:r>
            <w:t>23</w:t>
          </w:r>
          <w:r>
            <w:fldChar w:fldCharType="end"/>
          </w:r>
          <w:r>
            <w:rPr>
              <w:rFonts w:hint="default" w:ascii="Times New Roman" w:hAnsi="Times New Roman" w:eastAsia="微软雅黑" w:cs="Times New Roman"/>
            </w:rPr>
            <w:fldChar w:fldCharType="end"/>
          </w:r>
        </w:p>
        <w:p w14:paraId="5E29A3C7">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_Toc28820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4.3 人脸识别：不是记照片，而是记“脸的坐标”</w:t>
          </w:r>
          <w:r>
            <w:tab/>
          </w:r>
          <w:r>
            <w:fldChar w:fldCharType="begin"/>
          </w:r>
          <w:r>
            <w:instrText xml:space="preserve"> PAGEREF _Toc28820 \h </w:instrText>
          </w:r>
          <w:r>
            <w:fldChar w:fldCharType="separate"/>
          </w:r>
          <w:r>
            <w:t>24</w:t>
          </w:r>
          <w:r>
            <w:fldChar w:fldCharType="end"/>
          </w:r>
          <w:r>
            <w:rPr>
              <w:rFonts w:hint="default" w:ascii="Times New Roman" w:hAnsi="Times New Roman" w:eastAsia="微软雅黑" w:cs="Times New Roman"/>
            </w:rPr>
            <w:fldChar w:fldCharType="end"/>
          </w:r>
        </w:p>
        <w:p w14:paraId="66CB5127">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_Toc6451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4.4 Whisper 语音识别：把声波翻译成文字</w:t>
          </w:r>
          <w:r>
            <w:tab/>
          </w:r>
          <w:r>
            <w:fldChar w:fldCharType="begin"/>
          </w:r>
          <w:r>
            <w:instrText xml:space="preserve"> PAGEREF _Toc6451 \h </w:instrText>
          </w:r>
          <w:r>
            <w:fldChar w:fldCharType="separate"/>
          </w:r>
          <w:r>
            <w:t>25</w:t>
          </w:r>
          <w:r>
            <w:fldChar w:fldCharType="end"/>
          </w:r>
          <w:r>
            <w:rPr>
              <w:rFonts w:hint="default" w:ascii="Times New Roman" w:hAnsi="Times New Roman" w:eastAsia="微软雅黑" w:cs="Times New Roman"/>
            </w:rPr>
            <w:fldChar w:fldCharType="end"/>
          </w:r>
        </w:p>
        <w:p w14:paraId="27EB66B6">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_Toc17670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4.5 Edge-TTS 语音合成：让系统会读问题</w:t>
          </w:r>
          <w:r>
            <w:tab/>
          </w:r>
          <w:r>
            <w:fldChar w:fldCharType="begin"/>
          </w:r>
          <w:r>
            <w:instrText xml:space="preserve"> PAGEREF _Toc17670 \h </w:instrText>
          </w:r>
          <w:r>
            <w:fldChar w:fldCharType="separate"/>
          </w:r>
          <w:r>
            <w:t>26</w:t>
          </w:r>
          <w:r>
            <w:fldChar w:fldCharType="end"/>
          </w:r>
          <w:r>
            <w:rPr>
              <w:rFonts w:hint="default" w:ascii="Times New Roman" w:hAnsi="Times New Roman" w:eastAsia="微软雅黑" w:cs="Times New Roman"/>
            </w:rPr>
            <w:fldChar w:fldCharType="end"/>
          </w:r>
        </w:p>
        <w:p w14:paraId="25DC7728">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_Toc28970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4.6 MediaPipe Face Mesh：一张脸的点阵图</w:t>
          </w:r>
          <w:r>
            <w:tab/>
          </w:r>
          <w:r>
            <w:fldChar w:fldCharType="begin"/>
          </w:r>
          <w:r>
            <w:instrText xml:space="preserve"> PAGEREF _Toc28970 \h </w:instrText>
          </w:r>
          <w:r>
            <w:fldChar w:fldCharType="separate"/>
          </w:r>
          <w:r>
            <w:t>26</w:t>
          </w:r>
          <w:r>
            <w:fldChar w:fldCharType="end"/>
          </w:r>
          <w:r>
            <w:rPr>
              <w:rFonts w:hint="default" w:ascii="Times New Roman" w:hAnsi="Times New Roman" w:eastAsia="微软雅黑" w:cs="Times New Roman"/>
            </w:rPr>
            <w:fldChar w:fldCharType="end"/>
          </w:r>
        </w:p>
        <w:p w14:paraId="5DA7F5E0">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_Toc15314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4.7 面部表情识别：先认识你自己的“中性脸”</w:t>
          </w:r>
          <w:r>
            <w:tab/>
          </w:r>
          <w:r>
            <w:fldChar w:fldCharType="begin"/>
          </w:r>
          <w:r>
            <w:instrText xml:space="preserve"> PAGEREF _Toc15314 \h </w:instrText>
          </w:r>
          <w:r>
            <w:fldChar w:fldCharType="separate"/>
          </w:r>
          <w:r>
            <w:t>27</w:t>
          </w:r>
          <w:r>
            <w:fldChar w:fldCharType="end"/>
          </w:r>
          <w:r>
            <w:rPr>
              <w:rFonts w:hint="default" w:ascii="Times New Roman" w:hAnsi="Times New Roman" w:eastAsia="微软雅黑" w:cs="Times New Roman"/>
            </w:rPr>
            <w:fldChar w:fldCharType="end"/>
          </w:r>
        </w:p>
        <w:p w14:paraId="6B68CD39">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_Toc5329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4.8 注意力监测：头在哪里、眼睛看哪里</w:t>
          </w:r>
          <w:r>
            <w:tab/>
          </w:r>
          <w:r>
            <w:fldChar w:fldCharType="begin"/>
          </w:r>
          <w:r>
            <w:instrText xml:space="preserve"> PAGEREF _Toc5329 \h </w:instrText>
          </w:r>
          <w:r>
            <w:fldChar w:fldCharType="separate"/>
          </w:r>
          <w:r>
            <w:t>28</w:t>
          </w:r>
          <w:r>
            <w:fldChar w:fldCharType="end"/>
          </w:r>
          <w:r>
            <w:rPr>
              <w:rFonts w:hint="default" w:ascii="Times New Roman" w:hAnsi="Times New Roman" w:eastAsia="微软雅黑" w:cs="Times New Roman"/>
            </w:rPr>
            <w:fldChar w:fldCharType="end"/>
          </w:r>
        </w:p>
        <w:p w14:paraId="58CF38F4">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_Toc11365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4.9 DeepSeek 大模型接入：会追问，也会做结构化评估</w:t>
          </w:r>
          <w:r>
            <w:tab/>
          </w:r>
          <w:r>
            <w:fldChar w:fldCharType="begin"/>
          </w:r>
          <w:r>
            <w:instrText xml:space="preserve"> PAGEREF _Toc11365 \h </w:instrText>
          </w:r>
          <w:r>
            <w:fldChar w:fldCharType="separate"/>
          </w:r>
          <w:r>
            <w:t>29</w:t>
          </w:r>
          <w:r>
            <w:fldChar w:fldCharType="end"/>
          </w:r>
          <w:r>
            <w:rPr>
              <w:rFonts w:hint="default" w:ascii="Times New Roman" w:hAnsi="Times New Roman" w:eastAsia="微软雅黑" w:cs="Times New Roman"/>
            </w:rPr>
            <w:fldChar w:fldCharType="end"/>
          </w:r>
        </w:p>
        <w:p w14:paraId="64CF42C5">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_Toc21922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4.10 最终评分：为什么不是简单平均</w:t>
          </w:r>
          <w:r>
            <w:tab/>
          </w:r>
          <w:r>
            <w:fldChar w:fldCharType="begin"/>
          </w:r>
          <w:r>
            <w:instrText xml:space="preserve"> PAGEREF _Toc21922 \h </w:instrText>
          </w:r>
          <w:r>
            <w:fldChar w:fldCharType="separate"/>
          </w:r>
          <w:r>
            <w:t>30</w:t>
          </w:r>
          <w:r>
            <w:fldChar w:fldCharType="end"/>
          </w:r>
          <w:r>
            <w:rPr>
              <w:rFonts w:hint="default" w:ascii="Times New Roman" w:hAnsi="Times New Roman" w:eastAsia="微软雅黑" w:cs="Times New Roman"/>
            </w:rPr>
            <w:fldChar w:fldCharType="end"/>
          </w:r>
        </w:p>
        <w:p w14:paraId="350363D3">
          <w:pPr>
            <w:pStyle w:val="26"/>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_Toc17136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第 5 章 模型、数据与隐私说明</w:t>
          </w:r>
          <w:r>
            <w:tab/>
          </w:r>
          <w:r>
            <w:fldChar w:fldCharType="begin"/>
          </w:r>
          <w:r>
            <w:instrText xml:space="preserve"> PAGEREF _Toc17136 \h </w:instrText>
          </w:r>
          <w:r>
            <w:fldChar w:fldCharType="separate"/>
          </w:r>
          <w:r>
            <w:t>31</w:t>
          </w:r>
          <w:r>
            <w:fldChar w:fldCharType="end"/>
          </w:r>
          <w:r>
            <w:rPr>
              <w:rFonts w:hint="default" w:ascii="Times New Roman" w:hAnsi="Times New Roman" w:eastAsia="微软雅黑" w:cs="Times New Roman"/>
            </w:rPr>
            <w:fldChar w:fldCharType="end"/>
          </w:r>
        </w:p>
        <w:p w14:paraId="62C1970A">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_Toc21803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5.1 先分清模型、算法和规则</w:t>
          </w:r>
          <w:r>
            <w:tab/>
          </w:r>
          <w:r>
            <w:fldChar w:fldCharType="begin"/>
          </w:r>
          <w:r>
            <w:instrText xml:space="preserve"> PAGEREF _Toc21803 \h </w:instrText>
          </w:r>
          <w:r>
            <w:fldChar w:fldCharType="separate"/>
          </w:r>
          <w:r>
            <w:t>31</w:t>
          </w:r>
          <w:r>
            <w:fldChar w:fldCharType="end"/>
          </w:r>
          <w:r>
            <w:rPr>
              <w:rFonts w:hint="default" w:ascii="Times New Roman" w:hAnsi="Times New Roman" w:eastAsia="微软雅黑" w:cs="Times New Roman"/>
            </w:rPr>
            <w:fldChar w:fldCharType="end"/>
          </w:r>
        </w:p>
        <w:p w14:paraId="3704524C">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_Toc4218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5.2 各模型从哪里来、负责什么</w:t>
          </w:r>
          <w:r>
            <w:tab/>
          </w:r>
          <w:r>
            <w:fldChar w:fldCharType="begin"/>
          </w:r>
          <w:r>
            <w:instrText xml:space="preserve"> PAGEREF _Toc4218 \h </w:instrText>
          </w:r>
          <w:r>
            <w:fldChar w:fldCharType="separate"/>
          </w:r>
          <w:r>
            <w:t>31</w:t>
          </w:r>
          <w:r>
            <w:fldChar w:fldCharType="end"/>
          </w:r>
          <w:r>
            <w:rPr>
              <w:rFonts w:hint="default" w:ascii="Times New Roman" w:hAnsi="Times New Roman" w:eastAsia="微软雅黑" w:cs="Times New Roman"/>
            </w:rPr>
            <w:fldChar w:fldCharType="end"/>
          </w:r>
        </w:p>
        <w:p w14:paraId="0DB3F883">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_Toc18236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5.3 本项目使用的数据是什么</w:t>
          </w:r>
          <w:r>
            <w:tab/>
          </w:r>
          <w:r>
            <w:fldChar w:fldCharType="begin"/>
          </w:r>
          <w:r>
            <w:instrText xml:space="preserve"> PAGEREF _Toc18236 \h </w:instrText>
          </w:r>
          <w:r>
            <w:fldChar w:fldCharType="separate"/>
          </w:r>
          <w:r>
            <w:t>32</w:t>
          </w:r>
          <w:r>
            <w:fldChar w:fldCharType="end"/>
          </w:r>
          <w:r>
            <w:rPr>
              <w:rFonts w:hint="default" w:ascii="Times New Roman" w:hAnsi="Times New Roman" w:eastAsia="微软雅黑" w:cs="Times New Roman"/>
            </w:rPr>
            <w:fldChar w:fldCharType="end"/>
          </w:r>
        </w:p>
        <w:p w14:paraId="55198A03">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_Toc27862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5.4 数据怎样流动和保存</w:t>
          </w:r>
          <w:r>
            <w:tab/>
          </w:r>
          <w:r>
            <w:fldChar w:fldCharType="begin"/>
          </w:r>
          <w:r>
            <w:instrText xml:space="preserve"> PAGEREF _Toc27862 \h </w:instrText>
          </w:r>
          <w:r>
            <w:fldChar w:fldCharType="separate"/>
          </w:r>
          <w:r>
            <w:t>32</w:t>
          </w:r>
          <w:r>
            <w:fldChar w:fldCharType="end"/>
          </w:r>
          <w:r>
            <w:rPr>
              <w:rFonts w:hint="default" w:ascii="Times New Roman" w:hAnsi="Times New Roman" w:eastAsia="微软雅黑" w:cs="Times New Roman"/>
            </w:rPr>
            <w:fldChar w:fldCharType="end"/>
          </w:r>
        </w:p>
        <w:p w14:paraId="4A4D549A">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_Toc21144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5.5 密码和人脸数据的安全处理</w:t>
          </w:r>
          <w:r>
            <w:tab/>
          </w:r>
          <w:r>
            <w:fldChar w:fldCharType="begin"/>
          </w:r>
          <w:r>
            <w:instrText xml:space="preserve"> PAGEREF _Toc21144 \h </w:instrText>
          </w:r>
          <w:r>
            <w:fldChar w:fldCharType="separate"/>
          </w:r>
          <w:r>
            <w:t>33</w:t>
          </w:r>
          <w:r>
            <w:fldChar w:fldCharType="end"/>
          </w:r>
          <w:r>
            <w:rPr>
              <w:rFonts w:hint="default" w:ascii="Times New Roman" w:hAnsi="Times New Roman" w:eastAsia="微软雅黑" w:cs="Times New Roman"/>
            </w:rPr>
            <w:fldChar w:fldCharType="end"/>
          </w:r>
        </w:p>
        <w:p w14:paraId="14D9482D">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_Toc16653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5.6 报告里保存了什么、不保存什么</w:t>
          </w:r>
          <w:r>
            <w:tab/>
          </w:r>
          <w:r>
            <w:fldChar w:fldCharType="begin"/>
          </w:r>
          <w:r>
            <w:instrText xml:space="preserve"> PAGEREF _Toc16653 \h </w:instrText>
          </w:r>
          <w:r>
            <w:fldChar w:fldCharType="separate"/>
          </w:r>
          <w:r>
            <w:t>34</w:t>
          </w:r>
          <w:r>
            <w:fldChar w:fldCharType="end"/>
          </w:r>
          <w:r>
            <w:rPr>
              <w:rFonts w:hint="default" w:ascii="Times New Roman" w:hAnsi="Times New Roman" w:eastAsia="微软雅黑" w:cs="Times New Roman"/>
            </w:rPr>
            <w:fldChar w:fldCharType="end"/>
          </w:r>
        </w:p>
        <w:p w14:paraId="6FF6826F">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_Toc27696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5.7 模型能力边界：能做什么、不能做什么</w:t>
          </w:r>
          <w:r>
            <w:tab/>
          </w:r>
          <w:r>
            <w:fldChar w:fldCharType="begin"/>
          </w:r>
          <w:r>
            <w:instrText xml:space="preserve"> PAGEREF _Toc27696 \h </w:instrText>
          </w:r>
          <w:r>
            <w:fldChar w:fldCharType="separate"/>
          </w:r>
          <w:r>
            <w:t>34</w:t>
          </w:r>
          <w:r>
            <w:fldChar w:fldCharType="end"/>
          </w:r>
          <w:r>
            <w:rPr>
              <w:rFonts w:hint="default" w:ascii="Times New Roman" w:hAnsi="Times New Roman" w:eastAsia="微软雅黑" w:cs="Times New Roman"/>
            </w:rPr>
            <w:fldChar w:fldCharType="end"/>
          </w:r>
        </w:p>
        <w:p w14:paraId="26246024">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_Toc17967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5.8 替换模型时先看四条规则</w:t>
          </w:r>
          <w:r>
            <w:tab/>
          </w:r>
          <w:r>
            <w:fldChar w:fldCharType="begin"/>
          </w:r>
          <w:r>
            <w:instrText xml:space="preserve"> PAGEREF _Toc17967 \h </w:instrText>
          </w:r>
          <w:r>
            <w:fldChar w:fldCharType="separate"/>
          </w:r>
          <w:r>
            <w:t>35</w:t>
          </w:r>
          <w:r>
            <w:fldChar w:fldCharType="end"/>
          </w:r>
          <w:r>
            <w:rPr>
              <w:rFonts w:hint="default" w:ascii="Times New Roman" w:hAnsi="Times New Roman" w:eastAsia="微软雅黑" w:cs="Times New Roman"/>
            </w:rPr>
            <w:fldChar w:fldCharType="end"/>
          </w:r>
        </w:p>
        <w:p w14:paraId="1A9AE497">
          <w:pPr>
            <w:pStyle w:val="26"/>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_Toc10541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第 6 章 代码结构与调用链</w:t>
          </w:r>
          <w:r>
            <w:tab/>
          </w:r>
          <w:r>
            <w:fldChar w:fldCharType="begin"/>
          </w:r>
          <w:r>
            <w:instrText xml:space="preserve"> PAGEREF _Toc10541 \h </w:instrText>
          </w:r>
          <w:r>
            <w:fldChar w:fldCharType="separate"/>
          </w:r>
          <w:r>
            <w:t>36</w:t>
          </w:r>
          <w:r>
            <w:fldChar w:fldCharType="end"/>
          </w:r>
          <w:r>
            <w:rPr>
              <w:rFonts w:hint="default" w:ascii="Times New Roman" w:hAnsi="Times New Roman" w:eastAsia="微软雅黑" w:cs="Times New Roman"/>
            </w:rPr>
            <w:fldChar w:fldCharType="end"/>
          </w:r>
        </w:p>
        <w:p w14:paraId="7B171EAB">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_Toc25522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6.1 一张目录卡看懂项目</w:t>
          </w:r>
          <w:r>
            <w:tab/>
          </w:r>
          <w:r>
            <w:fldChar w:fldCharType="begin"/>
          </w:r>
          <w:r>
            <w:instrText xml:space="preserve"> PAGEREF _Toc25522 \h </w:instrText>
          </w:r>
          <w:r>
            <w:fldChar w:fldCharType="separate"/>
          </w:r>
          <w:r>
            <w:t>36</w:t>
          </w:r>
          <w:r>
            <w:fldChar w:fldCharType="end"/>
          </w:r>
          <w:r>
            <w:rPr>
              <w:rFonts w:hint="default" w:ascii="Times New Roman" w:hAnsi="Times New Roman" w:eastAsia="微软雅黑" w:cs="Times New Roman"/>
            </w:rPr>
            <w:fldChar w:fldCharType="end"/>
          </w:r>
        </w:p>
        <w:p w14:paraId="16EA921D">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_Toc9813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6.2 前端代码各自负责什么</w:t>
          </w:r>
          <w:r>
            <w:tab/>
          </w:r>
          <w:r>
            <w:fldChar w:fldCharType="begin"/>
          </w:r>
          <w:r>
            <w:instrText xml:space="preserve"> PAGEREF _Toc9813 \h </w:instrText>
          </w:r>
          <w:r>
            <w:fldChar w:fldCharType="separate"/>
          </w:r>
          <w:r>
            <w:t>37</w:t>
          </w:r>
          <w:r>
            <w:fldChar w:fldCharType="end"/>
          </w:r>
          <w:r>
            <w:rPr>
              <w:rFonts w:hint="default" w:ascii="Times New Roman" w:hAnsi="Times New Roman" w:eastAsia="微软雅黑" w:cs="Times New Roman"/>
            </w:rPr>
            <w:fldChar w:fldCharType="end"/>
          </w:r>
        </w:p>
        <w:p w14:paraId="1449B1EA">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_Toc29128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6.3 后端接口层：只负责收请求、验身份和返回结果</w:t>
          </w:r>
          <w:r>
            <w:tab/>
          </w:r>
          <w:r>
            <w:fldChar w:fldCharType="begin"/>
          </w:r>
          <w:r>
            <w:instrText xml:space="preserve"> PAGEREF _Toc29128 \h </w:instrText>
          </w:r>
          <w:r>
            <w:fldChar w:fldCharType="separate"/>
          </w:r>
          <w:r>
            <w:t>38</w:t>
          </w:r>
          <w:r>
            <w:fldChar w:fldCharType="end"/>
          </w:r>
          <w:r>
            <w:rPr>
              <w:rFonts w:hint="default" w:ascii="Times New Roman" w:hAnsi="Times New Roman" w:eastAsia="微软雅黑" w:cs="Times New Roman"/>
            </w:rPr>
            <w:fldChar w:fldCharType="end"/>
          </w:r>
        </w:p>
        <w:p w14:paraId="497F39F0">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_Toc22415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6.4 后端服务层：项目的核心业务</w:t>
          </w:r>
          <w:r>
            <w:tab/>
          </w:r>
          <w:r>
            <w:fldChar w:fldCharType="begin"/>
          </w:r>
          <w:r>
            <w:instrText xml:space="preserve"> PAGEREF _Toc22415 \h </w:instrText>
          </w:r>
          <w:r>
            <w:fldChar w:fldCharType="separate"/>
          </w:r>
          <w:r>
            <w:t>38</w:t>
          </w:r>
          <w:r>
            <w:fldChar w:fldCharType="end"/>
          </w:r>
          <w:r>
            <w:rPr>
              <w:rFonts w:hint="default" w:ascii="Times New Roman" w:hAnsi="Times New Roman" w:eastAsia="微软雅黑" w:cs="Times New Roman"/>
            </w:rPr>
            <w:fldChar w:fldCharType="end"/>
          </w:r>
        </w:p>
        <w:p w14:paraId="25B0718E">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_Toc1867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6.5 存储层：会话和报告</w:t>
          </w:r>
          <w:r>
            <w:tab/>
          </w:r>
          <w:r>
            <w:fldChar w:fldCharType="begin"/>
          </w:r>
          <w:r>
            <w:instrText xml:space="preserve"> PAGEREF _Toc1867 \h </w:instrText>
          </w:r>
          <w:r>
            <w:fldChar w:fldCharType="separate"/>
          </w:r>
          <w:r>
            <w:t>39</w:t>
          </w:r>
          <w:r>
            <w:fldChar w:fldCharType="end"/>
          </w:r>
          <w:r>
            <w:rPr>
              <w:rFonts w:hint="default" w:ascii="Times New Roman" w:hAnsi="Times New Roman" w:eastAsia="微软雅黑" w:cs="Times New Roman"/>
            </w:rPr>
            <w:fldChar w:fldCharType="end"/>
          </w:r>
        </w:p>
        <w:p w14:paraId="0AEBEFA5">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_Toc26770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6.6 一条文字问答调用链</w:t>
          </w:r>
          <w:r>
            <w:tab/>
          </w:r>
          <w:r>
            <w:fldChar w:fldCharType="begin"/>
          </w:r>
          <w:r>
            <w:instrText xml:space="preserve"> PAGEREF _Toc26770 \h </w:instrText>
          </w:r>
          <w:r>
            <w:fldChar w:fldCharType="separate"/>
          </w:r>
          <w:r>
            <w:t>40</w:t>
          </w:r>
          <w:r>
            <w:fldChar w:fldCharType="end"/>
          </w:r>
          <w:r>
            <w:rPr>
              <w:rFonts w:hint="default" w:ascii="Times New Roman" w:hAnsi="Times New Roman" w:eastAsia="微软雅黑" w:cs="Times New Roman"/>
            </w:rPr>
            <w:fldChar w:fldCharType="end"/>
          </w:r>
        </w:p>
        <w:p w14:paraId="4C89D104">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_Toc30776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6.7 一条视频分析调用链</w:t>
          </w:r>
          <w:r>
            <w:tab/>
          </w:r>
          <w:r>
            <w:fldChar w:fldCharType="begin"/>
          </w:r>
          <w:r>
            <w:instrText xml:space="preserve"> PAGEREF _Toc30776 \h </w:instrText>
          </w:r>
          <w:r>
            <w:fldChar w:fldCharType="separate"/>
          </w:r>
          <w:r>
            <w:t>40</w:t>
          </w:r>
          <w:r>
            <w:fldChar w:fldCharType="end"/>
          </w:r>
          <w:r>
            <w:rPr>
              <w:rFonts w:hint="default" w:ascii="Times New Roman" w:hAnsi="Times New Roman" w:eastAsia="微软雅黑" w:cs="Times New Roman"/>
            </w:rPr>
            <w:fldChar w:fldCharType="end"/>
          </w:r>
        </w:p>
        <w:p w14:paraId="564BD1CE">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_Toc24581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6.8 一条报告生成调用链</w:t>
          </w:r>
          <w:r>
            <w:tab/>
          </w:r>
          <w:r>
            <w:fldChar w:fldCharType="begin"/>
          </w:r>
          <w:r>
            <w:instrText xml:space="preserve"> PAGEREF _Toc24581 \h </w:instrText>
          </w:r>
          <w:r>
            <w:fldChar w:fldCharType="separate"/>
          </w:r>
          <w:r>
            <w:t>40</w:t>
          </w:r>
          <w:r>
            <w:fldChar w:fldCharType="end"/>
          </w:r>
          <w:r>
            <w:rPr>
              <w:rFonts w:hint="default" w:ascii="Times New Roman" w:hAnsi="Times New Roman" w:eastAsia="微软雅黑" w:cs="Times New Roman"/>
            </w:rPr>
            <w:fldChar w:fldCharType="end"/>
          </w:r>
        </w:p>
        <w:p w14:paraId="2E1B3B8C">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_Toc4302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6.9 配置与代码的对应关系</w:t>
          </w:r>
          <w:r>
            <w:tab/>
          </w:r>
          <w:r>
            <w:fldChar w:fldCharType="begin"/>
          </w:r>
          <w:r>
            <w:instrText xml:space="preserve"> PAGEREF _Toc4302 \h </w:instrText>
          </w:r>
          <w:r>
            <w:fldChar w:fldCharType="separate"/>
          </w:r>
          <w:r>
            <w:t>41</w:t>
          </w:r>
          <w:r>
            <w:fldChar w:fldCharType="end"/>
          </w:r>
          <w:r>
            <w:rPr>
              <w:rFonts w:hint="default" w:ascii="Times New Roman" w:hAnsi="Times New Roman" w:eastAsia="微软雅黑" w:cs="Times New Roman"/>
            </w:rPr>
            <w:fldChar w:fldCharType="end"/>
          </w:r>
        </w:p>
        <w:p w14:paraId="619EF310">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_Toc149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6.10 读代码的推荐顺序</w:t>
          </w:r>
          <w:r>
            <w:tab/>
          </w:r>
          <w:r>
            <w:fldChar w:fldCharType="begin"/>
          </w:r>
          <w:r>
            <w:instrText xml:space="preserve"> PAGEREF _Toc149 \h </w:instrText>
          </w:r>
          <w:r>
            <w:fldChar w:fldCharType="separate"/>
          </w:r>
          <w:r>
            <w:t>42</w:t>
          </w:r>
          <w:r>
            <w:fldChar w:fldCharType="end"/>
          </w:r>
          <w:r>
            <w:rPr>
              <w:rFonts w:hint="default" w:ascii="Times New Roman" w:hAnsi="Times New Roman" w:eastAsia="微软雅黑" w:cs="Times New Roman"/>
            </w:rPr>
            <w:fldChar w:fldCharType="end"/>
          </w:r>
        </w:p>
        <w:p w14:paraId="2FAD361E">
          <w:pPr>
            <w:pStyle w:val="26"/>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_Toc15046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第 7 章 安装、配置与启动</w:t>
          </w:r>
          <w:r>
            <w:tab/>
          </w:r>
          <w:r>
            <w:fldChar w:fldCharType="begin"/>
          </w:r>
          <w:r>
            <w:instrText xml:space="preserve"> PAGEREF _Toc15046 \h </w:instrText>
          </w:r>
          <w:r>
            <w:fldChar w:fldCharType="separate"/>
          </w:r>
          <w:r>
            <w:t>43</w:t>
          </w:r>
          <w:r>
            <w:fldChar w:fldCharType="end"/>
          </w:r>
          <w:r>
            <w:rPr>
              <w:rFonts w:hint="default" w:ascii="Times New Roman" w:hAnsi="Times New Roman" w:eastAsia="微软雅黑" w:cs="Times New Roman"/>
            </w:rPr>
            <w:fldChar w:fldCharType="end"/>
          </w:r>
        </w:p>
        <w:p w14:paraId="2439C6DE">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_Toc32721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7.1 先准备什么</w:t>
          </w:r>
          <w:r>
            <w:tab/>
          </w:r>
          <w:r>
            <w:fldChar w:fldCharType="begin"/>
          </w:r>
          <w:r>
            <w:instrText xml:space="preserve"> PAGEREF _Toc32721 \h </w:instrText>
          </w:r>
          <w:r>
            <w:fldChar w:fldCharType="separate"/>
          </w:r>
          <w:r>
            <w:t>43</w:t>
          </w:r>
          <w:r>
            <w:fldChar w:fldCharType="end"/>
          </w:r>
          <w:r>
            <w:rPr>
              <w:rFonts w:hint="default" w:ascii="Times New Roman" w:hAnsi="Times New Roman" w:eastAsia="微软雅黑" w:cs="Times New Roman"/>
            </w:rPr>
            <w:fldChar w:fldCharType="end"/>
          </w:r>
        </w:p>
        <w:p w14:paraId="0144B25A">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_Toc25929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7.2 第一次安装：最稳妥的顺序</w:t>
          </w:r>
          <w:r>
            <w:tab/>
          </w:r>
          <w:r>
            <w:fldChar w:fldCharType="begin"/>
          </w:r>
          <w:r>
            <w:instrText xml:space="preserve"> PAGEREF _Toc25929 \h </w:instrText>
          </w:r>
          <w:r>
            <w:fldChar w:fldCharType="separate"/>
          </w:r>
          <w:r>
            <w:t>43</w:t>
          </w:r>
          <w:r>
            <w:fldChar w:fldCharType="end"/>
          </w:r>
          <w:r>
            <w:rPr>
              <w:rFonts w:hint="default" w:ascii="Times New Roman" w:hAnsi="Times New Roman" w:eastAsia="微软雅黑" w:cs="Times New Roman"/>
            </w:rPr>
            <w:fldChar w:fldCharType="end"/>
          </w:r>
        </w:p>
        <w:p w14:paraId="0FB5CD2D">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_Toc10440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7.3 一键启动：日常最推荐</w:t>
          </w:r>
          <w:r>
            <w:tab/>
          </w:r>
          <w:r>
            <w:fldChar w:fldCharType="begin"/>
          </w:r>
          <w:r>
            <w:instrText xml:space="preserve"> PAGEREF _Toc10440 \h </w:instrText>
          </w:r>
          <w:r>
            <w:fldChar w:fldCharType="separate"/>
          </w:r>
          <w:r>
            <w:t>44</w:t>
          </w:r>
          <w:r>
            <w:fldChar w:fldCharType="end"/>
          </w:r>
          <w:r>
            <w:rPr>
              <w:rFonts w:hint="default" w:ascii="Times New Roman" w:hAnsi="Times New Roman" w:eastAsia="微软雅黑" w:cs="Times New Roman"/>
            </w:rPr>
            <w:fldChar w:fldCharType="end"/>
          </w:r>
        </w:p>
        <w:p w14:paraId="205FAC55">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_Toc3463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7.4 手动启动生产模式</w:t>
          </w:r>
          <w:r>
            <w:tab/>
          </w:r>
          <w:r>
            <w:fldChar w:fldCharType="begin"/>
          </w:r>
          <w:r>
            <w:instrText xml:space="preserve"> PAGEREF _Toc3463 \h </w:instrText>
          </w:r>
          <w:r>
            <w:fldChar w:fldCharType="separate"/>
          </w:r>
          <w:r>
            <w:t>45</w:t>
          </w:r>
          <w:r>
            <w:fldChar w:fldCharType="end"/>
          </w:r>
          <w:r>
            <w:rPr>
              <w:rFonts w:hint="default" w:ascii="Times New Roman" w:hAnsi="Times New Roman" w:eastAsia="微软雅黑" w:cs="Times New Roman"/>
            </w:rPr>
            <w:fldChar w:fldCharType="end"/>
          </w:r>
        </w:p>
        <w:p w14:paraId="15BB6C85">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_Toc28865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7.5 前后端开发模式</w:t>
          </w:r>
          <w:r>
            <w:tab/>
          </w:r>
          <w:r>
            <w:fldChar w:fldCharType="begin"/>
          </w:r>
          <w:r>
            <w:instrText xml:space="preserve"> PAGEREF _Toc28865 \h </w:instrText>
          </w:r>
          <w:r>
            <w:fldChar w:fldCharType="separate"/>
          </w:r>
          <w:r>
            <w:t>45</w:t>
          </w:r>
          <w:r>
            <w:fldChar w:fldCharType="end"/>
          </w:r>
          <w:r>
            <w:rPr>
              <w:rFonts w:hint="default" w:ascii="Times New Roman" w:hAnsi="Times New Roman" w:eastAsia="微软雅黑" w:cs="Times New Roman"/>
            </w:rPr>
            <w:fldChar w:fldCharType="end"/>
          </w:r>
        </w:p>
        <w:p w14:paraId="3CCEC3F9">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_Toc29987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7.6 .env 配置项逐项说明</w:t>
          </w:r>
          <w:r>
            <w:tab/>
          </w:r>
          <w:r>
            <w:fldChar w:fldCharType="begin"/>
          </w:r>
          <w:r>
            <w:instrText xml:space="preserve"> PAGEREF _Toc29987 \h </w:instrText>
          </w:r>
          <w:r>
            <w:fldChar w:fldCharType="separate"/>
          </w:r>
          <w:r>
            <w:t>45</w:t>
          </w:r>
          <w:r>
            <w:fldChar w:fldCharType="end"/>
          </w:r>
          <w:r>
            <w:rPr>
              <w:rFonts w:hint="default" w:ascii="Times New Roman" w:hAnsi="Times New Roman" w:eastAsia="微软雅黑" w:cs="Times New Roman"/>
            </w:rPr>
            <w:fldChar w:fldCharType="end"/>
          </w:r>
        </w:p>
        <w:p w14:paraId="0B0DBB40">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_Toc30337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7.7 启动后如何确认真的正常</w:t>
          </w:r>
          <w:r>
            <w:tab/>
          </w:r>
          <w:r>
            <w:fldChar w:fldCharType="begin"/>
          </w:r>
          <w:r>
            <w:instrText xml:space="preserve"> PAGEREF _Toc30337 \h </w:instrText>
          </w:r>
          <w:r>
            <w:fldChar w:fldCharType="separate"/>
          </w:r>
          <w:r>
            <w:t>47</w:t>
          </w:r>
          <w:r>
            <w:fldChar w:fldCharType="end"/>
          </w:r>
          <w:r>
            <w:rPr>
              <w:rFonts w:hint="default" w:ascii="Times New Roman" w:hAnsi="Times New Roman" w:eastAsia="微软雅黑" w:cs="Times New Roman"/>
            </w:rPr>
            <w:fldChar w:fldCharType="end"/>
          </w:r>
        </w:p>
        <w:p w14:paraId="6FCEB37D">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_Toc15559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7.8 怎样停止、重启和换端口</w:t>
          </w:r>
          <w:r>
            <w:tab/>
          </w:r>
          <w:r>
            <w:fldChar w:fldCharType="begin"/>
          </w:r>
          <w:r>
            <w:instrText xml:space="preserve"> PAGEREF _Toc15559 \h </w:instrText>
          </w:r>
          <w:r>
            <w:fldChar w:fldCharType="separate"/>
          </w:r>
          <w:r>
            <w:t>47</w:t>
          </w:r>
          <w:r>
            <w:fldChar w:fldCharType="end"/>
          </w:r>
          <w:r>
            <w:rPr>
              <w:rFonts w:hint="default" w:ascii="Times New Roman" w:hAnsi="Times New Roman" w:eastAsia="微软雅黑" w:cs="Times New Roman"/>
            </w:rPr>
            <w:fldChar w:fldCharType="end"/>
          </w:r>
        </w:p>
        <w:p w14:paraId="42F85B02">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_Toc26881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7.9 安装时报错时的快速判断</w:t>
          </w:r>
          <w:r>
            <w:tab/>
          </w:r>
          <w:r>
            <w:fldChar w:fldCharType="begin"/>
          </w:r>
          <w:r>
            <w:instrText xml:space="preserve"> PAGEREF _Toc26881 \h </w:instrText>
          </w:r>
          <w:r>
            <w:fldChar w:fldCharType="separate"/>
          </w:r>
          <w:r>
            <w:t>48</w:t>
          </w:r>
          <w:r>
            <w:fldChar w:fldCharType="end"/>
          </w:r>
          <w:r>
            <w:rPr>
              <w:rFonts w:hint="default" w:ascii="Times New Roman" w:hAnsi="Times New Roman" w:eastAsia="微软雅黑" w:cs="Times New Roman"/>
            </w:rPr>
            <w:fldChar w:fldCharType="end"/>
          </w:r>
        </w:p>
        <w:p w14:paraId="34B03F2A">
          <w:pPr>
            <w:pStyle w:val="26"/>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_Toc3236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第 8 章 操作教程与真实界面解析</w:t>
          </w:r>
          <w:r>
            <w:tab/>
          </w:r>
          <w:r>
            <w:fldChar w:fldCharType="begin"/>
          </w:r>
          <w:r>
            <w:instrText xml:space="preserve"> PAGEREF _Toc3236 \h </w:instrText>
          </w:r>
          <w:r>
            <w:fldChar w:fldCharType="separate"/>
          </w:r>
          <w:r>
            <w:t>49</w:t>
          </w:r>
          <w:r>
            <w:fldChar w:fldCharType="end"/>
          </w:r>
          <w:r>
            <w:rPr>
              <w:rFonts w:hint="default" w:ascii="Times New Roman" w:hAnsi="Times New Roman" w:eastAsia="微软雅黑" w:cs="Times New Roman"/>
            </w:rPr>
            <w:fldChar w:fldCharType="end"/>
          </w:r>
        </w:p>
        <w:p w14:paraId="590DD4B4">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_Toc30842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8.1 一次完整面试的最短路径</w:t>
          </w:r>
          <w:r>
            <w:tab/>
          </w:r>
          <w:r>
            <w:fldChar w:fldCharType="begin"/>
          </w:r>
          <w:r>
            <w:instrText xml:space="preserve"> PAGEREF _Toc30842 \h </w:instrText>
          </w:r>
          <w:r>
            <w:fldChar w:fldCharType="separate"/>
          </w:r>
          <w:r>
            <w:t>49</w:t>
          </w:r>
          <w:r>
            <w:fldChar w:fldCharType="end"/>
          </w:r>
          <w:r>
            <w:rPr>
              <w:rFonts w:hint="default" w:ascii="Times New Roman" w:hAnsi="Times New Roman" w:eastAsia="微软雅黑" w:cs="Times New Roman"/>
            </w:rPr>
            <w:fldChar w:fldCharType="end"/>
          </w:r>
        </w:p>
        <w:p w14:paraId="17A5FD43">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_Toc426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8.2 图 1：登录与认证</w:t>
          </w:r>
          <w:r>
            <w:tab/>
          </w:r>
          <w:r>
            <w:fldChar w:fldCharType="begin"/>
          </w:r>
          <w:r>
            <w:instrText xml:space="preserve"> PAGEREF _Toc426 \h </w:instrText>
          </w:r>
          <w:r>
            <w:fldChar w:fldCharType="separate"/>
          </w:r>
          <w:r>
            <w:t>50</w:t>
          </w:r>
          <w:r>
            <w:fldChar w:fldCharType="end"/>
          </w:r>
          <w:r>
            <w:rPr>
              <w:rFonts w:hint="default" w:ascii="Times New Roman" w:hAnsi="Times New Roman" w:eastAsia="微软雅黑" w:cs="Times New Roman"/>
            </w:rPr>
            <w:fldChar w:fldCharType="end"/>
          </w:r>
        </w:p>
        <w:p w14:paraId="24A4AAD5">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_Toc19763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8.3 图 2：面试配置首页</w:t>
          </w:r>
          <w:r>
            <w:tab/>
          </w:r>
          <w:r>
            <w:fldChar w:fldCharType="begin"/>
          </w:r>
          <w:r>
            <w:instrText xml:space="preserve"> PAGEREF _Toc19763 \h </w:instrText>
          </w:r>
          <w:r>
            <w:fldChar w:fldCharType="separate"/>
          </w:r>
          <w:r>
            <w:t>51</w:t>
          </w:r>
          <w:r>
            <w:fldChar w:fldCharType="end"/>
          </w:r>
          <w:r>
            <w:rPr>
              <w:rFonts w:hint="default" w:ascii="Times New Roman" w:hAnsi="Times New Roman" w:eastAsia="微软雅黑" w:cs="Times New Roman"/>
            </w:rPr>
            <w:fldChar w:fldCharType="end"/>
          </w:r>
        </w:p>
        <w:p w14:paraId="57B5CF97">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_Toc3511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8.4 图 3：面试中实时视觉看板</w:t>
          </w:r>
          <w:r>
            <w:tab/>
          </w:r>
          <w:r>
            <w:fldChar w:fldCharType="begin"/>
          </w:r>
          <w:r>
            <w:instrText xml:space="preserve"> PAGEREF _Toc3511 \h </w:instrText>
          </w:r>
          <w:r>
            <w:fldChar w:fldCharType="separate"/>
          </w:r>
          <w:r>
            <w:t>52</w:t>
          </w:r>
          <w:r>
            <w:fldChar w:fldCharType="end"/>
          </w:r>
          <w:r>
            <w:rPr>
              <w:rFonts w:hint="default" w:ascii="Times New Roman" w:hAnsi="Times New Roman" w:eastAsia="微软雅黑" w:cs="Times New Roman"/>
            </w:rPr>
            <w:fldChar w:fldCharType="end"/>
          </w:r>
        </w:p>
        <w:p w14:paraId="3C963314">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_Toc6528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8.5 图 4：问答、趋势与动态变化</w:t>
          </w:r>
          <w:r>
            <w:tab/>
          </w:r>
          <w:r>
            <w:fldChar w:fldCharType="begin"/>
          </w:r>
          <w:r>
            <w:instrText xml:space="preserve"> PAGEREF _Toc6528 \h </w:instrText>
          </w:r>
          <w:r>
            <w:fldChar w:fldCharType="separate"/>
          </w:r>
          <w:r>
            <w:t>53</w:t>
          </w:r>
          <w:r>
            <w:fldChar w:fldCharType="end"/>
          </w:r>
          <w:r>
            <w:rPr>
              <w:rFonts w:hint="default" w:ascii="Times New Roman" w:hAnsi="Times New Roman" w:eastAsia="微软雅黑" w:cs="Times New Roman"/>
            </w:rPr>
            <w:fldChar w:fldCharType="end"/>
          </w:r>
        </w:p>
        <w:p w14:paraId="44247CCA">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_Toc10771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8.6 图 5：历史报告</w:t>
          </w:r>
          <w:r>
            <w:tab/>
          </w:r>
          <w:r>
            <w:fldChar w:fldCharType="begin"/>
          </w:r>
          <w:r>
            <w:instrText xml:space="preserve"> PAGEREF _Toc10771 \h </w:instrText>
          </w:r>
          <w:r>
            <w:fldChar w:fldCharType="separate"/>
          </w:r>
          <w:r>
            <w:t>54</w:t>
          </w:r>
          <w:r>
            <w:fldChar w:fldCharType="end"/>
          </w:r>
          <w:r>
            <w:rPr>
              <w:rFonts w:hint="default" w:ascii="Times New Roman" w:hAnsi="Times New Roman" w:eastAsia="微软雅黑" w:cs="Times New Roman"/>
            </w:rPr>
            <w:fldChar w:fldCharType="end"/>
          </w:r>
        </w:p>
        <w:p w14:paraId="126AA576">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_Toc18625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8.7 图 6：报告详情：评分与综合评估</w:t>
          </w:r>
          <w:r>
            <w:tab/>
          </w:r>
          <w:r>
            <w:fldChar w:fldCharType="begin"/>
          </w:r>
          <w:r>
            <w:instrText xml:space="preserve"> PAGEREF _Toc18625 \h </w:instrText>
          </w:r>
          <w:r>
            <w:fldChar w:fldCharType="separate"/>
          </w:r>
          <w:r>
            <w:t>55</w:t>
          </w:r>
          <w:r>
            <w:fldChar w:fldCharType="end"/>
          </w:r>
          <w:r>
            <w:rPr>
              <w:rFonts w:hint="default" w:ascii="Times New Roman" w:hAnsi="Times New Roman" w:eastAsia="微软雅黑" w:cs="Times New Roman"/>
            </w:rPr>
            <w:fldChar w:fldCharType="end"/>
          </w:r>
        </w:p>
        <w:p w14:paraId="301E120B">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_Toc30447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8.8 图 7：报告详情：逐题复盘与事件</w:t>
          </w:r>
          <w:r>
            <w:tab/>
          </w:r>
          <w:r>
            <w:fldChar w:fldCharType="begin"/>
          </w:r>
          <w:r>
            <w:instrText xml:space="preserve"> PAGEREF _Toc30447 \h </w:instrText>
          </w:r>
          <w:r>
            <w:fldChar w:fldCharType="separate"/>
          </w:r>
          <w:r>
            <w:t>56</w:t>
          </w:r>
          <w:r>
            <w:fldChar w:fldCharType="end"/>
          </w:r>
          <w:r>
            <w:rPr>
              <w:rFonts w:hint="default" w:ascii="Times New Roman" w:hAnsi="Times New Roman" w:eastAsia="微软雅黑" w:cs="Times New Roman"/>
            </w:rPr>
            <w:fldChar w:fldCharType="end"/>
          </w:r>
        </w:p>
        <w:p w14:paraId="4D4E0421">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_Toc7023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8.9 注册和人脸绑定怎样提高成功率</w:t>
          </w:r>
          <w:r>
            <w:tab/>
          </w:r>
          <w:r>
            <w:fldChar w:fldCharType="begin"/>
          </w:r>
          <w:r>
            <w:instrText xml:space="preserve"> PAGEREF _Toc7023 \h </w:instrText>
          </w:r>
          <w:r>
            <w:fldChar w:fldCharType="separate"/>
          </w:r>
          <w:r>
            <w:t>56</w:t>
          </w:r>
          <w:r>
            <w:fldChar w:fldCharType="end"/>
          </w:r>
          <w:r>
            <w:rPr>
              <w:rFonts w:hint="default" w:ascii="Times New Roman" w:hAnsi="Times New Roman" w:eastAsia="微软雅黑" w:cs="Times New Roman"/>
            </w:rPr>
            <w:fldChar w:fldCharType="end"/>
          </w:r>
        </w:p>
        <w:p w14:paraId="728A7B57">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_Toc30661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8.10 面试中怎样回答更容易获得有效反馈</w:t>
          </w:r>
          <w:r>
            <w:tab/>
          </w:r>
          <w:r>
            <w:fldChar w:fldCharType="begin"/>
          </w:r>
          <w:r>
            <w:instrText xml:space="preserve"> PAGEREF _Toc30661 \h </w:instrText>
          </w:r>
          <w:r>
            <w:fldChar w:fldCharType="separate"/>
          </w:r>
          <w:r>
            <w:t>57</w:t>
          </w:r>
          <w:r>
            <w:fldChar w:fldCharType="end"/>
          </w:r>
          <w:r>
            <w:rPr>
              <w:rFonts w:hint="default" w:ascii="Times New Roman" w:hAnsi="Times New Roman" w:eastAsia="微软雅黑" w:cs="Times New Roman"/>
            </w:rPr>
            <w:fldChar w:fldCharType="end"/>
          </w:r>
        </w:p>
        <w:p w14:paraId="52B34C88">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_Toc16498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8.11 演讲式操作：从开始到结束</w:t>
          </w:r>
          <w:r>
            <w:tab/>
          </w:r>
          <w:r>
            <w:fldChar w:fldCharType="begin"/>
          </w:r>
          <w:r>
            <w:instrText xml:space="preserve"> PAGEREF _Toc16498 \h </w:instrText>
          </w:r>
          <w:r>
            <w:fldChar w:fldCharType="separate"/>
          </w:r>
          <w:r>
            <w:t>57</w:t>
          </w:r>
          <w:r>
            <w:fldChar w:fldCharType="end"/>
          </w:r>
          <w:r>
            <w:rPr>
              <w:rFonts w:hint="default" w:ascii="Times New Roman" w:hAnsi="Times New Roman" w:eastAsia="微软雅黑" w:cs="Times New Roman"/>
            </w:rPr>
            <w:fldChar w:fldCharType="end"/>
          </w:r>
        </w:p>
        <w:p w14:paraId="1C4F7DCE">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_Toc23497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8.12 报告如何正确阅读</w:t>
          </w:r>
          <w:r>
            <w:tab/>
          </w:r>
          <w:r>
            <w:fldChar w:fldCharType="begin"/>
          </w:r>
          <w:r>
            <w:instrText xml:space="preserve"> PAGEREF _Toc23497 \h </w:instrText>
          </w:r>
          <w:r>
            <w:fldChar w:fldCharType="separate"/>
          </w:r>
          <w:r>
            <w:t>58</w:t>
          </w:r>
          <w:r>
            <w:fldChar w:fldCharType="end"/>
          </w:r>
          <w:r>
            <w:rPr>
              <w:rFonts w:hint="default" w:ascii="Times New Roman" w:hAnsi="Times New Roman" w:eastAsia="微软雅黑" w:cs="Times New Roman"/>
            </w:rPr>
            <w:fldChar w:fldCharType="end"/>
          </w:r>
        </w:p>
        <w:p w14:paraId="6032577A">
          <w:pPr>
            <w:pStyle w:val="26"/>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_Toc15965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第 9 章 训练、微调与调优指南</w:t>
          </w:r>
          <w:r>
            <w:tab/>
          </w:r>
          <w:r>
            <w:fldChar w:fldCharType="begin"/>
          </w:r>
          <w:r>
            <w:instrText xml:space="preserve"> PAGEREF _Toc15965 \h </w:instrText>
          </w:r>
          <w:r>
            <w:fldChar w:fldCharType="separate"/>
          </w:r>
          <w:r>
            <w:t>59</w:t>
          </w:r>
          <w:r>
            <w:fldChar w:fldCharType="end"/>
          </w:r>
          <w:r>
            <w:rPr>
              <w:rFonts w:hint="default" w:ascii="Times New Roman" w:hAnsi="Times New Roman" w:eastAsia="微软雅黑" w:cs="Times New Roman"/>
            </w:rPr>
            <w:fldChar w:fldCharType="end"/>
          </w:r>
        </w:p>
        <w:p w14:paraId="06374791">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_Toc31433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9.1 先给出结论：当前系统不需要训练</w:t>
          </w:r>
          <w:r>
            <w:tab/>
          </w:r>
          <w:r>
            <w:fldChar w:fldCharType="begin"/>
          </w:r>
          <w:r>
            <w:instrText xml:space="preserve"> PAGEREF _Toc31433 \h </w:instrText>
          </w:r>
          <w:r>
            <w:fldChar w:fldCharType="separate"/>
          </w:r>
          <w:r>
            <w:t>59</w:t>
          </w:r>
          <w:r>
            <w:fldChar w:fldCharType="end"/>
          </w:r>
          <w:r>
            <w:rPr>
              <w:rFonts w:hint="default" w:ascii="Times New Roman" w:hAnsi="Times New Roman" w:eastAsia="微软雅黑" w:cs="Times New Roman"/>
            </w:rPr>
            <w:fldChar w:fldCharType="end"/>
          </w:r>
        </w:p>
        <w:p w14:paraId="53C66C97">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_Toc21308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9.2 五种“调优”分别改什么</w:t>
          </w:r>
          <w:r>
            <w:tab/>
          </w:r>
          <w:r>
            <w:fldChar w:fldCharType="begin"/>
          </w:r>
          <w:r>
            <w:instrText xml:space="preserve"> PAGEREF _Toc21308 \h </w:instrText>
          </w:r>
          <w:r>
            <w:fldChar w:fldCharType="separate"/>
          </w:r>
          <w:r>
            <w:t>59</w:t>
          </w:r>
          <w:r>
            <w:fldChar w:fldCharType="end"/>
          </w:r>
          <w:r>
            <w:rPr>
              <w:rFonts w:hint="default" w:ascii="Times New Roman" w:hAnsi="Times New Roman" w:eastAsia="微软雅黑" w:cs="Times New Roman"/>
            </w:rPr>
            <w:fldChar w:fldCharType="end"/>
          </w:r>
        </w:p>
        <w:p w14:paraId="21322852">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_Toc12849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9.3 DeepSeek：不训练权重，主要改提示词</w:t>
          </w:r>
          <w:r>
            <w:tab/>
          </w:r>
          <w:r>
            <w:fldChar w:fldCharType="begin"/>
          </w:r>
          <w:r>
            <w:instrText xml:space="preserve"> PAGEREF _Toc12849 \h </w:instrText>
          </w:r>
          <w:r>
            <w:fldChar w:fldCharType="separate"/>
          </w:r>
          <w:r>
            <w:t>60</w:t>
          </w:r>
          <w:r>
            <w:fldChar w:fldCharType="end"/>
          </w:r>
          <w:r>
            <w:rPr>
              <w:rFonts w:hint="default" w:ascii="Times New Roman" w:hAnsi="Times New Roman" w:eastAsia="微软雅黑" w:cs="Times New Roman"/>
            </w:rPr>
            <w:fldChar w:fldCharType="end"/>
          </w:r>
        </w:p>
        <w:p w14:paraId="6703978B">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_Toc26646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9.4 人脸识别：先调阈值，再考虑换模型</w:t>
          </w:r>
          <w:r>
            <w:tab/>
          </w:r>
          <w:r>
            <w:fldChar w:fldCharType="begin"/>
          </w:r>
          <w:r>
            <w:instrText xml:space="preserve"> PAGEREF _Toc26646 \h </w:instrText>
          </w:r>
          <w:r>
            <w:fldChar w:fldCharType="separate"/>
          </w:r>
          <w:r>
            <w:t>61</w:t>
          </w:r>
          <w:r>
            <w:fldChar w:fldCharType="end"/>
          </w:r>
          <w:r>
            <w:rPr>
              <w:rFonts w:hint="default" w:ascii="Times New Roman" w:hAnsi="Times New Roman" w:eastAsia="微软雅黑" w:cs="Times New Roman"/>
            </w:rPr>
            <w:fldChar w:fldCharType="end"/>
          </w:r>
        </w:p>
        <w:p w14:paraId="334ADDC9">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_Toc27407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9.5 表情识别：当前是规则模型，怎样升级</w:t>
          </w:r>
          <w:r>
            <w:tab/>
          </w:r>
          <w:r>
            <w:fldChar w:fldCharType="begin"/>
          </w:r>
          <w:r>
            <w:instrText xml:space="preserve"> PAGEREF _Toc27407 \h </w:instrText>
          </w:r>
          <w:r>
            <w:fldChar w:fldCharType="separate"/>
          </w:r>
          <w:r>
            <w:t>62</w:t>
          </w:r>
          <w:r>
            <w:fldChar w:fldCharType="end"/>
          </w:r>
          <w:r>
            <w:rPr>
              <w:rFonts w:hint="default" w:ascii="Times New Roman" w:hAnsi="Times New Roman" w:eastAsia="微软雅黑" w:cs="Times New Roman"/>
            </w:rPr>
            <w:fldChar w:fldCharType="end"/>
          </w:r>
        </w:p>
        <w:p w14:paraId="3276338E">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_Toc23898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9.6 注意力监测：训练视线模型需要哪些数据</w:t>
          </w:r>
          <w:r>
            <w:tab/>
          </w:r>
          <w:r>
            <w:fldChar w:fldCharType="begin"/>
          </w:r>
          <w:r>
            <w:instrText xml:space="preserve"> PAGEREF _Toc23898 \h </w:instrText>
          </w:r>
          <w:r>
            <w:fldChar w:fldCharType="separate"/>
          </w:r>
          <w:r>
            <w:t>64</w:t>
          </w:r>
          <w:r>
            <w:fldChar w:fldCharType="end"/>
          </w:r>
          <w:r>
            <w:rPr>
              <w:rFonts w:hint="default" w:ascii="Times New Roman" w:hAnsi="Times New Roman" w:eastAsia="微软雅黑" w:cs="Times New Roman"/>
            </w:rPr>
            <w:fldChar w:fldCharType="end"/>
          </w:r>
        </w:p>
        <w:p w14:paraId="50305EE3">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_Toc6471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9.7 Whisper：通常只需换规格，领域微调成本较高</w:t>
          </w:r>
          <w:r>
            <w:tab/>
          </w:r>
          <w:r>
            <w:fldChar w:fldCharType="begin"/>
          </w:r>
          <w:r>
            <w:instrText xml:space="preserve"> PAGEREF _Toc6471 \h </w:instrText>
          </w:r>
          <w:r>
            <w:fldChar w:fldCharType="separate"/>
          </w:r>
          <w:r>
            <w:t>64</w:t>
          </w:r>
          <w:r>
            <w:fldChar w:fldCharType="end"/>
          </w:r>
          <w:r>
            <w:rPr>
              <w:rFonts w:hint="default" w:ascii="Times New Roman" w:hAnsi="Times New Roman" w:eastAsia="微软雅黑" w:cs="Times New Roman"/>
            </w:rPr>
            <w:fldChar w:fldCharType="end"/>
          </w:r>
        </w:p>
        <w:p w14:paraId="413EA976">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_Toc24521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9.8 Edge-TTS：可以换音色，不能训练语音权重</w:t>
          </w:r>
          <w:r>
            <w:tab/>
          </w:r>
          <w:r>
            <w:fldChar w:fldCharType="begin"/>
          </w:r>
          <w:r>
            <w:instrText xml:space="preserve"> PAGEREF _Toc24521 \h </w:instrText>
          </w:r>
          <w:r>
            <w:fldChar w:fldCharType="separate"/>
          </w:r>
          <w:r>
            <w:t>66</w:t>
          </w:r>
          <w:r>
            <w:fldChar w:fldCharType="end"/>
          </w:r>
          <w:r>
            <w:rPr>
              <w:rFonts w:hint="default" w:ascii="Times New Roman" w:hAnsi="Times New Roman" w:eastAsia="微软雅黑" w:cs="Times New Roman"/>
            </w:rPr>
            <w:fldChar w:fldCharType="end"/>
          </w:r>
        </w:p>
        <w:p w14:paraId="1B2FCCE8">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_Toc17752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9.9 训练前必须做好的数据准备</w:t>
          </w:r>
          <w:r>
            <w:tab/>
          </w:r>
          <w:r>
            <w:fldChar w:fldCharType="begin"/>
          </w:r>
          <w:r>
            <w:instrText xml:space="preserve"> PAGEREF _Toc17752 \h </w:instrText>
          </w:r>
          <w:r>
            <w:fldChar w:fldCharType="separate"/>
          </w:r>
          <w:r>
            <w:t>67</w:t>
          </w:r>
          <w:r>
            <w:fldChar w:fldCharType="end"/>
          </w:r>
          <w:r>
            <w:rPr>
              <w:rFonts w:hint="default" w:ascii="Times New Roman" w:hAnsi="Times New Roman" w:eastAsia="微软雅黑" w:cs="Times New Roman"/>
            </w:rPr>
            <w:fldChar w:fldCharType="end"/>
          </w:r>
        </w:p>
        <w:p w14:paraId="69EA4B75">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_Toc12702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9.10 修改评分权重时怎样回归</w:t>
          </w:r>
          <w:r>
            <w:tab/>
          </w:r>
          <w:r>
            <w:fldChar w:fldCharType="begin"/>
          </w:r>
          <w:r>
            <w:instrText xml:space="preserve"> PAGEREF _Toc12702 \h </w:instrText>
          </w:r>
          <w:r>
            <w:fldChar w:fldCharType="separate"/>
          </w:r>
          <w:r>
            <w:t>67</w:t>
          </w:r>
          <w:r>
            <w:fldChar w:fldCharType="end"/>
          </w:r>
          <w:r>
            <w:rPr>
              <w:rFonts w:hint="default" w:ascii="Times New Roman" w:hAnsi="Times New Roman" w:eastAsia="微软雅黑" w:cs="Times New Roman"/>
            </w:rPr>
            <w:fldChar w:fldCharType="end"/>
          </w:r>
        </w:p>
        <w:p w14:paraId="6E15A8E2">
          <w:pPr>
            <w:pStyle w:val="26"/>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_Toc32098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第 10 章 故障排查手册</w:t>
          </w:r>
          <w:r>
            <w:tab/>
          </w:r>
          <w:r>
            <w:fldChar w:fldCharType="begin"/>
          </w:r>
          <w:r>
            <w:instrText xml:space="preserve"> PAGEREF _Toc32098 \h </w:instrText>
          </w:r>
          <w:r>
            <w:fldChar w:fldCharType="separate"/>
          </w:r>
          <w:r>
            <w:t>69</w:t>
          </w:r>
          <w:r>
            <w:fldChar w:fldCharType="end"/>
          </w:r>
          <w:r>
            <w:rPr>
              <w:rFonts w:hint="default" w:ascii="Times New Roman" w:hAnsi="Times New Roman" w:eastAsia="微软雅黑" w:cs="Times New Roman"/>
            </w:rPr>
            <w:fldChar w:fldCharType="end"/>
          </w:r>
        </w:p>
        <w:p w14:paraId="30E81977">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_Toc29184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10.1 先按链路定位，不要盲目重装</w:t>
          </w:r>
          <w:r>
            <w:tab/>
          </w:r>
          <w:r>
            <w:fldChar w:fldCharType="begin"/>
          </w:r>
          <w:r>
            <w:instrText xml:space="preserve"> PAGEREF _Toc29184 \h </w:instrText>
          </w:r>
          <w:r>
            <w:fldChar w:fldCharType="separate"/>
          </w:r>
          <w:r>
            <w:t>69</w:t>
          </w:r>
          <w:r>
            <w:fldChar w:fldCharType="end"/>
          </w:r>
          <w:r>
            <w:rPr>
              <w:rFonts w:hint="default" w:ascii="Times New Roman" w:hAnsi="Times New Roman" w:eastAsia="微软雅黑" w:cs="Times New Roman"/>
            </w:rPr>
            <w:fldChar w:fldCharType="end"/>
          </w:r>
        </w:p>
        <w:p w14:paraId="70B45E1E">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_Toc12114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10.2 系统启动问题</w:t>
          </w:r>
          <w:r>
            <w:tab/>
          </w:r>
          <w:r>
            <w:fldChar w:fldCharType="begin"/>
          </w:r>
          <w:r>
            <w:instrText xml:space="preserve"> PAGEREF _Toc12114 \h </w:instrText>
          </w:r>
          <w:r>
            <w:fldChar w:fldCharType="separate"/>
          </w:r>
          <w:r>
            <w:t>69</w:t>
          </w:r>
          <w:r>
            <w:fldChar w:fldCharType="end"/>
          </w:r>
          <w:r>
            <w:rPr>
              <w:rFonts w:hint="default" w:ascii="Times New Roman" w:hAnsi="Times New Roman" w:eastAsia="微软雅黑" w:cs="Times New Roman"/>
            </w:rPr>
            <w:fldChar w:fldCharType="end"/>
          </w:r>
        </w:p>
        <w:p w14:paraId="46F527DB">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_Toc32007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10.3 登录与人脸问题</w:t>
          </w:r>
          <w:r>
            <w:tab/>
          </w:r>
          <w:r>
            <w:fldChar w:fldCharType="begin"/>
          </w:r>
          <w:r>
            <w:instrText xml:space="preserve"> PAGEREF _Toc32007 \h </w:instrText>
          </w:r>
          <w:r>
            <w:fldChar w:fldCharType="separate"/>
          </w:r>
          <w:r>
            <w:t>70</w:t>
          </w:r>
          <w:r>
            <w:fldChar w:fldCharType="end"/>
          </w:r>
          <w:r>
            <w:rPr>
              <w:rFonts w:hint="default" w:ascii="Times New Roman" w:hAnsi="Times New Roman" w:eastAsia="微软雅黑" w:cs="Times New Roman"/>
            </w:rPr>
            <w:fldChar w:fldCharType="end"/>
          </w:r>
        </w:p>
        <w:p w14:paraId="4E88155B">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_Toc15701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10.4 DeepSeek 问题</w:t>
          </w:r>
          <w:r>
            <w:tab/>
          </w:r>
          <w:r>
            <w:fldChar w:fldCharType="begin"/>
          </w:r>
          <w:r>
            <w:instrText xml:space="preserve"> PAGEREF _Toc15701 \h </w:instrText>
          </w:r>
          <w:r>
            <w:fldChar w:fldCharType="separate"/>
          </w:r>
          <w:r>
            <w:t>71</w:t>
          </w:r>
          <w:r>
            <w:fldChar w:fldCharType="end"/>
          </w:r>
          <w:r>
            <w:rPr>
              <w:rFonts w:hint="default" w:ascii="Times New Roman" w:hAnsi="Times New Roman" w:eastAsia="微软雅黑" w:cs="Times New Roman"/>
            </w:rPr>
            <w:fldChar w:fldCharType="end"/>
          </w:r>
        </w:p>
        <w:p w14:paraId="5545C94D">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_Toc4309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10.5 Whisper 与 TTS 问题</w:t>
          </w:r>
          <w:r>
            <w:tab/>
          </w:r>
          <w:r>
            <w:fldChar w:fldCharType="begin"/>
          </w:r>
          <w:r>
            <w:instrText xml:space="preserve"> PAGEREF _Toc4309 \h </w:instrText>
          </w:r>
          <w:r>
            <w:fldChar w:fldCharType="separate"/>
          </w:r>
          <w:r>
            <w:t>71</w:t>
          </w:r>
          <w:r>
            <w:fldChar w:fldCharType="end"/>
          </w:r>
          <w:r>
            <w:rPr>
              <w:rFonts w:hint="default" w:ascii="Times New Roman" w:hAnsi="Times New Roman" w:eastAsia="微软雅黑" w:cs="Times New Roman"/>
            </w:rPr>
            <w:fldChar w:fldCharType="end"/>
          </w:r>
        </w:p>
        <w:p w14:paraId="38CDF286">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_Toc26373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10.6 视频分析卡顿或指标异常</w:t>
          </w:r>
          <w:r>
            <w:tab/>
          </w:r>
          <w:r>
            <w:fldChar w:fldCharType="begin"/>
          </w:r>
          <w:r>
            <w:instrText xml:space="preserve"> PAGEREF _Toc26373 \h </w:instrText>
          </w:r>
          <w:r>
            <w:fldChar w:fldCharType="separate"/>
          </w:r>
          <w:r>
            <w:t>72</w:t>
          </w:r>
          <w:r>
            <w:fldChar w:fldCharType="end"/>
          </w:r>
          <w:r>
            <w:rPr>
              <w:rFonts w:hint="default" w:ascii="Times New Roman" w:hAnsi="Times New Roman" w:eastAsia="微软雅黑" w:cs="Times New Roman"/>
            </w:rPr>
            <w:fldChar w:fldCharType="end"/>
          </w:r>
        </w:p>
        <w:p w14:paraId="47AD1622">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_Toc2198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10.7 报告生成和查看问题</w:t>
          </w:r>
          <w:r>
            <w:tab/>
          </w:r>
          <w:r>
            <w:fldChar w:fldCharType="begin"/>
          </w:r>
          <w:r>
            <w:instrText xml:space="preserve"> PAGEREF _Toc2198 \h </w:instrText>
          </w:r>
          <w:r>
            <w:fldChar w:fldCharType="separate"/>
          </w:r>
          <w:r>
            <w:t>72</w:t>
          </w:r>
          <w:r>
            <w:fldChar w:fldCharType="end"/>
          </w:r>
          <w:r>
            <w:rPr>
              <w:rFonts w:hint="default" w:ascii="Times New Roman" w:hAnsi="Times New Roman" w:eastAsia="微软雅黑" w:cs="Times New Roman"/>
            </w:rPr>
            <w:fldChar w:fldCharType="end"/>
          </w:r>
        </w:p>
        <w:p w14:paraId="1554EAED">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_Toc13554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10.8 需要提供给维护者的信息</w:t>
          </w:r>
          <w:r>
            <w:tab/>
          </w:r>
          <w:r>
            <w:fldChar w:fldCharType="begin"/>
          </w:r>
          <w:r>
            <w:instrText xml:space="preserve"> PAGEREF _Toc13554 \h </w:instrText>
          </w:r>
          <w:r>
            <w:fldChar w:fldCharType="separate"/>
          </w:r>
          <w:r>
            <w:t>73</w:t>
          </w:r>
          <w:r>
            <w:fldChar w:fldCharType="end"/>
          </w:r>
          <w:r>
            <w:rPr>
              <w:rFonts w:hint="default" w:ascii="Times New Roman" w:hAnsi="Times New Roman" w:eastAsia="微软雅黑" w:cs="Times New Roman"/>
            </w:rPr>
            <w:fldChar w:fldCharType="end"/>
          </w:r>
        </w:p>
        <w:p w14:paraId="3B37EB9B">
          <w:pPr>
            <w:pStyle w:val="26"/>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_Toc17507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第 11 章 测试、验收与二次开发</w:t>
          </w:r>
          <w:r>
            <w:tab/>
          </w:r>
          <w:r>
            <w:fldChar w:fldCharType="begin"/>
          </w:r>
          <w:r>
            <w:instrText xml:space="preserve"> PAGEREF _Toc17507 \h </w:instrText>
          </w:r>
          <w:r>
            <w:fldChar w:fldCharType="separate"/>
          </w:r>
          <w:r>
            <w:t>74</w:t>
          </w:r>
          <w:r>
            <w:fldChar w:fldCharType="end"/>
          </w:r>
          <w:r>
            <w:rPr>
              <w:rFonts w:hint="default" w:ascii="Times New Roman" w:hAnsi="Times New Roman" w:eastAsia="微软雅黑" w:cs="Times New Roman"/>
            </w:rPr>
            <w:fldChar w:fldCharType="end"/>
          </w:r>
        </w:p>
        <w:p w14:paraId="5435FE9A">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_Toc16751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11.1 自动化测试覆盖了什么</w:t>
          </w:r>
          <w:r>
            <w:tab/>
          </w:r>
          <w:r>
            <w:fldChar w:fldCharType="begin"/>
          </w:r>
          <w:r>
            <w:instrText xml:space="preserve"> PAGEREF _Toc16751 \h </w:instrText>
          </w:r>
          <w:r>
            <w:fldChar w:fldCharType="separate"/>
          </w:r>
          <w:r>
            <w:t>74</w:t>
          </w:r>
          <w:r>
            <w:fldChar w:fldCharType="end"/>
          </w:r>
          <w:r>
            <w:rPr>
              <w:rFonts w:hint="default" w:ascii="Times New Roman" w:hAnsi="Times New Roman" w:eastAsia="微软雅黑" w:cs="Times New Roman"/>
            </w:rPr>
            <w:fldChar w:fldCharType="end"/>
          </w:r>
        </w:p>
        <w:p w14:paraId="48DF5D3D">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_Toc19806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11.2 标准验证命令</w:t>
          </w:r>
          <w:r>
            <w:tab/>
          </w:r>
          <w:r>
            <w:fldChar w:fldCharType="begin"/>
          </w:r>
          <w:r>
            <w:instrText xml:space="preserve"> PAGEREF _Toc19806 \h </w:instrText>
          </w:r>
          <w:r>
            <w:fldChar w:fldCharType="separate"/>
          </w:r>
          <w:r>
            <w:t>74</w:t>
          </w:r>
          <w:r>
            <w:fldChar w:fldCharType="end"/>
          </w:r>
          <w:r>
            <w:rPr>
              <w:rFonts w:hint="default" w:ascii="Times New Roman" w:hAnsi="Times New Roman" w:eastAsia="微软雅黑" w:cs="Times New Roman"/>
            </w:rPr>
            <w:fldChar w:fldCharType="end"/>
          </w:r>
        </w:p>
        <w:p w14:paraId="31059FD8">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_Toc20685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11.3 手工验收清单</w:t>
          </w:r>
          <w:r>
            <w:tab/>
          </w:r>
          <w:r>
            <w:fldChar w:fldCharType="begin"/>
          </w:r>
          <w:r>
            <w:instrText xml:space="preserve"> PAGEREF _Toc20685 \h </w:instrText>
          </w:r>
          <w:r>
            <w:fldChar w:fldCharType="separate"/>
          </w:r>
          <w:r>
            <w:t>75</w:t>
          </w:r>
          <w:r>
            <w:fldChar w:fldCharType="end"/>
          </w:r>
          <w:r>
            <w:rPr>
              <w:rFonts w:hint="default" w:ascii="Times New Roman" w:hAnsi="Times New Roman" w:eastAsia="微软雅黑" w:cs="Times New Roman"/>
            </w:rPr>
            <w:fldChar w:fldCharType="end"/>
          </w:r>
        </w:p>
        <w:p w14:paraId="76424CE2">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_Toc32636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11.4 端到端验收建议</w:t>
          </w:r>
          <w:r>
            <w:tab/>
          </w:r>
          <w:r>
            <w:fldChar w:fldCharType="begin"/>
          </w:r>
          <w:r>
            <w:instrText xml:space="preserve"> PAGEREF _Toc32636 \h </w:instrText>
          </w:r>
          <w:r>
            <w:fldChar w:fldCharType="separate"/>
          </w:r>
          <w:r>
            <w:t>76</w:t>
          </w:r>
          <w:r>
            <w:fldChar w:fldCharType="end"/>
          </w:r>
          <w:r>
            <w:rPr>
              <w:rFonts w:hint="default" w:ascii="Times New Roman" w:hAnsi="Times New Roman" w:eastAsia="微软雅黑" w:cs="Times New Roman"/>
            </w:rPr>
            <w:fldChar w:fldCharType="end"/>
          </w:r>
        </w:p>
        <w:p w14:paraId="50EA3C68">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_Toc31851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11.5 主要 API 二次开发入口</w:t>
          </w:r>
          <w:r>
            <w:tab/>
          </w:r>
          <w:r>
            <w:fldChar w:fldCharType="begin"/>
          </w:r>
          <w:r>
            <w:instrText xml:space="preserve"> PAGEREF _Toc31851 \h </w:instrText>
          </w:r>
          <w:r>
            <w:fldChar w:fldCharType="separate"/>
          </w:r>
          <w:r>
            <w:t>76</w:t>
          </w:r>
          <w:r>
            <w:fldChar w:fldCharType="end"/>
          </w:r>
          <w:r>
            <w:rPr>
              <w:rFonts w:hint="default" w:ascii="Times New Roman" w:hAnsi="Times New Roman" w:eastAsia="微软雅黑" w:cs="Times New Roman"/>
            </w:rPr>
            <w:fldChar w:fldCharType="end"/>
          </w:r>
        </w:p>
        <w:p w14:paraId="4A2F0068">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_Toc3803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11.6 常见二次开发方向</w:t>
          </w:r>
          <w:r>
            <w:tab/>
          </w:r>
          <w:r>
            <w:fldChar w:fldCharType="begin"/>
          </w:r>
          <w:r>
            <w:instrText xml:space="preserve"> PAGEREF _Toc3803 \h </w:instrText>
          </w:r>
          <w:r>
            <w:fldChar w:fldCharType="separate"/>
          </w:r>
          <w:r>
            <w:t>77</w:t>
          </w:r>
          <w:r>
            <w:fldChar w:fldCharType="end"/>
          </w:r>
          <w:r>
            <w:rPr>
              <w:rFonts w:hint="default" w:ascii="Times New Roman" w:hAnsi="Times New Roman" w:eastAsia="微软雅黑" w:cs="Times New Roman"/>
            </w:rPr>
            <w:fldChar w:fldCharType="end"/>
          </w:r>
        </w:p>
        <w:p w14:paraId="01A19F3F">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_Toc3907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11.7 发布或答辩前的检查清单</w:t>
          </w:r>
          <w:r>
            <w:tab/>
          </w:r>
          <w:r>
            <w:fldChar w:fldCharType="begin"/>
          </w:r>
          <w:r>
            <w:instrText xml:space="preserve"> PAGEREF _Toc3907 \h </w:instrText>
          </w:r>
          <w:r>
            <w:fldChar w:fldCharType="separate"/>
          </w:r>
          <w:r>
            <w:t>78</w:t>
          </w:r>
          <w:r>
            <w:fldChar w:fldCharType="end"/>
          </w:r>
          <w:r>
            <w:rPr>
              <w:rFonts w:hint="default" w:ascii="Times New Roman" w:hAnsi="Times New Roman" w:eastAsia="微软雅黑" w:cs="Times New Roman"/>
            </w:rPr>
            <w:fldChar w:fldCharType="end"/>
          </w:r>
        </w:p>
        <w:p w14:paraId="5DBC4F96">
          <w:pPr>
            <w:pStyle w:val="26"/>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_Toc11418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第 12 章 常见问题、术语与结语</w:t>
          </w:r>
          <w:r>
            <w:tab/>
          </w:r>
          <w:r>
            <w:fldChar w:fldCharType="begin"/>
          </w:r>
          <w:r>
            <w:instrText xml:space="preserve"> PAGEREF _Toc11418 \h </w:instrText>
          </w:r>
          <w:r>
            <w:fldChar w:fldCharType="separate"/>
          </w:r>
          <w:r>
            <w:t>79</w:t>
          </w:r>
          <w:r>
            <w:fldChar w:fldCharType="end"/>
          </w:r>
          <w:r>
            <w:rPr>
              <w:rFonts w:hint="default" w:ascii="Times New Roman" w:hAnsi="Times New Roman" w:eastAsia="微软雅黑" w:cs="Times New Roman"/>
            </w:rPr>
            <w:fldChar w:fldCharType="end"/>
          </w:r>
        </w:p>
        <w:p w14:paraId="014439A4">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_Toc26584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12.1 学生常见问题</w:t>
          </w:r>
          <w:r>
            <w:tab/>
          </w:r>
          <w:r>
            <w:fldChar w:fldCharType="begin"/>
          </w:r>
          <w:r>
            <w:instrText xml:space="preserve"> PAGEREF _Toc26584 \h </w:instrText>
          </w:r>
          <w:r>
            <w:fldChar w:fldCharType="separate"/>
          </w:r>
          <w:r>
            <w:t>79</w:t>
          </w:r>
          <w:r>
            <w:fldChar w:fldCharType="end"/>
          </w:r>
          <w:r>
            <w:rPr>
              <w:rFonts w:hint="default" w:ascii="Times New Roman" w:hAnsi="Times New Roman" w:eastAsia="微软雅黑" w:cs="Times New Roman"/>
            </w:rPr>
            <w:fldChar w:fldCharType="end"/>
          </w:r>
        </w:p>
        <w:p w14:paraId="25FEF94D">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_Toc28548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12.2 术语表</w:t>
          </w:r>
          <w:r>
            <w:tab/>
          </w:r>
          <w:r>
            <w:fldChar w:fldCharType="begin"/>
          </w:r>
          <w:r>
            <w:instrText xml:space="preserve"> PAGEREF _Toc28548 \h </w:instrText>
          </w:r>
          <w:r>
            <w:fldChar w:fldCharType="separate"/>
          </w:r>
          <w:r>
            <w:t>80</w:t>
          </w:r>
          <w:r>
            <w:fldChar w:fldCharType="end"/>
          </w:r>
          <w:r>
            <w:rPr>
              <w:rFonts w:hint="default" w:ascii="Times New Roman" w:hAnsi="Times New Roman" w:eastAsia="微软雅黑" w:cs="Times New Roman"/>
            </w:rPr>
            <w:fldChar w:fldCharType="end"/>
          </w:r>
        </w:p>
        <w:p w14:paraId="09F94691">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_Toc4794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12.3 最后一个完整检查清单</w:t>
          </w:r>
          <w:r>
            <w:tab/>
          </w:r>
          <w:r>
            <w:fldChar w:fldCharType="begin"/>
          </w:r>
          <w:r>
            <w:instrText xml:space="preserve"> PAGEREF _Toc4794 \h </w:instrText>
          </w:r>
          <w:r>
            <w:fldChar w:fldCharType="separate"/>
          </w:r>
          <w:r>
            <w:t>81</w:t>
          </w:r>
          <w:r>
            <w:fldChar w:fldCharType="end"/>
          </w:r>
          <w:r>
            <w:rPr>
              <w:rFonts w:hint="default" w:ascii="Times New Roman" w:hAnsi="Times New Roman" w:eastAsia="微软雅黑" w:cs="Times New Roman"/>
            </w:rPr>
            <w:fldChar w:fldCharType="end"/>
          </w:r>
        </w:p>
        <w:p w14:paraId="5EBD45E8">
          <w:pPr>
            <w:pStyle w:val="29"/>
            <w:tabs>
              <w:tab w:val="right" w:leader="dot" w:pos="9632"/>
            </w:tabs>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\l _Toc1815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12.4 结语</w:t>
          </w:r>
          <w:r>
            <w:tab/>
          </w:r>
          <w:r>
            <w:fldChar w:fldCharType="begin"/>
          </w:r>
          <w:r>
            <w:instrText xml:space="preserve"> PAGEREF _Toc1815 \h </w:instrText>
          </w:r>
          <w:r>
            <w:fldChar w:fldCharType="separate"/>
          </w:r>
          <w:r>
            <w:t>82</w:t>
          </w:r>
          <w:r>
            <w:fldChar w:fldCharType="end"/>
          </w:r>
          <w:r>
            <w:rPr>
              <w:rFonts w:hint="default" w:ascii="Times New Roman" w:hAnsi="Times New Roman" w:eastAsia="微软雅黑" w:cs="Times New Roman"/>
            </w:rPr>
            <w:fldChar w:fldCharType="end"/>
          </w:r>
        </w:p>
        <w:p w14:paraId="3C22D1DE">
          <w:pPr>
            <w:spacing w:before="160" w:after="160"/>
            <w:rPr>
              <w:rFonts w:hint="default" w:ascii="Times New Roman" w:hAnsi="Times New Roman" w:eastAsia="微软雅黑" w:cs="Times New Roman"/>
              <w:sz w:val="21"/>
              <w:szCs w:val="22"/>
              <w:lang w:val="en-US" w:eastAsia="en-US" w:bidi="ar-SA"/>
            </w:rPr>
          </w:pPr>
          <w:r>
            <w:rPr>
              <w:rFonts w:hint="default" w:ascii="Times New Roman" w:hAnsi="Times New Roman" w:eastAsia="微软雅黑" w:cs="Times New Roman"/>
            </w:rPr>
            <w:fldChar w:fldCharType="end"/>
          </w:r>
        </w:p>
      </w:sdtContent>
    </w:sdt>
    <w:p w14:paraId="5A08E6B4">
      <w:pPr>
        <w:spacing w:before="160" w:after="160"/>
        <w:rPr>
          <w:rFonts w:hint="default" w:ascii="Times New Roman" w:hAnsi="Times New Roman" w:eastAsia="微软雅黑" w:cs="Times New Roman"/>
          <w:sz w:val="21"/>
          <w:szCs w:val="22"/>
          <w:lang w:val="en-US" w:eastAsia="en-US" w:bidi="ar-SA"/>
        </w:rPr>
      </w:pPr>
      <w:bookmarkStart w:id="115" w:name="_GoBack"/>
      <w:bookmarkEnd w:id="115"/>
    </w:p>
    <w:p w14:paraId="2563A901">
      <w:pPr>
        <w:rPr>
          <w:rFonts w:hint="default" w:ascii="Times New Roman" w:hAnsi="Times New Roman" w:eastAsia="微软雅黑" w:cs="Times New Roman"/>
        </w:rPr>
      </w:pPr>
      <w:r>
        <w:rPr>
          <w:rFonts w:hint="default" w:ascii="Times New Roman" w:hAnsi="Times New Roman" w:eastAsia="微软雅黑" w:cs="Times New Roman"/>
        </w:rPr>
        <w:br w:type="page"/>
      </w:r>
    </w:p>
    <w:p w14:paraId="4BA1035D">
      <w:pPr>
        <w:pStyle w:val="3"/>
        <w:rPr>
          <w:rFonts w:hint="default" w:ascii="Times New Roman" w:hAnsi="Times New Roman" w:eastAsia="微软雅黑" w:cs="Times New Roman"/>
        </w:rPr>
      </w:pPr>
      <w:bookmarkStart w:id="3" w:name="_Toc2397"/>
      <w:r>
        <w:rPr>
          <w:rFonts w:hint="default" w:ascii="Times New Roman" w:hAnsi="Times New Roman" w:eastAsia="微软雅黑" w:cs="Times New Roman"/>
        </w:rPr>
        <w:t>第 1 章 项目介绍</w:t>
      </w:r>
      <w:bookmarkEnd w:id="3"/>
    </w:p>
    <w:p w14:paraId="6E62E784">
      <w:pPr>
        <w:pStyle w:val="4"/>
        <w:rPr>
          <w:rFonts w:hint="default" w:ascii="Times New Roman" w:hAnsi="Times New Roman" w:eastAsia="微软雅黑" w:cs="Times New Roman"/>
        </w:rPr>
      </w:pPr>
      <w:bookmarkStart w:id="4" w:name="_Toc31838"/>
      <w:r>
        <w:rPr>
          <w:rFonts w:hint="default" w:ascii="Times New Roman" w:hAnsi="Times New Roman" w:eastAsia="微软雅黑" w:cs="Times New Roman"/>
        </w:rPr>
        <w:t>1.1 项目背景：为什么需要它</w:t>
      </w:r>
      <w:bookmarkEnd w:id="4"/>
    </w:p>
    <w:p w14:paraId="6D5E34E6">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真实面试同时考验知识、表达、临场状态和时间控制。学生平时也许会背题，却很少有人连续追问项目细节；即使录下视频，也很难从几十分钟录像中指出“哪一句话没有数据支撑”“哪些时段没有看镜头”“哪道题回答得过于笼统”。传统练习要么缺少即时互动，要么反馈零散，难以形成可重复、可对比的训练闭环。</w:t>
      </w:r>
    </w:p>
    <w:p w14:paraId="64D6E1E5">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智能体模拟面试系统把一次练习拆成四条可观察链路：面试官是否问到关键点、回答是否被准确保留、表达过程是否稳定、结束后能否给出结构化建议。它不替代真人面试，而是把原本一次性结束的练习变成可以复盘的训练数据。</w:t>
      </w:r>
    </w:p>
    <w:p w14:paraId="652D4705">
      <w:pPr>
        <w:pStyle w:val="4"/>
        <w:rPr>
          <w:rFonts w:hint="default" w:ascii="Times New Roman" w:hAnsi="Times New Roman" w:eastAsia="微软雅黑" w:cs="Times New Roman"/>
        </w:rPr>
      </w:pPr>
      <w:bookmarkStart w:id="5" w:name="_Toc9006"/>
      <w:r>
        <w:rPr>
          <w:rFonts w:hint="default" w:ascii="Times New Roman" w:hAnsi="Times New Roman" w:eastAsia="微软雅黑" w:cs="Times New Roman"/>
        </w:rPr>
        <w:t>1.2 项目定位：它到底是什么</w:t>
      </w:r>
      <w:bookmarkEnd w:id="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6"/>
        <w:gridCol w:w="4816"/>
      </w:tblGrid>
      <w:tr w14:paraId="7FE6F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E7F4F1"/>
            <w:vAlign w:val="center"/>
          </w:tcPr>
          <w:p w14:paraId="10E16531">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维度</w:t>
            </w:r>
          </w:p>
        </w:tc>
        <w:tc>
          <w:tcPr>
            <w:tcW w:w="7087" w:type="dxa"/>
            <w:shd w:val="clear" w:color="auto" w:fill="E7F4F1"/>
            <w:vAlign w:val="center"/>
          </w:tcPr>
          <w:p w14:paraId="0F5415AE">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当前定位</w:t>
            </w:r>
          </w:p>
        </w:tc>
      </w:tr>
      <w:tr w14:paraId="623FE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259DD9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产品形态</w:t>
            </w:r>
          </w:p>
        </w:tc>
        <w:tc>
          <w:tcPr>
            <w:tcW w:w="7087" w:type="dxa"/>
            <w:vAlign w:val="center"/>
          </w:tcPr>
          <w:p w14:paraId="2C5873E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浏览器中运行的本地 AI 面试训练平台</w:t>
            </w:r>
          </w:p>
        </w:tc>
      </w:tr>
      <w:tr w14:paraId="0CE1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46C69B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核心方法</w:t>
            </w:r>
          </w:p>
        </w:tc>
        <w:tc>
          <w:tcPr>
            <w:tcW w:w="7087" w:type="dxa"/>
            <w:vAlign w:val="center"/>
          </w:tcPr>
          <w:p w14:paraId="23072D3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大模型连续追问 + 本地语音识别与合成 + 本地视觉状态分析</w:t>
            </w:r>
          </w:p>
        </w:tc>
      </w:tr>
      <w:tr w14:paraId="3A8BD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515937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前端技术</w:t>
            </w:r>
          </w:p>
        </w:tc>
        <w:tc>
          <w:tcPr>
            <w:tcW w:w="7087" w:type="dxa"/>
            <w:vAlign w:val="center"/>
          </w:tcPr>
          <w:p w14:paraId="079C376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Vue 3、Vite、Pinia、Vue Router、lucide-vue-next</w:t>
            </w:r>
          </w:p>
        </w:tc>
      </w:tr>
      <w:tr w14:paraId="2E72D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2520B3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后端技术</w:t>
            </w:r>
          </w:p>
        </w:tc>
        <w:tc>
          <w:tcPr>
            <w:tcW w:w="7087" w:type="dxa"/>
            <w:vAlign w:val="center"/>
          </w:tcPr>
          <w:p w14:paraId="31F3F51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Flask、Waitress、requests、OpenCV、MediaPipe、PyTorch</w:t>
            </w:r>
          </w:p>
        </w:tc>
      </w:tr>
      <w:tr w14:paraId="06BB8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C6EC49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数据形态</w:t>
            </w:r>
          </w:p>
        </w:tc>
        <w:tc>
          <w:tcPr>
            <w:tcW w:w="7087" w:type="dxa"/>
            <w:vAlign w:val="center"/>
          </w:tcPr>
          <w:p w14:paraId="79B438E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账号与人脸向量、临时音频、问答文本、聚合指标、JSON 报告</w:t>
            </w:r>
          </w:p>
        </w:tc>
      </w:tr>
      <w:tr w14:paraId="0BC1A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033B4A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默认地址</w:t>
            </w:r>
          </w:p>
        </w:tc>
        <w:tc>
          <w:tcPr>
            <w:tcW w:w="7087" w:type="dxa"/>
            <w:vAlign w:val="center"/>
          </w:tcPr>
          <w:p w14:paraId="0955E7A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http://127.0.0.1:8765</w:t>
            </w:r>
          </w:p>
        </w:tc>
      </w:tr>
      <w:tr w14:paraId="7F456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80D3F1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适用目标</w:t>
            </w:r>
          </w:p>
        </w:tc>
        <w:tc>
          <w:tcPr>
            <w:tcW w:w="7087" w:type="dxa"/>
            <w:vAlign w:val="center"/>
          </w:tcPr>
          <w:p w14:paraId="118BA4C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学生学习、课程实训、项目演示、求职前重复练习</w:t>
            </w:r>
          </w:p>
        </w:tc>
      </w:tr>
    </w:tbl>
    <w:p w14:paraId="769FCA3B">
      <w:pPr>
        <w:spacing w:after="40"/>
        <w:rPr>
          <w:rFonts w:hint="default" w:ascii="Times New Roman" w:hAnsi="Times New Roman" w:eastAsia="微软雅黑" w:cs="Times New Roman"/>
        </w:rPr>
      </w:pPr>
    </w:p>
    <w:p w14:paraId="557B5896">
      <w:pPr>
        <w:pStyle w:val="4"/>
        <w:rPr>
          <w:rFonts w:hint="default" w:ascii="Times New Roman" w:hAnsi="Times New Roman" w:eastAsia="微软雅黑" w:cs="Times New Roman"/>
        </w:rPr>
      </w:pPr>
      <w:bookmarkStart w:id="6" w:name="_Toc3828"/>
      <w:r>
        <w:rPr>
          <w:rFonts w:hint="default" w:ascii="Times New Roman" w:hAnsi="Times New Roman" w:eastAsia="微软雅黑" w:cs="Times New Roman"/>
        </w:rPr>
        <w:t>1.3 项目目标</w:t>
      </w:r>
      <w:bookmarkEnd w:id="6"/>
    </w:p>
    <w:p w14:paraId="61BF44FB">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让一次模拟面试从“随机问几题”变成有岗位、有难度、有连续上下文的训练。</w:t>
      </w:r>
    </w:p>
    <w:p w14:paraId="482F6BA2">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让回答既可以用键盘输入，也可以录音后自动转写，兼顾效率与真实感。</w:t>
      </w:r>
    </w:p>
    <w:p w14:paraId="321B23A6">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让训练过程可见：摄像头、分析状态、有效帧率、延迟和趋势都能实时查看。</w:t>
      </w:r>
    </w:p>
    <w:p w14:paraId="03290B86">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让结果可解释：问答分、表情分、注意力分、视频综合分和最终分分别展示。</w:t>
      </w:r>
    </w:p>
    <w:p w14:paraId="5A7AA34E">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让报告可行动：给出亮点、短板、逐题建议和后续训练路径，而不是只有一个数字。</w:t>
      </w:r>
    </w:p>
    <w:p w14:paraId="674C50F4">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让普通 Windows 电脑也能运行：默认使用 CPU、低采样率和轻量本地分析。</w:t>
      </w:r>
    </w:p>
    <w:p w14:paraId="2750FCB7">
      <w:pPr>
        <w:pStyle w:val="4"/>
        <w:rPr>
          <w:rFonts w:hint="default" w:ascii="Times New Roman" w:hAnsi="Times New Roman" w:eastAsia="微软雅黑" w:cs="Times New Roman"/>
        </w:rPr>
      </w:pPr>
      <w:bookmarkStart w:id="7" w:name="_Toc19447"/>
      <w:r>
        <w:rPr>
          <w:rFonts w:hint="default" w:ascii="Times New Roman" w:hAnsi="Times New Roman" w:eastAsia="微软雅黑" w:cs="Times New Roman"/>
        </w:rPr>
        <w:t>1.4 目标用户</w:t>
      </w:r>
      <w:bookmarkEnd w:id="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4D527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E7F4F1"/>
            <w:vAlign w:val="center"/>
          </w:tcPr>
          <w:p w14:paraId="10D76B34">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用户</w:t>
            </w:r>
          </w:p>
        </w:tc>
        <w:tc>
          <w:tcPr>
            <w:tcW w:w="3175" w:type="dxa"/>
            <w:shd w:val="clear" w:color="auto" w:fill="E7F4F1"/>
            <w:vAlign w:val="center"/>
          </w:tcPr>
          <w:p w14:paraId="4D7E96F5">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典型诉求</w:t>
            </w:r>
          </w:p>
        </w:tc>
        <w:tc>
          <w:tcPr>
            <w:tcW w:w="3912" w:type="dxa"/>
            <w:shd w:val="clear" w:color="auto" w:fill="E7F4F1"/>
            <w:vAlign w:val="center"/>
          </w:tcPr>
          <w:p w14:paraId="67BC5F7B">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使用方式</w:t>
            </w:r>
          </w:p>
        </w:tc>
      </w:tr>
      <w:tr w14:paraId="48BC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F435F0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在校学生</w:t>
            </w:r>
          </w:p>
        </w:tc>
        <w:tc>
          <w:tcPr>
            <w:tcW w:w="3175" w:type="dxa"/>
            <w:vAlign w:val="center"/>
          </w:tcPr>
          <w:p w14:paraId="0060D32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首次练习技术面或综合面</w:t>
            </w:r>
          </w:p>
        </w:tc>
        <w:tc>
          <w:tcPr>
            <w:tcW w:w="3912" w:type="dxa"/>
            <w:vAlign w:val="center"/>
          </w:tcPr>
          <w:p w14:paraId="2DC244F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选择岗位与初级/中级难度，先完成完整流程</w:t>
            </w:r>
          </w:p>
        </w:tc>
      </w:tr>
      <w:tr w14:paraId="4DDAC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E55C31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求职者</w:t>
            </w:r>
          </w:p>
        </w:tc>
        <w:tc>
          <w:tcPr>
            <w:tcW w:w="3175" w:type="dxa"/>
            <w:vAlign w:val="center"/>
          </w:tcPr>
          <w:p w14:paraId="051EA61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针对岗位反复训练与对比</w:t>
            </w:r>
          </w:p>
        </w:tc>
        <w:tc>
          <w:tcPr>
            <w:tcW w:w="3912" w:type="dxa"/>
            <w:vAlign w:val="center"/>
          </w:tcPr>
          <w:p w14:paraId="534632C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用同一岗位多次面试，比较历史报告</w:t>
            </w:r>
          </w:p>
        </w:tc>
      </w:tr>
      <w:tr w14:paraId="3D573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E720BE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课程学生</w:t>
            </w:r>
          </w:p>
        </w:tc>
        <w:tc>
          <w:tcPr>
            <w:tcW w:w="3175" w:type="dxa"/>
            <w:vAlign w:val="center"/>
          </w:tcPr>
          <w:p w14:paraId="5255BC3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理解多模态 AI 工程</w:t>
            </w:r>
          </w:p>
        </w:tc>
        <w:tc>
          <w:tcPr>
            <w:tcW w:w="3912" w:type="dxa"/>
            <w:vAlign w:val="center"/>
          </w:tcPr>
          <w:p w14:paraId="3A82499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结合代码结构与调用链做实验和答辩</w:t>
            </w:r>
          </w:p>
        </w:tc>
      </w:tr>
      <w:tr w14:paraId="778C9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B8D6FD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教师或教练</w:t>
            </w:r>
          </w:p>
        </w:tc>
        <w:tc>
          <w:tcPr>
            <w:tcW w:w="3175" w:type="dxa"/>
            <w:vAlign w:val="center"/>
          </w:tcPr>
          <w:p w14:paraId="1B7BDDE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展示面试训练闭环</w:t>
            </w:r>
          </w:p>
        </w:tc>
        <w:tc>
          <w:tcPr>
            <w:tcW w:w="3912" w:type="dxa"/>
            <w:vAlign w:val="center"/>
          </w:tcPr>
          <w:p w14:paraId="53AADBF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演示语音、视觉、大模型和报告协作</w:t>
            </w:r>
          </w:p>
        </w:tc>
      </w:tr>
      <w:tr w14:paraId="1E644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16796D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二次开发者</w:t>
            </w:r>
          </w:p>
        </w:tc>
        <w:tc>
          <w:tcPr>
            <w:tcW w:w="3175" w:type="dxa"/>
            <w:vAlign w:val="center"/>
          </w:tcPr>
          <w:p w14:paraId="524C309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替换模型或扩展评分</w:t>
            </w:r>
          </w:p>
        </w:tc>
        <w:tc>
          <w:tcPr>
            <w:tcW w:w="3912" w:type="dxa"/>
            <w:vAlign w:val="center"/>
          </w:tcPr>
          <w:p w14:paraId="22703C2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从服务层和 API 层入手，保留现有接口</w:t>
            </w:r>
          </w:p>
        </w:tc>
      </w:tr>
    </w:tbl>
    <w:p w14:paraId="15EF3EEE">
      <w:pPr>
        <w:spacing w:after="40"/>
        <w:rPr>
          <w:rFonts w:hint="default" w:ascii="Times New Roman" w:hAnsi="Times New Roman" w:eastAsia="微软雅黑" w:cs="Times New Roman"/>
        </w:rPr>
      </w:pPr>
    </w:p>
    <w:p w14:paraId="6DF4EAF8">
      <w:pPr>
        <w:pStyle w:val="4"/>
        <w:rPr>
          <w:rFonts w:hint="default" w:ascii="Times New Roman" w:hAnsi="Times New Roman" w:eastAsia="微软雅黑" w:cs="Times New Roman"/>
        </w:rPr>
      </w:pPr>
      <w:bookmarkStart w:id="8" w:name="_Toc28957"/>
      <w:r>
        <w:rPr>
          <w:rFonts w:hint="default" w:ascii="Times New Roman" w:hAnsi="Times New Roman" w:eastAsia="微软雅黑" w:cs="Times New Roman"/>
        </w:rPr>
        <w:t>1.5 典型应用场景</w:t>
      </w:r>
      <w:bookmarkEnd w:id="8"/>
    </w:p>
    <w:p w14:paraId="51A6741B">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个人训练场景中，用户可以先选择 Python 后端开发工程师和中级难度，用文字完成第一轮，再用语音完成第二轮，对比自己的表达清晰度和术语错误。课堂演示场景中，教师可以重点展示同一份回答如何被追问、浏览器如何采样、后端如何聚合并输出报告。项目答辩场景中，则可以用系统本身说明“为什么采用本地模型与云端 API 的混合路线”。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12F1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E7F4F1"/>
            <w:vAlign w:val="center"/>
          </w:tcPr>
          <w:p w14:paraId="4ACB3F7F">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场景</w:t>
            </w:r>
          </w:p>
        </w:tc>
        <w:tc>
          <w:tcPr>
            <w:tcW w:w="3231" w:type="dxa"/>
            <w:shd w:val="clear" w:color="auto" w:fill="E7F4F1"/>
            <w:vAlign w:val="center"/>
          </w:tcPr>
          <w:p w14:paraId="632BA463">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推荐设置</w:t>
            </w:r>
          </w:p>
        </w:tc>
        <w:tc>
          <w:tcPr>
            <w:tcW w:w="3742" w:type="dxa"/>
            <w:shd w:val="clear" w:color="auto" w:fill="E7F4F1"/>
            <w:vAlign w:val="center"/>
          </w:tcPr>
          <w:p w14:paraId="0BEEDF77">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观察重点</w:t>
            </w:r>
          </w:p>
        </w:tc>
      </w:tr>
      <w:tr w14:paraId="21464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E5499B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首次体验</w:t>
            </w:r>
          </w:p>
        </w:tc>
        <w:tc>
          <w:tcPr>
            <w:tcW w:w="3231" w:type="dxa"/>
            <w:vAlign w:val="center"/>
          </w:tcPr>
          <w:p w14:paraId="1B9B673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中级、3 帧/秒、自动朗读</w:t>
            </w:r>
          </w:p>
        </w:tc>
        <w:tc>
          <w:tcPr>
            <w:tcW w:w="3742" w:type="dxa"/>
            <w:vAlign w:val="center"/>
          </w:tcPr>
          <w:p w14:paraId="3C8D30B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完整跑通流程并确认设备和网络</w:t>
            </w:r>
          </w:p>
        </w:tc>
      </w:tr>
      <w:tr w14:paraId="5B96B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8F9F4A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表达训练</w:t>
            </w:r>
          </w:p>
        </w:tc>
        <w:tc>
          <w:tcPr>
            <w:tcW w:w="3231" w:type="dxa"/>
            <w:vAlign w:val="center"/>
          </w:tcPr>
          <w:p w14:paraId="32F1BAD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中级、2-3 帧/秒、语音回答</w:t>
            </w:r>
          </w:p>
        </w:tc>
        <w:tc>
          <w:tcPr>
            <w:tcW w:w="3742" w:type="dxa"/>
            <w:vAlign w:val="center"/>
          </w:tcPr>
          <w:p w14:paraId="2E4666E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停顿、语速转写、微笑和目光稳定性</w:t>
            </w:r>
          </w:p>
        </w:tc>
      </w:tr>
      <w:tr w14:paraId="506B6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779938A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技术深挖</w:t>
            </w:r>
          </w:p>
        </w:tc>
        <w:tc>
          <w:tcPr>
            <w:tcW w:w="3231" w:type="dxa"/>
            <w:vAlign w:val="center"/>
          </w:tcPr>
          <w:p w14:paraId="2F411D5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高级或专家、文字回答</w:t>
            </w:r>
          </w:p>
        </w:tc>
        <w:tc>
          <w:tcPr>
            <w:tcW w:w="3742" w:type="dxa"/>
            <w:vAlign w:val="center"/>
          </w:tcPr>
          <w:p w14:paraId="2979270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追问是否跟随项目细节与技术取舍</w:t>
            </w:r>
          </w:p>
        </w:tc>
      </w:tr>
      <w:tr w14:paraId="21726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7F12A3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公开演示</w:t>
            </w:r>
          </w:p>
        </w:tc>
        <w:tc>
          <w:tcPr>
            <w:tcW w:w="3231" w:type="dxa"/>
            <w:vAlign w:val="center"/>
          </w:tcPr>
          <w:p w14:paraId="14FF65E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3 帧/秒、提前预载模型</w:t>
            </w:r>
          </w:p>
        </w:tc>
        <w:tc>
          <w:tcPr>
            <w:tcW w:w="3742" w:type="dxa"/>
            <w:vAlign w:val="center"/>
          </w:tcPr>
          <w:p w14:paraId="2ED11FF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响应速度、画面分析、报告完整性</w:t>
            </w:r>
          </w:p>
        </w:tc>
      </w:tr>
      <w:tr w14:paraId="28EA5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58AD9F5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性能较弱电脑</w:t>
            </w:r>
          </w:p>
        </w:tc>
        <w:tc>
          <w:tcPr>
            <w:tcW w:w="3231" w:type="dxa"/>
            <w:vAlign w:val="center"/>
          </w:tcPr>
          <w:p w14:paraId="2945FDA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2 帧/秒、关闭其他占用程序</w:t>
            </w:r>
          </w:p>
        </w:tc>
        <w:tc>
          <w:tcPr>
            <w:tcW w:w="3742" w:type="dxa"/>
            <w:vAlign w:val="center"/>
          </w:tcPr>
          <w:p w14:paraId="4D4D047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有效 FPS、延迟、是否丢帧</w:t>
            </w:r>
          </w:p>
        </w:tc>
      </w:tr>
    </w:tbl>
    <w:p w14:paraId="7C2DD749">
      <w:pPr>
        <w:spacing w:after="40"/>
        <w:rPr>
          <w:rFonts w:hint="default" w:ascii="Times New Roman" w:hAnsi="Times New Roman" w:eastAsia="微软雅黑" w:cs="Times New Roman"/>
        </w:rPr>
      </w:pPr>
    </w:p>
    <w:p w14:paraId="5ACF12DA">
      <w:pPr>
        <w:pStyle w:val="4"/>
        <w:rPr>
          <w:rFonts w:hint="default" w:ascii="Times New Roman" w:hAnsi="Times New Roman" w:eastAsia="微软雅黑" w:cs="Times New Roman"/>
        </w:rPr>
      </w:pPr>
      <w:bookmarkStart w:id="9" w:name="_Toc5517"/>
      <w:r>
        <w:rPr>
          <w:rFonts w:hint="default" w:ascii="Times New Roman" w:hAnsi="Times New Roman" w:eastAsia="微软雅黑" w:cs="Times New Roman"/>
        </w:rPr>
        <w:t>1.6 系统边界与使用提醒</w:t>
      </w:r>
      <w:bookmarkEnd w:id="9"/>
    </w:p>
    <w:p w14:paraId="711A0E94">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它是训练和教学工具，不是招聘决策系统，不能仅凭一次得分判断一个人的能力。</w:t>
      </w:r>
    </w:p>
    <w:p w14:paraId="58EFF994">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表情和注意力是过程状态信号，不等于真实情绪或心理判断，也没有医学诊断用途。</w:t>
      </w:r>
    </w:p>
    <w:p w14:paraId="66058509">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当前人脸登录主要验证“是不是已登记的人”，不应作为高安全等级的支付级认证。</w:t>
      </w:r>
    </w:p>
    <w:p w14:paraId="487A9179">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大模型评分具有随机性，评分平均偏低或偏高并不自动代表模型出现故障。</w:t>
      </w:r>
    </w:p>
    <w:p w14:paraId="2A511777">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Edge-TTS 与 DeepSeek 需要网络；断网时语音回退、备用首题可维持部分体验，但连续追问和最终综合评估依赖 API。</w:t>
      </w:r>
    </w:p>
    <w:tbl>
      <w:tblPr>
        <w:tblStyle w:val="34"/>
        <w:tblW w:w="0" w:type="auto"/>
        <w:jc w:val="center"/>
        <w:tblLayout w:type="fixed"/>
        <w:tblCellMar>
          <w:top w:w="0" w:type="dxa"/>
          <w:left w:w="108" w:type="dxa"/>
          <w:bottom w:w="0" w:type="dxa"/>
          <w:right w:w="108" w:type="dxa"/>
        </w:tblCellMar>
      </w:tblPr>
      <w:tblGrid>
        <w:gridCol w:w="1701"/>
        <w:gridCol w:w="7087"/>
      </w:tblGrid>
      <w:tr w14:paraId="1EF818E9">
        <w:tblPrEx>
          <w:tblCellMar>
            <w:top w:w="0" w:type="dxa"/>
            <w:left w:w="108" w:type="dxa"/>
            <w:bottom w:w="0" w:type="dxa"/>
            <w:right w:w="108" w:type="dxa"/>
          </w:tblCellMar>
        </w:tblPrEx>
        <w:trPr>
          <w:jc w:val="center"/>
        </w:trPr>
        <w:tc>
          <w:tcPr>
            <w:tcW w:w="4816" w:type="dxa"/>
            <w:shd w:val="clear" w:color="auto" w:fill="FBF1DE"/>
            <w:vAlign w:val="center"/>
          </w:tcPr>
          <w:p w14:paraId="30ABE50C">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答辩建议</w:t>
            </w:r>
          </w:p>
        </w:tc>
        <w:tc>
          <w:tcPr>
            <w:tcW w:w="4816" w:type="dxa"/>
            <w:shd w:val="clear" w:color="auto" w:fill="FFFDF8"/>
            <w:vAlign w:val="center"/>
          </w:tcPr>
          <w:p w14:paraId="5E2905AE">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介绍项目时先说明“解决什么问题”，再说明“为什么这样组合技术”，最后演示一条完整链路。不要把重点放在模型名称堆砌上，而要讲清本地处理与云端调用的边界。</w:t>
            </w:r>
          </w:p>
        </w:tc>
      </w:tr>
    </w:tbl>
    <w:p w14:paraId="25C879F8">
      <w:pPr>
        <w:rPr>
          <w:rFonts w:hint="default" w:ascii="Times New Roman" w:hAnsi="Times New Roman" w:eastAsia="微软雅黑" w:cs="Times New Roman"/>
        </w:rPr>
      </w:pPr>
      <w:r>
        <w:rPr>
          <w:rFonts w:hint="default" w:ascii="Times New Roman" w:hAnsi="Times New Roman" w:eastAsia="微软雅黑" w:cs="Times New Roman"/>
        </w:rPr>
        <w:br w:type="page"/>
      </w:r>
    </w:p>
    <w:p w14:paraId="4EFC9C0D">
      <w:pPr>
        <w:pStyle w:val="3"/>
        <w:rPr>
          <w:rFonts w:hint="default" w:ascii="Times New Roman" w:hAnsi="Times New Roman" w:eastAsia="微软雅黑" w:cs="Times New Roman"/>
        </w:rPr>
      </w:pPr>
      <w:bookmarkStart w:id="10" w:name="_Toc13126"/>
      <w:r>
        <w:rPr>
          <w:rFonts w:hint="default" w:ascii="Times New Roman" w:hAnsi="Times New Roman" w:eastAsia="微软雅黑" w:cs="Times New Roman"/>
        </w:rPr>
        <w:t>第 2 章 功能模块总览</w:t>
      </w:r>
      <w:bookmarkEnd w:id="10"/>
    </w:p>
    <w:p w14:paraId="3FE894F9">
      <w:pPr>
        <w:pStyle w:val="4"/>
        <w:rPr>
          <w:rFonts w:hint="default" w:ascii="Times New Roman" w:hAnsi="Times New Roman" w:eastAsia="微软雅黑" w:cs="Times New Roman"/>
        </w:rPr>
      </w:pPr>
      <w:bookmarkStart w:id="11" w:name="_Toc9452"/>
      <w:r>
        <w:rPr>
          <w:rFonts w:hint="default" w:ascii="Times New Roman" w:hAnsi="Times New Roman" w:eastAsia="微软雅黑" w:cs="Times New Roman"/>
        </w:rPr>
        <w:t>2.1 功能地图</w:t>
      </w:r>
      <w:bookmarkEnd w:id="11"/>
    </w:p>
    <w:p w14:paraId="05CECE18">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系统不是几个独立演示页面的拼接，而是一条完整业务链：用户登录后创建面试，浏览器同时处理文字/语音/视频输入，后端分别调用大模型、Whisper 和视觉分析，最后将这些结果合并为报告。阅读这一章时，可以把它理解成七个相互协作的模块。</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00960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7" w:type="dxa"/>
            <w:shd w:val="clear" w:color="auto" w:fill="E7F4F1"/>
            <w:vAlign w:val="center"/>
          </w:tcPr>
          <w:p w14:paraId="386E6DEC">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模块</w:t>
            </w:r>
          </w:p>
        </w:tc>
        <w:tc>
          <w:tcPr>
            <w:tcW w:w="4592" w:type="dxa"/>
            <w:shd w:val="clear" w:color="auto" w:fill="E7F4F1"/>
            <w:vAlign w:val="center"/>
          </w:tcPr>
          <w:p w14:paraId="1463A02D">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核心职责</w:t>
            </w:r>
          </w:p>
        </w:tc>
        <w:tc>
          <w:tcPr>
            <w:tcW w:w="2608" w:type="dxa"/>
            <w:shd w:val="clear" w:color="auto" w:fill="E7F4F1"/>
            <w:vAlign w:val="center"/>
          </w:tcPr>
          <w:p w14:paraId="6FF2C02D">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关键输出</w:t>
            </w:r>
          </w:p>
        </w:tc>
      </w:tr>
      <w:tr w14:paraId="69DF4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4E90AF3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账号与认证</w:t>
            </w:r>
          </w:p>
        </w:tc>
        <w:tc>
          <w:tcPr>
            <w:tcW w:w="4592" w:type="dxa"/>
            <w:vAlign w:val="center"/>
          </w:tcPr>
          <w:p w14:paraId="383195F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注册、密码登录、人脸绑定、人脸登录、会话管理</w:t>
            </w:r>
          </w:p>
        </w:tc>
        <w:tc>
          <w:tcPr>
            <w:tcW w:w="2608" w:type="dxa"/>
            <w:vAlign w:val="center"/>
          </w:tcPr>
          <w:p w14:paraId="608F196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当前登录用户</w:t>
            </w:r>
          </w:p>
        </w:tc>
      </w:tr>
      <w:tr w14:paraId="2640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7803A4F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面试配置</w:t>
            </w:r>
          </w:p>
        </w:tc>
        <w:tc>
          <w:tcPr>
            <w:tcW w:w="4592" w:type="dxa"/>
            <w:vAlign w:val="center"/>
          </w:tcPr>
          <w:p w14:paraId="4B8E5C8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岗位、难度、音色、自动朗读、画面采样率</w:t>
            </w:r>
          </w:p>
        </w:tc>
        <w:tc>
          <w:tcPr>
            <w:tcW w:w="2608" w:type="dxa"/>
            <w:vAlign w:val="center"/>
          </w:tcPr>
          <w:p w14:paraId="43E8885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一场面试的会话参数</w:t>
            </w:r>
          </w:p>
        </w:tc>
      </w:tr>
      <w:tr w14:paraId="0F8CD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43CA1A3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面试智能体</w:t>
            </w:r>
          </w:p>
        </w:tc>
        <w:tc>
          <w:tcPr>
            <w:tcW w:w="4592" w:type="dxa"/>
            <w:vAlign w:val="center"/>
          </w:tcPr>
          <w:p w14:paraId="3866174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生成开场、第一题、连续追问和最终评估</w:t>
            </w:r>
          </w:p>
        </w:tc>
        <w:tc>
          <w:tcPr>
            <w:tcW w:w="2608" w:type="dxa"/>
            <w:vAlign w:val="center"/>
          </w:tcPr>
          <w:p w14:paraId="62BD1FC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问题、评分与建议</w:t>
            </w:r>
          </w:p>
        </w:tc>
      </w:tr>
      <w:tr w14:paraId="5B0A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667D74D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语音交互</w:t>
            </w:r>
          </w:p>
        </w:tc>
        <w:tc>
          <w:tcPr>
            <w:tcW w:w="4592" w:type="dxa"/>
            <w:vAlign w:val="center"/>
          </w:tcPr>
          <w:p w14:paraId="56FDD38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录音、Whisper 转写、Edge-TTS 播报与本地回退</w:t>
            </w:r>
          </w:p>
        </w:tc>
        <w:tc>
          <w:tcPr>
            <w:tcW w:w="2608" w:type="dxa"/>
            <w:vAlign w:val="center"/>
          </w:tcPr>
          <w:p w14:paraId="41F0759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可提交的回答文本、可播放音频</w:t>
            </w:r>
          </w:p>
        </w:tc>
      </w:tr>
      <w:tr w14:paraId="357D7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2F463AD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实时视觉</w:t>
            </w:r>
          </w:p>
        </w:tc>
        <w:tc>
          <w:tcPr>
            <w:tcW w:w="4592" w:type="dxa"/>
            <w:vAlign w:val="center"/>
          </w:tcPr>
          <w:p w14:paraId="154B11F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采集最新帧，分析人脸、表情、头部姿态、视线和覆盖率</w:t>
            </w:r>
          </w:p>
        </w:tc>
        <w:tc>
          <w:tcPr>
            <w:tcW w:w="2608" w:type="dxa"/>
            <w:vAlign w:val="center"/>
          </w:tcPr>
          <w:p w14:paraId="2ECA033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实时状态与聚合指标</w:t>
            </w:r>
          </w:p>
        </w:tc>
      </w:tr>
      <w:tr w14:paraId="375C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5D24A8C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报告中心</w:t>
            </w:r>
          </w:p>
        </w:tc>
        <w:tc>
          <w:tcPr>
            <w:tcW w:w="4592" w:type="dxa"/>
            <w:vAlign w:val="center"/>
          </w:tcPr>
          <w:p w14:paraId="663C41C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保存历史、展示分数、逐题复盘、趋势和事件</w:t>
            </w:r>
          </w:p>
        </w:tc>
        <w:tc>
          <w:tcPr>
            <w:tcW w:w="2608" w:type="dxa"/>
            <w:vAlign w:val="center"/>
          </w:tcPr>
          <w:p w14:paraId="7B020E2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可打印或导出 PDF 的报告</w:t>
            </w:r>
          </w:p>
        </w:tc>
      </w:tr>
      <w:tr w14:paraId="400B2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76D8A90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运维与隐私</w:t>
            </w:r>
          </w:p>
        </w:tc>
        <w:tc>
          <w:tcPr>
            <w:tcW w:w="4592" w:type="dxa"/>
            <w:vAlign w:val="center"/>
          </w:tcPr>
          <w:p w14:paraId="348188E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健康检查、能力探测、配置、临时文件清理、本地存储</w:t>
            </w:r>
          </w:p>
        </w:tc>
        <w:tc>
          <w:tcPr>
            <w:tcW w:w="2608" w:type="dxa"/>
            <w:vAlign w:val="center"/>
          </w:tcPr>
          <w:p w14:paraId="7105E7E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可诊断、可维护的运行状态</w:t>
            </w:r>
          </w:p>
        </w:tc>
      </w:tr>
    </w:tbl>
    <w:p w14:paraId="4325015E">
      <w:pPr>
        <w:spacing w:after="40"/>
        <w:rPr>
          <w:rFonts w:hint="default" w:ascii="Times New Roman" w:hAnsi="Times New Roman" w:eastAsia="微软雅黑" w:cs="Times New Roman"/>
        </w:rPr>
      </w:pPr>
    </w:p>
    <w:p w14:paraId="45C1C162">
      <w:pPr>
        <w:pStyle w:val="4"/>
        <w:rPr>
          <w:rFonts w:hint="default" w:ascii="Times New Roman" w:hAnsi="Times New Roman" w:eastAsia="微软雅黑" w:cs="Times New Roman"/>
        </w:rPr>
      </w:pPr>
      <w:bookmarkStart w:id="12" w:name="_Toc27574"/>
      <w:r>
        <w:rPr>
          <w:rFonts w:hint="default" w:ascii="Times New Roman" w:hAnsi="Times New Roman" w:eastAsia="微软雅黑" w:cs="Times New Roman"/>
        </w:rPr>
        <w:t>2.2 一次完整使用旅程</w:t>
      </w:r>
      <w:bookmarkEnd w:id="12"/>
    </w:p>
    <w:p w14:paraId="57461FAE">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1. </w:t>
      </w:r>
      <w:r>
        <w:rPr>
          <w:rFonts w:hint="default" w:ascii="Times New Roman" w:hAnsi="Times New Roman" w:eastAsia="微软雅黑" w:cs="Times New Roman"/>
          <w:b w:val="0"/>
          <w:sz w:val="21"/>
        </w:rPr>
        <w:t>打开系统，注册账号；可以同时录入一张清晰的人脸照片，也可以稍后再绑定。</w:t>
      </w:r>
    </w:p>
    <w:p w14:paraId="6D258599">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2. </w:t>
      </w:r>
      <w:r>
        <w:rPr>
          <w:rFonts w:hint="default" w:ascii="Times New Roman" w:hAnsi="Times New Roman" w:eastAsia="微软雅黑" w:cs="Times New Roman"/>
          <w:b w:val="0"/>
          <w:sz w:val="21"/>
        </w:rPr>
        <w:t>登录后进入面试工作台，选择目标岗位、难度、音色和画面采样频率。</w:t>
      </w:r>
    </w:p>
    <w:p w14:paraId="584BDFCD">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3. </w:t>
      </w:r>
      <w:r>
        <w:rPr>
          <w:rFonts w:hint="default" w:ascii="Times New Roman" w:hAnsi="Times New Roman" w:eastAsia="微软雅黑" w:cs="Times New Roman"/>
          <w:b w:val="0"/>
          <w:sz w:val="21"/>
        </w:rPr>
        <w:t>点击开始并授权摄像头，系统创建面试会话，生成开场白与第一题。</w:t>
      </w:r>
    </w:p>
    <w:p w14:paraId="39971D44">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4. </w:t>
      </w:r>
      <w:r>
        <w:rPr>
          <w:rFonts w:hint="default" w:ascii="Times New Roman" w:hAnsi="Times New Roman" w:eastAsia="微软雅黑" w:cs="Times New Roman"/>
          <w:b w:val="0"/>
          <w:sz w:val="21"/>
        </w:rPr>
        <w:t>用户输入文字或点击语音回答；语音完成后由 Whisper 转写并提交。</w:t>
      </w:r>
    </w:p>
    <w:p w14:paraId="6D2F1B7F">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5. </w:t>
      </w:r>
      <w:r>
        <w:rPr>
          <w:rFonts w:hint="default" w:ascii="Times New Roman" w:hAnsi="Times New Roman" w:eastAsia="微软雅黑" w:cs="Times New Roman"/>
          <w:b w:val="0"/>
          <w:sz w:val="21"/>
        </w:rPr>
        <w:t>DeepSeek 结合岗位、难度和最近 20 条有效上下文生成下一道追问。</w:t>
      </w:r>
    </w:p>
    <w:p w14:paraId="21B26D6F">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6. </w:t>
      </w:r>
      <w:r>
        <w:rPr>
          <w:rFonts w:hint="default" w:ascii="Times New Roman" w:hAnsi="Times New Roman" w:eastAsia="微软雅黑" w:cs="Times New Roman"/>
          <w:b w:val="0"/>
          <w:sz w:val="21"/>
        </w:rPr>
        <w:t>面试期间，浏览器持续提交最新画面；后端分析人脸、表情与注意力并返回指标。</w:t>
      </w:r>
    </w:p>
    <w:p w14:paraId="29202B55">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7. </w:t>
      </w:r>
      <w:r>
        <w:rPr>
          <w:rFonts w:hint="default" w:ascii="Times New Roman" w:hAnsi="Times New Roman" w:eastAsia="微软雅黑" w:cs="Times New Roman"/>
          <w:b w:val="0"/>
          <w:sz w:val="21"/>
        </w:rPr>
        <w:t>结束面试后，大模型评估完整问答文本，本地汇总视觉指标，最终计算综合得分。</w:t>
      </w:r>
    </w:p>
    <w:p w14:paraId="631AF032">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8. </w:t>
      </w:r>
      <w:r>
        <w:rPr>
          <w:rFonts w:hint="default" w:ascii="Times New Roman" w:hAnsi="Times New Roman" w:eastAsia="微软雅黑" w:cs="Times New Roman"/>
          <w:b w:val="0"/>
          <w:sz w:val="21"/>
        </w:rPr>
        <w:t>报告自动打开；用户可回看逐题建议、状态时间线，也可进入历史报告再次复盘。</w:t>
      </w:r>
    </w:p>
    <w:p w14:paraId="5251C355">
      <w:pPr>
        <w:pStyle w:val="4"/>
        <w:rPr>
          <w:rFonts w:hint="default" w:ascii="Times New Roman" w:hAnsi="Times New Roman" w:eastAsia="微软雅黑" w:cs="Times New Roman"/>
        </w:rPr>
      </w:pPr>
      <w:bookmarkStart w:id="13" w:name="_Toc3989"/>
      <w:r>
        <w:rPr>
          <w:rFonts w:hint="default" w:ascii="Times New Roman" w:hAnsi="Times New Roman" w:eastAsia="微软雅黑" w:cs="Times New Roman"/>
        </w:rPr>
        <w:t>2.3 账号、密码与人脸认证</w:t>
      </w:r>
      <w:bookmarkEnd w:id="13"/>
    </w:p>
    <w:p w14:paraId="17F7B6A2">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注册时，用户名会被标准化后再比较，避免大小写或全角半角造成重复账号。密码不是明文保存，而是使用随机盐和 PBKDF2-SHA256 迭代 310000 次后保存摘要。人脸绑定则是拍摄一张清晰正面照片，系统提取 512 维特征向量并 L2 归一化，只把向量保存为 data/auth/faces/&lt;用户编号&gt;.npy，不保存这张原始照片。</w:t>
      </w:r>
    </w:p>
    <w:p w14:paraId="4E01E28C">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登录有两种路径。密码登录直接验证密码摘要；人脸登录会重新提取当前人脸向量，再与本地已登记向量逐一计算欧氏距离，距离严格小于 FACE_MATCH_THRESHOLD（默认 1.0）才视为匹配。阈值越小越严格，阈值越大越容易通过，但误认风险也会增加。</w:t>
      </w:r>
    </w:p>
    <w:tbl>
      <w:tblPr>
        <w:tblStyle w:val="34"/>
        <w:tblW w:w="0" w:type="auto"/>
        <w:jc w:val="center"/>
        <w:tblLayout w:type="fixed"/>
        <w:tblCellMar>
          <w:top w:w="0" w:type="dxa"/>
          <w:left w:w="108" w:type="dxa"/>
          <w:bottom w:w="0" w:type="dxa"/>
          <w:right w:w="108" w:type="dxa"/>
        </w:tblCellMar>
      </w:tblPr>
      <w:tblGrid>
        <w:gridCol w:w="1701"/>
        <w:gridCol w:w="7087"/>
      </w:tblGrid>
      <w:tr w14:paraId="2EF5BB60">
        <w:tblPrEx>
          <w:tblCellMar>
            <w:top w:w="0" w:type="dxa"/>
            <w:left w:w="108" w:type="dxa"/>
            <w:bottom w:w="0" w:type="dxa"/>
            <w:right w:w="108" w:type="dxa"/>
          </w:tblCellMar>
        </w:tblPrEx>
        <w:trPr>
          <w:jc w:val="center"/>
        </w:trPr>
        <w:tc>
          <w:tcPr>
            <w:tcW w:w="4816" w:type="dxa"/>
            <w:shd w:val="clear" w:color="auto" w:fill="FBF1DE"/>
            <w:vAlign w:val="center"/>
          </w:tcPr>
          <w:p w14:paraId="4022E72A">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安全边界</w:t>
            </w:r>
          </w:p>
        </w:tc>
        <w:tc>
          <w:tcPr>
            <w:tcW w:w="4816" w:type="dxa"/>
            <w:shd w:val="clear" w:color="auto" w:fill="FFFDF8"/>
            <w:vAlign w:val="center"/>
          </w:tcPr>
          <w:p w14:paraId="358E4834">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系统使用本地 JSON 文件保存用户元数据和哈希，不是面向互联网的高并发账号系统。若公开部署，必须启用 HTTPS、随机会话密钥、访问控制和更完整的审计机制。</w:t>
            </w:r>
          </w:p>
        </w:tc>
      </w:tr>
    </w:tbl>
    <w:p w14:paraId="52044298">
      <w:pPr>
        <w:pStyle w:val="4"/>
        <w:rPr>
          <w:rFonts w:hint="default" w:ascii="Times New Roman" w:hAnsi="Times New Roman" w:eastAsia="微软雅黑" w:cs="Times New Roman"/>
        </w:rPr>
      </w:pPr>
      <w:bookmarkStart w:id="14" w:name="_Toc6389"/>
      <w:r>
        <w:rPr>
          <w:rFonts w:hint="default" w:ascii="Times New Roman" w:hAnsi="Times New Roman" w:eastAsia="微软雅黑" w:cs="Times New Roman"/>
        </w:rPr>
        <w:t>2.4 智能问答与连续追问</w:t>
      </w:r>
      <w:bookmarkEnd w:id="14"/>
    </w:p>
    <w:p w14:paraId="6A2D5EB6">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系统为面试官和评估员定义了两套不同提示词。面试官模式强调“每轮只问一个问题、优先追问上一轮、回答含糊时继续深挖、过程中不直接讲标准答案”；评估员模式要求仅根据完整文字记录，从专业能力、逻辑表达、沟通清晰度和岗位匹配度给出结构化 JSON。这样可以把“主持面试”和“事后评分”分开，减少角色混杂。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8"/>
        <w:gridCol w:w="2408"/>
        <w:gridCol w:w="2408"/>
        <w:gridCol w:w="2408"/>
      </w:tblGrid>
      <w:tr w14:paraId="5A24C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E7F4F1"/>
            <w:vAlign w:val="center"/>
          </w:tcPr>
          <w:p w14:paraId="07D7DDD4">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环节</w:t>
            </w:r>
          </w:p>
        </w:tc>
        <w:tc>
          <w:tcPr>
            <w:tcW w:w="4195" w:type="dxa"/>
            <w:shd w:val="clear" w:color="auto" w:fill="E7F4F1"/>
            <w:vAlign w:val="center"/>
          </w:tcPr>
          <w:p w14:paraId="66C4142C">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发送给 DeepSeek 的内容</w:t>
            </w:r>
          </w:p>
        </w:tc>
        <w:tc>
          <w:tcPr>
            <w:tcW w:w="1020" w:type="dxa"/>
            <w:shd w:val="clear" w:color="auto" w:fill="E7F4F1"/>
            <w:vAlign w:val="center"/>
          </w:tcPr>
          <w:p w14:paraId="763CE238">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温度</w:t>
            </w:r>
          </w:p>
        </w:tc>
        <w:tc>
          <w:tcPr>
            <w:tcW w:w="1928" w:type="dxa"/>
            <w:shd w:val="clear" w:color="auto" w:fill="E7F4F1"/>
            <w:vAlign w:val="center"/>
          </w:tcPr>
          <w:p w14:paraId="47293192">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结果</w:t>
            </w:r>
          </w:p>
        </w:tc>
      </w:tr>
      <w:tr w14:paraId="47A54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39D246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开场与第一题</w:t>
            </w:r>
          </w:p>
        </w:tc>
        <w:tc>
          <w:tcPr>
            <w:tcW w:w="4195" w:type="dxa"/>
            <w:vAlign w:val="center"/>
          </w:tcPr>
          <w:p w14:paraId="325D252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岗位、难度、面试官规则</w:t>
            </w:r>
          </w:p>
        </w:tc>
        <w:tc>
          <w:tcPr>
            <w:tcW w:w="1020" w:type="dxa"/>
            <w:vAlign w:val="center"/>
          </w:tcPr>
          <w:p w14:paraId="5483F3A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0.8</w:t>
            </w:r>
          </w:p>
        </w:tc>
        <w:tc>
          <w:tcPr>
            <w:tcW w:w="1928" w:type="dxa"/>
            <w:vAlign w:val="center"/>
          </w:tcPr>
          <w:p w14:paraId="1B05EF9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开场白 + 第一题</w:t>
            </w:r>
          </w:p>
        </w:tc>
      </w:tr>
      <w:tr w14:paraId="5BE26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6945FA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连续追问</w:t>
            </w:r>
          </w:p>
        </w:tc>
        <w:tc>
          <w:tcPr>
            <w:tcW w:w="4195" w:type="dxa"/>
            <w:vAlign w:val="center"/>
          </w:tcPr>
          <w:p w14:paraId="59AEE2F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规则 + 最近 20 条有效上下文 + 本轮回答</w:t>
            </w:r>
          </w:p>
        </w:tc>
        <w:tc>
          <w:tcPr>
            <w:tcW w:w="1020" w:type="dxa"/>
            <w:vAlign w:val="center"/>
          </w:tcPr>
          <w:p w14:paraId="558E482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0.8</w:t>
            </w:r>
          </w:p>
        </w:tc>
        <w:tc>
          <w:tcPr>
            <w:tcW w:w="1928" w:type="dxa"/>
            <w:vAlign w:val="center"/>
          </w:tcPr>
          <w:p w14:paraId="1830F27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下一道追问</w:t>
            </w:r>
          </w:p>
        </w:tc>
      </w:tr>
      <w:tr w14:paraId="33296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4D8DB5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最终评估</w:t>
            </w:r>
          </w:p>
        </w:tc>
        <w:tc>
          <w:tcPr>
            <w:tcW w:w="4195" w:type="dxa"/>
            <w:vAlign w:val="center"/>
          </w:tcPr>
          <w:p w14:paraId="0C743D0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岗位、难度、完整面试文字记录</w:t>
            </w:r>
          </w:p>
        </w:tc>
        <w:tc>
          <w:tcPr>
            <w:tcW w:w="1020" w:type="dxa"/>
            <w:vAlign w:val="center"/>
          </w:tcPr>
          <w:p w14:paraId="3F05D1F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0.2</w:t>
            </w:r>
          </w:p>
        </w:tc>
        <w:tc>
          <w:tcPr>
            <w:tcW w:w="1928" w:type="dxa"/>
            <w:vAlign w:val="center"/>
          </w:tcPr>
          <w:p w14:paraId="33D5C44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JSON 评分与建议</w:t>
            </w:r>
          </w:p>
        </w:tc>
      </w:tr>
    </w:tbl>
    <w:p w14:paraId="3E0D01F6">
      <w:pPr>
        <w:spacing w:after="40"/>
        <w:rPr>
          <w:rFonts w:hint="default" w:ascii="Times New Roman" w:hAnsi="Times New Roman" w:eastAsia="微软雅黑" w:cs="Times New Roman"/>
        </w:rPr>
      </w:pPr>
    </w:p>
    <w:p w14:paraId="3343246C">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追问温度 0.8 让问题更有变化，避免每场面试完全一样；评估温度 0.2 让结果更稳定。“最近 20 条”是默认 CHAT_CONTEXT_MESSAGES，不是整场记录的上限：最终评估仍会使用完整文字记录。上下文越长越连贯，但请求更慢，也消耗更多 API token。</w:t>
      </w:r>
    </w:p>
    <w:p w14:paraId="26819CAF">
      <w:pPr>
        <w:pStyle w:val="4"/>
        <w:rPr>
          <w:rFonts w:hint="default" w:ascii="Times New Roman" w:hAnsi="Times New Roman" w:eastAsia="微软雅黑" w:cs="Times New Roman"/>
        </w:rPr>
      </w:pPr>
      <w:bookmarkStart w:id="15" w:name="_Toc17612"/>
      <w:r>
        <w:rPr>
          <w:rFonts w:hint="default" w:ascii="Times New Roman" w:hAnsi="Times New Roman" w:eastAsia="微软雅黑" w:cs="Times New Roman"/>
        </w:rPr>
        <w:t>2.5 语音识别与语音合成</w:t>
      </w:r>
      <w:bookmarkEnd w:id="15"/>
    </w:p>
    <w:p w14:paraId="329EC415">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语音回答链路是“浏览器录音 -&gt; 上传临时文件 -&gt; Whisper 本地转写 -&gt; 删除临时文件 -&gt; 文字提交给面试智能体”。首次调用需要下载或加载 Whisper 模型，CPU 上 small 规格通常能兼顾中文识别效果和速度；如果电脑较弱，可改为 base 或 tiny。</w:t>
      </w:r>
    </w:p>
    <w:p w14:paraId="00F5C916">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面试官播报链路是“问题文本 -&gt; Edge-TTS 在线合成 -&gt; 浏览器播放”。Edge-TTS 若连续失败，Windows 环境会自动退回 SAPI 生成 WAV。缓存在 runtime/tts，超过 24 小时的文件会被清理。浏览器可能阻止自动播放，此时点击消息旁的小喇叭即可播放。</w:t>
      </w:r>
    </w:p>
    <w:p w14:paraId="6B34F25B">
      <w:pPr>
        <w:pStyle w:val="4"/>
        <w:rPr>
          <w:rFonts w:hint="default" w:ascii="Times New Roman" w:hAnsi="Times New Roman" w:eastAsia="微软雅黑" w:cs="Times New Roman"/>
        </w:rPr>
      </w:pPr>
      <w:bookmarkStart w:id="16" w:name="_Toc13452"/>
      <w:r>
        <w:rPr>
          <w:rFonts w:hint="default" w:ascii="Times New Roman" w:hAnsi="Times New Roman" w:eastAsia="微软雅黑" w:cs="Times New Roman"/>
        </w:rPr>
        <w:t>2.6 实时视频与状态看板</w:t>
      </w:r>
      <w:bookmarkEnd w:id="16"/>
    </w:p>
    <w:p w14:paraId="65D9D150">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浏览器按用户选择的 2、3 或 4 帧/秒截取当前摄像头画面，最长边约压缩到 448 像素后上传。后端会继续把宽度限制在 640 像素以内。画面只用于即时分析，不写入报告。实时看板显示人脸是否存在、当前表情、视线是否居中、头部角度、注意力状态、有效 FPS、分析延迟和最近趋势。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1318A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E7F4F1"/>
            <w:vAlign w:val="center"/>
          </w:tcPr>
          <w:p w14:paraId="5F006189">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看板指标</w:t>
            </w:r>
          </w:p>
        </w:tc>
        <w:tc>
          <w:tcPr>
            <w:tcW w:w="4025" w:type="dxa"/>
            <w:shd w:val="clear" w:color="auto" w:fill="E7F4F1"/>
            <w:vAlign w:val="center"/>
          </w:tcPr>
          <w:p w14:paraId="7E679AAD">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白话解释</w:t>
            </w:r>
          </w:p>
        </w:tc>
        <w:tc>
          <w:tcPr>
            <w:tcW w:w="3005" w:type="dxa"/>
            <w:shd w:val="clear" w:color="auto" w:fill="E7F4F1"/>
            <w:vAlign w:val="center"/>
          </w:tcPr>
          <w:p w14:paraId="5FC87277">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可采取的行动</w:t>
            </w:r>
          </w:p>
        </w:tc>
      </w:tr>
      <w:tr w14:paraId="274C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750610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人脸检测</w:t>
            </w:r>
          </w:p>
        </w:tc>
        <w:tc>
          <w:tcPr>
            <w:tcW w:w="4025" w:type="dxa"/>
            <w:vAlign w:val="center"/>
          </w:tcPr>
          <w:p w14:paraId="4AFCF75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当前帧有没有稳定找到一张脸</w:t>
            </w:r>
          </w:p>
        </w:tc>
        <w:tc>
          <w:tcPr>
            <w:tcW w:w="3005" w:type="dxa"/>
            <w:vAlign w:val="center"/>
          </w:tcPr>
          <w:p w14:paraId="643B472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检查光线、镜头遮挡和坐姿</w:t>
            </w:r>
          </w:p>
        </w:tc>
      </w:tr>
      <w:tr w14:paraId="6B284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1875AA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表情状态</w:t>
            </w:r>
          </w:p>
        </w:tc>
        <w:tc>
          <w:tcPr>
            <w:tcW w:w="4025" w:type="dxa"/>
            <w:vAlign w:val="center"/>
          </w:tcPr>
          <w:p w14:paraId="1B18657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几何特征相对个人基线变化后的统一状态</w:t>
            </w:r>
          </w:p>
        </w:tc>
        <w:tc>
          <w:tcPr>
            <w:tcW w:w="3005" w:type="dxa"/>
            <w:vAlign w:val="center"/>
          </w:tcPr>
          <w:p w14:paraId="3286B41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不要刻意长时间微笑，保持自然</w:t>
            </w:r>
          </w:p>
        </w:tc>
      </w:tr>
      <w:tr w14:paraId="6A4A6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34B102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视线/姿态</w:t>
            </w:r>
          </w:p>
        </w:tc>
        <w:tc>
          <w:tcPr>
            <w:tcW w:w="4025" w:type="dxa"/>
            <w:vAlign w:val="center"/>
          </w:tcPr>
          <w:p w14:paraId="0CD7974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眼睛是否看向中心、头部是否明显偏转或俯仰</w:t>
            </w:r>
          </w:p>
        </w:tc>
        <w:tc>
          <w:tcPr>
            <w:tcW w:w="3005" w:type="dxa"/>
            <w:vAlign w:val="center"/>
          </w:tcPr>
          <w:p w14:paraId="54AB952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尽量看向摄像头附近</w:t>
            </w:r>
          </w:p>
        </w:tc>
      </w:tr>
      <w:tr w14:paraId="76140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F0D994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有效 FPS</w:t>
            </w:r>
          </w:p>
        </w:tc>
        <w:tc>
          <w:tcPr>
            <w:tcW w:w="4025" w:type="dxa"/>
            <w:vAlign w:val="center"/>
          </w:tcPr>
          <w:p w14:paraId="511E756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后端真正完成分析的频率</w:t>
            </w:r>
          </w:p>
        </w:tc>
        <w:tc>
          <w:tcPr>
            <w:tcW w:w="3005" w:type="dxa"/>
            <w:vAlign w:val="center"/>
          </w:tcPr>
          <w:p w14:paraId="7A5162A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低于目标时降低采样率或关闭高占用软件</w:t>
            </w:r>
          </w:p>
        </w:tc>
      </w:tr>
      <w:tr w14:paraId="10CA7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72AAAB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分析延迟</w:t>
            </w:r>
          </w:p>
        </w:tc>
        <w:tc>
          <w:tcPr>
            <w:tcW w:w="4025" w:type="dxa"/>
            <w:vAlign w:val="center"/>
          </w:tcPr>
          <w:p w14:paraId="40EA256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一帧从进入后端到分析完成的耗时</w:t>
            </w:r>
          </w:p>
        </w:tc>
        <w:tc>
          <w:tcPr>
            <w:tcW w:w="3005" w:type="dxa"/>
            <w:vAlign w:val="center"/>
          </w:tcPr>
          <w:p w14:paraId="6FB566B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延迟升高时前端会自动降频</w:t>
            </w:r>
          </w:p>
        </w:tc>
      </w:tr>
      <w:tr w14:paraId="39457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53FA81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丢帧数</w:t>
            </w:r>
          </w:p>
        </w:tc>
        <w:tc>
          <w:tcPr>
            <w:tcW w:w="4025" w:type="dxa"/>
            <w:vAlign w:val="center"/>
          </w:tcPr>
          <w:p w14:paraId="5E2335C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新画面到达时被替换掉的旧待处理帧</w:t>
            </w:r>
          </w:p>
        </w:tc>
        <w:tc>
          <w:tcPr>
            <w:tcW w:w="3005" w:type="dxa"/>
            <w:vAlign w:val="center"/>
          </w:tcPr>
          <w:p w14:paraId="38A99C2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有丢帧不等于故障，它用于保持实时性</w:t>
            </w:r>
          </w:p>
        </w:tc>
      </w:tr>
    </w:tbl>
    <w:p w14:paraId="7128615D">
      <w:pPr>
        <w:spacing w:after="40"/>
        <w:rPr>
          <w:rFonts w:hint="default" w:ascii="Times New Roman" w:hAnsi="Times New Roman" w:eastAsia="微软雅黑" w:cs="Times New Roman"/>
        </w:rPr>
      </w:pPr>
    </w:p>
    <w:p w14:paraId="657CC959">
      <w:pPr>
        <w:pStyle w:val="4"/>
        <w:rPr>
          <w:rFonts w:hint="default" w:ascii="Times New Roman" w:hAnsi="Times New Roman" w:eastAsia="微软雅黑" w:cs="Times New Roman"/>
        </w:rPr>
      </w:pPr>
      <w:bookmarkStart w:id="17" w:name="_Toc27118"/>
      <w:r>
        <w:rPr>
          <w:rFonts w:hint="default" w:ascii="Times New Roman" w:hAnsi="Times New Roman" w:eastAsia="微软雅黑" w:cs="Times New Roman"/>
        </w:rPr>
        <w:t>2.7 报告、历史与复盘</w:t>
      </w:r>
      <w:bookmarkEnd w:id="17"/>
    </w:p>
    <w:p w14:paraId="383013D9">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报告把两类结果放在一起：DeepSeek 根据文字回答生成问答总分、能力维度、亮点、短板、逐题建议和后续训练步骤；本地视觉分析生成表情分布、注意力状态变化、离屏事件、人脸覆盖率、眨眼次数、头部角度和趋势快照。最终分数按固定公式融合，页面同时保留原始单项分。</w:t>
      </w:r>
    </w:p>
    <w:p w14:paraId="371714B5">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历史报告按当前账号隔离，只展示该用户自己的面试记录。</w:t>
      </w:r>
    </w:p>
    <w:p w14:paraId="5722BE6C">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报告保存在 runtime/reports/&lt;用户编号&gt;/&lt;面试编号&gt;.json，适合离线查看和备份。</w:t>
      </w:r>
    </w:p>
    <w:p w14:paraId="1F416755">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页面支持浏览器打印或导出 PDF，但其本质是网页打印，不是服务端生成 PDF。</w:t>
      </w:r>
    </w:p>
    <w:p w14:paraId="74942F57">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删除面试时会同时清理会话和对应报告，删除后不可撤销。</w:t>
      </w:r>
    </w:p>
    <w:p w14:paraId="42F721AF">
      <w:pPr>
        <w:pStyle w:val="4"/>
        <w:rPr>
          <w:rFonts w:hint="default" w:ascii="Times New Roman" w:hAnsi="Times New Roman" w:eastAsia="微软雅黑" w:cs="Times New Roman"/>
        </w:rPr>
      </w:pPr>
      <w:bookmarkStart w:id="18" w:name="_Toc24725"/>
      <w:r>
        <w:rPr>
          <w:rFonts w:hint="default" w:ascii="Times New Roman" w:hAnsi="Times New Roman" w:eastAsia="微软雅黑" w:cs="Times New Roman"/>
        </w:rPr>
        <w:t>2.8 模块怎样协作</w:t>
      </w:r>
      <w:bookmarkEnd w:id="18"/>
    </w:p>
    <w:tbl>
      <w:tblPr>
        <w:tblStyle w:val="34"/>
        <w:tblW w:w="0" w:type="auto"/>
        <w:jc w:val="center"/>
        <w:tblLayout w:type="autofit"/>
        <w:tblCellMar>
          <w:top w:w="0" w:type="dxa"/>
          <w:left w:w="108" w:type="dxa"/>
          <w:bottom w:w="0" w:type="dxa"/>
          <w:right w:w="108" w:type="dxa"/>
        </w:tblCellMar>
      </w:tblPr>
      <w:tblGrid>
        <w:gridCol w:w="4816"/>
        <w:gridCol w:w="4816"/>
      </w:tblGrid>
      <w:tr w14:paraId="1E124E16">
        <w:tblPrEx>
          <w:tblCellMar>
            <w:top w:w="0" w:type="dxa"/>
            <w:left w:w="108" w:type="dxa"/>
            <w:bottom w:w="0" w:type="dxa"/>
            <w:right w:w="108" w:type="dxa"/>
          </w:tblCellMar>
        </w:tblPrEx>
        <w:trPr>
          <w:jc w:val="center"/>
        </w:trPr>
        <w:tc>
          <w:tcPr>
            <w:tcW w:w="9632" w:type="dxa"/>
            <w:gridSpan w:val="2"/>
            <w:shd w:val="clear" w:color="auto" w:fill="F3F6F6"/>
          </w:tcPr>
          <w:p w14:paraId="5C6BE9DF">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登录/注册</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创建面试会话</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生成开场与第一题</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[文字回答 / 录音转写] -&gt; DeepSeek 追问</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[摄像头最新帧] -&gt; 视觉队列 -&gt; 表情 + 注意力指标</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结束面试</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DeepSeek 文字评估 + 本地视频汇总</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评分融合 -&gt; JSON 报告 -&gt; Vue 报告页</w:t>
            </w:r>
          </w:p>
        </w:tc>
      </w:tr>
      <w:tr w14:paraId="513DF7FE">
        <w:tblPrEx>
          <w:tblCellMar>
            <w:top w:w="0" w:type="dxa"/>
            <w:left w:w="108" w:type="dxa"/>
            <w:bottom w:w="0" w:type="dxa"/>
            <w:right w:w="108" w:type="dxa"/>
          </w:tblCellMar>
        </w:tblPrEx>
        <w:trPr>
          <w:jc w:val="center"/>
        </w:trPr>
        <w:tc>
          <w:tcPr>
            <w:tcW w:w="4816" w:type="dxa"/>
            <w:shd w:val="clear" w:color="auto" w:fill="FBF1DE"/>
            <w:vAlign w:val="center"/>
          </w:tcPr>
          <w:p w14:paraId="3114AA85">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模块化价值</w:t>
            </w:r>
          </w:p>
        </w:tc>
        <w:tc>
          <w:tcPr>
            <w:tcW w:w="4816" w:type="dxa"/>
            <w:shd w:val="clear" w:color="auto" w:fill="FFFDF8"/>
            <w:vAlign w:val="center"/>
          </w:tcPr>
          <w:p w14:paraId="455C5B95">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文字问答、语音和视觉并非串行阻塞。视觉在独立工作线程中处理，大模型调用与其他接口分离；即使某一帧分析较慢，也不会让页面视频停止播放。</w:t>
            </w:r>
          </w:p>
        </w:tc>
      </w:tr>
    </w:tbl>
    <w:p w14:paraId="3FB8AEDF">
      <w:pPr>
        <w:rPr>
          <w:rFonts w:hint="default" w:ascii="Times New Roman" w:hAnsi="Times New Roman" w:eastAsia="微软雅黑" w:cs="Times New Roman"/>
        </w:rPr>
      </w:pPr>
      <w:r>
        <w:rPr>
          <w:rFonts w:hint="default" w:ascii="Times New Roman" w:hAnsi="Times New Roman" w:eastAsia="微软雅黑" w:cs="Times New Roman"/>
        </w:rPr>
        <w:br w:type="page"/>
      </w:r>
    </w:p>
    <w:p w14:paraId="6E39436B">
      <w:pPr>
        <w:pStyle w:val="3"/>
        <w:rPr>
          <w:rFonts w:hint="default" w:ascii="Times New Roman" w:hAnsi="Times New Roman" w:eastAsia="微软雅黑" w:cs="Times New Roman"/>
        </w:rPr>
      </w:pPr>
      <w:bookmarkStart w:id="19" w:name="_Toc2604"/>
      <w:r>
        <w:rPr>
          <w:rFonts w:hint="default" w:ascii="Times New Roman" w:hAnsi="Times New Roman" w:eastAsia="微软雅黑" w:cs="Times New Roman"/>
        </w:rPr>
        <w:t>第 3 章 总体架构与技术路线</w:t>
      </w:r>
      <w:bookmarkEnd w:id="19"/>
    </w:p>
    <w:p w14:paraId="29405C34">
      <w:pPr>
        <w:pStyle w:val="4"/>
        <w:rPr>
          <w:rFonts w:hint="default" w:ascii="Times New Roman" w:hAnsi="Times New Roman" w:eastAsia="微软雅黑" w:cs="Times New Roman"/>
        </w:rPr>
      </w:pPr>
      <w:bookmarkStart w:id="20" w:name="_Toc12018"/>
      <w:r>
        <w:rPr>
          <w:rFonts w:hint="default" w:ascii="Times New Roman" w:hAnsi="Times New Roman" w:eastAsia="微软雅黑" w:cs="Times New Roman"/>
        </w:rPr>
        <w:t>3.1 一张图看懂总体架构</w:t>
      </w:r>
      <w:bookmarkEnd w:id="20"/>
    </w:p>
    <w:tbl>
      <w:tblPr>
        <w:tblStyle w:val="34"/>
        <w:tblW w:w="0" w:type="auto"/>
        <w:jc w:val="center"/>
        <w:tblLayout w:type="autofit"/>
        <w:tblCellMar>
          <w:top w:w="0" w:type="dxa"/>
          <w:left w:w="108" w:type="dxa"/>
          <w:bottom w:w="0" w:type="dxa"/>
          <w:right w:w="108" w:type="dxa"/>
        </w:tblCellMar>
      </w:tblPr>
      <w:tblGrid>
        <w:gridCol w:w="9632"/>
      </w:tblGrid>
      <w:tr w14:paraId="346ECDAB">
        <w:tblPrEx>
          <w:tblCellMar>
            <w:top w:w="0" w:type="dxa"/>
            <w:left w:w="108" w:type="dxa"/>
            <w:bottom w:w="0" w:type="dxa"/>
            <w:right w:w="108" w:type="dxa"/>
          </w:tblCellMar>
        </w:tblPrEx>
        <w:trPr>
          <w:jc w:val="center"/>
        </w:trPr>
        <w:tc>
          <w:tcPr>
            <w:tcW w:w="9632" w:type="dxa"/>
            <w:shd w:val="clear" w:color="auto" w:fill="F3F6F6"/>
          </w:tcPr>
          <w:p w14:paraId="0483082D">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 浏览器：Vue 3 工作台 ──────────────────────┐</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登录页 | 面试配置 | 摄像头与录音 | 问答与实时指标 | 报告页      │</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 HTTP / JSON / Multipart</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Flask API + Waitress 生产服务                                    │</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认证 | 面试会话 | DeepSeek | Whisper | Edge-TTS | 视觉 | 报告   │</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                             │</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本地模型与数据                  云端 API（按需）</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MTCNN / FaceNet / MediaPipe      DeepSeek / Edge-TTS</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OpenCV / 本地 JSON 报告          只发送问答文字或问题文本</w:t>
            </w:r>
          </w:p>
        </w:tc>
      </w:tr>
    </w:tbl>
    <w:p w14:paraId="334D73C1">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浏览器主要负责“采集和展示”，后端负责“判断和编排”。摄像头视频流在浏览器中持续显示，分析用的压缩帧按设定频率发往后端；录音在浏览器完成后上传，返回的是文字；大模型只接触文字，因此视频、人脸原图和语音文件都不会直接进入云端。</w:t>
      </w:r>
    </w:p>
    <w:p w14:paraId="0BD5DB53">
      <w:pPr>
        <w:pStyle w:val="4"/>
        <w:rPr>
          <w:rFonts w:hint="default" w:ascii="Times New Roman" w:hAnsi="Times New Roman" w:eastAsia="微软雅黑" w:cs="Times New Roman"/>
        </w:rPr>
      </w:pPr>
      <w:bookmarkStart w:id="21" w:name="_Toc15729"/>
      <w:r>
        <w:rPr>
          <w:rFonts w:hint="default" w:ascii="Times New Roman" w:hAnsi="Times New Roman" w:eastAsia="微软雅黑" w:cs="Times New Roman"/>
        </w:rPr>
        <w:t>3.2 技术路线：预训练模型 + 规则融合 + API 大模型</w:t>
      </w:r>
      <w:bookmarkEnd w:id="21"/>
    </w:p>
    <w:p w14:paraId="58A5E8A5">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本项目没有从零训练所有模型，而是采用更符合课程项目和普通电脑条件的三段式路线。第一段使用成熟预训练模型完成人脸特征提取、语音识别和面部关键点检测；第二段用透明、可调参的几何规则把关键点变成表情和注意力状态；第三段通过 API 调用 DeepSeek 完成自然语言面试与综合评估。</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8"/>
        <w:gridCol w:w="2408"/>
        <w:gridCol w:w="2408"/>
        <w:gridCol w:w="2408"/>
      </w:tblGrid>
      <w:tr w14:paraId="13037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871" w:type="dxa"/>
            <w:shd w:val="clear" w:color="auto" w:fill="E7F4F1"/>
            <w:vAlign w:val="center"/>
          </w:tcPr>
          <w:p w14:paraId="1AEB795B">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路线</w:t>
            </w:r>
          </w:p>
        </w:tc>
        <w:tc>
          <w:tcPr>
            <w:tcW w:w="2381" w:type="dxa"/>
            <w:shd w:val="clear" w:color="auto" w:fill="E7F4F1"/>
            <w:vAlign w:val="center"/>
          </w:tcPr>
          <w:p w14:paraId="392CB59C">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解决的问题</w:t>
            </w:r>
          </w:p>
        </w:tc>
        <w:tc>
          <w:tcPr>
            <w:tcW w:w="2608" w:type="dxa"/>
            <w:shd w:val="clear" w:color="auto" w:fill="E7F4F1"/>
            <w:vAlign w:val="center"/>
          </w:tcPr>
          <w:p w14:paraId="10EBD945">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优点</w:t>
            </w:r>
          </w:p>
        </w:tc>
        <w:tc>
          <w:tcPr>
            <w:tcW w:w="2324" w:type="dxa"/>
            <w:shd w:val="clear" w:color="auto" w:fill="E7F4F1"/>
            <w:vAlign w:val="center"/>
          </w:tcPr>
          <w:p w14:paraId="486055B1">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局限</w:t>
            </w:r>
          </w:p>
        </w:tc>
      </w:tr>
      <w:tr w14:paraId="4B9F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40CF15E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预训练本地模型</w:t>
            </w:r>
          </w:p>
        </w:tc>
        <w:tc>
          <w:tcPr>
            <w:tcW w:w="2381" w:type="dxa"/>
            <w:vAlign w:val="center"/>
          </w:tcPr>
          <w:p w14:paraId="08B9F49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看懂人脸、听写语音、定位关键点</w:t>
            </w:r>
          </w:p>
        </w:tc>
        <w:tc>
          <w:tcPr>
            <w:tcW w:w="2608" w:type="dxa"/>
            <w:vAlign w:val="center"/>
          </w:tcPr>
          <w:p w14:paraId="11D0B79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开箱可用、隐私可控、无需自建训练集</w:t>
            </w:r>
          </w:p>
        </w:tc>
        <w:tc>
          <w:tcPr>
            <w:tcW w:w="2324" w:type="dxa"/>
            <w:vAlign w:val="center"/>
          </w:tcPr>
          <w:p w14:paraId="37EB97A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模型文件较大，CPU 推理仍需时间</w:t>
            </w:r>
          </w:p>
        </w:tc>
      </w:tr>
      <w:tr w14:paraId="230B6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357C615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几何规则融合</w:t>
            </w:r>
          </w:p>
        </w:tc>
        <w:tc>
          <w:tcPr>
            <w:tcW w:w="2381" w:type="dxa"/>
            <w:vAlign w:val="center"/>
          </w:tcPr>
          <w:p w14:paraId="7DDA3F4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把关键点转换为可解释状态和分数</w:t>
            </w:r>
          </w:p>
        </w:tc>
        <w:tc>
          <w:tcPr>
            <w:tcW w:w="2608" w:type="dxa"/>
            <w:vAlign w:val="center"/>
          </w:tcPr>
          <w:p w14:paraId="4E6843A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阈值直观、便于答辩与调参</w:t>
            </w:r>
          </w:p>
        </w:tc>
        <w:tc>
          <w:tcPr>
            <w:tcW w:w="2324" w:type="dxa"/>
            <w:vAlign w:val="center"/>
          </w:tcPr>
          <w:p w14:paraId="6D2E8DA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不如大规模深度模型覆盖丰富表情</w:t>
            </w:r>
          </w:p>
        </w:tc>
      </w:tr>
      <w:tr w14:paraId="476ED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0EEEAF1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云端大模型 API</w:t>
            </w:r>
          </w:p>
        </w:tc>
        <w:tc>
          <w:tcPr>
            <w:tcW w:w="2381" w:type="dxa"/>
            <w:vAlign w:val="center"/>
          </w:tcPr>
          <w:p w14:paraId="17DA703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连续追问与灵活语言评估</w:t>
            </w:r>
          </w:p>
        </w:tc>
        <w:tc>
          <w:tcPr>
            <w:tcW w:w="2608" w:type="dxa"/>
            <w:vAlign w:val="center"/>
          </w:tcPr>
          <w:p w14:paraId="7A6AD60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语言能力强、接入快、无需本地显卡</w:t>
            </w:r>
          </w:p>
        </w:tc>
        <w:tc>
          <w:tcPr>
            <w:tcW w:w="2324" w:type="dxa"/>
            <w:vAlign w:val="center"/>
          </w:tcPr>
          <w:p w14:paraId="6B485D0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需要网络、密钥和调用成本</w:t>
            </w:r>
          </w:p>
        </w:tc>
      </w:tr>
      <w:tr w14:paraId="56E0D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698FF0B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本地结构化存储</w:t>
            </w:r>
          </w:p>
        </w:tc>
        <w:tc>
          <w:tcPr>
            <w:tcW w:w="2381" w:type="dxa"/>
            <w:vAlign w:val="center"/>
          </w:tcPr>
          <w:p w14:paraId="03C0474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保存账号、向量和报告</w:t>
            </w:r>
          </w:p>
        </w:tc>
        <w:tc>
          <w:tcPr>
            <w:tcW w:w="2608" w:type="dxa"/>
            <w:vAlign w:val="center"/>
          </w:tcPr>
          <w:p w14:paraId="68AB767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离线可查、部署简单</w:t>
            </w:r>
          </w:p>
        </w:tc>
        <w:tc>
          <w:tcPr>
            <w:tcW w:w="2324" w:type="dxa"/>
            <w:vAlign w:val="center"/>
          </w:tcPr>
          <w:p w14:paraId="5C7C807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不适合作为大型分布式数据库</w:t>
            </w:r>
          </w:p>
        </w:tc>
      </w:tr>
    </w:tbl>
    <w:p w14:paraId="3A349871">
      <w:pPr>
        <w:spacing w:after="40"/>
        <w:rPr>
          <w:rFonts w:hint="default" w:ascii="Times New Roman" w:hAnsi="Times New Roman" w:eastAsia="微软雅黑" w:cs="Times New Roman"/>
        </w:rPr>
      </w:pPr>
    </w:p>
    <w:tbl>
      <w:tblPr>
        <w:tblStyle w:val="34"/>
        <w:tblW w:w="0" w:type="auto"/>
        <w:jc w:val="center"/>
        <w:tblLayout w:type="fixed"/>
        <w:tblCellMar>
          <w:top w:w="0" w:type="dxa"/>
          <w:left w:w="108" w:type="dxa"/>
          <w:bottom w:w="0" w:type="dxa"/>
          <w:right w:w="108" w:type="dxa"/>
        </w:tblCellMar>
      </w:tblPr>
      <w:tblGrid>
        <w:gridCol w:w="1701"/>
        <w:gridCol w:w="7087"/>
      </w:tblGrid>
      <w:tr w14:paraId="3B98310B">
        <w:trPr>
          <w:jc w:val="center"/>
        </w:trPr>
        <w:tc>
          <w:tcPr>
            <w:tcW w:w="4816" w:type="dxa"/>
            <w:shd w:val="clear" w:color="auto" w:fill="FBF1DE"/>
            <w:vAlign w:val="center"/>
          </w:tcPr>
          <w:p w14:paraId="5F9D182A">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为什么不全放云端</w:t>
            </w:r>
          </w:p>
        </w:tc>
        <w:tc>
          <w:tcPr>
            <w:tcW w:w="4816" w:type="dxa"/>
            <w:shd w:val="clear" w:color="auto" w:fill="FFFDF8"/>
            <w:vAlign w:val="center"/>
          </w:tcPr>
          <w:p w14:paraId="06EFA7B1">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原始视频连续上传会带来带宽、延迟和隐私压力。系统只在本地提取状态指标，把真正需要大模型理解的问答文字送到云端，这是本地与云端的合理分工。</w:t>
            </w:r>
          </w:p>
        </w:tc>
      </w:tr>
    </w:tbl>
    <w:p w14:paraId="0B36B38C">
      <w:pPr>
        <w:pStyle w:val="4"/>
        <w:rPr>
          <w:rFonts w:hint="default" w:ascii="Times New Roman" w:hAnsi="Times New Roman" w:eastAsia="微软雅黑" w:cs="Times New Roman"/>
        </w:rPr>
      </w:pPr>
      <w:bookmarkStart w:id="22" w:name="_Toc14124"/>
      <w:r>
        <w:rPr>
          <w:rFonts w:hint="default" w:ascii="Times New Roman" w:hAnsi="Times New Roman" w:eastAsia="微软雅黑" w:cs="Times New Roman"/>
        </w:rPr>
        <w:t>3.3 前端技术路线</w:t>
      </w:r>
      <w:bookmarkEnd w:id="2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3B7C7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shd w:val="clear" w:color="auto" w:fill="E7F4F1"/>
            <w:vAlign w:val="center"/>
          </w:tcPr>
          <w:p w14:paraId="191C5D44">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技术</w:t>
            </w:r>
          </w:p>
        </w:tc>
        <w:tc>
          <w:tcPr>
            <w:tcW w:w="2891" w:type="dxa"/>
            <w:shd w:val="clear" w:color="auto" w:fill="E7F4F1"/>
            <w:vAlign w:val="center"/>
          </w:tcPr>
          <w:p w14:paraId="39BCF550">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作用</w:t>
            </w:r>
          </w:p>
        </w:tc>
        <w:tc>
          <w:tcPr>
            <w:tcW w:w="3969" w:type="dxa"/>
            <w:shd w:val="clear" w:color="auto" w:fill="E7F4F1"/>
            <w:vAlign w:val="center"/>
          </w:tcPr>
          <w:p w14:paraId="2D054A7B">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为什么使用</w:t>
            </w:r>
          </w:p>
        </w:tc>
      </w:tr>
      <w:tr w14:paraId="7DD8F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1D81D5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Vue 3</w:t>
            </w:r>
          </w:p>
        </w:tc>
        <w:tc>
          <w:tcPr>
            <w:tcW w:w="2891" w:type="dxa"/>
            <w:vAlign w:val="center"/>
          </w:tcPr>
          <w:p w14:paraId="6696D97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构建组件化页面和响应式状态</w:t>
            </w:r>
          </w:p>
        </w:tc>
        <w:tc>
          <w:tcPr>
            <w:tcW w:w="3969" w:type="dxa"/>
            <w:vAlign w:val="center"/>
          </w:tcPr>
          <w:p w14:paraId="76DA1C7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语法直接，适合快速开发单页应用</w:t>
            </w:r>
          </w:p>
        </w:tc>
      </w:tr>
      <w:tr w14:paraId="71984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7E92BD6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Vite</w:t>
            </w:r>
          </w:p>
        </w:tc>
        <w:tc>
          <w:tcPr>
            <w:tcW w:w="2891" w:type="dxa"/>
            <w:vAlign w:val="center"/>
          </w:tcPr>
          <w:p w14:paraId="723A7D2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开发服务器与生产构建</w:t>
            </w:r>
          </w:p>
        </w:tc>
        <w:tc>
          <w:tcPr>
            <w:tcW w:w="3969" w:type="dxa"/>
            <w:vAlign w:val="center"/>
          </w:tcPr>
          <w:p w14:paraId="43971A7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启动快，配置简单，构建产物可交给 Flask</w:t>
            </w:r>
          </w:p>
        </w:tc>
      </w:tr>
      <w:tr w14:paraId="22D06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95F8B6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Pinia</w:t>
            </w:r>
          </w:p>
        </w:tc>
        <w:tc>
          <w:tcPr>
            <w:tcW w:w="2891" w:type="dxa"/>
            <w:vAlign w:val="center"/>
          </w:tcPr>
          <w:p w14:paraId="6144D3C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保存登录用户和全局会话状态</w:t>
            </w:r>
          </w:p>
        </w:tc>
        <w:tc>
          <w:tcPr>
            <w:tcW w:w="3969" w:type="dxa"/>
            <w:vAlign w:val="center"/>
          </w:tcPr>
          <w:p w14:paraId="587BE02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模块清晰，避免组件层层传值</w:t>
            </w:r>
          </w:p>
        </w:tc>
      </w:tr>
      <w:tr w14:paraId="0920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80F3DE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Vue Router</w:t>
            </w:r>
          </w:p>
        </w:tc>
        <w:tc>
          <w:tcPr>
            <w:tcW w:w="2891" w:type="dxa"/>
            <w:vAlign w:val="center"/>
          </w:tcPr>
          <w:p w14:paraId="01D4B43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管理登录、面试、报告详情等页面</w:t>
            </w:r>
          </w:p>
        </w:tc>
        <w:tc>
          <w:tcPr>
            <w:tcW w:w="3969" w:type="dxa"/>
            <w:vAlign w:val="center"/>
          </w:tcPr>
          <w:p w14:paraId="4E45116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支持前端路由和访问守卫</w:t>
            </w:r>
          </w:p>
        </w:tc>
      </w:tr>
      <w:tr w14:paraId="7446F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5A7B64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lucide-vue-next</w:t>
            </w:r>
          </w:p>
        </w:tc>
        <w:tc>
          <w:tcPr>
            <w:tcW w:w="2891" w:type="dxa"/>
            <w:vAlign w:val="center"/>
          </w:tcPr>
          <w:p w14:paraId="45371B9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统一图标表达</w:t>
            </w:r>
          </w:p>
        </w:tc>
        <w:tc>
          <w:tcPr>
            <w:tcW w:w="3969" w:type="dxa"/>
            <w:vAlign w:val="center"/>
          </w:tcPr>
          <w:p w14:paraId="76B09F3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图标清晰，避免手写大量 SVG</w:t>
            </w:r>
          </w:p>
        </w:tc>
      </w:tr>
      <w:tr w14:paraId="33A24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7E3C072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MediaStream / Canvas</w:t>
            </w:r>
          </w:p>
        </w:tc>
        <w:tc>
          <w:tcPr>
            <w:tcW w:w="2891" w:type="dxa"/>
            <w:vAlign w:val="center"/>
          </w:tcPr>
          <w:p w14:paraId="5C35079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读取摄像头并截取分析帧</w:t>
            </w:r>
          </w:p>
        </w:tc>
        <w:tc>
          <w:tcPr>
            <w:tcW w:w="3969" w:type="dxa"/>
            <w:vAlign w:val="center"/>
          </w:tcPr>
          <w:p w14:paraId="579A67B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浏览器原生能力，无需额外视频插件</w:t>
            </w:r>
          </w:p>
        </w:tc>
      </w:tr>
      <w:tr w14:paraId="65E0A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69E830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MediaRecorder</w:t>
            </w:r>
          </w:p>
        </w:tc>
        <w:tc>
          <w:tcPr>
            <w:tcW w:w="2891" w:type="dxa"/>
            <w:vAlign w:val="center"/>
          </w:tcPr>
          <w:p w14:paraId="5BBED0C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录制用户语音回答</w:t>
            </w:r>
          </w:p>
        </w:tc>
        <w:tc>
          <w:tcPr>
            <w:tcW w:w="3969" w:type="dxa"/>
            <w:vAlign w:val="center"/>
          </w:tcPr>
          <w:p w14:paraId="0743AC9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将录音作为文件提交给后端</w:t>
            </w:r>
          </w:p>
        </w:tc>
      </w:tr>
    </w:tbl>
    <w:p w14:paraId="792913F4">
      <w:pPr>
        <w:spacing w:after="40"/>
        <w:rPr>
          <w:rFonts w:hint="default" w:ascii="Times New Roman" w:hAnsi="Times New Roman" w:eastAsia="微软雅黑" w:cs="Times New Roman"/>
        </w:rPr>
      </w:pPr>
    </w:p>
    <w:p w14:paraId="3C2C6D22">
      <w:pPr>
        <w:pStyle w:val="4"/>
        <w:rPr>
          <w:rFonts w:hint="default" w:ascii="Times New Roman" w:hAnsi="Times New Roman" w:eastAsia="微软雅黑" w:cs="Times New Roman"/>
        </w:rPr>
      </w:pPr>
      <w:bookmarkStart w:id="23" w:name="_Toc18248"/>
      <w:r>
        <w:rPr>
          <w:rFonts w:hint="default" w:ascii="Times New Roman" w:hAnsi="Times New Roman" w:eastAsia="微软雅黑" w:cs="Times New Roman"/>
        </w:rPr>
        <w:t>3.4 后端技术路线</w:t>
      </w:r>
      <w:bookmarkEnd w:id="2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6"/>
        <w:gridCol w:w="4816"/>
      </w:tblGrid>
      <w:tr w14:paraId="32A8D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08" w:type="dxa"/>
            <w:shd w:val="clear" w:color="auto" w:fill="E7F4F1"/>
            <w:vAlign w:val="center"/>
          </w:tcPr>
          <w:p w14:paraId="4AB6E817">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技术/服务</w:t>
            </w:r>
          </w:p>
        </w:tc>
        <w:tc>
          <w:tcPr>
            <w:tcW w:w="6236" w:type="dxa"/>
            <w:shd w:val="clear" w:color="auto" w:fill="E7F4F1"/>
            <w:vAlign w:val="center"/>
          </w:tcPr>
          <w:p w14:paraId="4355B570">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职责</w:t>
            </w:r>
          </w:p>
        </w:tc>
      </w:tr>
      <w:tr w14:paraId="3E40B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1882250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Flask</w:t>
            </w:r>
          </w:p>
        </w:tc>
        <w:tc>
          <w:tcPr>
            <w:tcW w:w="6236" w:type="dxa"/>
            <w:vAlign w:val="center"/>
          </w:tcPr>
          <w:p w14:paraId="185BA89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提供 REST 风格 API，校验请求并统一返回错误</w:t>
            </w:r>
          </w:p>
        </w:tc>
      </w:tr>
      <w:tr w14:paraId="19B09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1D02F29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Waitress</w:t>
            </w:r>
          </w:p>
        </w:tc>
        <w:tc>
          <w:tcPr>
            <w:tcW w:w="6236" w:type="dxa"/>
            <w:vAlign w:val="center"/>
          </w:tcPr>
          <w:p w14:paraId="392EBB1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生产模式下承载 Flask，避免直接使用开发服务器</w:t>
            </w:r>
          </w:p>
        </w:tc>
      </w:tr>
      <w:tr w14:paraId="42065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08" w:type="dxa"/>
            <w:vAlign w:val="center"/>
          </w:tcPr>
          <w:p w14:paraId="58D1C18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AuthService</w:t>
            </w:r>
          </w:p>
        </w:tc>
        <w:tc>
          <w:tcPr>
            <w:tcW w:w="6236" w:type="dxa"/>
            <w:vAlign w:val="center"/>
          </w:tcPr>
          <w:p w14:paraId="497E2C2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账号校验、PBKDF2 密码哈希、人脸向量绑定</w:t>
            </w:r>
          </w:p>
        </w:tc>
      </w:tr>
      <w:tr w14:paraId="1C8A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1BB78F0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FaceRecognizer</w:t>
            </w:r>
          </w:p>
        </w:tc>
        <w:tc>
          <w:tcPr>
            <w:tcW w:w="6236" w:type="dxa"/>
            <w:vAlign w:val="center"/>
          </w:tcPr>
          <w:p w14:paraId="29E0470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MTCNN 检测对齐，InceptionResnetV1 提取 512 维向量</w:t>
            </w:r>
          </w:p>
        </w:tc>
      </w:tr>
      <w:tr w14:paraId="2356F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35699B2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InterviewService</w:t>
            </w:r>
          </w:p>
        </w:tc>
        <w:tc>
          <w:tcPr>
            <w:tcW w:w="6236" w:type="dxa"/>
            <w:vAlign w:val="center"/>
          </w:tcPr>
          <w:p w14:paraId="546166C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组织面试与评估提示词，规范大模型返回结构</w:t>
            </w:r>
          </w:p>
        </w:tc>
      </w:tr>
      <w:tr w14:paraId="5D814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10688F1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DeepSeekService</w:t>
            </w:r>
          </w:p>
        </w:tc>
        <w:tc>
          <w:tcPr>
            <w:tcW w:w="6236" w:type="dxa"/>
            <w:vAlign w:val="center"/>
          </w:tcPr>
          <w:p w14:paraId="66A01AE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调用 OpenAI 兼容 Chat Completions 接口</w:t>
            </w:r>
          </w:p>
        </w:tc>
      </w:tr>
      <w:tr w14:paraId="363DE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08" w:type="dxa"/>
            <w:vAlign w:val="center"/>
          </w:tcPr>
          <w:p w14:paraId="6B60204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ASRService</w:t>
            </w:r>
          </w:p>
        </w:tc>
        <w:tc>
          <w:tcPr>
            <w:tcW w:w="6236" w:type="dxa"/>
            <w:vAlign w:val="center"/>
          </w:tcPr>
          <w:p w14:paraId="7A9A85A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懒加载 Whisper，在线程锁下执行转写</w:t>
            </w:r>
          </w:p>
        </w:tc>
      </w:tr>
      <w:tr w14:paraId="0A7CD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46903D6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TTSService</w:t>
            </w:r>
          </w:p>
        </w:tc>
        <w:tc>
          <w:tcPr>
            <w:tcW w:w="6236" w:type="dxa"/>
            <w:vAlign w:val="center"/>
          </w:tcPr>
          <w:p w14:paraId="0EB7236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Edge-TTS 合成、音频校验、缓存和 Windows SAPI 回退</w:t>
            </w:r>
          </w:p>
        </w:tc>
      </w:tr>
      <w:tr w14:paraId="1382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51CAAA8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VisionManager</w:t>
            </w:r>
          </w:p>
        </w:tc>
        <w:tc>
          <w:tcPr>
            <w:tcW w:w="6236" w:type="dxa"/>
            <w:vAlign w:val="center"/>
          </w:tcPr>
          <w:p w14:paraId="76AF4B0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解码并缩放 JPEG，交给会话级视觉分析器</w:t>
            </w:r>
          </w:p>
        </w:tc>
      </w:tr>
      <w:tr w14:paraId="5AD28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0F8A708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LatestFrameWorker</w:t>
            </w:r>
          </w:p>
        </w:tc>
        <w:tc>
          <w:tcPr>
            <w:tcW w:w="6236" w:type="dxa"/>
            <w:vAlign w:val="center"/>
          </w:tcPr>
          <w:p w14:paraId="06CB77D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用最多 1 个待处理帧的队列保留下最新画面</w:t>
            </w:r>
          </w:p>
        </w:tc>
      </w:tr>
      <w:tr w14:paraId="11923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08" w:type="dxa"/>
            <w:vAlign w:val="center"/>
          </w:tcPr>
          <w:p w14:paraId="0185730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SessionStore / ReportStore</w:t>
            </w:r>
          </w:p>
        </w:tc>
        <w:tc>
          <w:tcPr>
            <w:tcW w:w="6236" w:type="dxa"/>
            <w:vAlign w:val="center"/>
          </w:tcPr>
          <w:p w14:paraId="1D70FCD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管理内存会话与本地 JSON 报告</w:t>
            </w:r>
          </w:p>
        </w:tc>
      </w:tr>
    </w:tbl>
    <w:p w14:paraId="0CC6AB07">
      <w:pPr>
        <w:spacing w:after="40"/>
        <w:rPr>
          <w:rFonts w:hint="default" w:ascii="Times New Roman" w:hAnsi="Times New Roman" w:eastAsia="微软雅黑" w:cs="Times New Roman"/>
        </w:rPr>
      </w:pPr>
    </w:p>
    <w:p w14:paraId="6362E38A">
      <w:pPr>
        <w:pStyle w:val="4"/>
        <w:rPr>
          <w:rFonts w:hint="default" w:ascii="Times New Roman" w:hAnsi="Times New Roman" w:eastAsia="微软雅黑" w:cs="Times New Roman"/>
        </w:rPr>
      </w:pPr>
      <w:bookmarkStart w:id="24" w:name="_Toc6207"/>
      <w:r>
        <w:rPr>
          <w:rFonts w:hint="default" w:ascii="Times New Roman" w:hAnsi="Times New Roman" w:eastAsia="微软雅黑" w:cs="Times New Roman"/>
        </w:rPr>
        <w:t>3.5 本地模块与云端模块怎样分工</w:t>
      </w:r>
      <w:bookmarkEnd w:id="2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8"/>
        <w:gridCol w:w="2408"/>
        <w:gridCol w:w="2408"/>
        <w:gridCol w:w="2408"/>
      </w:tblGrid>
      <w:tr w14:paraId="04628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E7F4F1"/>
            <w:vAlign w:val="center"/>
          </w:tcPr>
          <w:p w14:paraId="17387F4E">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能力</w:t>
            </w:r>
          </w:p>
        </w:tc>
        <w:tc>
          <w:tcPr>
            <w:tcW w:w="1701" w:type="dxa"/>
            <w:shd w:val="clear" w:color="auto" w:fill="E7F4F1"/>
            <w:vAlign w:val="center"/>
          </w:tcPr>
          <w:p w14:paraId="5CA0396A">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运行位置</w:t>
            </w:r>
          </w:p>
        </w:tc>
        <w:tc>
          <w:tcPr>
            <w:tcW w:w="3005" w:type="dxa"/>
            <w:shd w:val="clear" w:color="auto" w:fill="E7F4F1"/>
            <w:vAlign w:val="center"/>
          </w:tcPr>
          <w:p w14:paraId="54162957">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发送到云端的数据</w:t>
            </w:r>
          </w:p>
        </w:tc>
        <w:tc>
          <w:tcPr>
            <w:tcW w:w="2211" w:type="dxa"/>
            <w:shd w:val="clear" w:color="auto" w:fill="E7F4F1"/>
            <w:vAlign w:val="center"/>
          </w:tcPr>
          <w:p w14:paraId="335B8ED7">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网络中断时</w:t>
            </w:r>
          </w:p>
        </w:tc>
      </w:tr>
      <w:tr w14:paraId="3E7B0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CF5062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密码验证</w:t>
            </w:r>
          </w:p>
        </w:tc>
        <w:tc>
          <w:tcPr>
            <w:tcW w:w="1701" w:type="dxa"/>
            <w:vAlign w:val="center"/>
          </w:tcPr>
          <w:p w14:paraId="69CC8E6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本地</w:t>
            </w:r>
          </w:p>
        </w:tc>
        <w:tc>
          <w:tcPr>
            <w:tcW w:w="3005" w:type="dxa"/>
            <w:vAlign w:val="center"/>
          </w:tcPr>
          <w:p w14:paraId="636B22A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无</w:t>
            </w:r>
          </w:p>
        </w:tc>
        <w:tc>
          <w:tcPr>
            <w:tcW w:w="2211" w:type="dxa"/>
            <w:vAlign w:val="center"/>
          </w:tcPr>
          <w:p w14:paraId="667649F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可继续使用</w:t>
            </w:r>
          </w:p>
        </w:tc>
      </w:tr>
      <w:tr w14:paraId="67803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5322A1E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人脸识别</w:t>
            </w:r>
          </w:p>
        </w:tc>
        <w:tc>
          <w:tcPr>
            <w:tcW w:w="1701" w:type="dxa"/>
            <w:vAlign w:val="center"/>
          </w:tcPr>
          <w:p w14:paraId="091C606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本地 CPU</w:t>
            </w:r>
          </w:p>
        </w:tc>
        <w:tc>
          <w:tcPr>
            <w:tcW w:w="3005" w:type="dxa"/>
            <w:vAlign w:val="center"/>
          </w:tcPr>
          <w:p w14:paraId="4EFF90F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无</w:t>
            </w:r>
          </w:p>
        </w:tc>
        <w:tc>
          <w:tcPr>
            <w:tcW w:w="2211" w:type="dxa"/>
            <w:vAlign w:val="center"/>
          </w:tcPr>
          <w:p w14:paraId="038661A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可继续使用</w:t>
            </w:r>
          </w:p>
        </w:tc>
      </w:tr>
      <w:tr w14:paraId="30A3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7F213EC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表情与注意力</w:t>
            </w:r>
          </w:p>
        </w:tc>
        <w:tc>
          <w:tcPr>
            <w:tcW w:w="1701" w:type="dxa"/>
            <w:vAlign w:val="center"/>
          </w:tcPr>
          <w:p w14:paraId="323502C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本地 CPU</w:t>
            </w:r>
          </w:p>
        </w:tc>
        <w:tc>
          <w:tcPr>
            <w:tcW w:w="3005" w:type="dxa"/>
            <w:vAlign w:val="center"/>
          </w:tcPr>
          <w:p w14:paraId="1C3F030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仅上传压缩帧到本机后端，不出本机</w:t>
            </w:r>
          </w:p>
        </w:tc>
        <w:tc>
          <w:tcPr>
            <w:tcW w:w="2211" w:type="dxa"/>
            <w:vAlign w:val="center"/>
          </w:tcPr>
          <w:p w14:paraId="773EC3D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本地服务仍可分析</w:t>
            </w:r>
          </w:p>
        </w:tc>
      </w:tr>
      <w:tr w14:paraId="078CA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90F5AC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Whisper 语音识别</w:t>
            </w:r>
          </w:p>
        </w:tc>
        <w:tc>
          <w:tcPr>
            <w:tcW w:w="1701" w:type="dxa"/>
            <w:vAlign w:val="center"/>
          </w:tcPr>
          <w:p w14:paraId="54A8E72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本地 CPU</w:t>
            </w:r>
          </w:p>
        </w:tc>
        <w:tc>
          <w:tcPr>
            <w:tcW w:w="3005" w:type="dxa"/>
            <w:vAlign w:val="center"/>
          </w:tcPr>
          <w:p w14:paraId="554FACE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不发送到第三方</w:t>
            </w:r>
          </w:p>
        </w:tc>
        <w:tc>
          <w:tcPr>
            <w:tcW w:w="2211" w:type="dxa"/>
            <w:vAlign w:val="center"/>
          </w:tcPr>
          <w:p w14:paraId="4308EC6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首次未下载模型时不可用</w:t>
            </w:r>
          </w:p>
        </w:tc>
      </w:tr>
      <w:tr w14:paraId="7A522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F0F18C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Edge-TTS</w:t>
            </w:r>
          </w:p>
        </w:tc>
        <w:tc>
          <w:tcPr>
            <w:tcW w:w="1701" w:type="dxa"/>
            <w:vAlign w:val="center"/>
          </w:tcPr>
          <w:p w14:paraId="5FC0B32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微软在线服务</w:t>
            </w:r>
          </w:p>
        </w:tc>
        <w:tc>
          <w:tcPr>
            <w:tcW w:w="3005" w:type="dxa"/>
            <w:vAlign w:val="center"/>
          </w:tcPr>
          <w:p w14:paraId="4DEE5A8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面试问题文本</w:t>
            </w:r>
          </w:p>
        </w:tc>
        <w:tc>
          <w:tcPr>
            <w:tcW w:w="2211" w:type="dxa"/>
            <w:vAlign w:val="center"/>
          </w:tcPr>
          <w:p w14:paraId="1887925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自动回退 Windows SAPI</w:t>
            </w:r>
          </w:p>
        </w:tc>
      </w:tr>
      <w:tr w14:paraId="3F6F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138AEEB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DeepSeek 问答与评估</w:t>
            </w:r>
          </w:p>
        </w:tc>
        <w:tc>
          <w:tcPr>
            <w:tcW w:w="1701" w:type="dxa"/>
            <w:vAlign w:val="center"/>
          </w:tcPr>
          <w:p w14:paraId="24BFB48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DeepSeek API</w:t>
            </w:r>
          </w:p>
        </w:tc>
        <w:tc>
          <w:tcPr>
            <w:tcW w:w="3005" w:type="dxa"/>
            <w:vAlign w:val="center"/>
          </w:tcPr>
          <w:p w14:paraId="51474D7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岗位、难度、问答文字</w:t>
            </w:r>
          </w:p>
        </w:tc>
        <w:tc>
          <w:tcPr>
            <w:tcW w:w="2211" w:type="dxa"/>
            <w:vAlign w:val="center"/>
          </w:tcPr>
          <w:p w14:paraId="63E0841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首题可能使用备用问题，连续追问受限</w:t>
            </w:r>
          </w:p>
        </w:tc>
      </w:tr>
    </w:tbl>
    <w:p w14:paraId="619EBF87">
      <w:pPr>
        <w:spacing w:after="40"/>
        <w:rPr>
          <w:rFonts w:hint="default" w:ascii="Times New Roman" w:hAnsi="Times New Roman" w:eastAsia="微软雅黑" w:cs="Times New Roman"/>
        </w:rPr>
      </w:pPr>
    </w:p>
    <w:tbl>
      <w:tblPr>
        <w:tblStyle w:val="34"/>
        <w:tblW w:w="0" w:type="auto"/>
        <w:jc w:val="center"/>
        <w:tblLayout w:type="fixed"/>
        <w:tblCellMar>
          <w:top w:w="0" w:type="dxa"/>
          <w:left w:w="108" w:type="dxa"/>
          <w:bottom w:w="0" w:type="dxa"/>
          <w:right w:w="108" w:type="dxa"/>
        </w:tblCellMar>
      </w:tblPr>
      <w:tblGrid>
        <w:gridCol w:w="1701"/>
        <w:gridCol w:w="7087"/>
      </w:tblGrid>
      <w:tr w14:paraId="619C5789">
        <w:tblPrEx>
          <w:tblCellMar>
            <w:top w:w="0" w:type="dxa"/>
            <w:left w:w="108" w:type="dxa"/>
            <w:bottom w:w="0" w:type="dxa"/>
            <w:right w:w="108" w:type="dxa"/>
          </w:tblCellMar>
        </w:tblPrEx>
        <w:trPr>
          <w:jc w:val="center"/>
        </w:trPr>
        <w:tc>
          <w:tcPr>
            <w:tcW w:w="4816" w:type="dxa"/>
            <w:shd w:val="clear" w:color="auto" w:fill="FBF1DE"/>
            <w:vAlign w:val="center"/>
          </w:tcPr>
          <w:p w14:paraId="5C861DCC">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隐私边界</w:t>
            </w:r>
          </w:p>
        </w:tc>
        <w:tc>
          <w:tcPr>
            <w:tcW w:w="4816" w:type="dxa"/>
            <w:shd w:val="clear" w:color="auto" w:fill="FFFDF8"/>
            <w:vAlign w:val="center"/>
          </w:tcPr>
          <w:p w14:paraId="1A2D0C9C">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“本地后端”和“第三方云端”必须分开理解。浏览器把分析帧发到本机 Flask 服务，并不等于上传到互联网；代码中 DeepSeek 请求只组装 messages 文本。</w:t>
            </w:r>
          </w:p>
        </w:tc>
      </w:tr>
    </w:tbl>
    <w:p w14:paraId="579A438A">
      <w:pPr>
        <w:pStyle w:val="4"/>
        <w:rPr>
          <w:rFonts w:hint="default" w:ascii="Times New Roman" w:hAnsi="Times New Roman" w:eastAsia="微软雅黑" w:cs="Times New Roman"/>
        </w:rPr>
      </w:pPr>
      <w:bookmarkStart w:id="25" w:name="_Toc30186"/>
      <w:r>
        <w:rPr>
          <w:rFonts w:hint="default" w:ascii="Times New Roman" w:hAnsi="Times New Roman" w:eastAsia="微软雅黑" w:cs="Times New Roman"/>
        </w:rPr>
        <w:t>3.6 五条核心数据流</w:t>
      </w:r>
      <w:bookmarkEnd w:id="25"/>
    </w:p>
    <w:p w14:paraId="1D428704">
      <w:pPr>
        <w:pStyle w:val="5"/>
        <w:rPr>
          <w:rFonts w:hint="default" w:ascii="Times New Roman" w:hAnsi="Times New Roman" w:eastAsia="微软雅黑" w:cs="Times New Roman"/>
        </w:rPr>
      </w:pPr>
      <w:r>
        <w:rPr>
          <w:rFonts w:hint="default" w:ascii="Times New Roman" w:hAnsi="Times New Roman" w:eastAsia="微软雅黑" w:cs="Times New Roman"/>
        </w:rPr>
        <w:t>3.6.1 登录数据流</w:t>
      </w:r>
    </w:p>
    <w:tbl>
      <w:tblPr>
        <w:tblStyle w:val="34"/>
        <w:tblW w:w="0" w:type="auto"/>
        <w:jc w:val="center"/>
        <w:tblLayout w:type="autofit"/>
        <w:tblCellMar>
          <w:top w:w="0" w:type="dxa"/>
          <w:left w:w="108" w:type="dxa"/>
          <w:bottom w:w="0" w:type="dxa"/>
          <w:right w:w="108" w:type="dxa"/>
        </w:tblCellMar>
      </w:tblPr>
      <w:tblGrid>
        <w:gridCol w:w="9632"/>
      </w:tblGrid>
      <w:tr w14:paraId="364DA326">
        <w:tblPrEx>
          <w:tblCellMar>
            <w:top w:w="0" w:type="dxa"/>
            <w:left w:w="108" w:type="dxa"/>
            <w:bottom w:w="0" w:type="dxa"/>
            <w:right w:w="108" w:type="dxa"/>
          </w:tblCellMar>
        </w:tblPrEx>
        <w:trPr>
          <w:jc w:val="center"/>
        </w:trPr>
        <w:tc>
          <w:tcPr>
            <w:tcW w:w="9632" w:type="dxa"/>
            <w:shd w:val="clear" w:color="auto" w:fill="F3F6F6"/>
          </w:tcPr>
          <w:p w14:paraId="56EBB907">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密码登录：用户名+密码 -&gt; AuthService -&gt; PBKDF2 比较 -&gt; Flask Session</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人脸登录：浏览器拍摄 -&gt; 本机 API -&gt; MTCNN/FaceNet -&gt; 欧氏距离 -&gt; Session</w:t>
            </w:r>
          </w:p>
        </w:tc>
      </w:tr>
    </w:tbl>
    <w:p w14:paraId="21109884">
      <w:pPr>
        <w:pStyle w:val="5"/>
        <w:rPr>
          <w:rFonts w:hint="default" w:ascii="Times New Roman" w:hAnsi="Times New Roman" w:eastAsia="微软雅黑" w:cs="Times New Roman"/>
        </w:rPr>
      </w:pPr>
      <w:r>
        <w:rPr>
          <w:rFonts w:hint="default" w:ascii="Times New Roman" w:hAnsi="Times New Roman" w:eastAsia="微软雅黑" w:cs="Times New Roman"/>
        </w:rPr>
        <w:t>3.6.2 文字问答数据流</w:t>
      </w:r>
    </w:p>
    <w:tbl>
      <w:tblPr>
        <w:tblStyle w:val="34"/>
        <w:tblW w:w="0" w:type="auto"/>
        <w:jc w:val="center"/>
        <w:tblLayout w:type="autofit"/>
        <w:tblCellMar>
          <w:top w:w="0" w:type="dxa"/>
          <w:left w:w="108" w:type="dxa"/>
          <w:bottom w:w="0" w:type="dxa"/>
          <w:right w:w="108" w:type="dxa"/>
        </w:tblCellMar>
      </w:tblPr>
      <w:tblGrid>
        <w:gridCol w:w="9632"/>
      </w:tblGrid>
      <w:tr w14:paraId="6829B649">
        <w:tblPrEx>
          <w:tblCellMar>
            <w:top w:w="0" w:type="dxa"/>
            <w:left w:w="108" w:type="dxa"/>
            <w:bottom w:w="0" w:type="dxa"/>
            <w:right w:w="108" w:type="dxa"/>
          </w:tblCellMar>
        </w:tblPrEx>
        <w:trPr>
          <w:jc w:val="center"/>
        </w:trPr>
        <w:tc>
          <w:tcPr>
            <w:tcW w:w="9632" w:type="dxa"/>
            <w:shd w:val="clear" w:color="auto" w:fill="F3F6F6"/>
          </w:tcPr>
          <w:p w14:paraId="62DA429B">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用户文字 -&gt; /messages -&gt; SessionStore 校验归属</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InterviewService 取最近 20 条上下文</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DeepSeek -&gt; 下一道问题 -&gt; 前端追加消息</w:t>
            </w:r>
          </w:p>
        </w:tc>
      </w:tr>
    </w:tbl>
    <w:p w14:paraId="010890A0">
      <w:pPr>
        <w:pStyle w:val="5"/>
        <w:rPr>
          <w:rFonts w:hint="default" w:ascii="Times New Roman" w:hAnsi="Times New Roman" w:eastAsia="微软雅黑" w:cs="Times New Roman"/>
        </w:rPr>
      </w:pPr>
      <w:r>
        <w:rPr>
          <w:rFonts w:hint="default" w:ascii="Times New Roman" w:hAnsi="Times New Roman" w:eastAsia="微软雅黑" w:cs="Times New Roman"/>
        </w:rPr>
        <w:t>3.6.3 语音问答数据流</w:t>
      </w:r>
    </w:p>
    <w:tbl>
      <w:tblPr>
        <w:tblStyle w:val="34"/>
        <w:tblW w:w="0" w:type="auto"/>
        <w:jc w:val="center"/>
        <w:tblLayout w:type="autofit"/>
        <w:tblCellMar>
          <w:top w:w="0" w:type="dxa"/>
          <w:left w:w="108" w:type="dxa"/>
          <w:bottom w:w="0" w:type="dxa"/>
          <w:right w:w="108" w:type="dxa"/>
        </w:tblCellMar>
      </w:tblPr>
      <w:tblGrid>
        <w:gridCol w:w="9632"/>
      </w:tblGrid>
      <w:tr w14:paraId="76409377">
        <w:tblPrEx>
          <w:tblCellMar>
            <w:top w:w="0" w:type="dxa"/>
            <w:left w:w="108" w:type="dxa"/>
            <w:bottom w:w="0" w:type="dxa"/>
            <w:right w:w="108" w:type="dxa"/>
          </w:tblCellMar>
        </w:tblPrEx>
        <w:trPr>
          <w:jc w:val="center"/>
        </w:trPr>
        <w:tc>
          <w:tcPr>
            <w:tcW w:w="9632" w:type="dxa"/>
            <w:shd w:val="clear" w:color="auto" w:fill="F3F6F6"/>
          </w:tcPr>
          <w:p w14:paraId="3AC6B473">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浏览器录音 -&gt; /media/transcribe -&gt; runtime/asr 临时文件</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Whisper 本地转写 -&gt; 返回文字 -&gt; 删除临时文件</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用户确认/继续提交 -&gt; /messages -&gt; DeepSeek</w:t>
            </w:r>
          </w:p>
        </w:tc>
      </w:tr>
    </w:tbl>
    <w:p w14:paraId="574F8CA2">
      <w:pPr>
        <w:pStyle w:val="5"/>
        <w:rPr>
          <w:rFonts w:hint="default" w:ascii="Times New Roman" w:hAnsi="Times New Roman" w:eastAsia="微软雅黑" w:cs="Times New Roman"/>
        </w:rPr>
      </w:pPr>
      <w:r>
        <w:rPr>
          <w:rFonts w:hint="default" w:ascii="Times New Roman" w:hAnsi="Times New Roman" w:eastAsia="微软雅黑" w:cs="Times New Roman"/>
        </w:rPr>
        <w:t>3.6.4 视频分析数据流</w:t>
      </w:r>
    </w:p>
    <w:tbl>
      <w:tblPr>
        <w:tblStyle w:val="34"/>
        <w:tblW w:w="0" w:type="auto"/>
        <w:jc w:val="center"/>
        <w:tblLayout w:type="autofit"/>
        <w:tblCellMar>
          <w:top w:w="0" w:type="dxa"/>
          <w:left w:w="108" w:type="dxa"/>
          <w:bottom w:w="0" w:type="dxa"/>
          <w:right w:w="108" w:type="dxa"/>
        </w:tblCellMar>
      </w:tblPr>
      <w:tblGrid>
        <w:gridCol w:w="9632"/>
      </w:tblGrid>
      <w:tr w14:paraId="465E4466">
        <w:tblPrEx>
          <w:tblCellMar>
            <w:top w:w="0" w:type="dxa"/>
            <w:left w:w="108" w:type="dxa"/>
            <w:bottom w:w="0" w:type="dxa"/>
            <w:right w:w="108" w:type="dxa"/>
          </w:tblCellMar>
        </w:tblPrEx>
        <w:trPr>
          <w:jc w:val="center"/>
        </w:trPr>
        <w:tc>
          <w:tcPr>
            <w:tcW w:w="9632" w:type="dxa"/>
            <w:shd w:val="clear" w:color="auto" w:fill="F3F6F6"/>
          </w:tcPr>
          <w:p w14:paraId="1C4B6965">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摄像头视频 -&gt; Canvas 截 JPEG -&gt; /frames</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单帧最新队列 -&gt; 解码/缩放 -&gt; MediaPipe Face Mesh</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表情规则 + PnP 注意力 -&gt; 实时指标/快照 -&gt; 前端看板</w:t>
            </w:r>
          </w:p>
        </w:tc>
      </w:tr>
    </w:tbl>
    <w:p w14:paraId="230C0490">
      <w:pPr>
        <w:pStyle w:val="5"/>
        <w:rPr>
          <w:rFonts w:hint="default" w:ascii="Times New Roman" w:hAnsi="Times New Roman" w:eastAsia="微软雅黑" w:cs="Times New Roman"/>
        </w:rPr>
      </w:pPr>
      <w:r>
        <w:rPr>
          <w:rFonts w:hint="default" w:ascii="Times New Roman" w:hAnsi="Times New Roman" w:eastAsia="微软雅黑" w:cs="Times New Roman"/>
        </w:rPr>
        <w:t>3.6.5 报告生成数据流</w:t>
      </w:r>
    </w:p>
    <w:tbl>
      <w:tblPr>
        <w:tblStyle w:val="34"/>
        <w:tblW w:w="0" w:type="auto"/>
        <w:jc w:val="center"/>
        <w:tblLayout w:type="autofit"/>
        <w:tblCellMar>
          <w:top w:w="0" w:type="dxa"/>
          <w:left w:w="108" w:type="dxa"/>
          <w:bottom w:w="0" w:type="dxa"/>
          <w:right w:w="108" w:type="dxa"/>
        </w:tblCellMar>
      </w:tblPr>
      <w:tblGrid>
        <w:gridCol w:w="9632"/>
      </w:tblGrid>
      <w:tr w14:paraId="35875C47">
        <w:trPr>
          <w:jc w:val="center"/>
        </w:trPr>
        <w:tc>
          <w:tcPr>
            <w:tcW w:w="9632" w:type="dxa"/>
            <w:shd w:val="clear" w:color="auto" w:fill="F3F6F6"/>
          </w:tcPr>
          <w:p w14:paraId="64AB1618">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/finish -&gt; 停止视觉会话并汇总指标</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DeepSeek 评估完整文字记录</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ScoreService 融合问答与视频分数</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ReportStore 写 JSON -&gt; 返回报告编号 -&gt; Vue 报告页</w:t>
            </w:r>
          </w:p>
        </w:tc>
      </w:tr>
    </w:tbl>
    <w:p w14:paraId="62C813AF">
      <w:pPr>
        <w:pStyle w:val="4"/>
        <w:rPr>
          <w:rFonts w:hint="default" w:ascii="Times New Roman" w:hAnsi="Times New Roman" w:eastAsia="微软雅黑" w:cs="Times New Roman"/>
        </w:rPr>
      </w:pPr>
      <w:bookmarkStart w:id="26" w:name="_Toc11749"/>
      <w:r>
        <w:rPr>
          <w:rFonts w:hint="default" w:ascii="Times New Roman" w:hAnsi="Times New Roman" w:eastAsia="微软雅黑" w:cs="Times New Roman"/>
        </w:rPr>
        <w:t>3.7 为什么系统能够保持流畅</w:t>
      </w:r>
      <w:bookmarkEnd w:id="26"/>
    </w:p>
    <w:p w14:paraId="4A359D56">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最新帧优先：视觉队列 maxsize=1，新帧到了就替换还没处理的旧帧。</w:t>
      </w:r>
    </w:p>
    <w:p w14:paraId="3E2A907A">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采样降频：默认 3 帧/秒，前端可选 2、3、4，后端配置上限 8。</w:t>
      </w:r>
    </w:p>
    <w:p w14:paraId="000D3DF5">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画面预压缩：前端把帧最长边压到约 448，后端再把宽度限制到 640。</w:t>
      </w:r>
    </w:p>
    <w:p w14:paraId="7842B3F2">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一次关键点检测：同一帧的 Face Mesh 结果同时供表情和注意力模块使用。</w:t>
      </w:r>
    </w:p>
    <w:p w14:paraId="5D9217B7">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请求互斥：前端同一时间只提交一帧，避免大量 HTTP 请求同时排队。</w:t>
      </w:r>
    </w:p>
    <w:p w14:paraId="73F4E110">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页面隐藏暂停：标签页不可见时停止无效采集，减少 CPU 和摄像头占用。</w:t>
      </w:r>
    </w:p>
    <w:p w14:paraId="77DF1B19">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模型懒加载：Whisper、人脸模型和 Face Mesh 在首次需要时加载，避免拖慢所有启动。</w:t>
      </w:r>
    </w:p>
    <w:p w14:paraId="5673F3B0">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线程隔离：视觉分析运行在独立工作线程，不直接阻塞 Flask 请求线程。</w:t>
      </w:r>
    </w:p>
    <w:p w14:paraId="10BD9D41">
      <w:pPr>
        <w:pStyle w:val="4"/>
        <w:rPr>
          <w:rFonts w:hint="default" w:ascii="Times New Roman" w:hAnsi="Times New Roman" w:eastAsia="微软雅黑" w:cs="Times New Roman"/>
        </w:rPr>
      </w:pPr>
      <w:bookmarkStart w:id="27" w:name="_Toc2796"/>
      <w:r>
        <w:rPr>
          <w:rFonts w:hint="default" w:ascii="Times New Roman" w:hAnsi="Times New Roman" w:eastAsia="微软雅黑" w:cs="Times New Roman"/>
        </w:rPr>
        <w:t>3.8 架构设计中的关键取舍</w:t>
      </w:r>
      <w:bookmarkEnd w:id="27"/>
    </w:p>
    <w:p w14:paraId="610DC0A9">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系统选择 Flask 托管前端构建产物，而不是要求用户同时运行 Nginx、Node 和 Python。生产模式只暴露 8765 一个端口，便于学生部署和演示。代价是前端更新后必须重新执行 npm run build；开发模式因此保留 Vite 的 5173 端口和代理能力。</w:t>
      </w:r>
    </w:p>
    <w:p w14:paraId="3044DBBC">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视觉部分没有把每一帧都保存下来，也没有把视频送入大模型，而是在线计算并只保存摘要事件。这个选择降低了磁盘占用和隐私风险，也意味着报告无法像普通录像那样逐帧回放；如果二次开发需要更细的回溯，应增加受控的短视频保存策略和明确的授权机制。</w:t>
      </w:r>
    </w:p>
    <w:p w14:paraId="3A38DFE5">
      <w:pPr>
        <w:rPr>
          <w:rFonts w:hint="default" w:ascii="Times New Roman" w:hAnsi="Times New Roman" w:eastAsia="微软雅黑" w:cs="Times New Roman"/>
        </w:rPr>
      </w:pPr>
      <w:r>
        <w:rPr>
          <w:rFonts w:hint="default" w:ascii="Times New Roman" w:hAnsi="Times New Roman" w:eastAsia="微软雅黑" w:cs="Times New Roman"/>
        </w:rPr>
        <w:br w:type="page"/>
      </w:r>
    </w:p>
    <w:p w14:paraId="4F2D9CCD">
      <w:pPr>
        <w:pStyle w:val="3"/>
        <w:rPr>
          <w:rFonts w:hint="default" w:ascii="Times New Roman" w:hAnsi="Times New Roman" w:eastAsia="微软雅黑" w:cs="Times New Roman"/>
        </w:rPr>
      </w:pPr>
      <w:bookmarkStart w:id="28" w:name="_Toc15648"/>
      <w:r>
        <w:rPr>
          <w:rFonts w:hint="default" w:ascii="Times New Roman" w:hAnsi="Times New Roman" w:eastAsia="微软雅黑" w:cs="Times New Roman"/>
        </w:rPr>
        <w:t>第 4 章 核心技术原理</w:t>
      </w:r>
      <w:bookmarkEnd w:id="28"/>
    </w:p>
    <w:p w14:paraId="43C3C555">
      <w:pPr>
        <w:pStyle w:val="4"/>
        <w:rPr>
          <w:rFonts w:hint="default" w:ascii="Times New Roman" w:hAnsi="Times New Roman" w:eastAsia="微软雅黑" w:cs="Times New Roman"/>
        </w:rPr>
      </w:pPr>
      <w:bookmarkStart w:id="29" w:name="_Toc540"/>
      <w:r>
        <w:rPr>
          <w:rFonts w:hint="default" w:ascii="Times New Roman" w:hAnsi="Times New Roman" w:eastAsia="微软雅黑" w:cs="Times New Roman"/>
        </w:rPr>
        <w:t>4.1 原理速查表</w:t>
      </w:r>
      <w:bookmarkEnd w:id="2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8"/>
        <w:gridCol w:w="2408"/>
        <w:gridCol w:w="2408"/>
        <w:gridCol w:w="2408"/>
      </w:tblGrid>
      <w:tr w14:paraId="71BE4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E7F4F1"/>
            <w:vAlign w:val="center"/>
          </w:tcPr>
          <w:p w14:paraId="20E7AA87">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能力</w:t>
            </w:r>
          </w:p>
        </w:tc>
        <w:tc>
          <w:tcPr>
            <w:tcW w:w="2154" w:type="dxa"/>
            <w:shd w:val="clear" w:color="auto" w:fill="E7F4F1"/>
            <w:vAlign w:val="center"/>
          </w:tcPr>
          <w:p w14:paraId="70A04C67">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输入</w:t>
            </w:r>
          </w:p>
        </w:tc>
        <w:tc>
          <w:tcPr>
            <w:tcW w:w="2948" w:type="dxa"/>
            <w:shd w:val="clear" w:color="auto" w:fill="E7F4F1"/>
            <w:vAlign w:val="center"/>
          </w:tcPr>
          <w:p w14:paraId="2DEA4677">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核心方法</w:t>
            </w:r>
          </w:p>
        </w:tc>
        <w:tc>
          <w:tcPr>
            <w:tcW w:w="2154" w:type="dxa"/>
            <w:shd w:val="clear" w:color="auto" w:fill="E7F4F1"/>
            <w:vAlign w:val="center"/>
          </w:tcPr>
          <w:p w14:paraId="4FB43C2C">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系统输出</w:t>
            </w:r>
          </w:p>
        </w:tc>
      </w:tr>
      <w:tr w14:paraId="38C22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DD9F04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密码保护</w:t>
            </w:r>
          </w:p>
        </w:tc>
        <w:tc>
          <w:tcPr>
            <w:tcW w:w="2154" w:type="dxa"/>
            <w:vAlign w:val="center"/>
          </w:tcPr>
          <w:p w14:paraId="6AAAD83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用户密码</w:t>
            </w:r>
          </w:p>
        </w:tc>
        <w:tc>
          <w:tcPr>
            <w:tcW w:w="2948" w:type="dxa"/>
            <w:vAlign w:val="center"/>
          </w:tcPr>
          <w:p w14:paraId="0739CFA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随机盐 + PBKDF2-SHA256 迭代哈希</w:t>
            </w:r>
          </w:p>
        </w:tc>
        <w:tc>
          <w:tcPr>
            <w:tcW w:w="2154" w:type="dxa"/>
            <w:vAlign w:val="center"/>
          </w:tcPr>
          <w:p w14:paraId="52D25F6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不可逆密码摘要</w:t>
            </w:r>
          </w:p>
        </w:tc>
      </w:tr>
      <w:tr w14:paraId="1D760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B66A0E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人脸识别</w:t>
            </w:r>
          </w:p>
        </w:tc>
        <w:tc>
          <w:tcPr>
            <w:tcW w:w="2154" w:type="dxa"/>
            <w:vAlign w:val="center"/>
          </w:tcPr>
          <w:p w14:paraId="08382EC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一张人脸图像</w:t>
            </w:r>
          </w:p>
        </w:tc>
        <w:tc>
          <w:tcPr>
            <w:tcW w:w="2948" w:type="dxa"/>
            <w:vAlign w:val="center"/>
          </w:tcPr>
          <w:p w14:paraId="1ADE7DA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MTCNN + InceptionResnetV1 + 欧氏距离</w:t>
            </w:r>
          </w:p>
        </w:tc>
        <w:tc>
          <w:tcPr>
            <w:tcW w:w="2154" w:type="dxa"/>
            <w:vAlign w:val="center"/>
          </w:tcPr>
          <w:p w14:paraId="69C2414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用户编号与距离</w:t>
            </w:r>
          </w:p>
        </w:tc>
      </w:tr>
      <w:tr w14:paraId="32472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9D2482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语音识别</w:t>
            </w:r>
          </w:p>
        </w:tc>
        <w:tc>
          <w:tcPr>
            <w:tcW w:w="2154" w:type="dxa"/>
            <w:vAlign w:val="center"/>
          </w:tcPr>
          <w:p w14:paraId="5037703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录音文件</w:t>
            </w:r>
          </w:p>
        </w:tc>
        <w:tc>
          <w:tcPr>
            <w:tcW w:w="2948" w:type="dxa"/>
            <w:vAlign w:val="center"/>
          </w:tcPr>
          <w:p w14:paraId="74F22C6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Whisper 编码器/解码器</w:t>
            </w:r>
          </w:p>
        </w:tc>
        <w:tc>
          <w:tcPr>
            <w:tcW w:w="2154" w:type="dxa"/>
            <w:vAlign w:val="center"/>
          </w:tcPr>
          <w:p w14:paraId="2BD8B3C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文字、语言、时间段</w:t>
            </w:r>
          </w:p>
        </w:tc>
      </w:tr>
      <w:tr w14:paraId="3F7A6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52276A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语音合成</w:t>
            </w:r>
          </w:p>
        </w:tc>
        <w:tc>
          <w:tcPr>
            <w:tcW w:w="2154" w:type="dxa"/>
            <w:vAlign w:val="center"/>
          </w:tcPr>
          <w:p w14:paraId="1332478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问题文本</w:t>
            </w:r>
          </w:p>
        </w:tc>
        <w:tc>
          <w:tcPr>
            <w:tcW w:w="2948" w:type="dxa"/>
            <w:vAlign w:val="center"/>
          </w:tcPr>
          <w:p w14:paraId="7F7C993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Edge-TTS，失败时 Windows SAPI</w:t>
            </w:r>
          </w:p>
        </w:tc>
        <w:tc>
          <w:tcPr>
            <w:tcW w:w="2154" w:type="dxa"/>
            <w:vAlign w:val="center"/>
          </w:tcPr>
          <w:p w14:paraId="1162ED5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MP3/WAV 音频</w:t>
            </w:r>
          </w:p>
        </w:tc>
      </w:tr>
      <w:tr w14:paraId="45068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BDC6A9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表情识别</w:t>
            </w:r>
          </w:p>
        </w:tc>
        <w:tc>
          <w:tcPr>
            <w:tcW w:w="2154" w:type="dxa"/>
            <w:vAlign w:val="center"/>
          </w:tcPr>
          <w:p w14:paraId="3A0B8AC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478 个面部关键点</w:t>
            </w:r>
          </w:p>
        </w:tc>
        <w:tc>
          <w:tcPr>
            <w:tcW w:w="2948" w:type="dxa"/>
            <w:vAlign w:val="center"/>
          </w:tcPr>
          <w:p w14:paraId="78EEF61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个人基线 + 几何阈值 + 投票平滑</w:t>
            </w:r>
          </w:p>
        </w:tc>
        <w:tc>
          <w:tcPr>
            <w:tcW w:w="2154" w:type="dxa"/>
            <w:vAlign w:val="center"/>
          </w:tcPr>
          <w:p w14:paraId="7B5EE5B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6 类状态与表情分</w:t>
            </w:r>
          </w:p>
        </w:tc>
      </w:tr>
      <w:tr w14:paraId="3FCC1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0CEBF1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注意力监测</w:t>
            </w:r>
          </w:p>
        </w:tc>
        <w:tc>
          <w:tcPr>
            <w:tcW w:w="2154" w:type="dxa"/>
            <w:vAlign w:val="center"/>
          </w:tcPr>
          <w:p w14:paraId="345E5CF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6 个面部点 + 虹膜点</w:t>
            </w:r>
          </w:p>
        </w:tc>
        <w:tc>
          <w:tcPr>
            <w:tcW w:w="2948" w:type="dxa"/>
            <w:vAlign w:val="center"/>
          </w:tcPr>
          <w:p w14:paraId="6B066D4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solvePnP 头姿 + 视线偏移 + 指数平滑</w:t>
            </w:r>
          </w:p>
        </w:tc>
        <w:tc>
          <w:tcPr>
            <w:tcW w:w="2154" w:type="dxa"/>
            <w:vAlign w:val="center"/>
          </w:tcPr>
          <w:p w14:paraId="7FB704F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注意力状态与分数</w:t>
            </w:r>
          </w:p>
        </w:tc>
      </w:tr>
      <w:tr w14:paraId="3FCAC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D71839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智能追问</w:t>
            </w:r>
          </w:p>
        </w:tc>
        <w:tc>
          <w:tcPr>
            <w:tcW w:w="2154" w:type="dxa"/>
            <w:vAlign w:val="center"/>
          </w:tcPr>
          <w:p w14:paraId="761F770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岗位、难度、最近回答</w:t>
            </w:r>
          </w:p>
        </w:tc>
        <w:tc>
          <w:tcPr>
            <w:tcW w:w="2948" w:type="dxa"/>
            <w:vAlign w:val="center"/>
          </w:tcPr>
          <w:p w14:paraId="36461B3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DeepSeek Chat Completions</w:t>
            </w:r>
          </w:p>
        </w:tc>
        <w:tc>
          <w:tcPr>
            <w:tcW w:w="2154" w:type="dxa"/>
            <w:vAlign w:val="center"/>
          </w:tcPr>
          <w:p w14:paraId="31D3A0A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下一道问题</w:t>
            </w:r>
          </w:p>
        </w:tc>
      </w:tr>
      <w:tr w14:paraId="137D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5EE013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最终评估</w:t>
            </w:r>
          </w:p>
        </w:tc>
        <w:tc>
          <w:tcPr>
            <w:tcW w:w="2154" w:type="dxa"/>
            <w:vAlign w:val="center"/>
          </w:tcPr>
          <w:p w14:paraId="4FCFB59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完整文字记录</w:t>
            </w:r>
          </w:p>
        </w:tc>
        <w:tc>
          <w:tcPr>
            <w:tcW w:w="2948" w:type="dxa"/>
            <w:vAlign w:val="center"/>
          </w:tcPr>
          <w:p w14:paraId="30E5B8A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DeepSeek JSON 模式 + 本地评分融合</w:t>
            </w:r>
          </w:p>
        </w:tc>
        <w:tc>
          <w:tcPr>
            <w:tcW w:w="2154" w:type="dxa"/>
            <w:vAlign w:val="center"/>
          </w:tcPr>
          <w:p w14:paraId="45FA834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报告与最终分</w:t>
            </w:r>
          </w:p>
        </w:tc>
      </w:tr>
    </w:tbl>
    <w:p w14:paraId="47C50E06">
      <w:pPr>
        <w:spacing w:after="40"/>
        <w:rPr>
          <w:rFonts w:hint="default" w:ascii="Times New Roman" w:hAnsi="Times New Roman" w:eastAsia="微软雅黑" w:cs="Times New Roman"/>
        </w:rPr>
      </w:pPr>
    </w:p>
    <w:p w14:paraId="2F155BD6">
      <w:pPr>
        <w:pStyle w:val="4"/>
        <w:rPr>
          <w:rFonts w:hint="default" w:ascii="Times New Roman" w:hAnsi="Times New Roman" w:eastAsia="微软雅黑" w:cs="Times New Roman"/>
        </w:rPr>
      </w:pPr>
      <w:bookmarkStart w:id="30" w:name="_Toc14857"/>
      <w:r>
        <w:rPr>
          <w:rFonts w:hint="default" w:ascii="Times New Roman" w:hAnsi="Times New Roman" w:eastAsia="微软雅黑" w:cs="Times New Roman"/>
        </w:rPr>
        <w:t>4.2 密码认证：为什么数据库里看不到原密码</w:t>
      </w:r>
      <w:bookmarkEnd w:id="30"/>
    </w:p>
    <w:p w14:paraId="2E2DE98D">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一句话理解：系统把密码“搅拌”成一段无法直接还原的摘要，登录时用同样方法再搅拌一次，只比较摘要是否一致。即使 users.json 被人看到，也无法从摘要直接读出原密码。</w:t>
      </w:r>
    </w:p>
    <w:tbl>
      <w:tblPr>
        <w:tblStyle w:val="34"/>
        <w:tblW w:w="0" w:type="auto"/>
        <w:jc w:val="center"/>
        <w:tblLayout w:type="autofit"/>
        <w:tblCellMar>
          <w:top w:w="0" w:type="dxa"/>
          <w:left w:w="108" w:type="dxa"/>
          <w:bottom w:w="0" w:type="dxa"/>
          <w:right w:w="108" w:type="dxa"/>
        </w:tblCellMar>
      </w:tblPr>
      <w:tblGrid>
        <w:gridCol w:w="9632"/>
      </w:tblGrid>
      <w:tr w14:paraId="60BAB865">
        <w:tblPrEx>
          <w:tblCellMar>
            <w:top w:w="0" w:type="dxa"/>
            <w:left w:w="108" w:type="dxa"/>
            <w:bottom w:w="0" w:type="dxa"/>
            <w:right w:w="108" w:type="dxa"/>
          </w:tblCellMar>
        </w:tblPrEx>
        <w:trPr>
          <w:jc w:val="center"/>
        </w:trPr>
        <w:tc>
          <w:tcPr>
            <w:tcW w:w="9632" w:type="dxa"/>
            <w:shd w:val="clear" w:color="auto" w:fill="F3F6F6"/>
          </w:tcPr>
          <w:p w14:paraId="55F69D0D">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随机盐 16 字节 -&gt; PBKDF2-HMAC-SHA256 -&gt; 迭代 310000 次 -&gt; 摘要</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验证：重新计算摘要 -&gt; hmac.compare_digest 常数时间比较</w:t>
            </w:r>
          </w:p>
        </w:tc>
      </w:tr>
    </w:tbl>
    <w:p w14:paraId="02D80272">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随机盐：每个账号的盐不同，相同密码也不会产生完全相同的记录。</w:t>
      </w:r>
    </w:p>
    <w:p w14:paraId="344448CE">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重复迭代：故意增加暴力猜测的计算成本，让批量破解更慢。</w:t>
      </w:r>
    </w:p>
    <w:p w14:paraId="12FD9B6C">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不可逆：验证只需要重算和比较，不需要把摘要反推成密码。</w:t>
      </w:r>
    </w:p>
    <w:p w14:paraId="59294E11">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常数时间比较：减少通过比较耗时推测摘要内容的侧信道风险。</w:t>
      </w:r>
    </w:p>
    <w:tbl>
      <w:tblPr>
        <w:tblStyle w:val="34"/>
        <w:tblW w:w="0" w:type="auto"/>
        <w:jc w:val="center"/>
        <w:tblLayout w:type="fixed"/>
        <w:tblCellMar>
          <w:top w:w="0" w:type="dxa"/>
          <w:left w:w="108" w:type="dxa"/>
          <w:bottom w:w="0" w:type="dxa"/>
          <w:right w:w="108" w:type="dxa"/>
        </w:tblCellMar>
      </w:tblPr>
      <w:tblGrid>
        <w:gridCol w:w="1701"/>
        <w:gridCol w:w="7087"/>
      </w:tblGrid>
      <w:tr w14:paraId="612F6469">
        <w:tblPrEx>
          <w:tblCellMar>
            <w:top w:w="0" w:type="dxa"/>
            <w:left w:w="108" w:type="dxa"/>
            <w:bottom w:w="0" w:type="dxa"/>
            <w:right w:w="108" w:type="dxa"/>
          </w:tblCellMar>
        </w:tblPrEx>
        <w:trPr>
          <w:jc w:val="center"/>
        </w:trPr>
        <w:tc>
          <w:tcPr>
            <w:tcW w:w="4816" w:type="dxa"/>
            <w:shd w:val="clear" w:color="auto" w:fill="FBF1DE"/>
            <w:vAlign w:val="center"/>
          </w:tcPr>
          <w:p w14:paraId="75358AAF">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注意边界</w:t>
            </w:r>
          </w:p>
        </w:tc>
        <w:tc>
          <w:tcPr>
            <w:tcW w:w="4816" w:type="dxa"/>
            <w:shd w:val="clear" w:color="auto" w:fill="FFFDF8"/>
            <w:vAlign w:val="center"/>
          </w:tcPr>
          <w:p w14:paraId="4B10CB21">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PBKDF2 能降低数据库泄露后的风险，但不能防止弱密码。生产环境仍应限制登录频率、使用 HTTPS、采用高熵会话密钥，并避免把 users.json 公开到网络。</w:t>
            </w:r>
          </w:p>
        </w:tc>
      </w:tr>
    </w:tbl>
    <w:p w14:paraId="6F1940D7">
      <w:pPr>
        <w:pStyle w:val="4"/>
        <w:rPr>
          <w:rFonts w:hint="default" w:ascii="Times New Roman" w:hAnsi="Times New Roman" w:eastAsia="微软雅黑" w:cs="Times New Roman"/>
        </w:rPr>
      </w:pPr>
      <w:bookmarkStart w:id="31" w:name="_Toc28820"/>
      <w:r>
        <w:rPr>
          <w:rFonts w:hint="default" w:ascii="Times New Roman" w:hAnsi="Times New Roman" w:eastAsia="微软雅黑" w:cs="Times New Roman"/>
        </w:rPr>
        <w:t>4.3 人脸识别：不是记照片，而是记“脸的坐标”</w:t>
      </w:r>
      <w:bookmarkEnd w:id="31"/>
    </w:p>
    <w:p w14:paraId="21CFEE7E">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一句话理解：先找到并摆正脸，再把脸压缩成一串 512 个数字。同一个人的不同照片通常得到相近的坐标，不同人的坐标通常离得更远。系统比较两串坐标之间的距离，而不是逐像素比较照片。</w:t>
      </w:r>
    </w:p>
    <w:p w14:paraId="1E973374">
      <w:pPr>
        <w:pStyle w:val="5"/>
        <w:rPr>
          <w:rFonts w:hint="default" w:ascii="Times New Roman" w:hAnsi="Times New Roman" w:eastAsia="微软雅黑" w:cs="Times New Roman"/>
        </w:rPr>
      </w:pPr>
      <w:r>
        <w:rPr>
          <w:rFonts w:hint="default" w:ascii="Times New Roman" w:hAnsi="Times New Roman" w:eastAsia="微软雅黑" w:cs="Times New Roman"/>
        </w:rPr>
        <w:t>4.3.1 MTCNN 负责找脸和对齐</w:t>
      </w:r>
    </w:p>
    <w:p w14:paraId="550270C6">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MTCNN 可以理解为三层逐渐细化的“找脸流水线”：先快速找出可能包含人脸的候选区域，再过滤大量错误框，最后精修人脸框和五官位置。系统还需要旋转、缩放和裁剪，使眼睛、鼻子和嘴角落在固定位置；这一步叫对齐。对齐能减少拍摄角度和构图对识别的干扰。</w:t>
      </w:r>
    </w:p>
    <w:p w14:paraId="3C0011FF">
      <w:pPr>
        <w:pStyle w:val="5"/>
        <w:rPr>
          <w:rFonts w:hint="default" w:ascii="Times New Roman" w:hAnsi="Times New Roman" w:eastAsia="微软雅黑" w:cs="Times New Roman"/>
        </w:rPr>
      </w:pPr>
      <w:r>
        <w:rPr>
          <w:rFonts w:hint="default" w:ascii="Times New Roman" w:hAnsi="Times New Roman" w:eastAsia="微软雅黑" w:cs="Times New Roman"/>
        </w:rPr>
        <w:t>4.3.2 InceptionResnetV1 负责提取特征</w:t>
      </w:r>
    </w:p>
    <w:p w14:paraId="50E3D122">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对齐后的人脸进入 InceptionResnetV1。该网络采用 VGGFace2 预训练权重，输出 512 维向量。可以把它想象成一位“人脸测量员”：它不保存照片，而是记录脸型、五官相对位置和纹理等抽象特征。系统再把向量长度归一化为 1，目的是让比较主要受方向差异影响，而不是受数值整体大小影响。</w:t>
      </w:r>
    </w:p>
    <w:p w14:paraId="16EE1B75">
      <w:pPr>
        <w:pStyle w:val="5"/>
        <w:rPr>
          <w:rFonts w:hint="default" w:ascii="Times New Roman" w:hAnsi="Times New Roman" w:eastAsia="微软雅黑" w:cs="Times New Roman"/>
        </w:rPr>
      </w:pPr>
      <w:r>
        <w:rPr>
          <w:rFonts w:hint="default" w:ascii="Times New Roman" w:hAnsi="Times New Roman" w:eastAsia="微软雅黑" w:cs="Times New Roman"/>
        </w:rPr>
        <w:t>4.3.3 欧氏距离和阈值怎么理解</w:t>
      </w:r>
    </w:p>
    <w:tbl>
      <w:tblPr>
        <w:tblStyle w:val="34"/>
        <w:tblW w:w="0" w:type="auto"/>
        <w:jc w:val="center"/>
        <w:tblLayout w:type="autofit"/>
        <w:tblCellMar>
          <w:top w:w="0" w:type="dxa"/>
          <w:left w:w="108" w:type="dxa"/>
          <w:bottom w:w="0" w:type="dxa"/>
          <w:right w:w="108" w:type="dxa"/>
        </w:tblCellMar>
      </w:tblPr>
      <w:tblGrid>
        <w:gridCol w:w="9632"/>
      </w:tblGrid>
      <w:tr w14:paraId="20F29118">
        <w:tblPrEx>
          <w:tblCellMar>
            <w:top w:w="0" w:type="dxa"/>
            <w:left w:w="108" w:type="dxa"/>
            <w:bottom w:w="0" w:type="dxa"/>
            <w:right w:w="108" w:type="dxa"/>
          </w:tblCellMar>
        </w:tblPrEx>
        <w:trPr>
          <w:jc w:val="center"/>
        </w:trPr>
        <w:tc>
          <w:tcPr>
            <w:tcW w:w="9632" w:type="dxa"/>
            <w:shd w:val="clear" w:color="auto" w:fill="F3F6F6"/>
          </w:tcPr>
          <w:p w14:paraId="26C5B4AF">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distance = || probe_vector - gallery_vector ||₂</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matched = distance &lt; 1.0（默认阈值）</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similarity = clip(1 - distance / 2, 0, 1)</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6"/>
        <w:gridCol w:w="1926"/>
        <w:gridCol w:w="1926"/>
        <w:gridCol w:w="1926"/>
        <w:gridCol w:w="1926"/>
      </w:tblGrid>
      <w:tr w14:paraId="5CCCD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E7F4F1"/>
            <w:vAlign w:val="center"/>
          </w:tcPr>
          <w:p w14:paraId="310FF898">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阈值变化</w:t>
            </w:r>
          </w:p>
        </w:tc>
        <w:tc>
          <w:tcPr>
            <w:tcW w:w="1701" w:type="dxa"/>
            <w:shd w:val="clear" w:color="auto" w:fill="E7F4F1"/>
            <w:vAlign w:val="center"/>
          </w:tcPr>
          <w:p w14:paraId="6FEA33CD">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登记体验</w:t>
            </w:r>
          </w:p>
        </w:tc>
        <w:tc>
          <w:tcPr>
            <w:tcW w:w="1701" w:type="dxa"/>
            <w:shd w:val="clear" w:color="auto" w:fill="E7F4F1"/>
            <w:vAlign w:val="center"/>
          </w:tcPr>
          <w:p w14:paraId="5A0B3F6F">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误拒绝概率</w:t>
            </w:r>
          </w:p>
        </w:tc>
        <w:tc>
          <w:tcPr>
            <w:tcW w:w="1701" w:type="dxa"/>
            <w:shd w:val="clear" w:color="auto" w:fill="E7F4F1"/>
            <w:vAlign w:val="center"/>
          </w:tcPr>
          <w:p w14:paraId="568AD93A">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误接受风险</w:t>
            </w:r>
          </w:p>
        </w:tc>
        <w:tc>
          <w:tcPr>
            <w:tcW w:w="1871" w:type="dxa"/>
            <w:shd w:val="clear" w:color="auto" w:fill="E7F4F1"/>
            <w:vAlign w:val="center"/>
          </w:tcPr>
          <w:p w14:paraId="04CEBB0E">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建议</w:t>
            </w:r>
          </w:p>
        </w:tc>
      </w:tr>
      <w:tr w14:paraId="01464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1DF2B15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调小，例如 0.85</w:t>
            </w:r>
          </w:p>
        </w:tc>
        <w:tc>
          <w:tcPr>
            <w:tcW w:w="1701" w:type="dxa"/>
            <w:vAlign w:val="center"/>
          </w:tcPr>
          <w:p w14:paraId="58E8D1E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更难通过</w:t>
            </w:r>
          </w:p>
        </w:tc>
        <w:tc>
          <w:tcPr>
            <w:tcW w:w="1701" w:type="dxa"/>
            <w:vAlign w:val="center"/>
          </w:tcPr>
          <w:p w14:paraId="5EAC354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升高</w:t>
            </w:r>
          </w:p>
        </w:tc>
        <w:tc>
          <w:tcPr>
            <w:tcW w:w="1701" w:type="dxa"/>
            <w:vAlign w:val="center"/>
          </w:tcPr>
          <w:p w14:paraId="50A952B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降低</w:t>
            </w:r>
          </w:p>
        </w:tc>
        <w:tc>
          <w:tcPr>
            <w:tcW w:w="1871" w:type="dxa"/>
            <w:vAlign w:val="center"/>
          </w:tcPr>
          <w:p w14:paraId="61F3AEE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高安全场景或样本质量很好</w:t>
            </w:r>
          </w:p>
        </w:tc>
      </w:tr>
      <w:tr w14:paraId="67678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5E6F2E7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保持 1.0</w:t>
            </w:r>
          </w:p>
        </w:tc>
        <w:tc>
          <w:tcPr>
            <w:tcW w:w="1701" w:type="dxa"/>
            <w:vAlign w:val="center"/>
          </w:tcPr>
          <w:p w14:paraId="15D340B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平衡</w:t>
            </w:r>
          </w:p>
        </w:tc>
        <w:tc>
          <w:tcPr>
            <w:tcW w:w="1701" w:type="dxa"/>
            <w:vAlign w:val="center"/>
          </w:tcPr>
          <w:p w14:paraId="06B4D37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中等</w:t>
            </w:r>
          </w:p>
        </w:tc>
        <w:tc>
          <w:tcPr>
            <w:tcW w:w="1701" w:type="dxa"/>
            <w:vAlign w:val="center"/>
          </w:tcPr>
          <w:p w14:paraId="4BCE02E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中等</w:t>
            </w:r>
          </w:p>
        </w:tc>
        <w:tc>
          <w:tcPr>
            <w:tcW w:w="1871" w:type="dxa"/>
            <w:vAlign w:val="center"/>
          </w:tcPr>
          <w:p w14:paraId="3310DE4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本项目默认起点</w:t>
            </w:r>
          </w:p>
        </w:tc>
      </w:tr>
      <w:tr w14:paraId="6409A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722D87D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调大，例如 1.10</w:t>
            </w:r>
          </w:p>
        </w:tc>
        <w:tc>
          <w:tcPr>
            <w:tcW w:w="1701" w:type="dxa"/>
            <w:vAlign w:val="center"/>
          </w:tcPr>
          <w:p w14:paraId="18B24D9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更容易通过</w:t>
            </w:r>
          </w:p>
        </w:tc>
        <w:tc>
          <w:tcPr>
            <w:tcW w:w="1701" w:type="dxa"/>
            <w:vAlign w:val="center"/>
          </w:tcPr>
          <w:p w14:paraId="7B234A9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降低</w:t>
            </w:r>
          </w:p>
        </w:tc>
        <w:tc>
          <w:tcPr>
            <w:tcW w:w="1701" w:type="dxa"/>
            <w:vAlign w:val="center"/>
          </w:tcPr>
          <w:p w14:paraId="48F66C8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升高</w:t>
            </w:r>
          </w:p>
        </w:tc>
        <w:tc>
          <w:tcPr>
            <w:tcW w:w="1871" w:type="dxa"/>
            <w:vAlign w:val="center"/>
          </w:tcPr>
          <w:p w14:paraId="15EEBF6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光照波动大但风险可控的演示</w:t>
            </w:r>
          </w:p>
        </w:tc>
      </w:tr>
    </w:tbl>
    <w:p w14:paraId="70F67187">
      <w:pPr>
        <w:spacing w:after="40"/>
        <w:rPr>
          <w:rFonts w:hint="default" w:ascii="Times New Roman" w:hAnsi="Times New Roman" w:eastAsia="微软雅黑" w:cs="Times New Roman"/>
        </w:rPr>
      </w:pPr>
    </w:p>
    <w:p w14:paraId="6458BBC2">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系统保存的是归一化后的 .npy 向量，不保存人脸原图。注册时的原始图像在请求内存中完成推理后即被丢弃；报告中只可能出现“人脸覆盖率”这类聚合数字，不会包含识别出的身份照片。</w:t>
      </w:r>
    </w:p>
    <w:tbl>
      <w:tblPr>
        <w:tblStyle w:val="34"/>
        <w:tblW w:w="0" w:type="auto"/>
        <w:jc w:val="center"/>
        <w:tblLayout w:type="fixed"/>
        <w:tblCellMar>
          <w:top w:w="0" w:type="dxa"/>
          <w:left w:w="108" w:type="dxa"/>
          <w:bottom w:w="0" w:type="dxa"/>
          <w:right w:w="108" w:type="dxa"/>
        </w:tblCellMar>
      </w:tblPr>
      <w:tblGrid>
        <w:gridCol w:w="1701"/>
        <w:gridCol w:w="7087"/>
      </w:tblGrid>
      <w:tr w14:paraId="61C9B30B">
        <w:tblPrEx>
          <w:tblCellMar>
            <w:top w:w="0" w:type="dxa"/>
            <w:left w:w="108" w:type="dxa"/>
            <w:bottom w:w="0" w:type="dxa"/>
            <w:right w:w="108" w:type="dxa"/>
          </w:tblCellMar>
        </w:tblPrEx>
        <w:trPr>
          <w:jc w:val="center"/>
        </w:trPr>
        <w:tc>
          <w:tcPr>
            <w:tcW w:w="4816" w:type="dxa"/>
            <w:shd w:val="clear" w:color="auto" w:fill="FBF1DE"/>
            <w:vAlign w:val="center"/>
          </w:tcPr>
          <w:p w14:paraId="0D483D5E">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为什么不做活体检测</w:t>
            </w:r>
          </w:p>
        </w:tc>
        <w:tc>
          <w:tcPr>
            <w:tcW w:w="4816" w:type="dxa"/>
            <w:shd w:val="clear" w:color="auto" w:fill="FFFDF8"/>
            <w:vAlign w:val="center"/>
          </w:tcPr>
          <w:p w14:paraId="06737E56">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当前版本重点是本地身份绑定与训练演示，没有增加眨眼动作挑战、深度相机或反欺诈分类器，因此截图或视频回放可能绕过普通人脸登录。涉及资金、门禁等场景不能直接使用本项目当前方案。</w:t>
            </w:r>
          </w:p>
        </w:tc>
      </w:tr>
    </w:tbl>
    <w:p w14:paraId="53E96890">
      <w:pPr>
        <w:pStyle w:val="4"/>
        <w:rPr>
          <w:rFonts w:hint="default" w:ascii="Times New Roman" w:hAnsi="Times New Roman" w:eastAsia="微软雅黑" w:cs="Times New Roman"/>
        </w:rPr>
      </w:pPr>
      <w:bookmarkStart w:id="32" w:name="_Toc6451"/>
      <w:r>
        <w:rPr>
          <w:rFonts w:hint="default" w:ascii="Times New Roman" w:hAnsi="Times New Roman" w:eastAsia="微软雅黑" w:cs="Times New Roman"/>
        </w:rPr>
        <w:t>4.4 Whisper 语音识别：把声波翻译成文字</w:t>
      </w:r>
      <w:bookmarkEnd w:id="32"/>
    </w:p>
    <w:p w14:paraId="22B7396A">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一句话理解：Whisper 不是听“字”，而是把声音切成很短的时间片段，转换成频谱特征，再由编码器和解码器预测最可能的文字序列。它可以同时处理口音、背景噪声和标点，但不会像人一样理解说话者的真实意图。</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299C3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E7F4F1"/>
            <w:vAlign w:val="center"/>
          </w:tcPr>
          <w:p w14:paraId="744D0722">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阶段</w:t>
            </w:r>
          </w:p>
        </w:tc>
        <w:tc>
          <w:tcPr>
            <w:tcW w:w="3685" w:type="dxa"/>
            <w:shd w:val="clear" w:color="auto" w:fill="E7F4F1"/>
            <w:vAlign w:val="center"/>
          </w:tcPr>
          <w:p w14:paraId="6144410C">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发生的事情</w:t>
            </w:r>
          </w:p>
        </w:tc>
        <w:tc>
          <w:tcPr>
            <w:tcW w:w="3345" w:type="dxa"/>
            <w:shd w:val="clear" w:color="auto" w:fill="E7F4F1"/>
            <w:vAlign w:val="center"/>
          </w:tcPr>
          <w:p w14:paraId="6FF4F708">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白话类比</w:t>
            </w:r>
          </w:p>
        </w:tc>
      </w:tr>
      <w:tr w14:paraId="2CB16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9E2BD7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预加重/分帧</w:t>
            </w:r>
          </w:p>
        </w:tc>
        <w:tc>
          <w:tcPr>
            <w:tcW w:w="3685" w:type="dxa"/>
            <w:vAlign w:val="center"/>
          </w:tcPr>
          <w:p w14:paraId="36C7EDE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声音被分成很短的片段</w:t>
            </w:r>
          </w:p>
        </w:tc>
        <w:tc>
          <w:tcPr>
            <w:tcW w:w="3345" w:type="dxa"/>
            <w:vAlign w:val="center"/>
          </w:tcPr>
          <w:p w14:paraId="3FC6B7A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把连续讲话切成许多小纸条</w:t>
            </w:r>
          </w:p>
        </w:tc>
      </w:tr>
      <w:tr w14:paraId="1FD22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EA8027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梅尔频谱</w:t>
            </w:r>
          </w:p>
        </w:tc>
        <w:tc>
          <w:tcPr>
            <w:tcW w:w="3685" w:type="dxa"/>
            <w:vAlign w:val="center"/>
          </w:tcPr>
          <w:p w14:paraId="61C727A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每段声音变成二维声学特征</w:t>
            </w:r>
          </w:p>
        </w:tc>
        <w:tc>
          <w:tcPr>
            <w:tcW w:w="3345" w:type="dxa"/>
            <w:vAlign w:val="center"/>
          </w:tcPr>
          <w:p w14:paraId="10FB2C5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记录每个时刻有哪些音高和能量</w:t>
            </w:r>
          </w:p>
        </w:tc>
      </w:tr>
      <w:tr w14:paraId="70A00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0EDF79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编码器</w:t>
            </w:r>
          </w:p>
        </w:tc>
        <w:tc>
          <w:tcPr>
            <w:tcW w:w="3685" w:type="dxa"/>
            <w:vAlign w:val="center"/>
          </w:tcPr>
          <w:p w14:paraId="54AAA56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提取声学上下文</w:t>
            </w:r>
          </w:p>
        </w:tc>
        <w:tc>
          <w:tcPr>
            <w:tcW w:w="3345" w:type="dxa"/>
            <w:vAlign w:val="center"/>
          </w:tcPr>
          <w:p w14:paraId="07DB17C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综合前后片段，判断大约说了什么音</w:t>
            </w:r>
          </w:p>
        </w:tc>
      </w:tr>
      <w:tr w14:paraId="267E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3B18D0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解码器</w:t>
            </w:r>
          </w:p>
        </w:tc>
        <w:tc>
          <w:tcPr>
            <w:tcW w:w="3685" w:type="dxa"/>
            <w:vAlign w:val="center"/>
          </w:tcPr>
          <w:p w14:paraId="2D5493F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逐词生成文字</w:t>
            </w:r>
          </w:p>
        </w:tc>
        <w:tc>
          <w:tcPr>
            <w:tcW w:w="3345" w:type="dxa"/>
            <w:vAlign w:val="center"/>
          </w:tcPr>
          <w:p w14:paraId="2E0F7F7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结合语言概率写出最可能的句子</w:t>
            </w:r>
          </w:p>
        </w:tc>
      </w:tr>
      <w:tr w14:paraId="69335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3B8212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后处理</w:t>
            </w:r>
          </w:p>
        </w:tc>
        <w:tc>
          <w:tcPr>
            <w:tcW w:w="3685" w:type="dxa"/>
            <w:vAlign w:val="center"/>
          </w:tcPr>
          <w:p w14:paraId="1F33CB7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返回文字、语言和时间段</w:t>
            </w:r>
          </w:p>
        </w:tc>
        <w:tc>
          <w:tcPr>
            <w:tcW w:w="3345" w:type="dxa"/>
            <w:vAlign w:val="center"/>
          </w:tcPr>
          <w:p w14:paraId="64DCC6C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形成可直接提交的回答</w:t>
            </w:r>
          </w:p>
        </w:tc>
      </w:tr>
    </w:tbl>
    <w:p w14:paraId="1C63D56B">
      <w:pPr>
        <w:spacing w:after="40"/>
        <w:rPr>
          <w:rFonts w:hint="default" w:ascii="Times New Roman" w:hAnsi="Times New Roman" w:eastAsia="微软雅黑" w:cs="Times New Roman"/>
        </w:rPr>
      </w:pPr>
    </w:p>
    <w:p w14:paraId="0382E485">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当前默认模型是 small，运行设备是 CPU。模型中 tiny、base、small、medium、large 的规律是：规格越大，通常识别越准，但下载体积、内存占用和推理时间也越高。普通电脑不建议直接把 large 作为默认值；可先尝试 base 或 small，并只针对真实的错误测例调整。</w:t>
      </w:r>
    </w:p>
    <w:p w14:paraId="51D400D7">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回答录音进入 runtime/asr 临时目录，转写完成后删除。Whisper 在本地推理，因此录音不会因为语音识别而发送到第三方；但如果随后把转写文字提交给 DeepSeek，这段文字会进入大模型请求，这一点应在隐私说明中明确告诉用户。</w:t>
      </w:r>
    </w:p>
    <w:p w14:paraId="6BA0F30D">
      <w:pPr>
        <w:pStyle w:val="4"/>
        <w:rPr>
          <w:rFonts w:hint="default" w:ascii="Times New Roman" w:hAnsi="Times New Roman" w:eastAsia="微软雅黑" w:cs="Times New Roman"/>
        </w:rPr>
      </w:pPr>
      <w:bookmarkStart w:id="33" w:name="_Toc17670"/>
      <w:r>
        <w:rPr>
          <w:rFonts w:hint="default" w:ascii="Times New Roman" w:hAnsi="Times New Roman" w:eastAsia="微软雅黑" w:cs="Times New Roman"/>
        </w:rPr>
        <w:t>4.5 Edge-TTS 语音合成：让系统会读问题</w:t>
      </w:r>
      <w:bookmarkEnd w:id="33"/>
    </w:p>
    <w:p w14:paraId="70EFCBB5">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一句话理解：TTS 与 Whisper 的方向相反。Whisper 把声音变成文字，TTS 把文字变成声音。系统默认调用 Edge-TTS 的 zh-CN-YunxiNeural 在线音色；如果输出文件缺失、内容过小或请求连续失败，就在 Windows 上用 System.Speech/SAPI 生成 WAV。</w:t>
      </w:r>
    </w:p>
    <w:tbl>
      <w:tblPr>
        <w:tblStyle w:val="34"/>
        <w:tblW w:w="0" w:type="auto"/>
        <w:jc w:val="center"/>
        <w:tblLayout w:type="autofit"/>
        <w:tblCellMar>
          <w:top w:w="0" w:type="dxa"/>
          <w:left w:w="108" w:type="dxa"/>
          <w:bottom w:w="0" w:type="dxa"/>
          <w:right w:w="108" w:type="dxa"/>
        </w:tblCellMar>
      </w:tblPr>
      <w:tblGrid>
        <w:gridCol w:w="9632"/>
      </w:tblGrid>
      <w:tr w14:paraId="6B2B9DD2">
        <w:tblPrEx>
          <w:tblCellMar>
            <w:top w:w="0" w:type="dxa"/>
            <w:left w:w="108" w:type="dxa"/>
            <w:bottom w:w="0" w:type="dxa"/>
            <w:right w:w="108" w:type="dxa"/>
          </w:tblCellMar>
        </w:tblPrEx>
        <w:trPr>
          <w:jc w:val="center"/>
        </w:trPr>
        <w:tc>
          <w:tcPr>
            <w:tcW w:w="9632" w:type="dxa"/>
            <w:shd w:val="clear" w:color="auto" w:fill="F3F6F6"/>
          </w:tcPr>
          <w:p w14:paraId="4536ACE2">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问题文本 -&gt; Edge-TTS（最多尝试 2 次）</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有效 MP3 -&gt; runtime/tts -&gt; 浏览器播放</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失败 -&gt; Windows SAPI WAV -&gt; 浏览器播放</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缓存文件超过 24 小时自动清理</w:t>
            </w:r>
          </w:p>
        </w:tc>
      </w:tr>
    </w:tbl>
    <w:p w14:paraId="43A6D42B">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在线音色更自然，但依赖网络；本地 SAPI 音质通常较机械，却能在断网时维持流程。这是“可用性优先”的降级设计。如果浏览器禁止自动播放，用户需要主动点击播放按钮，这不是 TTS 故障。</w:t>
      </w:r>
    </w:p>
    <w:p w14:paraId="4E19FF93">
      <w:pPr>
        <w:pStyle w:val="4"/>
        <w:rPr>
          <w:rFonts w:hint="default" w:ascii="Times New Roman" w:hAnsi="Times New Roman" w:eastAsia="微软雅黑" w:cs="Times New Roman"/>
        </w:rPr>
      </w:pPr>
      <w:bookmarkStart w:id="34" w:name="_Toc28970"/>
      <w:r>
        <w:rPr>
          <w:rFonts w:hint="default" w:ascii="Times New Roman" w:hAnsi="Times New Roman" w:eastAsia="微软雅黑" w:cs="Times New Roman"/>
        </w:rPr>
        <w:t>4.6 MediaPipe Face Mesh：一张脸的点阵图</w:t>
      </w:r>
      <w:bookmarkEnd w:id="34"/>
    </w:p>
    <w:p w14:paraId="4EA10109">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一句话理解：Face Mesh 在脸上铺一张有数百个关键点的“网格”。系统不需要保存整张图片，只要根据这些点的相对距离和角度，就能估计眼睛开合、嘴角变化、头部姿态和视线方向。MediaPipe 基础面部网格约 468 个点，开启虹膜细化后可使用约 478 个点。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7D2AD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7" w:type="dxa"/>
            <w:shd w:val="clear" w:color="auto" w:fill="E7F4F1"/>
            <w:vAlign w:val="center"/>
          </w:tcPr>
          <w:p w14:paraId="1B8547FF">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系统用途</w:t>
            </w:r>
          </w:p>
        </w:tc>
        <w:tc>
          <w:tcPr>
            <w:tcW w:w="3458" w:type="dxa"/>
            <w:shd w:val="clear" w:color="auto" w:fill="E7F4F1"/>
            <w:vAlign w:val="center"/>
          </w:tcPr>
          <w:p w14:paraId="0B29C0AE">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关键点思路</w:t>
            </w:r>
          </w:p>
        </w:tc>
        <w:tc>
          <w:tcPr>
            <w:tcW w:w="3628" w:type="dxa"/>
            <w:shd w:val="clear" w:color="auto" w:fill="E7F4F1"/>
            <w:vAlign w:val="center"/>
          </w:tcPr>
          <w:p w14:paraId="02CE928D">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核心指标</w:t>
            </w:r>
          </w:p>
        </w:tc>
      </w:tr>
      <w:tr w14:paraId="798C2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05F4D86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眼睛</w:t>
            </w:r>
          </w:p>
        </w:tc>
        <w:tc>
          <w:tcPr>
            <w:tcW w:w="3458" w:type="dxa"/>
            <w:vAlign w:val="center"/>
          </w:tcPr>
          <w:p w14:paraId="05AABFB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左右眼各取 6 点</w:t>
            </w:r>
          </w:p>
        </w:tc>
        <w:tc>
          <w:tcPr>
            <w:tcW w:w="3628" w:type="dxa"/>
            <w:vAlign w:val="center"/>
          </w:tcPr>
          <w:p w14:paraId="1182B8A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EAR 眼睛纵横比、眨眼</w:t>
            </w:r>
          </w:p>
        </w:tc>
      </w:tr>
      <w:tr w14:paraId="2DC45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6BFBE75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微笑/大笑</w:t>
            </w:r>
          </w:p>
        </w:tc>
        <w:tc>
          <w:tcPr>
            <w:tcW w:w="3458" w:type="dxa"/>
            <w:vAlign w:val="center"/>
          </w:tcPr>
          <w:p w14:paraId="57CB712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嘴角、上下唇相对位置</w:t>
            </w:r>
          </w:p>
        </w:tc>
        <w:tc>
          <w:tcPr>
            <w:tcW w:w="3628" w:type="dxa"/>
            <w:vAlign w:val="center"/>
          </w:tcPr>
          <w:p w14:paraId="4DBA7BC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嘴角色差比、嘴部开度</w:t>
            </w:r>
          </w:p>
        </w:tc>
      </w:tr>
      <w:tr w14:paraId="3DEF2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7D775BA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惊讶</w:t>
            </w:r>
          </w:p>
        </w:tc>
        <w:tc>
          <w:tcPr>
            <w:tcW w:w="3458" w:type="dxa"/>
            <w:vAlign w:val="center"/>
          </w:tcPr>
          <w:p w14:paraId="078B54A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眉毛抬高 + 嘴巴张开</w:t>
            </w:r>
          </w:p>
        </w:tc>
        <w:tc>
          <w:tcPr>
            <w:tcW w:w="3628" w:type="dxa"/>
            <w:vAlign w:val="center"/>
          </w:tcPr>
          <w:p w14:paraId="060E521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眉毛与嘴部相对基线变化</w:t>
            </w:r>
          </w:p>
        </w:tc>
      </w:tr>
      <w:tr w14:paraId="58505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04CCC33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困惑</w:t>
            </w:r>
          </w:p>
        </w:tc>
        <w:tc>
          <w:tcPr>
            <w:tcW w:w="3458" w:type="dxa"/>
            <w:vAlign w:val="center"/>
          </w:tcPr>
          <w:p w14:paraId="6508B04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左右眉高度不对称</w:t>
            </w:r>
          </w:p>
        </w:tc>
        <w:tc>
          <w:tcPr>
            <w:tcW w:w="3628" w:type="dxa"/>
            <w:vAlign w:val="center"/>
          </w:tcPr>
          <w:p w14:paraId="1036C80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眉部不对称差</w:t>
            </w:r>
          </w:p>
        </w:tc>
      </w:tr>
      <w:tr w14:paraId="40786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75646C7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说话</w:t>
            </w:r>
          </w:p>
        </w:tc>
        <w:tc>
          <w:tcPr>
            <w:tcW w:w="3458" w:type="dxa"/>
            <w:vAlign w:val="center"/>
          </w:tcPr>
          <w:p w14:paraId="09440C7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嘴巴开度短时波动</w:t>
            </w:r>
          </w:p>
        </w:tc>
        <w:tc>
          <w:tcPr>
            <w:tcW w:w="3628" w:type="dxa"/>
            <w:vAlign w:val="center"/>
          </w:tcPr>
          <w:p w14:paraId="1610310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嘴部活动标准差</w:t>
            </w:r>
          </w:p>
        </w:tc>
      </w:tr>
      <w:tr w14:paraId="4D3DC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489762A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注意力</w:t>
            </w:r>
          </w:p>
        </w:tc>
        <w:tc>
          <w:tcPr>
            <w:tcW w:w="3458" w:type="dxa"/>
            <w:vAlign w:val="center"/>
          </w:tcPr>
          <w:p w14:paraId="03635C1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鼻尖、下巴、眼角和嘴角 6 点</w:t>
            </w:r>
          </w:p>
        </w:tc>
        <w:tc>
          <w:tcPr>
            <w:tcW w:w="3628" w:type="dxa"/>
            <w:vAlign w:val="center"/>
          </w:tcPr>
          <w:p w14:paraId="062719A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pitch、yaw、roll</w:t>
            </w:r>
          </w:p>
        </w:tc>
      </w:tr>
      <w:tr w14:paraId="2BE58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223F652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视线</w:t>
            </w:r>
          </w:p>
        </w:tc>
        <w:tc>
          <w:tcPr>
            <w:tcW w:w="3458" w:type="dxa"/>
            <w:vAlign w:val="center"/>
          </w:tcPr>
          <w:p w14:paraId="2C8469B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左右虹膜中心与眼睑边缘</w:t>
            </w:r>
          </w:p>
        </w:tc>
        <w:tc>
          <w:tcPr>
            <w:tcW w:w="3628" w:type="dxa"/>
            <w:vAlign w:val="center"/>
          </w:tcPr>
          <w:p w14:paraId="4C8B5F7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水平 gaze_x 偏移</w:t>
            </w:r>
          </w:p>
        </w:tc>
      </w:tr>
    </w:tbl>
    <w:p w14:paraId="29C7EF75">
      <w:pPr>
        <w:spacing w:after="40"/>
        <w:rPr>
          <w:rFonts w:hint="default" w:ascii="Times New Roman" w:hAnsi="Times New Roman" w:eastAsia="微软雅黑" w:cs="Times New Roman"/>
        </w:rPr>
      </w:pPr>
    </w:p>
    <w:p w14:paraId="2CF5CFB6">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Face Mesh 设置 max_num_faces=1，也就是只分析画面中置信度最高的一张脸。 min_detection_confidence 与 min_tracking_confidence 均默认为 0.5。每帧只执行一次网格推理，得到的 landmarks 同时交给表情分析器和注意力分析器，避免重复计算。</w:t>
      </w:r>
    </w:p>
    <w:tbl>
      <w:tblPr>
        <w:tblStyle w:val="34"/>
        <w:tblW w:w="0" w:type="auto"/>
        <w:jc w:val="center"/>
        <w:tblLayout w:type="fixed"/>
        <w:tblCellMar>
          <w:top w:w="0" w:type="dxa"/>
          <w:left w:w="108" w:type="dxa"/>
          <w:bottom w:w="0" w:type="dxa"/>
          <w:right w:w="108" w:type="dxa"/>
        </w:tblCellMar>
      </w:tblPr>
      <w:tblGrid>
        <w:gridCol w:w="1701"/>
        <w:gridCol w:w="7087"/>
      </w:tblGrid>
      <w:tr w14:paraId="29B58452">
        <w:tblPrEx>
          <w:tblCellMar>
            <w:top w:w="0" w:type="dxa"/>
            <w:left w:w="108" w:type="dxa"/>
            <w:bottom w:w="0" w:type="dxa"/>
            <w:right w:w="108" w:type="dxa"/>
          </w:tblCellMar>
        </w:tblPrEx>
        <w:trPr>
          <w:jc w:val="center"/>
        </w:trPr>
        <w:tc>
          <w:tcPr>
            <w:tcW w:w="4816" w:type="dxa"/>
            <w:shd w:val="clear" w:color="auto" w:fill="FBF1DE"/>
            <w:vAlign w:val="center"/>
          </w:tcPr>
          <w:p w14:paraId="6B34E704">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关键点不等于情绪</w:t>
            </w:r>
          </w:p>
        </w:tc>
        <w:tc>
          <w:tcPr>
            <w:tcW w:w="4816" w:type="dxa"/>
            <w:shd w:val="clear" w:color="auto" w:fill="FFFDF8"/>
            <w:vAlign w:val="center"/>
          </w:tcPr>
          <w:p w14:paraId="28FFD170">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同一种嘴角变化可能来自微笑、说话、肌肉抽动或拍摄角度。系统做的是可解释的几何状态估计，不应把“微笑少”解释为“人不积极”，更不能据此评价人格或心理健康。</w:t>
            </w:r>
          </w:p>
        </w:tc>
      </w:tr>
    </w:tbl>
    <w:p w14:paraId="07CA5E36">
      <w:pPr>
        <w:pStyle w:val="4"/>
        <w:rPr>
          <w:rFonts w:hint="default" w:ascii="Times New Roman" w:hAnsi="Times New Roman" w:eastAsia="微软雅黑" w:cs="Times New Roman"/>
        </w:rPr>
      </w:pPr>
      <w:bookmarkStart w:id="35" w:name="_Toc15314"/>
      <w:r>
        <w:rPr>
          <w:rFonts w:hint="default" w:ascii="Times New Roman" w:hAnsi="Times New Roman" w:eastAsia="微软雅黑" w:cs="Times New Roman"/>
        </w:rPr>
        <w:t>4.7 面部表情识别：先认识你自己的“中性脸”</w:t>
      </w:r>
      <w:bookmarkEnd w:id="35"/>
    </w:p>
    <w:p w14:paraId="0B43EF2D">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一句话理解：每个人的脸型、嘴宽和眉毛位置不同，固定阈值容易误判。因此系统先让用户自然面对镜头，采集一段个人基线；之后不是看“嘴巴绝对有多开”，而是看它相对自己的基线变化了多少。</w:t>
      </w:r>
    </w:p>
    <w:p w14:paraId="4CA42B87">
      <w:pPr>
        <w:pStyle w:val="5"/>
        <w:rPr>
          <w:rFonts w:hint="default" w:ascii="Times New Roman" w:hAnsi="Times New Roman" w:eastAsia="微软雅黑" w:cs="Times New Roman"/>
        </w:rPr>
      </w:pPr>
      <w:r>
        <w:rPr>
          <w:rFonts w:hint="default" w:ascii="Times New Roman" w:hAnsi="Times New Roman" w:eastAsia="微软雅黑" w:cs="Times New Roman"/>
        </w:rPr>
        <w:t>4.7.1 个人校准</w:t>
      </w:r>
    </w:p>
    <w:p w14:paraId="7C1998C1">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1. </w:t>
      </w:r>
      <w:r>
        <w:rPr>
          <w:rFonts w:hint="default" w:ascii="Times New Roman" w:hAnsi="Times New Roman" w:eastAsia="微软雅黑" w:cs="Times New Roman"/>
          <w:b w:val="0"/>
          <w:sz w:val="21"/>
        </w:rPr>
        <w:t>预热 5 个含人脸帧，跳过刚打开摄像头时的光照和姿态波动。</w:t>
      </w:r>
    </w:p>
    <w:p w14:paraId="4496E0E9">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2. </w:t>
      </w:r>
      <w:r>
        <w:rPr>
          <w:rFonts w:hint="default" w:ascii="Times New Roman" w:hAnsi="Times New Roman" w:eastAsia="微软雅黑" w:cs="Times New Roman"/>
          <w:b w:val="0"/>
          <w:sz w:val="21"/>
        </w:rPr>
        <w:t>再采集 30 个有效帧，记录眼睛、微笑、嘴部、眉毛等特征。</w:t>
      </w:r>
    </w:p>
    <w:p w14:paraId="01869706">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3. </w:t>
      </w:r>
      <w:r>
        <w:rPr>
          <w:rFonts w:hint="default" w:ascii="Times New Roman" w:hAnsi="Times New Roman" w:eastAsia="微软雅黑" w:cs="Times New Roman"/>
          <w:b w:val="0"/>
          <w:sz w:val="21"/>
        </w:rPr>
        <w:t>对每个特征取中位数作为个人基线。中位数比平均值更不容易被极端帧拉偏。</w:t>
      </w:r>
    </w:p>
    <w:p w14:paraId="47EE81F5">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4. </w:t>
      </w:r>
      <w:r>
        <w:rPr>
          <w:rFonts w:hint="default" w:ascii="Times New Roman" w:hAnsi="Times New Roman" w:eastAsia="微软雅黑" w:cs="Times New Roman"/>
          <w:b w:val="0"/>
          <w:sz w:val="21"/>
        </w:rPr>
        <w:t>计算 MAD（中位数绝对偏差）作为个人噪声尺度，再结合最小阈值形成自适应阈值。</w:t>
      </w:r>
    </w:p>
    <w:p w14:paraId="444420A9">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5. </w:t>
      </w:r>
      <w:r>
        <w:rPr>
          <w:rFonts w:hint="default" w:ascii="Times New Roman" w:hAnsi="Times New Roman" w:eastAsia="微软雅黑" w:cs="Times New Roman"/>
          <w:b w:val="0"/>
          <w:sz w:val="21"/>
        </w:rPr>
        <w:t>校准完成前显示“校准中”，此时不把表情分当成有效结论。</w:t>
      </w:r>
    </w:p>
    <w:p w14:paraId="5441AEB6">
      <w:pPr>
        <w:pStyle w:val="5"/>
        <w:rPr>
          <w:rFonts w:hint="default" w:ascii="Times New Roman" w:hAnsi="Times New Roman" w:eastAsia="微软雅黑" w:cs="Times New Roman"/>
        </w:rPr>
      </w:pPr>
      <w:r>
        <w:rPr>
          <w:rFonts w:hint="default" w:ascii="Times New Roman" w:hAnsi="Times New Roman" w:eastAsia="微软雅黑" w:cs="Times New Roman"/>
        </w:rPr>
        <w:t>4.7.2 六个状态如何判断</w:t>
      </w:r>
    </w:p>
    <w:tbl>
      <w:tblPr>
        <w:tblStyle w:val="34"/>
        <w:tblW w:w="0" w:type="auto"/>
        <w:jc w:val="center"/>
        <w:tblLayout w:type="autofit"/>
        <w:tblCellMar>
          <w:top w:w="0" w:type="dxa"/>
          <w:left w:w="108" w:type="dxa"/>
          <w:bottom w:w="0" w:type="dxa"/>
          <w:right w:w="108" w:type="dxa"/>
        </w:tblCellMar>
      </w:tblPr>
      <w:tblGrid>
        <w:gridCol w:w="9632"/>
      </w:tblGrid>
      <w:tr w14:paraId="66CB988F">
        <w:tblPrEx>
          <w:tblCellMar>
            <w:top w:w="0" w:type="dxa"/>
            <w:left w:w="108" w:type="dxa"/>
            <w:bottom w:w="0" w:type="dxa"/>
            <w:right w:w="108" w:type="dxa"/>
          </w:tblCellMar>
        </w:tblPrEx>
        <w:trPr>
          <w:jc w:val="center"/>
        </w:trPr>
        <w:tc>
          <w:tcPr>
            <w:tcW w:w="9632" w:type="dxa"/>
            <w:shd w:val="clear" w:color="auto" w:fill="F3F6F6"/>
          </w:tcPr>
          <w:p w14:paraId="6F09304B">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惊讶：眉毛抬高 + 嘴巴明显张大</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大笑：嘴角抬高 + 嘴部开度进一步增大</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微笑：嘴角抬高超过自适应阈值</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说话：嘴部短时波动明显且相对基线张开</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困惑：眉部不对称增大、眉抬高但嘴没有大幅张开</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中性：以上条件均未满足，保持默认状态</w:t>
            </w:r>
          </w:p>
        </w:tc>
      </w:tr>
    </w:tbl>
    <w:p w14:paraId="7F25DC4C">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连续帧可能一秒内向“微笑”和“中性”来回跳动。系统使用长度为 5 的候选历史做投票，只有同一状态至少得到 3 票才确认输出；眼睛和嘴部等的短窗口均值也会进一步降低抖动。状态变化持续至少 0.5 秒才写入事件，避免报告被瞬间噪声填满。</w:t>
      </w:r>
    </w:p>
    <w:p w14:paraId="051C38BC">
      <w:pPr>
        <w:pStyle w:val="5"/>
        <w:rPr>
          <w:rFonts w:hint="default" w:ascii="Times New Roman" w:hAnsi="Times New Roman" w:eastAsia="微软雅黑" w:cs="Times New Roman"/>
        </w:rPr>
      </w:pPr>
      <w:r>
        <w:rPr>
          <w:rFonts w:hint="default" w:ascii="Times New Roman" w:hAnsi="Times New Roman" w:eastAsia="微软雅黑" w:cs="Times New Roman"/>
        </w:rPr>
        <w:t>4.7.3 表情分怎么算</w:t>
      </w:r>
    </w:p>
    <w:tbl>
      <w:tblPr>
        <w:tblStyle w:val="34"/>
        <w:tblW w:w="0" w:type="auto"/>
        <w:jc w:val="center"/>
        <w:tblLayout w:type="autofit"/>
        <w:tblCellMar>
          <w:top w:w="0" w:type="dxa"/>
          <w:left w:w="108" w:type="dxa"/>
          <w:bottom w:w="0" w:type="dxa"/>
          <w:right w:w="108" w:type="dxa"/>
        </w:tblCellMar>
      </w:tblPr>
      <w:tblGrid>
        <w:gridCol w:w="9632"/>
      </w:tblGrid>
      <w:tr w14:paraId="426A744B">
        <w:tblPrEx>
          <w:tblCellMar>
            <w:top w:w="0" w:type="dxa"/>
            <w:left w:w="108" w:type="dxa"/>
            <w:bottom w:w="0" w:type="dxa"/>
            <w:right w:w="108" w:type="dxa"/>
          </w:tblCellMar>
        </w:tblPrEx>
        <w:trPr>
          <w:jc w:val="center"/>
        </w:trPr>
        <w:tc>
          <w:tcPr>
            <w:tcW w:w="9632" w:type="dxa"/>
            <w:shd w:val="clear" w:color="auto" w:fill="F3F6F6"/>
          </w:tcPr>
          <w:p w14:paraId="2C12B7E7">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基础分 = 50</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积极比例 = （微笑帧 + 大笑帧） / 已分析帧</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表情分 = 50 + 积极比例 × 50</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若中性帧占比超过 80%，再减 20</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最终限制在 0-100，保留 1 位小数</w:t>
            </w:r>
          </w:p>
        </w:tc>
      </w:tr>
    </w:tbl>
    <w:p w14:paraId="33C493A1">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这个分数的目标是鼓励自然、积极的表达状态，而不是要求一直笑。超过八成时间都是中性时会扣分，是训练导向规则，不具备心理学诊断意义。</w:t>
      </w:r>
    </w:p>
    <w:p w14:paraId="24AA0BFA">
      <w:pPr>
        <w:pStyle w:val="4"/>
        <w:rPr>
          <w:rFonts w:hint="default" w:ascii="Times New Roman" w:hAnsi="Times New Roman" w:eastAsia="微软雅黑" w:cs="Times New Roman"/>
        </w:rPr>
      </w:pPr>
      <w:bookmarkStart w:id="36" w:name="_Toc5329"/>
      <w:r>
        <w:rPr>
          <w:rFonts w:hint="default" w:ascii="Times New Roman" w:hAnsi="Times New Roman" w:eastAsia="微软雅黑" w:cs="Times New Roman"/>
        </w:rPr>
        <w:t>4.8 注意力监测：头在哪里、眼睛看哪里</w:t>
      </w:r>
      <w:bookmarkEnd w:id="36"/>
    </w:p>
    <w:p w14:paraId="37CEBD65">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一句话理解：注意力不是单一指标，而是“头部朝向是否明显偏、眼睛是否大致看镜头、画面中是否持续有人脸”三个信号的综合。系统先判断瞬时状态，再平滑，最后用人脸覆盖率修正，避免只看几帧就给出极端结论。</w:t>
      </w:r>
    </w:p>
    <w:p w14:paraId="5FA0F599">
      <w:pPr>
        <w:pStyle w:val="5"/>
        <w:rPr>
          <w:rFonts w:hint="default" w:ascii="Times New Roman" w:hAnsi="Times New Roman" w:eastAsia="微软雅黑" w:cs="Times New Roman"/>
        </w:rPr>
      </w:pPr>
      <w:r>
        <w:rPr>
          <w:rFonts w:hint="default" w:ascii="Times New Roman" w:hAnsi="Times New Roman" w:eastAsia="微软雅黑" w:cs="Times New Roman"/>
        </w:rPr>
        <w:t>4.8.1 头部姿态 pitch、yaw、roll</w:t>
      </w:r>
    </w:p>
    <w:p w14:paraId="08D47A93">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系统在检测到的人脸中取鼻尖、下巴、左右眼角和左右嘴角 6 个二维点，再与一个标准三维人脸模型做 cv2.solvePnP。它本质上是求解“标准脸怎样旋转和平移，才会在相机里投影成当前这 6 个点”。得到的旋转可拆成 pitch（抬头/低头）、yaw（左右转头）和 roll（左右倾斜）。</w:t>
      </w:r>
    </w:p>
    <w:tbl>
      <w:tblPr>
        <w:tblStyle w:val="34"/>
        <w:tblW w:w="0" w:type="auto"/>
        <w:jc w:val="center"/>
        <w:tblLayout w:type="autofit"/>
        <w:tblCellMar>
          <w:top w:w="0" w:type="dxa"/>
          <w:left w:w="108" w:type="dxa"/>
          <w:bottom w:w="0" w:type="dxa"/>
          <w:right w:w="108" w:type="dxa"/>
        </w:tblCellMar>
      </w:tblPr>
      <w:tblGrid>
        <w:gridCol w:w="9632"/>
      </w:tblGrid>
      <w:tr w14:paraId="129C4ADC">
        <w:tblPrEx>
          <w:tblCellMar>
            <w:top w:w="0" w:type="dxa"/>
            <w:left w:w="108" w:type="dxa"/>
            <w:bottom w:w="0" w:type="dxa"/>
            <w:right w:w="108" w:type="dxa"/>
          </w:tblCellMar>
        </w:tblPrEx>
        <w:trPr>
          <w:jc w:val="center"/>
        </w:trPr>
        <w:tc>
          <w:tcPr>
            <w:tcW w:w="9632" w:type="dxa"/>
            <w:shd w:val="clear" w:color="auto" w:fill="F3F6F6"/>
          </w:tcPr>
          <w:p w14:paraId="7992E131">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默认判定阈值：|pitch| ≤ 15°，|yaw| ≤ 20°，|roll| ≤ 15°</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初始注意力分 = 100</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yaw 超出：最多扣 30；pitch 超出：最多扣 25</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roll 超出：最多扣 20；视线偏移：固定扣 25</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瞬时状态：分数 ≥ 70 视为集中，否则视为分散</w:t>
            </w:r>
          </w:p>
        </w:tc>
      </w:tr>
    </w:tbl>
    <w:p w14:paraId="6A7738DC">
      <w:pPr>
        <w:pStyle w:val="5"/>
        <w:rPr>
          <w:rFonts w:hint="default" w:ascii="Times New Roman" w:hAnsi="Times New Roman" w:eastAsia="微软雅黑" w:cs="Times New Roman"/>
        </w:rPr>
      </w:pPr>
      <w:r>
        <w:rPr>
          <w:rFonts w:hint="default" w:ascii="Times New Roman" w:hAnsi="Times New Roman" w:eastAsia="微软雅黑" w:cs="Times New Roman"/>
        </w:rPr>
        <w:t>4.8.2 视线估计</w:t>
      </w:r>
    </w:p>
    <w:p w14:paraId="381485EF">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系统利用虹膜中心相对眼睛水平中心的位置估计 gaze_x。由于左右眼会分别计算，最终取平均值；为了减少眼睛轻微移动造成的跳动，又对最近 30 个 gaze_x 求均值。平滑后偏移绝对值小于 0.15 时，认为视线大致居中。</w:t>
      </w:r>
    </w:p>
    <w:p w14:paraId="1E3A8F78">
      <w:pPr>
        <w:pStyle w:val="5"/>
        <w:rPr>
          <w:rFonts w:hint="default" w:ascii="Times New Roman" w:hAnsi="Times New Roman" w:eastAsia="微软雅黑" w:cs="Times New Roman"/>
        </w:rPr>
      </w:pPr>
      <w:r>
        <w:rPr>
          <w:rFonts w:hint="default" w:ascii="Times New Roman" w:hAnsi="Times New Roman" w:eastAsia="微软雅黑" w:cs="Times New Roman"/>
        </w:rPr>
        <w:t>4.8.3 两个平滑机制</w:t>
      </w:r>
    </w:p>
    <w:p w14:paraId="42859E18">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注意力分数使用指数平滑，当前新分数只占 24%，上一状态保留 76%。这样一次误检不会让看板瞬间从高分变成零分。报告中的最终集中度仍会对逐帧结果求平均，因此一段短暂低头不会支配整场结果。</w:t>
      </w:r>
    </w:p>
    <w:tbl>
      <w:tblPr>
        <w:tblStyle w:val="34"/>
        <w:tblW w:w="0" w:type="auto"/>
        <w:jc w:val="center"/>
        <w:tblLayout w:type="autofit"/>
        <w:tblCellMar>
          <w:top w:w="0" w:type="dxa"/>
          <w:left w:w="108" w:type="dxa"/>
          <w:bottom w:w="0" w:type="dxa"/>
          <w:right w:w="108" w:type="dxa"/>
        </w:tblCellMar>
      </w:tblPr>
      <w:tblGrid>
        <w:gridCol w:w="9632"/>
      </w:tblGrid>
      <w:tr w14:paraId="4D1650DB">
        <w:tblPrEx>
          <w:tblCellMar>
            <w:top w:w="0" w:type="dxa"/>
            <w:left w:w="108" w:type="dxa"/>
            <w:bottom w:w="0" w:type="dxa"/>
            <w:right w:w="108" w:type="dxa"/>
          </w:tblCellMar>
        </w:tblPrEx>
        <w:trPr>
          <w:jc w:val="center"/>
        </w:trPr>
        <w:tc>
          <w:tcPr>
            <w:tcW w:w="9632" w:type="dxa"/>
            <w:shd w:val="clear" w:color="auto" w:fill="F3F6F6"/>
          </w:tcPr>
          <w:p w14:paraId="6A436C6A">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平滑分 = 0.24 × 当前瞬时分 + 0.76 × 上一平滑分</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覆盖率 = min(1, 含人脸分析帧 / 总分析帧)</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覆盖率修正 = 0.75 + 0.25 × 覆盖率</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修正后注意力分 = 原始注意力分 × 覆盖率修正</w:t>
            </w:r>
          </w:p>
        </w:tc>
      </w:tr>
    </w:tbl>
    <w:p w14:paraId="2E65A25D">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覆盖率修正的设计含义是：如果人长期离开画面，即使已经分析的少量人脸帧都很集中，也不能得到满分。人脸从未出现时覆盖率为 0，修正因子为 0.75；全覆盖时为 1.0。此外，服务层要求至少 10 个含人脸分析帧，视频结果才可能有效。</w:t>
      </w:r>
    </w:p>
    <w:tbl>
      <w:tblPr>
        <w:tblStyle w:val="34"/>
        <w:tblW w:w="0" w:type="auto"/>
        <w:jc w:val="center"/>
        <w:tblLayout w:type="fixed"/>
        <w:tblCellMar>
          <w:top w:w="0" w:type="dxa"/>
          <w:left w:w="108" w:type="dxa"/>
          <w:bottom w:w="0" w:type="dxa"/>
          <w:right w:w="108" w:type="dxa"/>
        </w:tblCellMar>
      </w:tblPr>
      <w:tblGrid>
        <w:gridCol w:w="1701"/>
        <w:gridCol w:w="7087"/>
      </w:tblGrid>
      <w:tr w14:paraId="10B56266">
        <w:tblPrEx>
          <w:tblCellMar>
            <w:top w:w="0" w:type="dxa"/>
            <w:left w:w="108" w:type="dxa"/>
            <w:bottom w:w="0" w:type="dxa"/>
            <w:right w:w="108" w:type="dxa"/>
          </w:tblCellMar>
        </w:tblPrEx>
        <w:trPr>
          <w:jc w:val="center"/>
        </w:trPr>
        <w:tc>
          <w:tcPr>
            <w:tcW w:w="4816" w:type="dxa"/>
            <w:shd w:val="clear" w:color="auto" w:fill="FBF1DE"/>
            <w:vAlign w:val="center"/>
          </w:tcPr>
          <w:p w14:paraId="7C11F7A3">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为什么不是盯眼仪</w:t>
            </w:r>
          </w:p>
        </w:tc>
        <w:tc>
          <w:tcPr>
            <w:tcW w:w="4816" w:type="dxa"/>
            <w:shd w:val="clear" w:color="auto" w:fill="FFFDF8"/>
            <w:vAlign w:val="center"/>
          </w:tcPr>
          <w:p w14:paraId="30984F8B">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单目普通摄像头无法精确测量真实世界注视点，只能估计相对于脸部的视线偏移。戴眼镜、低光、侧坐和镜头位置都会影响结果，因此它适合趋势反馈，不适合精确考核。</w:t>
            </w:r>
          </w:p>
        </w:tc>
      </w:tr>
    </w:tbl>
    <w:p w14:paraId="13DEF0AE">
      <w:pPr>
        <w:pStyle w:val="4"/>
        <w:rPr>
          <w:rFonts w:hint="default" w:ascii="Times New Roman" w:hAnsi="Times New Roman" w:eastAsia="微软雅黑" w:cs="Times New Roman"/>
        </w:rPr>
      </w:pPr>
      <w:bookmarkStart w:id="37" w:name="_Toc11365"/>
      <w:r>
        <w:rPr>
          <w:rFonts w:hint="default" w:ascii="Times New Roman" w:hAnsi="Times New Roman" w:eastAsia="微软雅黑" w:cs="Times New Roman"/>
        </w:rPr>
        <w:t>4.9 DeepSeek 大模型接入：会追问，也会做结构化评估</w:t>
      </w:r>
      <w:bookmarkEnd w:id="37"/>
    </w:p>
    <w:p w14:paraId="01DB7193">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一句话理解：DeepSeek 不是本地训练的“面试模型”，而是通过 HTTP 调用的通用大语言模型。系统通过提示词规定它的身份、任务、输出格式和边界，再提供岗位、难度与对话上下文，让它生成下一题；结束时再把完整文字记录交给它评估。</w:t>
      </w:r>
    </w:p>
    <w:tbl>
      <w:tblPr>
        <w:tblStyle w:val="34"/>
        <w:tblW w:w="0" w:type="auto"/>
        <w:jc w:val="center"/>
        <w:tblLayout w:type="autofit"/>
        <w:tblCellMar>
          <w:top w:w="0" w:type="dxa"/>
          <w:left w:w="108" w:type="dxa"/>
          <w:bottom w:w="0" w:type="dxa"/>
          <w:right w:w="108" w:type="dxa"/>
        </w:tblCellMar>
      </w:tblPr>
      <w:tblGrid>
        <w:gridCol w:w="9632"/>
      </w:tblGrid>
      <w:tr w14:paraId="1EA14377">
        <w:tblPrEx>
          <w:tblCellMar>
            <w:top w:w="0" w:type="dxa"/>
            <w:left w:w="108" w:type="dxa"/>
            <w:bottom w:w="0" w:type="dxa"/>
            <w:right w:w="108" w:type="dxa"/>
          </w:tblCellMar>
        </w:tblPrEx>
        <w:trPr>
          <w:jc w:val="center"/>
        </w:trPr>
        <w:tc>
          <w:tcPr>
            <w:tcW w:w="9632" w:type="dxa"/>
            <w:shd w:val="clear" w:color="auto" w:fill="F3F6F6"/>
          </w:tcPr>
          <w:p w14:paraId="411DE0FA">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POST /chat/completions</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Authorization: Bearer &lt;DEEPSEEK_API_KEY&gt;</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"model": "deepseek-chat",</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"messages": [</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{"role": "system", "content": "面试官/评估员规则"},</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{"role": "user", "content": "候选人回答"}</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"temperature": 0.8,</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"stream": false</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w:t>
            </w:r>
          </w:p>
        </w:tc>
      </w:tr>
    </w:tbl>
    <w:p w14:paraId="7344C9F0">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system 消息定义角色和硬性规则，例如一次只问一个问题、不泄露提示词。</w:t>
      </w:r>
    </w:p>
    <w:p w14:paraId="4CB2D1C5">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user/assistant 消息保存用户回答和面试官问题，组成连续上下文。</w:t>
      </w:r>
    </w:p>
    <w:p w14:paraId="6305BC54">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追问默认取最近 20 条有效消息，既可延续话题，又控制请求规模。</w:t>
      </w:r>
    </w:p>
    <w:p w14:paraId="088C075D">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最终评估要求仅返回 JSON，后端还会兼容 Markdown 代码围栏并再次规范字段。</w:t>
      </w:r>
    </w:p>
    <w:p w14:paraId="0C25F448">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只发送文字、岗位和难度，不把视频帧、人脸向量或录音发送给 DeepSeek。</w:t>
      </w:r>
    </w:p>
    <w:p w14:paraId="22879C73">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接口设置 90 秒超时。若首题生成失败，系统可以使用备用开场问题维持演示；后续追问或最终评估失败时，会在接口层返回明确错误，而不是伪造一条看似正常的 AI 评估。生产使用中应记录错误类型，但要避免把 API Key 写进日志。</w:t>
      </w:r>
    </w:p>
    <w:p w14:paraId="27EEDF62">
      <w:pPr>
        <w:pStyle w:val="4"/>
        <w:rPr>
          <w:rFonts w:hint="default" w:ascii="Times New Roman" w:hAnsi="Times New Roman" w:eastAsia="微软雅黑" w:cs="Times New Roman"/>
        </w:rPr>
      </w:pPr>
      <w:bookmarkStart w:id="38" w:name="_Toc21922"/>
      <w:r>
        <w:rPr>
          <w:rFonts w:hint="default" w:ascii="Times New Roman" w:hAnsi="Times New Roman" w:eastAsia="微软雅黑" w:cs="Times New Roman"/>
        </w:rPr>
        <w:t>4.10 最终评分：为什么不是简单平均</w:t>
      </w:r>
      <w:bookmarkEnd w:id="38"/>
    </w:p>
    <w:p w14:paraId="5F8AD7E6">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一句话理解：面试的核心是回答内容，面部状态只作为过程参考。因此问答占 80%，表情和注意力各占视频部分的 50%，视频整体只占最终分的 20%。</w:t>
      </w:r>
    </w:p>
    <w:tbl>
      <w:tblPr>
        <w:tblStyle w:val="34"/>
        <w:tblW w:w="0" w:type="auto"/>
        <w:jc w:val="center"/>
        <w:tblLayout w:type="autofit"/>
        <w:tblCellMar>
          <w:top w:w="0" w:type="dxa"/>
          <w:left w:w="108" w:type="dxa"/>
          <w:bottom w:w="0" w:type="dxa"/>
          <w:right w:w="108" w:type="dxa"/>
        </w:tblCellMar>
      </w:tblPr>
      <w:tblGrid>
        <w:gridCol w:w="9632"/>
      </w:tblGrid>
      <w:tr w14:paraId="53E9CF5D">
        <w:tblPrEx>
          <w:tblCellMar>
            <w:top w:w="0" w:type="dxa"/>
            <w:left w:w="108" w:type="dxa"/>
            <w:bottom w:w="0" w:type="dxa"/>
            <w:right w:w="108" w:type="dxa"/>
          </w:tblCellMar>
        </w:tblPrEx>
        <w:trPr>
          <w:jc w:val="center"/>
        </w:trPr>
        <w:tc>
          <w:tcPr>
            <w:tcW w:w="9632" w:type="dxa"/>
            <w:shd w:val="clear" w:color="auto" w:fill="F3F6F6"/>
          </w:tcPr>
          <w:p w14:paraId="07D9D147">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视频综合分 = 表情分 × 0.5 + 注意力分 × 0.5</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最终得分 = 问答分 × 0.8 + 视频综合分 × 0.2</w:t>
            </w:r>
          </w:p>
        </w:tc>
      </w:tr>
    </w:tbl>
    <w:p w14:paraId="0075C2D8">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计算使用 Decimal 和 ROUND_HALF_UP，最终保留 1 位小数，避免普通浮点数带来尾差。只有表情已校准且有分析帧、注意力存在有效帧、含人脸分析帧达到最低数量时，视频结果才算有效。视频无效时最终得分为空，系统不会把 20% 临时分给问答。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5"/>
        <w:gridCol w:w="1605"/>
        <w:gridCol w:w="1605"/>
        <w:gridCol w:w="1605"/>
        <w:gridCol w:w="1605"/>
        <w:gridCol w:w="1605"/>
      </w:tblGrid>
      <w:tr w14:paraId="0B407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1" w:type="dxa"/>
            <w:shd w:val="clear" w:color="auto" w:fill="E7F4F1"/>
            <w:vAlign w:val="center"/>
          </w:tcPr>
          <w:p w14:paraId="5747AA28">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示例项目</w:t>
            </w:r>
          </w:p>
        </w:tc>
        <w:tc>
          <w:tcPr>
            <w:tcW w:w="1247" w:type="dxa"/>
            <w:shd w:val="clear" w:color="auto" w:fill="E7F4F1"/>
            <w:vAlign w:val="center"/>
          </w:tcPr>
          <w:p w14:paraId="534F271D">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问答分</w:t>
            </w:r>
          </w:p>
        </w:tc>
        <w:tc>
          <w:tcPr>
            <w:tcW w:w="1247" w:type="dxa"/>
            <w:shd w:val="clear" w:color="auto" w:fill="E7F4F1"/>
            <w:vAlign w:val="center"/>
          </w:tcPr>
          <w:p w14:paraId="7DB0B513">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表情分</w:t>
            </w:r>
          </w:p>
        </w:tc>
        <w:tc>
          <w:tcPr>
            <w:tcW w:w="1361" w:type="dxa"/>
            <w:shd w:val="clear" w:color="auto" w:fill="E7F4F1"/>
            <w:vAlign w:val="center"/>
          </w:tcPr>
          <w:p w14:paraId="5B5D0A84">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注意力分</w:t>
            </w:r>
          </w:p>
        </w:tc>
        <w:tc>
          <w:tcPr>
            <w:tcW w:w="1417" w:type="dxa"/>
            <w:shd w:val="clear" w:color="auto" w:fill="E7F4F1"/>
            <w:vAlign w:val="center"/>
          </w:tcPr>
          <w:p w14:paraId="5A2AFBC7">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视频综合</w:t>
            </w:r>
          </w:p>
        </w:tc>
        <w:tc>
          <w:tcPr>
            <w:tcW w:w="1701" w:type="dxa"/>
            <w:shd w:val="clear" w:color="auto" w:fill="E7F4F1"/>
            <w:vAlign w:val="center"/>
          </w:tcPr>
          <w:p w14:paraId="3AE8107E">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最终分</w:t>
            </w:r>
          </w:p>
        </w:tc>
      </w:tr>
      <w:tr w14:paraId="29508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25DB84A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真实报告样例</w:t>
            </w:r>
          </w:p>
        </w:tc>
        <w:tc>
          <w:tcPr>
            <w:tcW w:w="1247" w:type="dxa"/>
            <w:vAlign w:val="center"/>
          </w:tcPr>
          <w:p w14:paraId="03EDE4C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68.0</w:t>
            </w:r>
          </w:p>
        </w:tc>
        <w:tc>
          <w:tcPr>
            <w:tcW w:w="1247" w:type="dxa"/>
            <w:vAlign w:val="center"/>
          </w:tcPr>
          <w:p w14:paraId="22E7E03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50.8</w:t>
            </w:r>
          </w:p>
        </w:tc>
        <w:tc>
          <w:tcPr>
            <w:tcW w:w="1361" w:type="dxa"/>
            <w:vAlign w:val="center"/>
          </w:tcPr>
          <w:p w14:paraId="7D9AEFA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74.6</w:t>
            </w:r>
          </w:p>
        </w:tc>
        <w:tc>
          <w:tcPr>
            <w:tcW w:w="1417" w:type="dxa"/>
            <w:vAlign w:val="center"/>
          </w:tcPr>
          <w:p w14:paraId="7228157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62.7</w:t>
            </w:r>
          </w:p>
        </w:tc>
        <w:tc>
          <w:tcPr>
            <w:tcW w:w="1701" w:type="dxa"/>
            <w:vAlign w:val="center"/>
          </w:tcPr>
          <w:p w14:paraId="0C52CAA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66.9</w:t>
            </w:r>
          </w:p>
        </w:tc>
      </w:tr>
      <w:tr w14:paraId="726E9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6F89245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示例计算</w:t>
            </w:r>
          </w:p>
        </w:tc>
        <w:tc>
          <w:tcPr>
            <w:tcW w:w="1247" w:type="dxa"/>
            <w:vAlign w:val="center"/>
          </w:tcPr>
          <w:p w14:paraId="4A4C27F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68.0</w:t>
            </w:r>
          </w:p>
        </w:tc>
        <w:tc>
          <w:tcPr>
            <w:tcW w:w="1247" w:type="dxa"/>
            <w:vAlign w:val="center"/>
          </w:tcPr>
          <w:p w14:paraId="60F5D89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50.8</w:t>
            </w:r>
          </w:p>
        </w:tc>
        <w:tc>
          <w:tcPr>
            <w:tcW w:w="1361" w:type="dxa"/>
            <w:vAlign w:val="center"/>
          </w:tcPr>
          <w:p w14:paraId="6BB68D2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74.6</w:t>
            </w:r>
          </w:p>
        </w:tc>
        <w:tc>
          <w:tcPr>
            <w:tcW w:w="1417" w:type="dxa"/>
            <w:vAlign w:val="center"/>
          </w:tcPr>
          <w:p w14:paraId="1A71B6F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62.7</w:t>
            </w:r>
          </w:p>
        </w:tc>
        <w:tc>
          <w:tcPr>
            <w:tcW w:w="1701" w:type="dxa"/>
            <w:vAlign w:val="center"/>
          </w:tcPr>
          <w:p w14:paraId="554BE27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68.0×0.8 + 62.7×0.2</w:t>
            </w:r>
          </w:p>
        </w:tc>
      </w:tr>
    </w:tbl>
    <w:p w14:paraId="5BA44014">
      <w:pPr>
        <w:spacing w:after="40"/>
        <w:rPr>
          <w:rFonts w:hint="default" w:ascii="Times New Roman" w:hAnsi="Times New Roman" w:eastAsia="微软雅黑" w:cs="Times New Roman"/>
        </w:rPr>
      </w:pPr>
    </w:p>
    <w:tbl>
      <w:tblPr>
        <w:tblStyle w:val="34"/>
        <w:tblW w:w="0" w:type="auto"/>
        <w:jc w:val="center"/>
        <w:tblLayout w:type="fixed"/>
        <w:tblCellMar>
          <w:top w:w="0" w:type="dxa"/>
          <w:left w:w="108" w:type="dxa"/>
          <w:bottom w:w="0" w:type="dxa"/>
          <w:right w:w="108" w:type="dxa"/>
        </w:tblCellMar>
      </w:tblPr>
      <w:tblGrid>
        <w:gridCol w:w="1701"/>
        <w:gridCol w:w="7087"/>
      </w:tblGrid>
      <w:tr w14:paraId="25CE2811">
        <w:tblPrEx>
          <w:tblCellMar>
            <w:top w:w="0" w:type="dxa"/>
            <w:left w:w="108" w:type="dxa"/>
            <w:bottom w:w="0" w:type="dxa"/>
            <w:right w:w="108" w:type="dxa"/>
          </w:tblCellMar>
        </w:tblPrEx>
        <w:trPr>
          <w:jc w:val="center"/>
        </w:trPr>
        <w:tc>
          <w:tcPr>
            <w:tcW w:w="4816" w:type="dxa"/>
            <w:shd w:val="clear" w:color="auto" w:fill="FBF1DE"/>
            <w:vAlign w:val="center"/>
          </w:tcPr>
          <w:p w14:paraId="506B5309">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读分原则</w:t>
            </w:r>
          </w:p>
        </w:tc>
        <w:tc>
          <w:tcPr>
            <w:tcW w:w="4816" w:type="dxa"/>
            <w:shd w:val="clear" w:color="auto" w:fill="FFFDF8"/>
            <w:vAlign w:val="center"/>
          </w:tcPr>
          <w:p w14:paraId="220DB1CD">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不要只比较最终分。学生应先读逐题复盘，判断是知识缺口、回答结构问题还是过程状态问题；视频分用于提醒训练状态，不能替代对回答内容的分析。</w:t>
            </w:r>
          </w:p>
        </w:tc>
      </w:tr>
    </w:tbl>
    <w:p w14:paraId="416E5152">
      <w:pPr>
        <w:rPr>
          <w:rFonts w:hint="default" w:ascii="Times New Roman" w:hAnsi="Times New Roman" w:eastAsia="微软雅黑" w:cs="Times New Roman"/>
        </w:rPr>
      </w:pPr>
      <w:r>
        <w:rPr>
          <w:rFonts w:hint="default" w:ascii="Times New Roman" w:hAnsi="Times New Roman" w:eastAsia="微软雅黑" w:cs="Times New Roman"/>
        </w:rPr>
        <w:br w:type="page"/>
      </w:r>
    </w:p>
    <w:p w14:paraId="7C9FA755">
      <w:pPr>
        <w:pStyle w:val="3"/>
        <w:rPr>
          <w:rFonts w:hint="default" w:ascii="Times New Roman" w:hAnsi="Times New Roman" w:eastAsia="微软雅黑" w:cs="Times New Roman"/>
        </w:rPr>
      </w:pPr>
      <w:bookmarkStart w:id="39" w:name="_Toc17136"/>
      <w:r>
        <w:rPr>
          <w:rFonts w:hint="default" w:ascii="Times New Roman" w:hAnsi="Times New Roman" w:eastAsia="微软雅黑" w:cs="Times New Roman"/>
        </w:rPr>
        <w:t>第 5 章 模型、数据与隐私说明</w:t>
      </w:r>
      <w:bookmarkEnd w:id="39"/>
    </w:p>
    <w:p w14:paraId="130DE108">
      <w:pPr>
        <w:pStyle w:val="4"/>
        <w:rPr>
          <w:rFonts w:hint="default" w:ascii="Times New Roman" w:hAnsi="Times New Roman" w:eastAsia="微软雅黑" w:cs="Times New Roman"/>
        </w:rPr>
      </w:pPr>
      <w:bookmarkStart w:id="40" w:name="_Toc21803"/>
      <w:r>
        <w:rPr>
          <w:rFonts w:hint="default" w:ascii="Times New Roman" w:hAnsi="Times New Roman" w:eastAsia="微软雅黑" w:cs="Times New Roman"/>
        </w:rPr>
        <w:t>5.1 先分清模型、算法和规则</w:t>
      </w:r>
      <w:bookmarkEnd w:id="40"/>
    </w:p>
    <w:p w14:paraId="1E194698">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项目里经常出现“模型训练”这个说法，但并不是每个能力都由项目自己训练。模型是从数据中学习到参数的程序；算法是处理问题的步骤；规则则是开发者根据业务目标设定的判断条件。本项目把三者组合起来：预训练模型负责“看懂”，规则负责“判断”，大模型负责“交流与总结”。</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8"/>
        <w:gridCol w:w="2408"/>
        <w:gridCol w:w="2408"/>
        <w:gridCol w:w="2408"/>
      </w:tblGrid>
      <w:tr w14:paraId="6A54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4" w:type="dxa"/>
            <w:shd w:val="clear" w:color="auto" w:fill="E7F4F1"/>
            <w:vAlign w:val="center"/>
          </w:tcPr>
          <w:p w14:paraId="51B9CDF7">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名称</w:t>
            </w:r>
          </w:p>
        </w:tc>
        <w:tc>
          <w:tcPr>
            <w:tcW w:w="1984" w:type="dxa"/>
            <w:shd w:val="clear" w:color="auto" w:fill="E7F4F1"/>
            <w:vAlign w:val="center"/>
          </w:tcPr>
          <w:p w14:paraId="73446510">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类型</w:t>
            </w:r>
          </w:p>
        </w:tc>
        <w:tc>
          <w:tcPr>
            <w:tcW w:w="1757" w:type="dxa"/>
            <w:shd w:val="clear" w:color="auto" w:fill="E7F4F1"/>
            <w:vAlign w:val="center"/>
          </w:tcPr>
          <w:p w14:paraId="332D9EBA">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运行位置</w:t>
            </w:r>
          </w:p>
        </w:tc>
        <w:tc>
          <w:tcPr>
            <w:tcW w:w="3061" w:type="dxa"/>
            <w:shd w:val="clear" w:color="auto" w:fill="E7F4F1"/>
            <w:vAlign w:val="center"/>
          </w:tcPr>
          <w:p w14:paraId="26020E12">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能不能直接读懂</w:t>
            </w:r>
          </w:p>
        </w:tc>
      </w:tr>
      <w:tr w14:paraId="3B00A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5899294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DeepSeek</w:t>
            </w:r>
          </w:p>
        </w:tc>
        <w:tc>
          <w:tcPr>
            <w:tcW w:w="1984" w:type="dxa"/>
            <w:vAlign w:val="center"/>
          </w:tcPr>
          <w:p w14:paraId="75E79A4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预训练大语言模型 API</w:t>
            </w:r>
          </w:p>
        </w:tc>
        <w:tc>
          <w:tcPr>
            <w:tcW w:w="1757" w:type="dxa"/>
            <w:vAlign w:val="center"/>
          </w:tcPr>
          <w:p w14:paraId="3EB65BC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DeepSeek 云端</w:t>
            </w:r>
          </w:p>
        </w:tc>
        <w:tc>
          <w:tcPr>
            <w:tcW w:w="3061" w:type="dxa"/>
            <w:vAlign w:val="center"/>
          </w:tcPr>
          <w:p w14:paraId="2B28DED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把文字作为上下文，生成问题或评估</w:t>
            </w:r>
          </w:p>
        </w:tc>
      </w:tr>
      <w:tr w14:paraId="5824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054DCCF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Whisper</w:t>
            </w:r>
          </w:p>
        </w:tc>
        <w:tc>
          <w:tcPr>
            <w:tcW w:w="1984" w:type="dxa"/>
            <w:vAlign w:val="center"/>
          </w:tcPr>
          <w:p w14:paraId="0010E88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预训练语音识别模型</w:t>
            </w:r>
          </w:p>
        </w:tc>
        <w:tc>
          <w:tcPr>
            <w:tcW w:w="1757" w:type="dxa"/>
            <w:vAlign w:val="center"/>
          </w:tcPr>
          <w:p w14:paraId="72FEA49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本机 CPU</w:t>
            </w:r>
          </w:p>
        </w:tc>
        <w:tc>
          <w:tcPr>
            <w:tcW w:w="3061" w:type="dxa"/>
            <w:vAlign w:val="center"/>
          </w:tcPr>
          <w:p w14:paraId="72CE992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把音频波形转换为中文文字</w:t>
            </w:r>
          </w:p>
        </w:tc>
      </w:tr>
      <w:tr w14:paraId="56546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74F39F9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Edge-TTS</w:t>
            </w:r>
          </w:p>
        </w:tc>
        <w:tc>
          <w:tcPr>
            <w:tcW w:w="1984" w:type="dxa"/>
            <w:vAlign w:val="center"/>
          </w:tcPr>
          <w:p w14:paraId="4A99A0B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在线神经网络语音合成服务</w:t>
            </w:r>
          </w:p>
        </w:tc>
        <w:tc>
          <w:tcPr>
            <w:tcW w:w="1757" w:type="dxa"/>
            <w:vAlign w:val="center"/>
          </w:tcPr>
          <w:p w14:paraId="2A875C0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微软在线服务</w:t>
            </w:r>
          </w:p>
        </w:tc>
        <w:tc>
          <w:tcPr>
            <w:tcW w:w="3061" w:type="dxa"/>
            <w:vAlign w:val="center"/>
          </w:tcPr>
          <w:p w14:paraId="071333F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把问题文字转换为面试官语音</w:t>
            </w:r>
          </w:p>
        </w:tc>
      </w:tr>
      <w:tr w14:paraId="6F319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705EC34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MTCNN</w:t>
            </w:r>
          </w:p>
        </w:tc>
        <w:tc>
          <w:tcPr>
            <w:tcW w:w="1984" w:type="dxa"/>
            <w:vAlign w:val="center"/>
          </w:tcPr>
          <w:p w14:paraId="67F3DDF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预训练人脸检测网络</w:t>
            </w:r>
          </w:p>
        </w:tc>
        <w:tc>
          <w:tcPr>
            <w:tcW w:w="1757" w:type="dxa"/>
            <w:vAlign w:val="center"/>
          </w:tcPr>
          <w:p w14:paraId="39B9F6E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本机 CPU</w:t>
            </w:r>
          </w:p>
        </w:tc>
        <w:tc>
          <w:tcPr>
            <w:tcW w:w="3061" w:type="dxa"/>
            <w:vAlign w:val="center"/>
          </w:tcPr>
          <w:p w14:paraId="4D90274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找到人脸框和五官关键点</w:t>
            </w:r>
          </w:p>
        </w:tc>
      </w:tr>
      <w:tr w14:paraId="04B6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1734EA8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InceptionResnetV1</w:t>
            </w:r>
          </w:p>
        </w:tc>
        <w:tc>
          <w:tcPr>
            <w:tcW w:w="1984" w:type="dxa"/>
            <w:vAlign w:val="center"/>
          </w:tcPr>
          <w:p w14:paraId="448E5C6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预训练人脸特征网络</w:t>
            </w:r>
          </w:p>
        </w:tc>
        <w:tc>
          <w:tcPr>
            <w:tcW w:w="1757" w:type="dxa"/>
            <w:vAlign w:val="center"/>
          </w:tcPr>
          <w:p w14:paraId="35C24D2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本机 CPU</w:t>
            </w:r>
          </w:p>
        </w:tc>
        <w:tc>
          <w:tcPr>
            <w:tcW w:w="3061" w:type="dxa"/>
            <w:vAlign w:val="center"/>
          </w:tcPr>
          <w:p w14:paraId="6DFDE57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把一张脸压成 512 个数字</w:t>
            </w:r>
          </w:p>
        </w:tc>
      </w:tr>
      <w:tr w14:paraId="64A2E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51E8E13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MediaPipe Face Mesh</w:t>
            </w:r>
          </w:p>
        </w:tc>
        <w:tc>
          <w:tcPr>
            <w:tcW w:w="1984" w:type="dxa"/>
            <w:vAlign w:val="center"/>
          </w:tcPr>
          <w:p w14:paraId="5FAEBBA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预训练面部关键点模型</w:t>
            </w:r>
          </w:p>
        </w:tc>
        <w:tc>
          <w:tcPr>
            <w:tcW w:w="1757" w:type="dxa"/>
            <w:vAlign w:val="center"/>
          </w:tcPr>
          <w:p w14:paraId="518418F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本机 CPU</w:t>
            </w:r>
          </w:p>
        </w:tc>
        <w:tc>
          <w:tcPr>
            <w:tcW w:w="3061" w:type="dxa"/>
            <w:vAlign w:val="center"/>
          </w:tcPr>
          <w:p w14:paraId="187185A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在脸上找到约 478 个关键点</w:t>
            </w:r>
          </w:p>
        </w:tc>
      </w:tr>
      <w:tr w14:paraId="6765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0A0DD87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solvePnP</w:t>
            </w:r>
          </w:p>
        </w:tc>
        <w:tc>
          <w:tcPr>
            <w:tcW w:w="1984" w:type="dxa"/>
            <w:vAlign w:val="center"/>
          </w:tcPr>
          <w:p w14:paraId="0D05C7E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计算机视觉算法</w:t>
            </w:r>
          </w:p>
        </w:tc>
        <w:tc>
          <w:tcPr>
            <w:tcW w:w="1757" w:type="dxa"/>
            <w:vAlign w:val="center"/>
          </w:tcPr>
          <w:p w14:paraId="4657FF5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本机 CPU</w:t>
            </w:r>
          </w:p>
        </w:tc>
        <w:tc>
          <w:tcPr>
            <w:tcW w:w="3061" w:type="dxa"/>
            <w:vAlign w:val="center"/>
          </w:tcPr>
          <w:p w14:paraId="2E86236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根据二维点和三维模型估算头部姿态</w:t>
            </w:r>
          </w:p>
        </w:tc>
      </w:tr>
      <w:tr w14:paraId="04166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56A1C0E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表情与注意力规则</w:t>
            </w:r>
          </w:p>
        </w:tc>
        <w:tc>
          <w:tcPr>
            <w:tcW w:w="1984" w:type="dxa"/>
            <w:vAlign w:val="center"/>
          </w:tcPr>
          <w:p w14:paraId="5ECAAB4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可解释阈值与时序逻辑</w:t>
            </w:r>
          </w:p>
        </w:tc>
        <w:tc>
          <w:tcPr>
            <w:tcW w:w="1757" w:type="dxa"/>
            <w:vAlign w:val="center"/>
          </w:tcPr>
          <w:p w14:paraId="1B6D648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本机 CPU</w:t>
            </w:r>
          </w:p>
        </w:tc>
        <w:tc>
          <w:tcPr>
            <w:tcW w:w="3061" w:type="dxa"/>
            <w:vAlign w:val="center"/>
          </w:tcPr>
          <w:p w14:paraId="5F45B48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把关键点变化变成状态与分数</w:t>
            </w:r>
          </w:p>
        </w:tc>
      </w:tr>
    </w:tbl>
    <w:p w14:paraId="64B5DAA6">
      <w:pPr>
        <w:spacing w:after="40"/>
        <w:rPr>
          <w:rFonts w:hint="default" w:ascii="Times New Roman" w:hAnsi="Times New Roman" w:eastAsia="微软雅黑" w:cs="Times New Roman"/>
        </w:rPr>
      </w:pPr>
    </w:p>
    <w:tbl>
      <w:tblPr>
        <w:tblStyle w:val="34"/>
        <w:tblW w:w="0" w:type="auto"/>
        <w:jc w:val="center"/>
        <w:tblLayout w:type="fixed"/>
        <w:tblCellMar>
          <w:top w:w="0" w:type="dxa"/>
          <w:left w:w="108" w:type="dxa"/>
          <w:bottom w:w="0" w:type="dxa"/>
          <w:right w:w="108" w:type="dxa"/>
        </w:tblCellMar>
      </w:tblPr>
      <w:tblGrid>
        <w:gridCol w:w="1701"/>
        <w:gridCol w:w="7087"/>
      </w:tblGrid>
      <w:tr w14:paraId="0A7A54FE">
        <w:tblPrEx>
          <w:tblCellMar>
            <w:top w:w="0" w:type="dxa"/>
            <w:left w:w="108" w:type="dxa"/>
            <w:bottom w:w="0" w:type="dxa"/>
            <w:right w:w="108" w:type="dxa"/>
          </w:tblCellMar>
        </w:tblPrEx>
        <w:trPr>
          <w:jc w:val="center"/>
        </w:trPr>
        <w:tc>
          <w:tcPr>
            <w:tcW w:w="4816" w:type="dxa"/>
            <w:shd w:val="clear" w:color="auto" w:fill="FBF1DE"/>
            <w:vAlign w:val="center"/>
          </w:tcPr>
          <w:p w14:paraId="511FBB20">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最重要的一句话</w:t>
            </w:r>
          </w:p>
        </w:tc>
        <w:tc>
          <w:tcPr>
            <w:tcW w:w="4816" w:type="dxa"/>
            <w:shd w:val="clear" w:color="auto" w:fill="FFFDF8"/>
            <w:vAlign w:val="center"/>
          </w:tcPr>
          <w:p w14:paraId="2C8941E7">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当前系统开箱即用，正常面试不需要训练任何模型。所谓“调优”多数是改配置、提示词或规则阈值；只有准备替换成自己的深度模型时，才需要准备数据并训练。</w:t>
            </w:r>
          </w:p>
        </w:tc>
      </w:tr>
    </w:tbl>
    <w:p w14:paraId="241C0C1A">
      <w:pPr>
        <w:pStyle w:val="4"/>
        <w:rPr>
          <w:rFonts w:hint="default" w:ascii="Times New Roman" w:hAnsi="Times New Roman" w:eastAsia="微软雅黑" w:cs="Times New Roman"/>
        </w:rPr>
      </w:pPr>
      <w:bookmarkStart w:id="41" w:name="_Toc4218"/>
      <w:r>
        <w:rPr>
          <w:rFonts w:hint="default" w:ascii="Times New Roman" w:hAnsi="Times New Roman" w:eastAsia="微软雅黑" w:cs="Times New Roman"/>
        </w:rPr>
        <w:t>5.2 各模型从哪里来、负责什么</w:t>
      </w:r>
      <w:bookmarkEnd w:id="41"/>
    </w:p>
    <w:p w14:paraId="2CFFDA07">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MTCNN 和 InceptionResnetV1 由 facenet-pytorch 提供。InceptionResnetV1 使用 VGGFace2 人脸数据预训练参数，项目只使用它的特征提取能力，不用它做情绪判断。Whisper 由 OpenAI 发布，项目使用 openai-whisper 的 small 规格；MediaPipe Face Mesh 由 Google 发布，项目使用其中的面部网格与虹膜关键点。DeepSeek 通过公开的 OpenAI 兼容 HTTP 接口调用，不下载模型权重到本机。</w:t>
      </w:r>
    </w:p>
    <w:p w14:paraId="31D95BD2">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这些预训练模型已经在通用大规模数据上学习过，所以项目无需从零收集海量人脸、语音或语言数据。代价是它们不一定完全适合某个学校、行业或摄像头的场景，因此仍需要现场校准、清晰采集和适量阈值调优。</w:t>
      </w:r>
    </w:p>
    <w:p w14:paraId="5084DF58">
      <w:pPr>
        <w:pStyle w:val="4"/>
        <w:rPr>
          <w:rFonts w:hint="default" w:ascii="Times New Roman" w:hAnsi="Times New Roman" w:eastAsia="微软雅黑" w:cs="Times New Roman"/>
        </w:rPr>
      </w:pPr>
      <w:bookmarkStart w:id="42" w:name="_Toc18236"/>
      <w:r>
        <w:rPr>
          <w:rFonts w:hint="default" w:ascii="Times New Roman" w:hAnsi="Times New Roman" w:eastAsia="微软雅黑" w:cs="Times New Roman"/>
        </w:rPr>
        <w:t>5.3 本项目使用的数据是什么</w:t>
      </w:r>
      <w:bookmarkEnd w:id="4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8"/>
        <w:gridCol w:w="2408"/>
        <w:gridCol w:w="2408"/>
        <w:gridCol w:w="2408"/>
      </w:tblGrid>
      <w:tr w14:paraId="3B02B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7" w:type="dxa"/>
            <w:shd w:val="clear" w:color="auto" w:fill="E7F4F1"/>
            <w:vAlign w:val="center"/>
          </w:tcPr>
          <w:p w14:paraId="4BDEF072">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数据</w:t>
            </w:r>
          </w:p>
        </w:tc>
        <w:tc>
          <w:tcPr>
            <w:tcW w:w="2268" w:type="dxa"/>
            <w:shd w:val="clear" w:color="auto" w:fill="E7F4F1"/>
            <w:vAlign w:val="center"/>
          </w:tcPr>
          <w:p w14:paraId="13060D40">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来源</w:t>
            </w:r>
          </w:p>
        </w:tc>
        <w:tc>
          <w:tcPr>
            <w:tcW w:w="3288" w:type="dxa"/>
            <w:shd w:val="clear" w:color="auto" w:fill="E7F4F1"/>
            <w:vAlign w:val="center"/>
          </w:tcPr>
          <w:p w14:paraId="549DDDEA">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用途</w:t>
            </w:r>
          </w:p>
        </w:tc>
        <w:tc>
          <w:tcPr>
            <w:tcW w:w="1928" w:type="dxa"/>
            <w:shd w:val="clear" w:color="auto" w:fill="E7F4F1"/>
            <w:vAlign w:val="center"/>
          </w:tcPr>
          <w:p w14:paraId="27095806">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是否进入第三方云端</w:t>
            </w:r>
          </w:p>
        </w:tc>
      </w:tr>
      <w:tr w14:paraId="0DC0F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4625DBB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账号与显示名</w:t>
            </w:r>
          </w:p>
        </w:tc>
        <w:tc>
          <w:tcPr>
            <w:tcW w:w="2268" w:type="dxa"/>
            <w:vAlign w:val="center"/>
          </w:tcPr>
          <w:p w14:paraId="64B3D47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用户注册时输入</w:t>
            </w:r>
          </w:p>
        </w:tc>
        <w:tc>
          <w:tcPr>
            <w:tcW w:w="3288" w:type="dxa"/>
            <w:vAlign w:val="center"/>
          </w:tcPr>
          <w:p w14:paraId="6E66207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登录、报告归属、页面显示</w:t>
            </w:r>
          </w:p>
        </w:tc>
        <w:tc>
          <w:tcPr>
            <w:tcW w:w="1928" w:type="dxa"/>
            <w:vAlign w:val="center"/>
          </w:tcPr>
          <w:p w14:paraId="083E500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否</w:t>
            </w:r>
          </w:p>
        </w:tc>
      </w:tr>
      <w:tr w14:paraId="08250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143A058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密码摘要</w:t>
            </w:r>
          </w:p>
        </w:tc>
        <w:tc>
          <w:tcPr>
            <w:tcW w:w="2268" w:type="dxa"/>
            <w:vAlign w:val="center"/>
          </w:tcPr>
          <w:p w14:paraId="39ED73F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本机 PBKDF2 计算</w:t>
            </w:r>
          </w:p>
        </w:tc>
        <w:tc>
          <w:tcPr>
            <w:tcW w:w="3288" w:type="dxa"/>
            <w:vAlign w:val="center"/>
          </w:tcPr>
          <w:p w14:paraId="26BE00B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验证密码，不保存明文</w:t>
            </w:r>
          </w:p>
        </w:tc>
        <w:tc>
          <w:tcPr>
            <w:tcW w:w="1928" w:type="dxa"/>
            <w:vAlign w:val="center"/>
          </w:tcPr>
          <w:p w14:paraId="728B92A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否</w:t>
            </w:r>
          </w:p>
        </w:tc>
      </w:tr>
      <w:tr w14:paraId="39874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46D8F07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人脸特征向量</w:t>
            </w:r>
          </w:p>
        </w:tc>
        <w:tc>
          <w:tcPr>
            <w:tcW w:w="2268" w:type="dxa"/>
            <w:vAlign w:val="center"/>
          </w:tcPr>
          <w:p w14:paraId="271DFA9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摄像头照片经本机网络提取</w:t>
            </w:r>
          </w:p>
        </w:tc>
        <w:tc>
          <w:tcPr>
            <w:tcW w:w="3288" w:type="dxa"/>
            <w:vAlign w:val="center"/>
          </w:tcPr>
          <w:p w14:paraId="5266B18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人脸登记与登录匹配</w:t>
            </w:r>
          </w:p>
        </w:tc>
        <w:tc>
          <w:tcPr>
            <w:tcW w:w="1928" w:type="dxa"/>
            <w:vAlign w:val="center"/>
          </w:tcPr>
          <w:p w14:paraId="1788BB5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否</w:t>
            </w:r>
          </w:p>
        </w:tc>
      </w:tr>
      <w:tr w14:paraId="390D0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35FDA2B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实时视频帧</w:t>
            </w:r>
          </w:p>
        </w:tc>
        <w:tc>
          <w:tcPr>
            <w:tcW w:w="2268" w:type="dxa"/>
            <w:vAlign w:val="center"/>
          </w:tcPr>
          <w:p w14:paraId="7BC8866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浏览器摄像头截取</w:t>
            </w:r>
          </w:p>
        </w:tc>
        <w:tc>
          <w:tcPr>
            <w:tcW w:w="3288" w:type="dxa"/>
            <w:vAlign w:val="center"/>
          </w:tcPr>
          <w:p w14:paraId="080CD87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本机表情和注意力分析</w:t>
            </w:r>
          </w:p>
        </w:tc>
        <w:tc>
          <w:tcPr>
            <w:tcW w:w="1928" w:type="dxa"/>
            <w:vAlign w:val="center"/>
          </w:tcPr>
          <w:p w14:paraId="32A3F7B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否</w:t>
            </w:r>
          </w:p>
        </w:tc>
      </w:tr>
      <w:tr w14:paraId="13055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0964B78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回答录音</w:t>
            </w:r>
          </w:p>
        </w:tc>
        <w:tc>
          <w:tcPr>
            <w:tcW w:w="2268" w:type="dxa"/>
            <w:vAlign w:val="center"/>
          </w:tcPr>
          <w:p w14:paraId="5D64BCF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浏览器 MediaRecorder</w:t>
            </w:r>
          </w:p>
        </w:tc>
        <w:tc>
          <w:tcPr>
            <w:tcW w:w="3288" w:type="dxa"/>
            <w:vAlign w:val="center"/>
          </w:tcPr>
          <w:p w14:paraId="747EAB7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交给本机 Whisper 转写</w:t>
            </w:r>
          </w:p>
        </w:tc>
        <w:tc>
          <w:tcPr>
            <w:tcW w:w="1928" w:type="dxa"/>
            <w:vAlign w:val="center"/>
          </w:tcPr>
          <w:p w14:paraId="6B326CF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否</w:t>
            </w:r>
          </w:p>
        </w:tc>
      </w:tr>
      <w:tr w14:paraId="4E3A4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234858E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回答文字</w:t>
            </w:r>
          </w:p>
        </w:tc>
        <w:tc>
          <w:tcPr>
            <w:tcW w:w="2268" w:type="dxa"/>
            <w:vAlign w:val="center"/>
          </w:tcPr>
          <w:p w14:paraId="6939AA1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键盘输入或语音转写</w:t>
            </w:r>
          </w:p>
        </w:tc>
        <w:tc>
          <w:tcPr>
            <w:tcW w:w="3288" w:type="dxa"/>
            <w:vAlign w:val="center"/>
          </w:tcPr>
          <w:p w14:paraId="79FECA3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连续追问和最终评估</w:t>
            </w:r>
          </w:p>
        </w:tc>
        <w:tc>
          <w:tcPr>
            <w:tcW w:w="1928" w:type="dxa"/>
            <w:vAlign w:val="center"/>
          </w:tcPr>
          <w:p w14:paraId="1A180AB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是，发送给 DeepSeek</w:t>
            </w:r>
          </w:p>
        </w:tc>
      </w:tr>
      <w:tr w14:paraId="08D5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618F5C8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面试问题</w:t>
            </w:r>
          </w:p>
        </w:tc>
        <w:tc>
          <w:tcPr>
            <w:tcW w:w="2268" w:type="dxa"/>
            <w:vAlign w:val="center"/>
          </w:tcPr>
          <w:p w14:paraId="6755CE7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DeepSeek 生成</w:t>
            </w:r>
          </w:p>
        </w:tc>
        <w:tc>
          <w:tcPr>
            <w:tcW w:w="3288" w:type="dxa"/>
            <w:vAlign w:val="center"/>
          </w:tcPr>
          <w:p w14:paraId="15DAF6D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显示、保存、语音播报</w:t>
            </w:r>
          </w:p>
        </w:tc>
        <w:tc>
          <w:tcPr>
            <w:tcW w:w="1928" w:type="dxa"/>
            <w:vAlign w:val="center"/>
          </w:tcPr>
          <w:p w14:paraId="5A8663F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问题文本发送给 Edge-TTS</w:t>
            </w:r>
          </w:p>
        </w:tc>
      </w:tr>
      <w:tr w14:paraId="74BE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3892A02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指标与事件</w:t>
            </w:r>
          </w:p>
        </w:tc>
        <w:tc>
          <w:tcPr>
            <w:tcW w:w="2268" w:type="dxa"/>
            <w:vAlign w:val="center"/>
          </w:tcPr>
          <w:p w14:paraId="5F08522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本机视觉分析生成</w:t>
            </w:r>
          </w:p>
        </w:tc>
        <w:tc>
          <w:tcPr>
            <w:tcW w:w="3288" w:type="dxa"/>
            <w:vAlign w:val="center"/>
          </w:tcPr>
          <w:p w14:paraId="01A1AD8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报告统计、趋势和复盘</w:t>
            </w:r>
          </w:p>
        </w:tc>
        <w:tc>
          <w:tcPr>
            <w:tcW w:w="1928" w:type="dxa"/>
            <w:vAlign w:val="center"/>
          </w:tcPr>
          <w:p w14:paraId="1BB8E6D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否</w:t>
            </w:r>
          </w:p>
        </w:tc>
      </w:tr>
      <w:tr w14:paraId="5FEDD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34E29BB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报告 JSON</w:t>
            </w:r>
          </w:p>
        </w:tc>
        <w:tc>
          <w:tcPr>
            <w:tcW w:w="2268" w:type="dxa"/>
            <w:vAlign w:val="center"/>
          </w:tcPr>
          <w:p w14:paraId="3DD0DF2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本机后端生成</w:t>
            </w:r>
          </w:p>
        </w:tc>
        <w:tc>
          <w:tcPr>
            <w:tcW w:w="3288" w:type="dxa"/>
            <w:vAlign w:val="center"/>
          </w:tcPr>
          <w:p w14:paraId="1B9D7B7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历史记录和二次统计</w:t>
            </w:r>
          </w:p>
        </w:tc>
        <w:tc>
          <w:tcPr>
            <w:tcW w:w="1928" w:type="dxa"/>
            <w:vAlign w:val="center"/>
          </w:tcPr>
          <w:p w14:paraId="4FD890D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否</w:t>
            </w:r>
          </w:p>
        </w:tc>
      </w:tr>
    </w:tbl>
    <w:p w14:paraId="545B779D">
      <w:pPr>
        <w:spacing w:after="40"/>
        <w:rPr>
          <w:rFonts w:hint="default" w:ascii="Times New Roman" w:hAnsi="Times New Roman" w:eastAsia="微软雅黑" w:cs="Times New Roman"/>
        </w:rPr>
      </w:pPr>
    </w:p>
    <w:p w14:paraId="16939C4E">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这里的“云端”要分成两类：DeepSeek 会接收岗位、难度和问答文字；Edge-TTS 会接收需要朗读的问题文本。原始视频、人脸照片、人脸向量和回答录音不会上传给它们。本机浏览器把分析帧提交到 127.0.0.1，只是在同一台电脑的 Vue 和 Flask 之间传输。</w:t>
      </w:r>
    </w:p>
    <w:p w14:paraId="62021D9F">
      <w:pPr>
        <w:pStyle w:val="4"/>
        <w:rPr>
          <w:rFonts w:hint="default" w:ascii="Times New Roman" w:hAnsi="Times New Roman" w:eastAsia="微软雅黑" w:cs="Times New Roman"/>
        </w:rPr>
      </w:pPr>
      <w:bookmarkStart w:id="43" w:name="_Toc27862"/>
      <w:r>
        <w:rPr>
          <w:rFonts w:hint="default" w:ascii="Times New Roman" w:hAnsi="Times New Roman" w:eastAsia="微软雅黑" w:cs="Times New Roman"/>
        </w:rPr>
        <w:t>5.4 数据怎样流动和保存</w:t>
      </w:r>
      <w:bookmarkEnd w:id="43"/>
    </w:p>
    <w:tbl>
      <w:tblPr>
        <w:tblStyle w:val="34"/>
        <w:tblW w:w="0" w:type="auto"/>
        <w:jc w:val="center"/>
        <w:tblLayout w:type="autofit"/>
        <w:tblCellMar>
          <w:top w:w="0" w:type="dxa"/>
          <w:left w:w="108" w:type="dxa"/>
          <w:bottom w:w="0" w:type="dxa"/>
          <w:right w:w="108" w:type="dxa"/>
        </w:tblCellMar>
      </w:tblPr>
      <w:tblGrid>
        <w:gridCol w:w="9632"/>
      </w:tblGrid>
      <w:tr w14:paraId="77E91435">
        <w:tblPrEx>
          <w:tblCellMar>
            <w:top w:w="0" w:type="dxa"/>
            <w:left w:w="108" w:type="dxa"/>
            <w:bottom w:w="0" w:type="dxa"/>
            <w:right w:w="108" w:type="dxa"/>
          </w:tblCellMar>
        </w:tblPrEx>
        <w:trPr>
          <w:jc w:val="center"/>
        </w:trPr>
        <w:tc>
          <w:tcPr>
            <w:tcW w:w="9632" w:type="dxa"/>
            <w:shd w:val="clear" w:color="auto" w:fill="F3F6F6"/>
          </w:tcPr>
          <w:p w14:paraId="15D60D13">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注册/登录</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users.json：账号、显示名、密码摘要、人脸绑定状态</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faces/&lt;user_id&gt;.npy：512 维人脸特征向量</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语音回答</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runtime/asr/：短暂保存上传音频</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Whisper 转写</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删除临时音频</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文字进入当前会话</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面试结束</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runtime/reports/&lt;user_id&gt;/&lt;session_id&gt;.json</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保存问答文字、评估结果、视频汇总、评分和隐私标记</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0BADB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948" w:type="dxa"/>
            <w:shd w:val="clear" w:color="auto" w:fill="E7F4F1"/>
            <w:vAlign w:val="center"/>
          </w:tcPr>
          <w:p w14:paraId="233001BC">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路径</w:t>
            </w:r>
          </w:p>
        </w:tc>
        <w:tc>
          <w:tcPr>
            <w:tcW w:w="3458" w:type="dxa"/>
            <w:shd w:val="clear" w:color="auto" w:fill="E7F4F1"/>
            <w:vAlign w:val="center"/>
          </w:tcPr>
          <w:p w14:paraId="0A67F19E">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内容</w:t>
            </w:r>
          </w:p>
        </w:tc>
        <w:tc>
          <w:tcPr>
            <w:tcW w:w="2835" w:type="dxa"/>
            <w:shd w:val="clear" w:color="auto" w:fill="E7F4F1"/>
            <w:vAlign w:val="center"/>
          </w:tcPr>
          <w:p w14:paraId="186E212D">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生命周期</w:t>
            </w:r>
          </w:p>
        </w:tc>
      </w:tr>
      <w:tr w14:paraId="20FE3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32F71D4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data/auth/users.json</w:t>
            </w:r>
          </w:p>
        </w:tc>
        <w:tc>
          <w:tcPr>
            <w:tcW w:w="3458" w:type="dxa"/>
            <w:vAlign w:val="center"/>
          </w:tcPr>
          <w:p w14:paraId="1C3AE76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账号元数据与密码摘要</w:t>
            </w:r>
          </w:p>
        </w:tc>
        <w:tc>
          <w:tcPr>
            <w:tcW w:w="2835" w:type="dxa"/>
            <w:vAlign w:val="center"/>
          </w:tcPr>
          <w:p w14:paraId="03C98E6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持久保存</w:t>
            </w:r>
          </w:p>
        </w:tc>
      </w:tr>
      <w:tr w14:paraId="277C2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75F1AE2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data/auth/faces/</w:t>
            </w:r>
          </w:p>
        </w:tc>
        <w:tc>
          <w:tcPr>
            <w:tcW w:w="3458" w:type="dxa"/>
            <w:vAlign w:val="center"/>
          </w:tcPr>
          <w:p w14:paraId="4333037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每个用户一个人脸向量文件</w:t>
            </w:r>
          </w:p>
        </w:tc>
        <w:tc>
          <w:tcPr>
            <w:tcW w:w="2835" w:type="dxa"/>
            <w:vAlign w:val="center"/>
          </w:tcPr>
          <w:p w14:paraId="5C7A4D2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持久保存，可重新绑定覆盖</w:t>
            </w:r>
          </w:p>
        </w:tc>
      </w:tr>
      <w:tr w14:paraId="751C6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573EA0F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data/.flask_secret</w:t>
            </w:r>
          </w:p>
        </w:tc>
        <w:tc>
          <w:tcPr>
            <w:tcW w:w="3458" w:type="dxa"/>
            <w:vAlign w:val="center"/>
          </w:tcPr>
          <w:p w14:paraId="19AEF92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自动生成的会话签名密钥</w:t>
            </w:r>
          </w:p>
        </w:tc>
        <w:tc>
          <w:tcPr>
            <w:tcW w:w="2835" w:type="dxa"/>
            <w:vAlign w:val="center"/>
          </w:tcPr>
          <w:p w14:paraId="661F9DF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持久保存</w:t>
            </w:r>
          </w:p>
        </w:tc>
      </w:tr>
      <w:tr w14:paraId="6AF8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1D3CD62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runtime/asr/</w:t>
            </w:r>
          </w:p>
        </w:tc>
        <w:tc>
          <w:tcPr>
            <w:tcW w:w="3458" w:type="dxa"/>
            <w:vAlign w:val="center"/>
          </w:tcPr>
          <w:p w14:paraId="59C96D1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上传的临时语音文件</w:t>
            </w:r>
          </w:p>
        </w:tc>
        <w:tc>
          <w:tcPr>
            <w:tcW w:w="2835" w:type="dxa"/>
            <w:vAlign w:val="center"/>
          </w:tcPr>
          <w:p w14:paraId="097D378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转写完成后删除</w:t>
            </w:r>
          </w:p>
        </w:tc>
      </w:tr>
      <w:tr w14:paraId="6E943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60ADDAC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runtime/tts/</w:t>
            </w:r>
          </w:p>
        </w:tc>
        <w:tc>
          <w:tcPr>
            <w:tcW w:w="3458" w:type="dxa"/>
            <w:vAlign w:val="center"/>
          </w:tcPr>
          <w:p w14:paraId="7E48FE4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合成后的音频缓存</w:t>
            </w:r>
          </w:p>
        </w:tc>
        <w:tc>
          <w:tcPr>
            <w:tcW w:w="2835" w:type="dxa"/>
            <w:vAlign w:val="center"/>
          </w:tcPr>
          <w:p w14:paraId="478053B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缓存复用，超过 24 小时自动清理</w:t>
            </w:r>
          </w:p>
        </w:tc>
      </w:tr>
      <w:tr w14:paraId="1E49A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0B4E522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runtime/reports/</w:t>
            </w:r>
          </w:p>
        </w:tc>
        <w:tc>
          <w:tcPr>
            <w:tcW w:w="3458" w:type="dxa"/>
            <w:vAlign w:val="center"/>
          </w:tcPr>
          <w:p w14:paraId="448D270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最终面试报告 JSON</w:t>
            </w:r>
          </w:p>
        </w:tc>
        <w:tc>
          <w:tcPr>
            <w:tcW w:w="2835" w:type="dxa"/>
            <w:vAlign w:val="center"/>
          </w:tcPr>
          <w:p w14:paraId="603B08C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持久保存，用户删除面试时清理</w:t>
            </w:r>
          </w:p>
        </w:tc>
      </w:tr>
    </w:tbl>
    <w:p w14:paraId="5DC0D732">
      <w:pPr>
        <w:spacing w:after="40"/>
        <w:rPr>
          <w:rFonts w:hint="default" w:ascii="Times New Roman" w:hAnsi="Times New Roman" w:eastAsia="微软雅黑" w:cs="Times New Roman"/>
        </w:rPr>
      </w:pPr>
    </w:p>
    <w:p w14:paraId="797A2DA1">
      <w:pPr>
        <w:pStyle w:val="4"/>
        <w:rPr>
          <w:rFonts w:hint="default" w:ascii="Times New Roman" w:hAnsi="Times New Roman" w:eastAsia="微软雅黑" w:cs="Times New Roman"/>
        </w:rPr>
      </w:pPr>
      <w:bookmarkStart w:id="44" w:name="_Toc21144"/>
      <w:r>
        <w:rPr>
          <w:rFonts w:hint="default" w:ascii="Times New Roman" w:hAnsi="Times New Roman" w:eastAsia="微软雅黑" w:cs="Times New Roman"/>
        </w:rPr>
        <w:t>5.5 密码和人脸数据的安全处理</w:t>
      </w:r>
      <w:bookmarkEnd w:id="44"/>
    </w:p>
    <w:p w14:paraId="177755C2">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密码使用 PBKDF2-HMAC-SHA256，随机盐长度为 16 字节，迭代 310000 次，最后使用常数时间比较验证。随机盐使相同密码在不同账号中产生不同摘要；迭代会故意增加暴力破解成本。即使 users.json 被看到，也不能直接得到原始密码，但仍应妥善保护数据目录和备份文件。</w:t>
      </w:r>
    </w:p>
    <w:p w14:paraId="2A398334">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人脸登记只保存特征向量。向量是一串代表脸部特征关系的数字，不是可正常查看的照片，但它仍属于生物特征数据。系统不是支付级身份认证，阈值也不是绝对安全边界。公开部署时应取得明确授权、提供注销与删除机制，并使用 HTTPS、访问控制和审计日志。</w:t>
      </w:r>
    </w:p>
    <w:tbl>
      <w:tblPr>
        <w:tblStyle w:val="34"/>
        <w:tblW w:w="0" w:type="auto"/>
        <w:jc w:val="center"/>
        <w:tblLayout w:type="fixed"/>
        <w:tblCellMar>
          <w:top w:w="0" w:type="dxa"/>
          <w:left w:w="108" w:type="dxa"/>
          <w:bottom w:w="0" w:type="dxa"/>
          <w:right w:w="108" w:type="dxa"/>
        </w:tblCellMar>
      </w:tblPr>
      <w:tblGrid>
        <w:gridCol w:w="1701"/>
        <w:gridCol w:w="7087"/>
      </w:tblGrid>
      <w:tr w14:paraId="58407136">
        <w:tblPrEx>
          <w:tblCellMar>
            <w:top w:w="0" w:type="dxa"/>
            <w:left w:w="108" w:type="dxa"/>
            <w:bottom w:w="0" w:type="dxa"/>
            <w:right w:w="108" w:type="dxa"/>
          </w:tblCellMar>
        </w:tblPrEx>
        <w:trPr>
          <w:jc w:val="center"/>
        </w:trPr>
        <w:tc>
          <w:tcPr>
            <w:tcW w:w="4816" w:type="dxa"/>
            <w:shd w:val="clear" w:color="auto" w:fill="FBF1DE"/>
            <w:vAlign w:val="center"/>
          </w:tcPr>
          <w:p w14:paraId="1B87F3CE">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禁止把密钥写进文档或截图</w:t>
            </w:r>
          </w:p>
        </w:tc>
        <w:tc>
          <w:tcPr>
            <w:tcW w:w="4816" w:type="dxa"/>
            <w:shd w:val="clear" w:color="auto" w:fill="FFFDF8"/>
            <w:vAlign w:val="center"/>
          </w:tcPr>
          <w:p w14:paraId="129D8A4F">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不要把 .env、DEEPSEEK_API_KEY、data/.flask_secret、users.json、人脸向量或报告提交到公开 Git 仓库。截图时也要遮住账号、API Key、真实姓名和摄像头隐私画面。</w:t>
            </w:r>
          </w:p>
        </w:tc>
      </w:tr>
    </w:tbl>
    <w:p w14:paraId="2A765F00">
      <w:pPr>
        <w:pStyle w:val="4"/>
        <w:rPr>
          <w:rFonts w:hint="default" w:ascii="Times New Roman" w:hAnsi="Times New Roman" w:eastAsia="微软雅黑" w:cs="Times New Roman"/>
        </w:rPr>
      </w:pPr>
      <w:bookmarkStart w:id="45" w:name="_Toc16653"/>
      <w:r>
        <w:rPr>
          <w:rFonts w:hint="default" w:ascii="Times New Roman" w:hAnsi="Times New Roman" w:eastAsia="微软雅黑" w:cs="Times New Roman"/>
        </w:rPr>
        <w:t>5.6 报告里保存了什么、不保存什么</w:t>
      </w:r>
      <w:bookmarkEnd w:id="4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6"/>
        <w:gridCol w:w="4816"/>
      </w:tblGrid>
      <w:tr w14:paraId="6BDFC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38" w:type="dxa"/>
            <w:shd w:val="clear" w:color="auto" w:fill="E7F4F1"/>
            <w:vAlign w:val="center"/>
          </w:tcPr>
          <w:p w14:paraId="5A6D4F21">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内容</w:t>
            </w:r>
          </w:p>
        </w:tc>
        <w:tc>
          <w:tcPr>
            <w:tcW w:w="6803" w:type="dxa"/>
            <w:shd w:val="clear" w:color="auto" w:fill="E7F4F1"/>
            <w:vAlign w:val="center"/>
          </w:tcPr>
          <w:p w14:paraId="02A8FB10">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报告中的处理</w:t>
            </w:r>
          </w:p>
        </w:tc>
      </w:tr>
      <w:tr w14:paraId="0B871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3293E06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原始视频帧</w:t>
            </w:r>
          </w:p>
        </w:tc>
        <w:tc>
          <w:tcPr>
            <w:tcW w:w="6803" w:type="dxa"/>
            <w:vAlign w:val="center"/>
          </w:tcPr>
          <w:p w14:paraId="1D33606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不保存；在内存中分析后丢弃</w:t>
            </w:r>
          </w:p>
        </w:tc>
      </w:tr>
      <w:tr w14:paraId="36791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73E8C70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人脸原始照片</w:t>
            </w:r>
          </w:p>
        </w:tc>
        <w:tc>
          <w:tcPr>
            <w:tcW w:w="6803" w:type="dxa"/>
            <w:vAlign w:val="center"/>
          </w:tcPr>
          <w:p w14:paraId="542A49A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不保存；只输出向量并写 .npy 文件</w:t>
            </w:r>
          </w:p>
        </w:tc>
      </w:tr>
      <w:tr w14:paraId="5AB16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26E418D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回答录音</w:t>
            </w:r>
          </w:p>
        </w:tc>
        <w:tc>
          <w:tcPr>
            <w:tcW w:w="6803" w:type="dxa"/>
            <w:vAlign w:val="center"/>
          </w:tcPr>
          <w:p w14:paraId="70F4C64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不保存；转写结束后删除临时文件</w:t>
            </w:r>
          </w:p>
        </w:tc>
      </w:tr>
      <w:tr w14:paraId="5764C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679AD15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问答文字</w:t>
            </w:r>
          </w:p>
        </w:tc>
        <w:tc>
          <w:tcPr>
            <w:tcW w:w="6803" w:type="dxa"/>
            <w:vAlign w:val="center"/>
          </w:tcPr>
          <w:p w14:paraId="46025D3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保存，用于历史查看和面试复盘</w:t>
            </w:r>
          </w:p>
        </w:tc>
      </w:tr>
      <w:tr w14:paraId="78E27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736D203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分数与维度</w:t>
            </w:r>
          </w:p>
        </w:tc>
        <w:tc>
          <w:tcPr>
            <w:tcW w:w="6803" w:type="dxa"/>
            <w:vAlign w:val="center"/>
          </w:tcPr>
          <w:p w14:paraId="770E6C1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保存，包含问答、表情、注意力、视频综合和最终分</w:t>
            </w:r>
          </w:p>
        </w:tc>
      </w:tr>
      <w:tr w14:paraId="3B74A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3005E49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聚合状态</w:t>
            </w:r>
          </w:p>
        </w:tc>
        <w:tc>
          <w:tcPr>
            <w:tcW w:w="6803" w:type="dxa"/>
            <w:vAlign w:val="center"/>
          </w:tcPr>
          <w:p w14:paraId="7E439D2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保存，如表情分布、集中比例、眨眼次数、离屏事件</w:t>
            </w:r>
          </w:p>
        </w:tc>
      </w:tr>
      <w:tr w14:paraId="44A9A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456599B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状态时间线</w:t>
            </w:r>
          </w:p>
        </w:tc>
        <w:tc>
          <w:tcPr>
            <w:tcW w:w="6803" w:type="dxa"/>
            <w:vAlign w:val="center"/>
          </w:tcPr>
          <w:p w14:paraId="71CEFBB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保存摘要事件，不逐帧保存录像</w:t>
            </w:r>
          </w:p>
        </w:tc>
      </w:tr>
      <w:tr w14:paraId="34E50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53FA04F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隐私标记</w:t>
            </w:r>
          </w:p>
        </w:tc>
        <w:tc>
          <w:tcPr>
            <w:tcW w:w="6803" w:type="dxa"/>
            <w:vAlign w:val="center"/>
          </w:tcPr>
          <w:p w14:paraId="2A45969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保存三个布尔标记，明确视频、人脸照片和音频均不持久化</w:t>
            </w:r>
          </w:p>
        </w:tc>
      </w:tr>
    </w:tbl>
    <w:p w14:paraId="4390C2B9">
      <w:pPr>
        <w:spacing w:after="40"/>
        <w:rPr>
          <w:rFonts w:hint="default" w:ascii="Times New Roman" w:hAnsi="Times New Roman" w:eastAsia="微软雅黑" w:cs="Times New Roman"/>
        </w:rPr>
      </w:pPr>
    </w:p>
    <w:p w14:paraId="3BF400A0">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报告采用 JSON 文件，不依赖外部数据库，便于复制和课程检查。目录按用户编号和面试编号隔离，接口也会检查会话所属用户。它适合本地运行和小规模使用，不适合高并发、跨服务器或需要复杂权限治理的生产账号系统。</w:t>
      </w:r>
    </w:p>
    <w:p w14:paraId="43CB61DA">
      <w:pPr>
        <w:pStyle w:val="4"/>
        <w:rPr>
          <w:rFonts w:hint="default" w:ascii="Times New Roman" w:hAnsi="Times New Roman" w:eastAsia="微软雅黑" w:cs="Times New Roman"/>
        </w:rPr>
      </w:pPr>
      <w:bookmarkStart w:id="46" w:name="_Toc27696"/>
      <w:r>
        <w:rPr>
          <w:rFonts w:hint="default" w:ascii="Times New Roman" w:hAnsi="Times New Roman" w:eastAsia="微软雅黑" w:cs="Times New Roman"/>
        </w:rPr>
        <w:t>5.7 模型能力边界：能做什么、不能做什么</w:t>
      </w:r>
      <w:bookmarkEnd w:id="4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0B7B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1" w:type="dxa"/>
            <w:shd w:val="clear" w:color="auto" w:fill="E7F4F1"/>
            <w:vAlign w:val="center"/>
          </w:tcPr>
          <w:p w14:paraId="2A0FEEFE">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能力</w:t>
            </w:r>
          </w:p>
        </w:tc>
        <w:tc>
          <w:tcPr>
            <w:tcW w:w="3742" w:type="dxa"/>
            <w:shd w:val="clear" w:color="auto" w:fill="E7F4F1"/>
            <w:vAlign w:val="center"/>
          </w:tcPr>
          <w:p w14:paraId="7973F0A4">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可以得出的结论</w:t>
            </w:r>
          </w:p>
        </w:tc>
        <w:tc>
          <w:tcPr>
            <w:tcW w:w="3628" w:type="dxa"/>
            <w:shd w:val="clear" w:color="auto" w:fill="E7F4F1"/>
            <w:vAlign w:val="center"/>
          </w:tcPr>
          <w:p w14:paraId="6D950CCB">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不能据此得出的结论</w:t>
            </w:r>
          </w:p>
        </w:tc>
      </w:tr>
      <w:tr w14:paraId="61B34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4189B1A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人脸识别</w:t>
            </w:r>
          </w:p>
        </w:tc>
        <w:tc>
          <w:tcPr>
            <w:tcW w:w="3742" w:type="dxa"/>
            <w:vAlign w:val="center"/>
          </w:tcPr>
          <w:p w14:paraId="3929644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当前人脸与已登记向量是否足够接近</w:t>
            </w:r>
          </w:p>
        </w:tc>
        <w:tc>
          <w:tcPr>
            <w:tcW w:w="3628" w:type="dxa"/>
            <w:vAlign w:val="center"/>
          </w:tcPr>
          <w:p w14:paraId="2E6DA9D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识别真实身份、判断人性或情绪</w:t>
            </w:r>
          </w:p>
        </w:tc>
      </w:tr>
      <w:tr w14:paraId="73BD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783427D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表情规则</w:t>
            </w:r>
          </w:p>
        </w:tc>
        <w:tc>
          <w:tcPr>
            <w:tcW w:w="3742" w:type="dxa"/>
            <w:vAlign w:val="center"/>
          </w:tcPr>
          <w:p w14:paraId="682D117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相对个人基线的几何状态变化</w:t>
            </w:r>
          </w:p>
        </w:tc>
        <w:tc>
          <w:tcPr>
            <w:tcW w:w="3628" w:type="dxa"/>
            <w:vAlign w:val="center"/>
          </w:tcPr>
          <w:p w14:paraId="053B3EE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诊断焦虑、抑郁、撒谎或心理疾病</w:t>
            </w:r>
          </w:p>
        </w:tc>
      </w:tr>
      <w:tr w14:paraId="3AAB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2BE598C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注意力估计</w:t>
            </w:r>
          </w:p>
        </w:tc>
        <w:tc>
          <w:tcPr>
            <w:tcW w:w="3742" w:type="dxa"/>
            <w:vAlign w:val="center"/>
          </w:tcPr>
          <w:p w14:paraId="603DFE1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头姿、视线偏移与人脸覆盖率的综合趋势</w:t>
            </w:r>
          </w:p>
        </w:tc>
        <w:tc>
          <w:tcPr>
            <w:tcW w:w="3628" w:type="dxa"/>
            <w:vAlign w:val="center"/>
          </w:tcPr>
          <w:p w14:paraId="35F7F57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证明真实注意力或认知能力</w:t>
            </w:r>
          </w:p>
        </w:tc>
      </w:tr>
      <w:tr w14:paraId="0E67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709B9E4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Whisper</w:t>
            </w:r>
          </w:p>
        </w:tc>
        <w:tc>
          <w:tcPr>
            <w:tcW w:w="3742" w:type="dxa"/>
            <w:vAlign w:val="center"/>
          </w:tcPr>
          <w:p w14:paraId="59E1F48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把可听清的中文语音转成候选文字</w:t>
            </w:r>
          </w:p>
        </w:tc>
        <w:tc>
          <w:tcPr>
            <w:tcW w:w="3628" w:type="dxa"/>
            <w:vAlign w:val="center"/>
          </w:tcPr>
          <w:p w14:paraId="300D350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在强噪声和口音下保证逐字正确</w:t>
            </w:r>
          </w:p>
        </w:tc>
      </w:tr>
      <w:tr w14:paraId="2D096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65FAE2E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DeepSeek 评分</w:t>
            </w:r>
          </w:p>
        </w:tc>
        <w:tc>
          <w:tcPr>
            <w:tcW w:w="3742" w:type="dxa"/>
            <w:vAlign w:val="center"/>
          </w:tcPr>
          <w:p w14:paraId="70DD689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对本次文字回答的阶段性训练建议</w:t>
            </w:r>
          </w:p>
        </w:tc>
        <w:tc>
          <w:tcPr>
            <w:tcW w:w="3628" w:type="dxa"/>
            <w:vAlign w:val="center"/>
          </w:tcPr>
          <w:p w14:paraId="38EF195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替代招聘决策或真实职业评价</w:t>
            </w:r>
          </w:p>
        </w:tc>
      </w:tr>
    </w:tbl>
    <w:p w14:paraId="5456C2B6">
      <w:pPr>
        <w:spacing w:after="40"/>
        <w:rPr>
          <w:rFonts w:hint="default" w:ascii="Times New Roman" w:hAnsi="Times New Roman" w:eastAsia="微软雅黑" w:cs="Times New Roman"/>
        </w:rPr>
      </w:pPr>
    </w:p>
    <w:p w14:paraId="1730B687">
      <w:pPr>
        <w:pStyle w:val="4"/>
        <w:rPr>
          <w:rFonts w:hint="default" w:ascii="Times New Roman" w:hAnsi="Times New Roman" w:eastAsia="微软雅黑" w:cs="Times New Roman"/>
        </w:rPr>
      </w:pPr>
      <w:bookmarkStart w:id="47" w:name="_Toc17967"/>
      <w:r>
        <w:rPr>
          <w:rFonts w:hint="default" w:ascii="Times New Roman" w:hAnsi="Times New Roman" w:eastAsia="微软雅黑" w:cs="Times New Roman"/>
        </w:rPr>
        <w:t>5.8 替换模型时先看四条规则</w:t>
      </w:r>
      <w:bookmarkEnd w:id="47"/>
    </w:p>
    <w:p w14:paraId="18282D3C">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保持接口输出不变：新模型也要返回页面需要的字段，否则前端和报告会同时失效。</w:t>
      </w:r>
    </w:p>
    <w:p w14:paraId="796AD8E6">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重新校准阈值：换人脸、人脸检测或姿态模型后，旧阈值通常不能直接套用。</w:t>
      </w:r>
    </w:p>
    <w:p w14:paraId="29CF4605">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重新生成特征：人脸特征维度或训练数据变化后，旧向量不能保证与新模型兼容。</w:t>
      </w:r>
    </w:p>
    <w:p w14:paraId="25EBE9EF">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保留回归集：每次调参前后，用固定样例比较准确率、延迟、误判和报告结果。</w:t>
      </w:r>
    </w:p>
    <w:tbl>
      <w:tblPr>
        <w:tblStyle w:val="34"/>
        <w:tblW w:w="0" w:type="auto"/>
        <w:jc w:val="center"/>
        <w:tblLayout w:type="fixed"/>
        <w:tblCellMar>
          <w:top w:w="0" w:type="dxa"/>
          <w:left w:w="108" w:type="dxa"/>
          <w:bottom w:w="0" w:type="dxa"/>
          <w:right w:w="108" w:type="dxa"/>
        </w:tblCellMar>
      </w:tblPr>
      <w:tblGrid>
        <w:gridCol w:w="1701"/>
        <w:gridCol w:w="7087"/>
      </w:tblGrid>
      <w:tr w14:paraId="626F7792">
        <w:tblPrEx>
          <w:tblCellMar>
            <w:top w:w="0" w:type="dxa"/>
            <w:left w:w="108" w:type="dxa"/>
            <w:bottom w:w="0" w:type="dxa"/>
            <w:right w:w="108" w:type="dxa"/>
          </w:tblCellMar>
        </w:tblPrEx>
        <w:trPr>
          <w:jc w:val="center"/>
        </w:trPr>
        <w:tc>
          <w:tcPr>
            <w:tcW w:w="4816" w:type="dxa"/>
            <w:shd w:val="clear" w:color="auto" w:fill="FBF1DE"/>
            <w:vAlign w:val="center"/>
          </w:tcPr>
          <w:p w14:paraId="173CF7FE">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最小改动原则</w:t>
            </w:r>
          </w:p>
        </w:tc>
        <w:tc>
          <w:tcPr>
            <w:tcW w:w="4816" w:type="dxa"/>
            <w:shd w:val="clear" w:color="auto" w:fill="FFFDF8"/>
            <w:vAlign w:val="center"/>
          </w:tcPr>
          <w:p w14:paraId="3389091B">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如果只是改岗位、题目风格、上下文或评分偏好，优先改提示词和 .env；如果只是觉得敏感或宽松，先调阈值；只有通用模型明显无法满足目标时，再考虑训练新模型。</w:t>
            </w:r>
          </w:p>
        </w:tc>
      </w:tr>
    </w:tbl>
    <w:p w14:paraId="67CE02CC">
      <w:pPr>
        <w:rPr>
          <w:rFonts w:hint="default" w:ascii="Times New Roman" w:hAnsi="Times New Roman" w:eastAsia="微软雅黑" w:cs="Times New Roman"/>
        </w:rPr>
      </w:pPr>
      <w:r>
        <w:rPr>
          <w:rFonts w:hint="default" w:ascii="Times New Roman" w:hAnsi="Times New Roman" w:eastAsia="微软雅黑" w:cs="Times New Roman"/>
        </w:rPr>
        <w:br w:type="page"/>
      </w:r>
    </w:p>
    <w:p w14:paraId="7AC3C3C6">
      <w:pPr>
        <w:pStyle w:val="3"/>
        <w:rPr>
          <w:rFonts w:hint="default" w:ascii="Times New Roman" w:hAnsi="Times New Roman" w:eastAsia="微软雅黑" w:cs="Times New Roman"/>
        </w:rPr>
      </w:pPr>
      <w:bookmarkStart w:id="48" w:name="_Toc10541"/>
      <w:r>
        <w:rPr>
          <w:rFonts w:hint="default" w:ascii="Times New Roman" w:hAnsi="Times New Roman" w:eastAsia="微软雅黑" w:cs="Times New Roman"/>
        </w:rPr>
        <w:t>第 6 章 代码结构与调用链</w:t>
      </w:r>
      <w:bookmarkEnd w:id="48"/>
    </w:p>
    <w:p w14:paraId="63B727A4">
      <w:pPr>
        <w:pStyle w:val="4"/>
        <w:rPr>
          <w:rFonts w:hint="default" w:ascii="Times New Roman" w:hAnsi="Times New Roman" w:eastAsia="微软雅黑" w:cs="Times New Roman"/>
        </w:rPr>
      </w:pPr>
      <w:bookmarkStart w:id="49" w:name="_Toc25522"/>
      <w:r>
        <w:rPr>
          <w:rFonts w:hint="default" w:ascii="Times New Roman" w:hAnsi="Times New Roman" w:eastAsia="微软雅黑" w:cs="Times New Roman"/>
        </w:rPr>
        <w:t>6.1 一张目录卡看懂项目</w:t>
      </w:r>
      <w:bookmarkEnd w:id="49"/>
    </w:p>
    <w:tbl>
      <w:tblPr>
        <w:tblStyle w:val="34"/>
        <w:tblW w:w="0" w:type="auto"/>
        <w:jc w:val="center"/>
        <w:tblLayout w:type="autofit"/>
        <w:tblCellMar>
          <w:top w:w="0" w:type="dxa"/>
          <w:left w:w="108" w:type="dxa"/>
          <w:bottom w:w="0" w:type="dxa"/>
          <w:right w:w="108" w:type="dxa"/>
        </w:tblCellMar>
      </w:tblPr>
      <w:tblGrid>
        <w:gridCol w:w="9632"/>
      </w:tblGrid>
      <w:tr w14:paraId="204DE494">
        <w:tblPrEx>
          <w:tblCellMar>
            <w:top w:w="0" w:type="dxa"/>
            <w:left w:w="108" w:type="dxa"/>
            <w:bottom w:w="0" w:type="dxa"/>
            <w:right w:w="108" w:type="dxa"/>
          </w:tblCellMar>
        </w:tblPrEx>
        <w:trPr>
          <w:jc w:val="center"/>
        </w:trPr>
        <w:tc>
          <w:tcPr>
            <w:tcW w:w="9632" w:type="dxa"/>
            <w:shd w:val="clear" w:color="auto" w:fill="F3F6F6"/>
          </w:tcPr>
          <w:p w14:paraId="122B9C9E">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smartspeech_optimized_new/</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backend/</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 app/</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  ├─ api/              HTTP 接口与权限检查</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  ├─ services/         认证、面试、语音、人脸、评分、视觉</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  ├─ storage/          内存会话与 JSON 报告</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  └─ config.py         .env 读取与路径定义</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 tests/               后端单元测试</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 run.py               Waitress 启动入口</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frontend/</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 src/</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  ├─ api/client.js     前端 HTTP 客户端</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  ├─ components/       摄像头、对话、指标、弹窗等组件</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  ├─ composables/      摄像头与录音组合逻辑</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  ├─ pages/            登录、面试、报告页面</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  ├─ router/           路由与登录守卫</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  └─ stores/auth.js    Pinia 登录状态</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 dist/                npm run build 生成物</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 package.json         前端依赖与命令</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data/                   账号、人脸向量和持久密钥</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runtime/                临时音频、TTS 缓存和报告</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scripts/                文档与维护脚本</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.env                    本机私有配置</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requirements.txt        Python 依赖</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start_system.bat        一键安装、构建和启动</w:t>
            </w:r>
          </w:p>
        </w:tc>
      </w:tr>
    </w:tbl>
    <w:p w14:paraId="56867A38">
      <w:pPr>
        <w:pStyle w:val="4"/>
        <w:rPr>
          <w:rFonts w:hint="default" w:ascii="Times New Roman" w:hAnsi="Times New Roman" w:eastAsia="微软雅黑" w:cs="Times New Roman"/>
        </w:rPr>
      </w:pPr>
      <w:bookmarkStart w:id="50" w:name="_Toc9813"/>
      <w:r>
        <w:rPr>
          <w:rFonts w:hint="default" w:ascii="Times New Roman" w:hAnsi="Times New Roman" w:eastAsia="微软雅黑" w:cs="Times New Roman"/>
        </w:rPr>
        <w:t>6.2 前端代码各自负责什么</w:t>
      </w:r>
      <w:bookmarkEnd w:id="5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1E72E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51" w:type="dxa"/>
            <w:shd w:val="clear" w:color="auto" w:fill="E7F4F1"/>
            <w:vAlign w:val="center"/>
          </w:tcPr>
          <w:p w14:paraId="4E383A19">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文件</w:t>
            </w:r>
          </w:p>
        </w:tc>
        <w:tc>
          <w:tcPr>
            <w:tcW w:w="4139" w:type="dxa"/>
            <w:shd w:val="clear" w:color="auto" w:fill="E7F4F1"/>
            <w:vAlign w:val="center"/>
          </w:tcPr>
          <w:p w14:paraId="13427295">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职责</w:t>
            </w:r>
          </w:p>
        </w:tc>
        <w:tc>
          <w:tcPr>
            <w:tcW w:w="2551" w:type="dxa"/>
            <w:shd w:val="clear" w:color="auto" w:fill="E7F4F1"/>
            <w:vAlign w:val="center"/>
          </w:tcPr>
          <w:p w14:paraId="6B7F22AD">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常见修改点</w:t>
            </w:r>
          </w:p>
        </w:tc>
      </w:tr>
      <w:tr w14:paraId="21DFF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04003FA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main.js</w:t>
            </w:r>
          </w:p>
        </w:tc>
        <w:tc>
          <w:tcPr>
            <w:tcW w:w="4139" w:type="dxa"/>
            <w:vAlign w:val="center"/>
          </w:tcPr>
          <w:p w14:paraId="7F7636C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创建 Vue 应用并挂载 Pinia、Router</w:t>
            </w:r>
          </w:p>
        </w:tc>
        <w:tc>
          <w:tcPr>
            <w:tcW w:w="2551" w:type="dxa"/>
            <w:vAlign w:val="center"/>
          </w:tcPr>
          <w:p w14:paraId="0120BF8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全局插件与错误处理</w:t>
            </w:r>
          </w:p>
        </w:tc>
      </w:tr>
      <w:tr w14:paraId="638BF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3BABD26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App.vue</w:t>
            </w:r>
          </w:p>
        </w:tc>
        <w:tc>
          <w:tcPr>
            <w:tcW w:w="4139" w:type="dxa"/>
            <w:vAlign w:val="center"/>
          </w:tcPr>
          <w:p w14:paraId="79F22C9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应用根组件与页面容器</w:t>
            </w:r>
          </w:p>
        </w:tc>
        <w:tc>
          <w:tcPr>
            <w:tcW w:w="2551" w:type="dxa"/>
            <w:vAlign w:val="center"/>
          </w:tcPr>
          <w:p w14:paraId="0EC8185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全局布局和主题入口</w:t>
            </w:r>
          </w:p>
        </w:tc>
      </w:tr>
      <w:tr w14:paraId="42A3D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49F7FF6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router/index.js</w:t>
            </w:r>
          </w:p>
        </w:tc>
        <w:tc>
          <w:tcPr>
            <w:tcW w:w="4139" w:type="dxa"/>
            <w:vAlign w:val="center"/>
          </w:tcPr>
          <w:p w14:paraId="1FAC707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定义页面路由、登录守卫和页面跳转</w:t>
            </w:r>
          </w:p>
        </w:tc>
        <w:tc>
          <w:tcPr>
            <w:tcW w:w="2551" w:type="dxa"/>
            <w:vAlign w:val="center"/>
          </w:tcPr>
          <w:p w14:paraId="2170F7C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新增页面或修改权限</w:t>
            </w:r>
          </w:p>
        </w:tc>
      </w:tr>
      <w:tr w14:paraId="19B0A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2A17662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stores/auth.js</w:t>
            </w:r>
          </w:p>
        </w:tc>
        <w:tc>
          <w:tcPr>
            <w:tcW w:w="4139" w:type="dxa"/>
            <w:vAlign w:val="center"/>
          </w:tcPr>
          <w:p w14:paraId="6E998C8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保存当前用户、获取用户信息和退出登录</w:t>
            </w:r>
          </w:p>
        </w:tc>
        <w:tc>
          <w:tcPr>
            <w:tcW w:w="2551" w:type="dxa"/>
            <w:vAlign w:val="center"/>
          </w:tcPr>
          <w:p w14:paraId="5E0F773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登录状态字段</w:t>
            </w:r>
          </w:p>
        </w:tc>
      </w:tr>
      <w:tr w14:paraId="525FB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6932406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api/client.js</w:t>
            </w:r>
          </w:p>
        </w:tc>
        <w:tc>
          <w:tcPr>
            <w:tcW w:w="4139" w:type="dxa"/>
            <w:vAlign w:val="center"/>
          </w:tcPr>
          <w:p w14:paraId="718EF93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统一调用 /api、处理 JSON 与错误</w:t>
            </w:r>
          </w:p>
        </w:tc>
        <w:tc>
          <w:tcPr>
            <w:tcW w:w="2551" w:type="dxa"/>
            <w:vAlign w:val="center"/>
          </w:tcPr>
          <w:p w14:paraId="72DA419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接口路径、请求头、超时</w:t>
            </w:r>
          </w:p>
        </w:tc>
      </w:tr>
      <w:tr w14:paraId="42A7F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557F596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pages/LoginPage.vue</w:t>
            </w:r>
          </w:p>
        </w:tc>
        <w:tc>
          <w:tcPr>
            <w:tcW w:w="4139" w:type="dxa"/>
            <w:vAlign w:val="center"/>
          </w:tcPr>
          <w:p w14:paraId="49BAC02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密码登录、人脸登录、注册与人脸绑定</w:t>
            </w:r>
          </w:p>
        </w:tc>
        <w:tc>
          <w:tcPr>
            <w:tcW w:w="2551" w:type="dxa"/>
            <w:vAlign w:val="center"/>
          </w:tcPr>
          <w:p w14:paraId="32F0201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登录页交互</w:t>
            </w:r>
          </w:p>
        </w:tc>
      </w:tr>
      <w:tr w14:paraId="78311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6A8B55A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pages/InterviewPage.vue</w:t>
            </w:r>
          </w:p>
        </w:tc>
        <w:tc>
          <w:tcPr>
            <w:tcW w:w="4139" w:type="dxa"/>
            <w:vAlign w:val="center"/>
          </w:tcPr>
          <w:p w14:paraId="6080C13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面试配置、开始、帧采样、结束和实时数据</w:t>
            </w:r>
          </w:p>
        </w:tc>
        <w:tc>
          <w:tcPr>
            <w:tcW w:w="2551" w:type="dxa"/>
            <w:vAlign w:val="center"/>
          </w:tcPr>
          <w:p w14:paraId="5DB9F64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采样策略、工作台流程</w:t>
            </w:r>
          </w:p>
        </w:tc>
      </w:tr>
      <w:tr w14:paraId="6194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7D98BDC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pages/ReportsPage.vue</w:t>
            </w:r>
          </w:p>
        </w:tc>
        <w:tc>
          <w:tcPr>
            <w:tcW w:w="4139" w:type="dxa"/>
            <w:vAlign w:val="center"/>
          </w:tcPr>
          <w:p w14:paraId="24C8050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历史报告统计和列表</w:t>
            </w:r>
          </w:p>
        </w:tc>
        <w:tc>
          <w:tcPr>
            <w:tcW w:w="2551" w:type="dxa"/>
            <w:vAlign w:val="center"/>
          </w:tcPr>
          <w:p w14:paraId="4F50C81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列表字段与筛选</w:t>
            </w:r>
          </w:p>
        </w:tc>
      </w:tr>
      <w:tr w14:paraId="79B4C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7B083B9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pages/ReportDetailPage.vue</w:t>
            </w:r>
          </w:p>
        </w:tc>
        <w:tc>
          <w:tcPr>
            <w:tcW w:w="4139" w:type="dxa"/>
            <w:vAlign w:val="center"/>
          </w:tcPr>
          <w:p w14:paraId="3EE2965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评分、逐题复盘、趋势、事件和打印</w:t>
            </w:r>
          </w:p>
        </w:tc>
        <w:tc>
          <w:tcPr>
            <w:tcW w:w="2551" w:type="dxa"/>
            <w:vAlign w:val="center"/>
          </w:tcPr>
          <w:p w14:paraId="337FE63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报告展示结构</w:t>
            </w:r>
          </w:p>
        </w:tc>
      </w:tr>
      <w:tr w14:paraId="4AD4E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09076C6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components/CameraPanel.vue</w:t>
            </w:r>
          </w:p>
        </w:tc>
        <w:tc>
          <w:tcPr>
            <w:tcW w:w="4139" w:type="dxa"/>
            <w:vAlign w:val="center"/>
          </w:tcPr>
          <w:p w14:paraId="1821F9D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摄像头预览、连接状态和画面覆盖信息</w:t>
            </w:r>
          </w:p>
        </w:tc>
        <w:tc>
          <w:tcPr>
            <w:tcW w:w="2551" w:type="dxa"/>
            <w:vAlign w:val="center"/>
          </w:tcPr>
          <w:p w14:paraId="1350ECF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视频叠层与提示</w:t>
            </w:r>
          </w:p>
        </w:tc>
      </w:tr>
      <w:tr w14:paraId="54A9E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63B5FDA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components/ConversationPanel.vue</w:t>
            </w:r>
          </w:p>
        </w:tc>
        <w:tc>
          <w:tcPr>
            <w:tcW w:w="4139" w:type="dxa"/>
            <w:vAlign w:val="center"/>
          </w:tcPr>
          <w:p w14:paraId="24CCF38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问答消息、文字输入、录音和 TTS 播放</w:t>
            </w:r>
          </w:p>
        </w:tc>
        <w:tc>
          <w:tcPr>
            <w:tcW w:w="2551" w:type="dxa"/>
            <w:vAlign w:val="center"/>
          </w:tcPr>
          <w:p w14:paraId="04F8284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对话交互</w:t>
            </w:r>
          </w:p>
        </w:tc>
      </w:tr>
      <w:tr w14:paraId="34D8E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3C0C86F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components/LiveMetricsPanel.vue</w:t>
            </w:r>
          </w:p>
        </w:tc>
        <w:tc>
          <w:tcPr>
            <w:tcW w:w="4139" w:type="dxa"/>
            <w:vAlign w:val="center"/>
          </w:tcPr>
          <w:p w14:paraId="556BCE5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实时状态、综合分、趋势和动态统计</w:t>
            </w:r>
          </w:p>
        </w:tc>
        <w:tc>
          <w:tcPr>
            <w:tcW w:w="2551" w:type="dxa"/>
            <w:vAlign w:val="center"/>
          </w:tcPr>
          <w:p w14:paraId="2EF7787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指标卡片与图表</w:t>
            </w:r>
          </w:p>
        </w:tc>
      </w:tr>
      <w:tr w14:paraId="54AB9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7227624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components/FaceCaptureModal.vue</w:t>
            </w:r>
          </w:p>
        </w:tc>
        <w:tc>
          <w:tcPr>
            <w:tcW w:w="4139" w:type="dxa"/>
            <w:vAlign w:val="center"/>
          </w:tcPr>
          <w:p w14:paraId="76D7333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注册或绑定时拍摄清晰人脸</w:t>
            </w:r>
          </w:p>
        </w:tc>
        <w:tc>
          <w:tcPr>
            <w:tcW w:w="2551" w:type="dxa"/>
            <w:vAlign w:val="center"/>
          </w:tcPr>
          <w:p w14:paraId="52FB364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构图约束和错误提示</w:t>
            </w:r>
          </w:p>
        </w:tc>
      </w:tr>
      <w:tr w14:paraId="279E0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397A6A2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composables/useCamera.js</w:t>
            </w:r>
          </w:p>
        </w:tc>
        <w:tc>
          <w:tcPr>
            <w:tcW w:w="4139" w:type="dxa"/>
            <w:vAlign w:val="center"/>
          </w:tcPr>
          <w:p w14:paraId="1E05FEE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打开、关闭、切换摄像头并管理 MediaStream</w:t>
            </w:r>
          </w:p>
        </w:tc>
        <w:tc>
          <w:tcPr>
            <w:tcW w:w="2551" w:type="dxa"/>
            <w:vAlign w:val="center"/>
          </w:tcPr>
          <w:p w14:paraId="3147738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设备与前后摄像头</w:t>
            </w:r>
          </w:p>
        </w:tc>
      </w:tr>
      <w:tr w14:paraId="1FA0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34166AA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utils/media.js</w:t>
            </w:r>
          </w:p>
        </w:tc>
        <w:tc>
          <w:tcPr>
            <w:tcW w:w="4139" w:type="dxa"/>
            <w:vAlign w:val="center"/>
          </w:tcPr>
          <w:p w14:paraId="226AB0D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截图、压缩、时长格式化等浏览器媒体工具</w:t>
            </w:r>
          </w:p>
        </w:tc>
        <w:tc>
          <w:tcPr>
            <w:tcW w:w="2551" w:type="dxa"/>
            <w:vAlign w:val="center"/>
          </w:tcPr>
          <w:p w14:paraId="34A6676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帧尺寸与 JPEG 质量</w:t>
            </w:r>
          </w:p>
        </w:tc>
      </w:tr>
    </w:tbl>
    <w:p w14:paraId="7EB2C1E3">
      <w:pPr>
        <w:spacing w:after="40"/>
        <w:rPr>
          <w:rFonts w:hint="default" w:ascii="Times New Roman" w:hAnsi="Times New Roman" w:eastAsia="微软雅黑" w:cs="Times New Roman"/>
        </w:rPr>
      </w:pPr>
    </w:p>
    <w:p w14:paraId="5BB51DBB">
      <w:pPr>
        <w:pStyle w:val="4"/>
        <w:rPr>
          <w:rFonts w:hint="default" w:ascii="Times New Roman" w:hAnsi="Times New Roman" w:eastAsia="微软雅黑" w:cs="Times New Roman"/>
        </w:rPr>
      </w:pPr>
      <w:bookmarkStart w:id="51" w:name="_Toc29128"/>
      <w:r>
        <w:rPr>
          <w:rFonts w:hint="default" w:ascii="Times New Roman" w:hAnsi="Times New Roman" w:eastAsia="微软雅黑" w:cs="Times New Roman"/>
        </w:rPr>
        <w:t>6.3 后端接口层：只负责收请求、验身份和返回结果</w:t>
      </w:r>
      <w:bookmarkEnd w:id="5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6"/>
        <w:gridCol w:w="4816"/>
      </w:tblGrid>
      <w:tr w14:paraId="19A8F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51" w:type="dxa"/>
            <w:shd w:val="clear" w:color="auto" w:fill="E7F4F1"/>
            <w:vAlign w:val="center"/>
          </w:tcPr>
          <w:p w14:paraId="214B896A">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文件</w:t>
            </w:r>
          </w:p>
        </w:tc>
        <w:tc>
          <w:tcPr>
            <w:tcW w:w="6690" w:type="dxa"/>
            <w:shd w:val="clear" w:color="auto" w:fill="E7F4F1"/>
            <w:vAlign w:val="center"/>
          </w:tcPr>
          <w:p w14:paraId="03617BCA">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职责</w:t>
            </w:r>
          </w:p>
        </w:tc>
      </w:tr>
      <w:tr w14:paraId="267FF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2AEAE38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api/auth.py</w:t>
            </w:r>
          </w:p>
        </w:tc>
        <w:tc>
          <w:tcPr>
            <w:tcW w:w="6690" w:type="dxa"/>
            <w:vAlign w:val="center"/>
          </w:tcPr>
          <w:p w14:paraId="694DB89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注册、密码登录、获取当前用户、人脸注册和人脸登录</w:t>
            </w:r>
          </w:p>
        </w:tc>
      </w:tr>
      <w:tr w14:paraId="3DF48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6E8C967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api/interview.py</w:t>
            </w:r>
          </w:p>
        </w:tc>
        <w:tc>
          <w:tcPr>
            <w:tcW w:w="6690" w:type="dxa"/>
            <w:vAlign w:val="center"/>
          </w:tcPr>
          <w:p w14:paraId="04F7EB1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创建、开场、帧上传、指标读取、消息、结束、报告和删除</w:t>
            </w:r>
          </w:p>
        </w:tc>
      </w:tr>
      <w:tr w14:paraId="6270D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4C33907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api/media.py</w:t>
            </w:r>
          </w:p>
        </w:tc>
        <w:tc>
          <w:tcPr>
            <w:tcW w:w="6690" w:type="dxa"/>
            <w:vAlign w:val="center"/>
          </w:tcPr>
          <w:p w14:paraId="30E2497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音频转写与 TTS 合成</w:t>
            </w:r>
          </w:p>
        </w:tc>
      </w:tr>
      <w:tr w14:paraId="01198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34857EC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api/system.py</w:t>
            </w:r>
          </w:p>
        </w:tc>
        <w:tc>
          <w:tcPr>
            <w:tcW w:w="6690" w:type="dxa"/>
            <w:vAlign w:val="center"/>
          </w:tcPr>
          <w:p w14:paraId="10F5FB4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健康检查与服务能力探测</w:t>
            </w:r>
          </w:p>
        </w:tc>
      </w:tr>
      <w:tr w14:paraId="1EEED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5A29A02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api/common.py</w:t>
            </w:r>
          </w:p>
        </w:tc>
        <w:tc>
          <w:tcPr>
            <w:tcW w:w="6690" w:type="dxa"/>
            <w:vAlign w:val="center"/>
          </w:tcPr>
          <w:p w14:paraId="372C0CE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登录校验、JSON 解析、图片校验和统一错误响应</w:t>
            </w:r>
          </w:p>
        </w:tc>
      </w:tr>
    </w:tbl>
    <w:p w14:paraId="136F0649">
      <w:pPr>
        <w:spacing w:after="40"/>
        <w:rPr>
          <w:rFonts w:hint="default" w:ascii="Times New Roman" w:hAnsi="Times New Roman" w:eastAsia="微软雅黑" w:cs="Times New Roman"/>
        </w:rPr>
      </w:pPr>
    </w:p>
    <w:p w14:paraId="634DCD7D">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接口层不亲自做深度学习推理，而是先检查“你是谁、请求参数是否合法、这个面试是否属于你”，再调用服务层。这样做的意义是：认证规则、业务规则和模型算法可以分别测试，替换模型时也不需要重写所有路由。</w:t>
      </w:r>
    </w:p>
    <w:p w14:paraId="216BBF82">
      <w:pPr>
        <w:pStyle w:val="4"/>
        <w:rPr>
          <w:rFonts w:hint="default" w:ascii="Times New Roman" w:hAnsi="Times New Roman" w:eastAsia="微软雅黑" w:cs="Times New Roman"/>
        </w:rPr>
      </w:pPr>
      <w:bookmarkStart w:id="52" w:name="_Toc22415"/>
      <w:r>
        <w:rPr>
          <w:rFonts w:hint="default" w:ascii="Times New Roman" w:hAnsi="Times New Roman" w:eastAsia="微软雅黑" w:cs="Times New Roman"/>
        </w:rPr>
        <w:t>6.4 后端服务层：项目的核心业务</w:t>
      </w:r>
      <w:bookmarkEnd w:id="5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7A204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665" w:type="dxa"/>
            <w:shd w:val="clear" w:color="auto" w:fill="E7F4F1"/>
            <w:vAlign w:val="center"/>
          </w:tcPr>
          <w:p w14:paraId="69BCC648">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文件</w:t>
            </w:r>
          </w:p>
        </w:tc>
        <w:tc>
          <w:tcPr>
            <w:tcW w:w="4025" w:type="dxa"/>
            <w:shd w:val="clear" w:color="auto" w:fill="E7F4F1"/>
            <w:vAlign w:val="center"/>
          </w:tcPr>
          <w:p w14:paraId="53F71FEF">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核心工作</w:t>
            </w:r>
          </w:p>
        </w:tc>
        <w:tc>
          <w:tcPr>
            <w:tcW w:w="2551" w:type="dxa"/>
            <w:shd w:val="clear" w:color="auto" w:fill="E7F4F1"/>
            <w:vAlign w:val="center"/>
          </w:tcPr>
          <w:p w14:paraId="7367AA14">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主要输入输出</w:t>
            </w:r>
          </w:p>
        </w:tc>
      </w:tr>
      <w:tr w14:paraId="33B7F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33C865C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container.py</w:t>
            </w:r>
          </w:p>
        </w:tc>
        <w:tc>
          <w:tcPr>
            <w:tcW w:w="4025" w:type="dxa"/>
            <w:vAlign w:val="center"/>
          </w:tcPr>
          <w:p w14:paraId="2ABE59A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创建并复用各项服务，避免每次请求重复加载模型</w:t>
            </w:r>
          </w:p>
        </w:tc>
        <w:tc>
          <w:tcPr>
            <w:tcW w:w="2551" w:type="dxa"/>
            <w:vAlign w:val="center"/>
          </w:tcPr>
          <w:p w14:paraId="768C932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应用级服务容器</w:t>
            </w:r>
          </w:p>
        </w:tc>
      </w:tr>
      <w:tr w14:paraId="47C1E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65" w:type="dxa"/>
            <w:vAlign w:val="center"/>
          </w:tcPr>
          <w:p w14:paraId="3E1F314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auth_service.py</w:t>
            </w:r>
          </w:p>
        </w:tc>
        <w:tc>
          <w:tcPr>
            <w:tcW w:w="4025" w:type="dxa"/>
            <w:vAlign w:val="center"/>
          </w:tcPr>
          <w:p w14:paraId="66BA611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用户校验、PBKDF2、人脸向量登记与登录匹配</w:t>
            </w:r>
          </w:p>
        </w:tc>
        <w:tc>
          <w:tcPr>
            <w:tcW w:w="2551" w:type="dxa"/>
            <w:vAlign w:val="center"/>
          </w:tcPr>
          <w:p w14:paraId="63F0615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用户记录与向量</w:t>
            </w:r>
          </w:p>
        </w:tc>
      </w:tr>
      <w:tr w14:paraId="166C7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2E1B76E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face_recognition.py</w:t>
            </w:r>
          </w:p>
        </w:tc>
        <w:tc>
          <w:tcPr>
            <w:tcW w:w="4025" w:type="dxa"/>
            <w:vAlign w:val="center"/>
          </w:tcPr>
          <w:p w14:paraId="5995547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MTCNN 检测、InceptionResnetV1 特征提取、距离匹配</w:t>
            </w:r>
          </w:p>
        </w:tc>
        <w:tc>
          <w:tcPr>
            <w:tcW w:w="2551" w:type="dxa"/>
            <w:vAlign w:val="center"/>
          </w:tcPr>
          <w:p w14:paraId="051090D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512 维向量或用户编号</w:t>
            </w:r>
          </w:p>
        </w:tc>
      </w:tr>
      <w:tr w14:paraId="147B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65" w:type="dxa"/>
            <w:vAlign w:val="center"/>
          </w:tcPr>
          <w:p w14:paraId="743F4F5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deepseek_service.py</w:t>
            </w:r>
          </w:p>
        </w:tc>
        <w:tc>
          <w:tcPr>
            <w:tcW w:w="4025" w:type="dxa"/>
            <w:vAlign w:val="center"/>
          </w:tcPr>
          <w:p w14:paraId="3C78E0A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调用 Chat Completions、解析 JSON、处理超时与错误</w:t>
            </w:r>
          </w:p>
        </w:tc>
        <w:tc>
          <w:tcPr>
            <w:tcW w:w="2551" w:type="dxa"/>
            <w:vAlign w:val="center"/>
          </w:tcPr>
          <w:p w14:paraId="237AB1B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messages 与文本/字典</w:t>
            </w:r>
          </w:p>
        </w:tc>
      </w:tr>
      <w:tr w14:paraId="6B9C2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09E9508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interview_service.py</w:t>
            </w:r>
          </w:p>
        </w:tc>
        <w:tc>
          <w:tcPr>
            <w:tcW w:w="4025" w:type="dxa"/>
            <w:vAlign w:val="center"/>
          </w:tcPr>
          <w:p w14:paraId="54F66EC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拼装面试官/评估员提示词，规范大模型输出</w:t>
            </w:r>
          </w:p>
        </w:tc>
        <w:tc>
          <w:tcPr>
            <w:tcW w:w="2551" w:type="dxa"/>
            <w:vAlign w:val="center"/>
          </w:tcPr>
          <w:p w14:paraId="077319C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追问与评估结构</w:t>
            </w:r>
          </w:p>
        </w:tc>
      </w:tr>
      <w:tr w14:paraId="136BA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589873F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asr_service.py</w:t>
            </w:r>
          </w:p>
        </w:tc>
        <w:tc>
          <w:tcPr>
            <w:tcW w:w="4025" w:type="dxa"/>
            <w:vAlign w:val="center"/>
          </w:tcPr>
          <w:p w14:paraId="1A7109A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懒加载 Whisper 并在线程锁内转写</w:t>
            </w:r>
          </w:p>
        </w:tc>
        <w:tc>
          <w:tcPr>
            <w:tcW w:w="2551" w:type="dxa"/>
            <w:vAlign w:val="center"/>
          </w:tcPr>
          <w:p w14:paraId="04787AD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音频文件与文字</w:t>
            </w:r>
          </w:p>
        </w:tc>
      </w:tr>
      <w:tr w14:paraId="1E69B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733B7C2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tts_service.py</w:t>
            </w:r>
          </w:p>
        </w:tc>
        <w:tc>
          <w:tcPr>
            <w:tcW w:w="4025" w:type="dxa"/>
            <w:vAlign w:val="center"/>
          </w:tcPr>
          <w:p w14:paraId="4DAAD66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Edge-TTS 合成、WAV 校验、缓存和 SAPI 回退</w:t>
            </w:r>
          </w:p>
        </w:tc>
        <w:tc>
          <w:tcPr>
            <w:tcW w:w="2551" w:type="dxa"/>
            <w:vAlign w:val="center"/>
          </w:tcPr>
          <w:p w14:paraId="10331C1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问题文本与音频响应</w:t>
            </w:r>
          </w:p>
        </w:tc>
      </w:tr>
      <w:tr w14:paraId="1FAF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1D4CF8F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score_service.py</w:t>
            </w:r>
          </w:p>
        </w:tc>
        <w:tc>
          <w:tcPr>
            <w:tcW w:w="4025" w:type="dxa"/>
            <w:vAlign w:val="center"/>
          </w:tcPr>
          <w:p w14:paraId="7CAEE20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按固定权重融合问答、表情和注意力</w:t>
            </w:r>
          </w:p>
        </w:tc>
        <w:tc>
          <w:tcPr>
            <w:tcW w:w="2551" w:type="dxa"/>
            <w:vAlign w:val="center"/>
          </w:tcPr>
          <w:p w14:paraId="3E52127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最终分与公式记录</w:t>
            </w:r>
          </w:p>
        </w:tc>
      </w:tr>
      <w:tr w14:paraId="1ADD3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141A440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vision/manager.py</w:t>
            </w:r>
          </w:p>
        </w:tc>
        <w:tc>
          <w:tcPr>
            <w:tcW w:w="4025" w:type="dxa"/>
            <w:vAlign w:val="center"/>
          </w:tcPr>
          <w:p w14:paraId="650EFB0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按会话创建视觉分析器与工作线程</w:t>
            </w:r>
          </w:p>
        </w:tc>
        <w:tc>
          <w:tcPr>
            <w:tcW w:w="2551" w:type="dxa"/>
            <w:vAlign w:val="center"/>
          </w:tcPr>
          <w:p w14:paraId="404EE64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会话级视觉资源</w:t>
            </w:r>
          </w:p>
        </w:tc>
      </w:tr>
      <w:tr w14:paraId="75B95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5520269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vision/worker.py</w:t>
            </w:r>
          </w:p>
        </w:tc>
        <w:tc>
          <w:tcPr>
            <w:tcW w:w="4025" w:type="dxa"/>
            <w:vAlign w:val="center"/>
          </w:tcPr>
          <w:p w14:paraId="66F867B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单帧最新队列和异步处理</w:t>
            </w:r>
          </w:p>
        </w:tc>
        <w:tc>
          <w:tcPr>
            <w:tcW w:w="2551" w:type="dxa"/>
            <w:vAlign w:val="center"/>
          </w:tcPr>
          <w:p w14:paraId="403BE49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推入帧、读取统计</w:t>
            </w:r>
          </w:p>
        </w:tc>
      </w:tr>
      <w:tr w14:paraId="716F0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546A3D3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vision/session_analyzer.py</w:t>
            </w:r>
          </w:p>
        </w:tc>
        <w:tc>
          <w:tcPr>
            <w:tcW w:w="4025" w:type="dxa"/>
            <w:vAlign w:val="center"/>
          </w:tcPr>
          <w:p w14:paraId="1060598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统一执行 Face Mesh，并汇总表情、注意力</w:t>
            </w:r>
          </w:p>
        </w:tc>
        <w:tc>
          <w:tcPr>
            <w:tcW w:w="2551" w:type="dxa"/>
            <w:vAlign w:val="center"/>
          </w:tcPr>
          <w:p w14:paraId="770AB66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实时指标与视频汇总</w:t>
            </w:r>
          </w:p>
        </w:tc>
      </w:tr>
      <w:tr w14:paraId="2B8C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586226B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vision/expression_analyzer.py</w:t>
            </w:r>
          </w:p>
        </w:tc>
        <w:tc>
          <w:tcPr>
            <w:tcW w:w="4025" w:type="dxa"/>
            <w:vAlign w:val="center"/>
          </w:tcPr>
          <w:p w14:paraId="5E672F4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个人校准、自适应阈值、时序投票和表情分</w:t>
            </w:r>
          </w:p>
        </w:tc>
        <w:tc>
          <w:tcPr>
            <w:tcW w:w="2551" w:type="dxa"/>
            <w:vAlign w:val="center"/>
          </w:tcPr>
          <w:p w14:paraId="11AD02E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表情状态与分布</w:t>
            </w:r>
          </w:p>
        </w:tc>
      </w:tr>
      <w:tr w14:paraId="2010C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5" w:type="dxa"/>
            <w:vAlign w:val="center"/>
          </w:tcPr>
          <w:p w14:paraId="70FC05F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vision/attention_analyzer.py</w:t>
            </w:r>
          </w:p>
        </w:tc>
        <w:tc>
          <w:tcPr>
            <w:tcW w:w="4025" w:type="dxa"/>
            <w:vAlign w:val="center"/>
          </w:tcPr>
          <w:p w14:paraId="69A8CBC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PnP 头姿、虹膜视线、平滑和注意力分</w:t>
            </w:r>
          </w:p>
        </w:tc>
        <w:tc>
          <w:tcPr>
            <w:tcW w:w="2551" w:type="dxa"/>
            <w:vAlign w:val="center"/>
          </w:tcPr>
          <w:p w14:paraId="6EF079C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注意力状态与事件</w:t>
            </w:r>
          </w:p>
        </w:tc>
      </w:tr>
    </w:tbl>
    <w:p w14:paraId="63EA5144">
      <w:pPr>
        <w:spacing w:after="40"/>
        <w:rPr>
          <w:rFonts w:hint="default" w:ascii="Times New Roman" w:hAnsi="Times New Roman" w:eastAsia="微软雅黑" w:cs="Times New Roman"/>
        </w:rPr>
      </w:pPr>
    </w:p>
    <w:p w14:paraId="5303DC2D">
      <w:pPr>
        <w:pStyle w:val="4"/>
        <w:rPr>
          <w:rFonts w:hint="default" w:ascii="Times New Roman" w:hAnsi="Times New Roman" w:eastAsia="微软雅黑" w:cs="Times New Roman"/>
        </w:rPr>
      </w:pPr>
      <w:bookmarkStart w:id="53" w:name="_Toc1867"/>
      <w:r>
        <w:rPr>
          <w:rFonts w:hint="default" w:ascii="Times New Roman" w:hAnsi="Times New Roman" w:eastAsia="微软雅黑" w:cs="Times New Roman"/>
        </w:rPr>
        <w:t>6.5 存储层：会话和报告</w:t>
      </w:r>
      <w:bookmarkEnd w:id="53"/>
    </w:p>
    <w:p w14:paraId="0A1E30C9">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SessionStore 保存正在进行的面试。它包含岗位、难度、音色、采样配置、文字记录、视觉分析器、工作线程和锁。会话主要驻留在内存中，默认有约 12 小时有效窗口；服务重启后，尚未结束的内存会话不会像数据库那样完整恢复。ReportStore 则把完成后的报告写到 JSON 文件，历史页面读取的是这些持久文件。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7625E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38" w:type="dxa"/>
            <w:shd w:val="clear" w:color="auto" w:fill="E7F4F1"/>
            <w:vAlign w:val="center"/>
          </w:tcPr>
          <w:p w14:paraId="0704A1F9">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对象</w:t>
            </w:r>
          </w:p>
        </w:tc>
        <w:tc>
          <w:tcPr>
            <w:tcW w:w="2494" w:type="dxa"/>
            <w:shd w:val="clear" w:color="auto" w:fill="E7F4F1"/>
            <w:vAlign w:val="center"/>
          </w:tcPr>
          <w:p w14:paraId="6D9F6132">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保存周期</w:t>
            </w:r>
          </w:p>
        </w:tc>
        <w:tc>
          <w:tcPr>
            <w:tcW w:w="4309" w:type="dxa"/>
            <w:shd w:val="clear" w:color="auto" w:fill="E7F4F1"/>
            <w:vAlign w:val="center"/>
          </w:tcPr>
          <w:p w14:paraId="5DC22819">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典型内容</w:t>
            </w:r>
          </w:p>
        </w:tc>
      </w:tr>
      <w:tr w14:paraId="1DD8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08CB30C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InterviewSession</w:t>
            </w:r>
          </w:p>
        </w:tc>
        <w:tc>
          <w:tcPr>
            <w:tcW w:w="2494" w:type="dxa"/>
            <w:vAlign w:val="center"/>
          </w:tcPr>
          <w:p w14:paraId="789D9AF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面试期间，主要在内存</w:t>
            </w:r>
          </w:p>
        </w:tc>
        <w:tc>
          <w:tcPr>
            <w:tcW w:w="4309" w:type="dxa"/>
            <w:vAlign w:val="center"/>
          </w:tcPr>
          <w:p w14:paraId="0229A28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配置、transcript、analyzer、worker、status</w:t>
            </w:r>
          </w:p>
        </w:tc>
      </w:tr>
      <w:tr w14:paraId="5A90F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416FC84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Report JSON</w:t>
            </w:r>
          </w:p>
        </w:tc>
        <w:tc>
          <w:tcPr>
            <w:tcW w:w="2494" w:type="dxa"/>
            <w:vAlign w:val="center"/>
          </w:tcPr>
          <w:p w14:paraId="6F60ABD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面试结束后持久保存</w:t>
            </w:r>
          </w:p>
        </w:tc>
        <w:tc>
          <w:tcPr>
            <w:tcW w:w="4309" w:type="dxa"/>
            <w:vAlign w:val="center"/>
          </w:tcPr>
          <w:p w14:paraId="04D2C27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转录、评估、视频汇总、评分和隐私标记</w:t>
            </w:r>
          </w:p>
        </w:tc>
      </w:tr>
      <w:tr w14:paraId="67A4F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52FCA34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Users JSON</w:t>
            </w:r>
          </w:p>
        </w:tc>
        <w:tc>
          <w:tcPr>
            <w:tcW w:w="2494" w:type="dxa"/>
            <w:vAlign w:val="center"/>
          </w:tcPr>
          <w:p w14:paraId="2DF0C2E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账号创建后持久保存</w:t>
            </w:r>
          </w:p>
        </w:tc>
        <w:tc>
          <w:tcPr>
            <w:tcW w:w="4309" w:type="dxa"/>
            <w:vAlign w:val="center"/>
          </w:tcPr>
          <w:p w14:paraId="16D7D41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用户名、显示名、密码摘要、人脸绑定状态</w:t>
            </w:r>
          </w:p>
        </w:tc>
      </w:tr>
      <w:tr w14:paraId="35700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017577A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Face NPY</w:t>
            </w:r>
          </w:p>
        </w:tc>
        <w:tc>
          <w:tcPr>
            <w:tcW w:w="2494" w:type="dxa"/>
            <w:vAlign w:val="center"/>
          </w:tcPr>
          <w:p w14:paraId="1955FA1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人脸登记后持久保存</w:t>
            </w:r>
          </w:p>
        </w:tc>
        <w:tc>
          <w:tcPr>
            <w:tcW w:w="4309" w:type="dxa"/>
            <w:vAlign w:val="center"/>
          </w:tcPr>
          <w:p w14:paraId="2CDDBC8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512 维归一化向量</w:t>
            </w:r>
          </w:p>
        </w:tc>
      </w:tr>
    </w:tbl>
    <w:p w14:paraId="3DCF9654">
      <w:pPr>
        <w:spacing w:after="40"/>
        <w:rPr>
          <w:rFonts w:hint="default" w:ascii="Times New Roman" w:hAnsi="Times New Roman" w:eastAsia="微软雅黑" w:cs="Times New Roman"/>
        </w:rPr>
      </w:pPr>
    </w:p>
    <w:p w14:paraId="5FC7EED6">
      <w:pPr>
        <w:pStyle w:val="4"/>
        <w:rPr>
          <w:rFonts w:hint="default" w:ascii="Times New Roman" w:hAnsi="Times New Roman" w:eastAsia="微软雅黑" w:cs="Times New Roman"/>
        </w:rPr>
      </w:pPr>
      <w:bookmarkStart w:id="54" w:name="_Toc26770"/>
      <w:r>
        <w:rPr>
          <w:rFonts w:hint="default" w:ascii="Times New Roman" w:hAnsi="Times New Roman" w:eastAsia="微软雅黑" w:cs="Times New Roman"/>
        </w:rPr>
        <w:t>6.6 一条文字问答调用链</w:t>
      </w:r>
      <w:bookmarkEnd w:id="54"/>
    </w:p>
    <w:tbl>
      <w:tblPr>
        <w:tblStyle w:val="34"/>
        <w:tblW w:w="0" w:type="auto"/>
        <w:jc w:val="center"/>
        <w:tblLayout w:type="autofit"/>
        <w:tblCellMar>
          <w:top w:w="0" w:type="dxa"/>
          <w:left w:w="108" w:type="dxa"/>
          <w:bottom w:w="0" w:type="dxa"/>
          <w:right w:w="108" w:type="dxa"/>
        </w:tblCellMar>
      </w:tblPr>
      <w:tblGrid>
        <w:gridCol w:w="9632"/>
      </w:tblGrid>
      <w:tr w14:paraId="647C8447">
        <w:tblPrEx>
          <w:tblCellMar>
            <w:top w:w="0" w:type="dxa"/>
            <w:left w:w="108" w:type="dxa"/>
            <w:bottom w:w="0" w:type="dxa"/>
            <w:right w:w="108" w:type="dxa"/>
          </w:tblCellMar>
        </w:tblPrEx>
        <w:trPr>
          <w:jc w:val="center"/>
        </w:trPr>
        <w:tc>
          <w:tcPr>
            <w:tcW w:w="9632" w:type="dxa"/>
            <w:shd w:val="clear" w:color="auto" w:fill="F3F6F6"/>
          </w:tcPr>
          <w:p w14:paraId="70C86079">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ConversationPanel 提交回答</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api/client.js: POST /api/interviews/&lt;id&gt;/messages</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api/interview.py: 登录校验 + 会话归属校验 + 参数校验</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interview_service.py: 组织 system 提示词</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session_store.py: 取最近 20 条有效消息</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deepseek_service.py: POST /chat/completions, temperature=0.8</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interview.py: 追加 user/assistant 消息</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Vue: 显示回答与下一道问题</w:t>
            </w:r>
          </w:p>
        </w:tc>
      </w:tr>
    </w:tbl>
    <w:p w14:paraId="514B8ABD">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这条链的关键边界是“只传文字”。用户回答、面试官问题和岗位难度会进入大模型；视频指标留在本地，不会拼进 messages。最后评估会改用另一套评估提示词和 JSON 输出约束，温度降到 0.2，目的是减少评分波动。</w:t>
      </w:r>
    </w:p>
    <w:p w14:paraId="5E42FDB0">
      <w:pPr>
        <w:pStyle w:val="4"/>
        <w:rPr>
          <w:rFonts w:hint="default" w:ascii="Times New Roman" w:hAnsi="Times New Roman" w:eastAsia="微软雅黑" w:cs="Times New Roman"/>
        </w:rPr>
      </w:pPr>
      <w:bookmarkStart w:id="55" w:name="_Toc30776"/>
      <w:r>
        <w:rPr>
          <w:rFonts w:hint="default" w:ascii="Times New Roman" w:hAnsi="Times New Roman" w:eastAsia="微软雅黑" w:cs="Times New Roman"/>
        </w:rPr>
        <w:t>6.7 一条视频分析调用链</w:t>
      </w:r>
      <w:bookmarkEnd w:id="55"/>
    </w:p>
    <w:tbl>
      <w:tblPr>
        <w:tblStyle w:val="34"/>
        <w:tblW w:w="0" w:type="auto"/>
        <w:jc w:val="center"/>
        <w:tblLayout w:type="autofit"/>
        <w:tblCellMar>
          <w:top w:w="0" w:type="dxa"/>
          <w:left w:w="108" w:type="dxa"/>
          <w:bottom w:w="0" w:type="dxa"/>
          <w:right w:w="108" w:type="dxa"/>
        </w:tblCellMar>
      </w:tblPr>
      <w:tblGrid>
        <w:gridCol w:w="9632"/>
      </w:tblGrid>
      <w:tr w14:paraId="4EE08174">
        <w:tblPrEx>
          <w:tblCellMar>
            <w:top w:w="0" w:type="dxa"/>
            <w:left w:w="108" w:type="dxa"/>
            <w:bottom w:w="0" w:type="dxa"/>
            <w:right w:w="108" w:type="dxa"/>
          </w:tblCellMar>
        </w:tblPrEx>
        <w:trPr>
          <w:jc w:val="center"/>
        </w:trPr>
        <w:tc>
          <w:tcPr>
            <w:tcW w:w="9632" w:type="dxa"/>
            <w:shd w:val="clear" w:color="auto" w:fill="F3F6F6"/>
          </w:tcPr>
          <w:p w14:paraId="11DA903E">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CameraPanel 显示原始视频（浏览器直接播放，不经过 Python）</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useCamera + utils/media.js: Canvas 截 JPEG</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POST /frames</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VisionManager 找到当前会话的 SessionAnalyzer</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LatestFrameWorker 队列 maxsize=1</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OpenCV 解码 -&gt; 缩放 -&gt; MediaPipe Face Mesh</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ExpressionAnalyzer + AttentionAnalyzer</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GET /metrics / 帧接口响应 -&gt; LiveMetricsPanel</w:t>
            </w:r>
          </w:p>
        </w:tc>
      </w:tr>
    </w:tbl>
    <w:p w14:paraId="30589E89">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浏览器里的视频预览是连续的，分析帧只是按 2、3 或 4 FPS 抽取的少量截图。工作线程与 Flask 请求线程分开；如果上一帧还没分析完，新帧会替换待处理旧帧，而不是无限排队。因此“丢帧”有时是保持实时性的主动策略，不代表接口失败。</w:t>
      </w:r>
    </w:p>
    <w:p w14:paraId="31899288">
      <w:pPr>
        <w:pStyle w:val="4"/>
        <w:rPr>
          <w:rFonts w:hint="default" w:ascii="Times New Roman" w:hAnsi="Times New Roman" w:eastAsia="微软雅黑" w:cs="Times New Roman"/>
        </w:rPr>
      </w:pPr>
      <w:bookmarkStart w:id="56" w:name="_Toc24581"/>
      <w:r>
        <w:rPr>
          <w:rFonts w:hint="default" w:ascii="Times New Roman" w:hAnsi="Times New Roman" w:eastAsia="微软雅黑" w:cs="Times New Roman"/>
        </w:rPr>
        <w:t>6.8 一条报告生成调用链</w:t>
      </w:r>
      <w:bookmarkEnd w:id="56"/>
    </w:p>
    <w:tbl>
      <w:tblPr>
        <w:tblStyle w:val="34"/>
        <w:tblW w:w="0" w:type="auto"/>
        <w:jc w:val="center"/>
        <w:tblLayout w:type="autofit"/>
        <w:tblCellMar>
          <w:top w:w="0" w:type="dxa"/>
          <w:left w:w="108" w:type="dxa"/>
          <w:bottom w:w="0" w:type="dxa"/>
          <w:right w:w="108" w:type="dxa"/>
        </w:tblCellMar>
      </w:tblPr>
      <w:tblGrid>
        <w:gridCol w:w="9632"/>
      </w:tblGrid>
      <w:tr w14:paraId="00307760">
        <w:tblPrEx>
          <w:tblCellMar>
            <w:top w:w="0" w:type="dxa"/>
            <w:left w:w="108" w:type="dxa"/>
            <w:bottom w:w="0" w:type="dxa"/>
            <w:right w:w="108" w:type="dxa"/>
          </w:tblCellMar>
        </w:tblPrEx>
        <w:trPr>
          <w:jc w:val="center"/>
        </w:trPr>
        <w:tc>
          <w:tcPr>
            <w:tcW w:w="9632" w:type="dxa"/>
            <w:shd w:val="clear" w:color="auto" w:fill="F3F6F6"/>
          </w:tcPr>
          <w:p w14:paraId="4411E54F">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点击结束面试</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POST /finish</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停止 VisionWorker，得到 video_summary</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InterviewService.evaluate：完整文字记录 + JSON 评估</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score_service.fuse_interview_scores</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ReportStore.save：写 runtime/reports/&lt;user&gt;/&lt;session&gt;.json</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返回 report</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-&gt; Vue 跳转报告详情</w:t>
            </w:r>
          </w:p>
        </w:tc>
      </w:tr>
    </w:tbl>
    <w:p w14:paraId="4A544B2A">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问答和视频是两条独立结果线：问答分来自大模型，表情分和注意力分来自本地规则。score_service 只负责最后融合，不重新解释原始回答。这样可以在报告里同时保留“问答分”“表情分”“注意力分”和“最终分”，避免单一数字丢失诊断信息。</w:t>
      </w:r>
    </w:p>
    <w:p w14:paraId="386AB322">
      <w:pPr>
        <w:pStyle w:val="4"/>
        <w:rPr>
          <w:rFonts w:hint="default" w:ascii="Times New Roman" w:hAnsi="Times New Roman" w:eastAsia="微软雅黑" w:cs="Times New Roman"/>
        </w:rPr>
      </w:pPr>
      <w:bookmarkStart w:id="57" w:name="_Toc4302"/>
      <w:r>
        <w:rPr>
          <w:rFonts w:hint="default" w:ascii="Times New Roman" w:hAnsi="Times New Roman" w:eastAsia="微软雅黑" w:cs="Times New Roman"/>
        </w:rPr>
        <w:t>6.9 配置与代码的对应关系</w:t>
      </w:r>
      <w:bookmarkEnd w:id="5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06924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91" w:type="dxa"/>
            <w:shd w:val="clear" w:color="auto" w:fill="E7F4F1"/>
            <w:vAlign w:val="center"/>
          </w:tcPr>
          <w:p w14:paraId="427E77A1">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想修改什么</w:t>
            </w:r>
          </w:p>
        </w:tc>
        <w:tc>
          <w:tcPr>
            <w:tcW w:w="3798" w:type="dxa"/>
            <w:shd w:val="clear" w:color="auto" w:fill="E7F4F1"/>
            <w:vAlign w:val="center"/>
          </w:tcPr>
          <w:p w14:paraId="14004DB9">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优先改哪里</w:t>
            </w:r>
          </w:p>
        </w:tc>
        <w:tc>
          <w:tcPr>
            <w:tcW w:w="2551" w:type="dxa"/>
            <w:shd w:val="clear" w:color="auto" w:fill="E7F4F1"/>
            <w:vAlign w:val="center"/>
          </w:tcPr>
          <w:p w14:paraId="653C1BF6">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是否需要改代码</w:t>
            </w:r>
          </w:p>
        </w:tc>
      </w:tr>
      <w:tr w14:paraId="013F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55F69E6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API Key、模型、超时</w:t>
            </w:r>
          </w:p>
        </w:tc>
        <w:tc>
          <w:tcPr>
            <w:tcW w:w="3798" w:type="dxa"/>
            <w:vAlign w:val="center"/>
          </w:tcPr>
          <w:p w14:paraId="6939E2C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.env</w:t>
            </w:r>
          </w:p>
        </w:tc>
        <w:tc>
          <w:tcPr>
            <w:tcW w:w="2551" w:type="dxa"/>
            <w:vAlign w:val="center"/>
          </w:tcPr>
          <w:p w14:paraId="0C74815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通常不需要</w:t>
            </w:r>
          </w:p>
        </w:tc>
      </w:tr>
      <w:tr w14:paraId="70F7F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7421525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Whisper 大小和设备</w:t>
            </w:r>
          </w:p>
        </w:tc>
        <w:tc>
          <w:tcPr>
            <w:tcW w:w="3798" w:type="dxa"/>
            <w:vAlign w:val="center"/>
          </w:tcPr>
          <w:p w14:paraId="4D0E86D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.env</w:t>
            </w:r>
          </w:p>
        </w:tc>
        <w:tc>
          <w:tcPr>
            <w:tcW w:w="2551" w:type="dxa"/>
            <w:vAlign w:val="center"/>
          </w:tcPr>
          <w:p w14:paraId="4480487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不需要</w:t>
            </w:r>
          </w:p>
        </w:tc>
      </w:tr>
      <w:tr w14:paraId="601C2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45A7A99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默认 TTS 音色</w:t>
            </w:r>
          </w:p>
        </w:tc>
        <w:tc>
          <w:tcPr>
            <w:tcW w:w="3798" w:type="dxa"/>
            <w:vAlign w:val="center"/>
          </w:tcPr>
          <w:p w14:paraId="1ABCC3B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.env</w:t>
            </w:r>
          </w:p>
        </w:tc>
        <w:tc>
          <w:tcPr>
            <w:tcW w:w="2551" w:type="dxa"/>
            <w:vAlign w:val="center"/>
          </w:tcPr>
          <w:p w14:paraId="388CAE1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不需要</w:t>
            </w:r>
          </w:p>
        </w:tc>
      </w:tr>
      <w:tr w14:paraId="09E8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2498917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默认帧率和上限</w:t>
            </w:r>
          </w:p>
        </w:tc>
        <w:tc>
          <w:tcPr>
            <w:tcW w:w="3798" w:type="dxa"/>
            <w:vAlign w:val="center"/>
          </w:tcPr>
          <w:p w14:paraId="46094DB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.env</w:t>
            </w:r>
          </w:p>
        </w:tc>
        <w:tc>
          <w:tcPr>
            <w:tcW w:w="2551" w:type="dxa"/>
            <w:vAlign w:val="center"/>
          </w:tcPr>
          <w:p w14:paraId="078D613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不需要</w:t>
            </w:r>
          </w:p>
        </w:tc>
      </w:tr>
      <w:tr w14:paraId="0882B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658D455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人脸匹配严格度</w:t>
            </w:r>
          </w:p>
        </w:tc>
        <w:tc>
          <w:tcPr>
            <w:tcW w:w="3798" w:type="dxa"/>
            <w:vAlign w:val="center"/>
          </w:tcPr>
          <w:p w14:paraId="066662C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.env 中的 FACE_MATCH_THRESHOLD</w:t>
            </w:r>
          </w:p>
        </w:tc>
        <w:tc>
          <w:tcPr>
            <w:tcW w:w="2551" w:type="dxa"/>
            <w:vAlign w:val="center"/>
          </w:tcPr>
          <w:p w14:paraId="76F7C7A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不需要</w:t>
            </w:r>
          </w:p>
        </w:tc>
      </w:tr>
      <w:tr w14:paraId="05AC0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471AC4C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面试官语气与规则</w:t>
            </w:r>
          </w:p>
        </w:tc>
        <w:tc>
          <w:tcPr>
            <w:tcW w:w="3798" w:type="dxa"/>
            <w:vAlign w:val="center"/>
          </w:tcPr>
          <w:p w14:paraId="4F7F1A4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interview_service.py 的提示词</w:t>
            </w:r>
          </w:p>
        </w:tc>
        <w:tc>
          <w:tcPr>
            <w:tcW w:w="2551" w:type="dxa"/>
            <w:vAlign w:val="center"/>
          </w:tcPr>
          <w:p w14:paraId="6E1AF19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是</w:t>
            </w:r>
          </w:p>
        </w:tc>
      </w:tr>
      <w:tr w14:paraId="52867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39C0FF8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评估 JSON 字段</w:t>
            </w:r>
          </w:p>
        </w:tc>
        <w:tc>
          <w:tcPr>
            <w:tcW w:w="3798" w:type="dxa"/>
            <w:vAlign w:val="center"/>
          </w:tcPr>
          <w:p w14:paraId="33F2200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interview_service.py 与报告页</w:t>
            </w:r>
          </w:p>
        </w:tc>
        <w:tc>
          <w:tcPr>
            <w:tcW w:w="2551" w:type="dxa"/>
            <w:vAlign w:val="center"/>
          </w:tcPr>
          <w:p w14:paraId="2531281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是</w:t>
            </w:r>
          </w:p>
        </w:tc>
      </w:tr>
      <w:tr w14:paraId="12716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72AF8BE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评分权重</w:t>
            </w:r>
          </w:p>
        </w:tc>
        <w:tc>
          <w:tcPr>
            <w:tcW w:w="3798" w:type="dxa"/>
            <w:vAlign w:val="center"/>
          </w:tcPr>
          <w:p w14:paraId="4E2F286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score_service.py，并同步测试和页面文案</w:t>
            </w:r>
          </w:p>
        </w:tc>
        <w:tc>
          <w:tcPr>
            <w:tcW w:w="2551" w:type="dxa"/>
            <w:vAlign w:val="center"/>
          </w:tcPr>
          <w:p w14:paraId="1F3634E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是</w:t>
            </w:r>
          </w:p>
        </w:tc>
      </w:tr>
      <w:tr w14:paraId="67ADD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5DC4A6D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表情阈值或状态</w:t>
            </w:r>
          </w:p>
        </w:tc>
        <w:tc>
          <w:tcPr>
            <w:tcW w:w="3798" w:type="dxa"/>
            <w:vAlign w:val="center"/>
          </w:tcPr>
          <w:p w14:paraId="3A988F3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expression_analyzer.py</w:t>
            </w:r>
          </w:p>
        </w:tc>
        <w:tc>
          <w:tcPr>
            <w:tcW w:w="2551" w:type="dxa"/>
            <w:vAlign w:val="center"/>
          </w:tcPr>
          <w:p w14:paraId="6586624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是</w:t>
            </w:r>
          </w:p>
        </w:tc>
      </w:tr>
      <w:tr w14:paraId="0F8FB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0EC0872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注意力阈值或平滑</w:t>
            </w:r>
          </w:p>
        </w:tc>
        <w:tc>
          <w:tcPr>
            <w:tcW w:w="3798" w:type="dxa"/>
            <w:vAlign w:val="center"/>
          </w:tcPr>
          <w:p w14:paraId="5B8E6FE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attention_analyzer.py</w:t>
            </w:r>
          </w:p>
        </w:tc>
        <w:tc>
          <w:tcPr>
            <w:tcW w:w="2551" w:type="dxa"/>
            <w:vAlign w:val="center"/>
          </w:tcPr>
          <w:p w14:paraId="2C0B322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是</w:t>
            </w:r>
          </w:p>
        </w:tc>
      </w:tr>
      <w:tr w14:paraId="54F30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6E18B38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页面布局与指标卡</w:t>
            </w:r>
          </w:p>
        </w:tc>
        <w:tc>
          <w:tcPr>
            <w:tcW w:w="3798" w:type="dxa"/>
            <w:vAlign w:val="center"/>
          </w:tcPr>
          <w:p w14:paraId="229B0F6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frontend/src/components 和 pages</w:t>
            </w:r>
          </w:p>
        </w:tc>
        <w:tc>
          <w:tcPr>
            <w:tcW w:w="2551" w:type="dxa"/>
            <w:vAlign w:val="center"/>
          </w:tcPr>
          <w:p w14:paraId="728F09D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是</w:t>
            </w:r>
          </w:p>
        </w:tc>
      </w:tr>
    </w:tbl>
    <w:p w14:paraId="78D6E46E">
      <w:pPr>
        <w:spacing w:after="40"/>
        <w:rPr>
          <w:rFonts w:hint="default" w:ascii="Times New Roman" w:hAnsi="Times New Roman" w:eastAsia="微软雅黑" w:cs="Times New Roman"/>
        </w:rPr>
      </w:pPr>
    </w:p>
    <w:p w14:paraId="17023A10">
      <w:pPr>
        <w:pStyle w:val="4"/>
        <w:rPr>
          <w:rFonts w:hint="default" w:ascii="Times New Roman" w:hAnsi="Times New Roman" w:eastAsia="微软雅黑" w:cs="Times New Roman"/>
        </w:rPr>
      </w:pPr>
      <w:bookmarkStart w:id="58" w:name="_Toc149"/>
      <w:r>
        <w:rPr>
          <w:rFonts w:hint="default" w:ascii="Times New Roman" w:hAnsi="Times New Roman" w:eastAsia="微软雅黑" w:cs="Times New Roman"/>
        </w:rPr>
        <w:t>6.10 读代码的推荐顺序</w:t>
      </w:r>
      <w:bookmarkEnd w:id="58"/>
    </w:p>
    <w:p w14:paraId="4E27AFD4">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1. </w:t>
      </w:r>
      <w:r>
        <w:rPr>
          <w:rFonts w:hint="default" w:ascii="Times New Roman" w:hAnsi="Times New Roman" w:eastAsia="微软雅黑" w:cs="Times New Roman"/>
          <w:b w:val="0"/>
          <w:sz w:val="21"/>
        </w:rPr>
        <w:t>先读 README 和 backend/app/config.py，知道系统目标和所有外部配置。</w:t>
      </w:r>
    </w:p>
    <w:p w14:paraId="70CAAB39">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2. </w:t>
      </w:r>
      <w:r>
        <w:rPr>
          <w:rFonts w:hint="default" w:ascii="Times New Roman" w:hAnsi="Times New Roman" w:eastAsia="微软雅黑" w:cs="Times New Roman"/>
          <w:b w:val="0"/>
          <w:sz w:val="21"/>
        </w:rPr>
        <w:t>再读 backend/run.py 与 backend/app/__init__.py，理解 Waitress 和 Flask 如何启动。</w:t>
      </w:r>
    </w:p>
    <w:p w14:paraId="04DA10BF">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3. </w:t>
      </w:r>
      <w:r>
        <w:rPr>
          <w:rFonts w:hint="default" w:ascii="Times New Roman" w:hAnsi="Times New Roman" w:eastAsia="微软雅黑" w:cs="Times New Roman"/>
          <w:b w:val="0"/>
          <w:sz w:val="21"/>
        </w:rPr>
        <w:t>按一个功能读接口：先看 interview.py，再顺着调用进入 interview_service 和 storage。</w:t>
      </w:r>
    </w:p>
    <w:p w14:paraId="56100F79">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4. </w:t>
      </w:r>
      <w:r>
        <w:rPr>
          <w:rFonts w:hint="default" w:ascii="Times New Roman" w:hAnsi="Times New Roman" w:eastAsia="微软雅黑" w:cs="Times New Roman"/>
          <w:b w:val="0"/>
          <w:sz w:val="21"/>
        </w:rPr>
        <w:t>读前端 InterviewPage.vue，观察开始、采样、提交、指标轮询和结束分别调用哪个 API。</w:t>
      </w:r>
    </w:p>
    <w:p w14:paraId="2422FAD6">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5. </w:t>
      </w:r>
      <w:r>
        <w:rPr>
          <w:rFonts w:hint="default" w:ascii="Times New Roman" w:hAnsi="Times New Roman" w:eastAsia="微软雅黑" w:cs="Times New Roman"/>
          <w:b w:val="0"/>
          <w:sz w:val="21"/>
        </w:rPr>
        <w:t>最后读视觉模块。先看 session_analyzer 的统一入口，再分别看 expression 和 attention。</w:t>
      </w:r>
    </w:p>
    <w:p w14:paraId="4988E1A4">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6. </w:t>
      </w:r>
      <w:r>
        <w:rPr>
          <w:rFonts w:hint="default" w:ascii="Times New Roman" w:hAnsi="Times New Roman" w:eastAsia="微软雅黑" w:cs="Times New Roman"/>
          <w:b w:val="0"/>
          <w:sz w:val="21"/>
        </w:rPr>
        <w:t>修改后用单元测试、浏览器操作和报告样例三方面一起验证，不只确认“代码不报错”。</w:t>
      </w:r>
    </w:p>
    <w:tbl>
      <w:tblPr>
        <w:tblStyle w:val="34"/>
        <w:tblW w:w="0" w:type="auto"/>
        <w:jc w:val="center"/>
        <w:tblLayout w:type="fixed"/>
        <w:tblCellMar>
          <w:top w:w="0" w:type="dxa"/>
          <w:left w:w="108" w:type="dxa"/>
          <w:bottom w:w="0" w:type="dxa"/>
          <w:right w:w="108" w:type="dxa"/>
        </w:tblCellMar>
      </w:tblPr>
      <w:tblGrid>
        <w:gridCol w:w="1701"/>
        <w:gridCol w:w="7087"/>
      </w:tblGrid>
      <w:tr w14:paraId="47456A22">
        <w:tblPrEx>
          <w:tblCellMar>
            <w:top w:w="0" w:type="dxa"/>
            <w:left w:w="108" w:type="dxa"/>
            <w:bottom w:w="0" w:type="dxa"/>
            <w:right w:w="108" w:type="dxa"/>
          </w:tblCellMar>
        </w:tblPrEx>
        <w:trPr>
          <w:jc w:val="center"/>
        </w:trPr>
        <w:tc>
          <w:tcPr>
            <w:tcW w:w="4816" w:type="dxa"/>
            <w:shd w:val="clear" w:color="auto" w:fill="FBF1DE"/>
            <w:vAlign w:val="center"/>
          </w:tcPr>
          <w:p w14:paraId="24F35030">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调试技巧</w:t>
            </w:r>
          </w:p>
        </w:tc>
        <w:tc>
          <w:tcPr>
            <w:tcW w:w="4816" w:type="dxa"/>
            <w:shd w:val="clear" w:color="auto" w:fill="FFFDF8"/>
            <w:vAlign w:val="center"/>
          </w:tcPr>
          <w:p w14:paraId="489EB4DC">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遇到问题时先判断故障在哪一段：页面不显示先看浏览器控制台；接口失败看 Network；服务报错看启动终端；模型异常看日志中服务名称；报告缺失看 finish 是否成功以及runtime/reports 下是否生成 JSON。</w:t>
            </w:r>
          </w:p>
        </w:tc>
      </w:tr>
    </w:tbl>
    <w:p w14:paraId="2B88A1A1">
      <w:pPr>
        <w:rPr>
          <w:rFonts w:hint="default" w:ascii="Times New Roman" w:hAnsi="Times New Roman" w:eastAsia="微软雅黑" w:cs="Times New Roman"/>
        </w:rPr>
      </w:pPr>
      <w:r>
        <w:rPr>
          <w:rFonts w:hint="default" w:ascii="Times New Roman" w:hAnsi="Times New Roman" w:eastAsia="微软雅黑" w:cs="Times New Roman"/>
        </w:rPr>
        <w:br w:type="page"/>
      </w:r>
    </w:p>
    <w:p w14:paraId="29274B33">
      <w:pPr>
        <w:pStyle w:val="3"/>
        <w:rPr>
          <w:rFonts w:hint="default" w:ascii="Times New Roman" w:hAnsi="Times New Roman" w:eastAsia="微软雅黑" w:cs="Times New Roman"/>
        </w:rPr>
      </w:pPr>
      <w:bookmarkStart w:id="59" w:name="_Toc15046"/>
      <w:r>
        <w:rPr>
          <w:rFonts w:hint="default" w:ascii="Times New Roman" w:hAnsi="Times New Roman" w:eastAsia="微软雅黑" w:cs="Times New Roman"/>
        </w:rPr>
        <w:t>第 7 章 安装、配置与启动</w:t>
      </w:r>
      <w:bookmarkEnd w:id="59"/>
    </w:p>
    <w:p w14:paraId="24439C03">
      <w:pPr>
        <w:pStyle w:val="4"/>
        <w:rPr>
          <w:rFonts w:hint="default" w:ascii="Times New Roman" w:hAnsi="Times New Roman" w:eastAsia="微软雅黑" w:cs="Times New Roman"/>
        </w:rPr>
      </w:pPr>
      <w:bookmarkStart w:id="60" w:name="_Toc32721"/>
      <w:r>
        <w:rPr>
          <w:rFonts w:hint="default" w:ascii="Times New Roman" w:hAnsi="Times New Roman" w:eastAsia="微软雅黑" w:cs="Times New Roman"/>
        </w:rPr>
        <w:t>7.1 先准备什么</w:t>
      </w:r>
      <w:bookmarkEnd w:id="6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18D57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E7F4F1"/>
            <w:vAlign w:val="center"/>
          </w:tcPr>
          <w:p w14:paraId="01060161">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项目</w:t>
            </w:r>
          </w:p>
        </w:tc>
        <w:tc>
          <w:tcPr>
            <w:tcW w:w="4592" w:type="dxa"/>
            <w:shd w:val="clear" w:color="auto" w:fill="E7F4F1"/>
            <w:vAlign w:val="center"/>
          </w:tcPr>
          <w:p w14:paraId="74938666">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推荐要求</w:t>
            </w:r>
          </w:p>
        </w:tc>
        <w:tc>
          <w:tcPr>
            <w:tcW w:w="2948" w:type="dxa"/>
            <w:shd w:val="clear" w:color="auto" w:fill="E7F4F1"/>
            <w:vAlign w:val="center"/>
          </w:tcPr>
          <w:p w14:paraId="7079A72B">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检查命令</w:t>
            </w:r>
          </w:p>
        </w:tc>
      </w:tr>
      <w:tr w14:paraId="1FC11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F9E871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操作系统</w:t>
            </w:r>
          </w:p>
        </w:tc>
        <w:tc>
          <w:tcPr>
            <w:tcW w:w="4592" w:type="dxa"/>
            <w:vAlign w:val="center"/>
          </w:tcPr>
          <w:p w14:paraId="0DB146B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Windows 10/11，64 位</w:t>
            </w:r>
          </w:p>
        </w:tc>
        <w:tc>
          <w:tcPr>
            <w:tcW w:w="2948" w:type="dxa"/>
            <w:vAlign w:val="center"/>
          </w:tcPr>
          <w:p w14:paraId="566F082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winver</w:t>
            </w:r>
          </w:p>
        </w:tc>
      </w:tr>
      <w:tr w14:paraId="0A316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2A12C7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Python</w:t>
            </w:r>
          </w:p>
        </w:tc>
        <w:tc>
          <w:tcPr>
            <w:tcW w:w="4592" w:type="dxa"/>
            <w:vAlign w:val="center"/>
          </w:tcPr>
          <w:p w14:paraId="1213340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3.10，项目固定使用 nlp_env</w:t>
            </w:r>
          </w:p>
        </w:tc>
        <w:tc>
          <w:tcPr>
            <w:tcW w:w="2948" w:type="dxa"/>
            <w:vAlign w:val="center"/>
          </w:tcPr>
          <w:p w14:paraId="6B191B1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python --version</w:t>
            </w:r>
          </w:p>
        </w:tc>
      </w:tr>
      <w:tr w14:paraId="54C3F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3B8D28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Node.js</w:t>
            </w:r>
          </w:p>
        </w:tc>
        <w:tc>
          <w:tcPr>
            <w:tcW w:w="4592" w:type="dxa"/>
            <w:vAlign w:val="center"/>
          </w:tcPr>
          <w:p w14:paraId="2A0E4E9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20 或更高版本</w:t>
            </w:r>
          </w:p>
        </w:tc>
        <w:tc>
          <w:tcPr>
            <w:tcW w:w="2948" w:type="dxa"/>
            <w:vAlign w:val="center"/>
          </w:tcPr>
          <w:p w14:paraId="6BEA110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node -v</w:t>
            </w:r>
          </w:p>
        </w:tc>
      </w:tr>
      <w:tr w14:paraId="13BBD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44E967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npm</w:t>
            </w:r>
          </w:p>
        </w:tc>
        <w:tc>
          <w:tcPr>
            <w:tcW w:w="4592" w:type="dxa"/>
            <w:vAlign w:val="center"/>
          </w:tcPr>
          <w:p w14:paraId="2C0746C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随 Node.js 安装</w:t>
            </w:r>
          </w:p>
        </w:tc>
        <w:tc>
          <w:tcPr>
            <w:tcW w:w="2948" w:type="dxa"/>
            <w:vAlign w:val="center"/>
          </w:tcPr>
          <w:p w14:paraId="0335FFE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npm -v</w:t>
            </w:r>
          </w:p>
        </w:tc>
      </w:tr>
      <w:tr w14:paraId="6B1B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A5487A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浏览器</w:t>
            </w:r>
          </w:p>
        </w:tc>
        <w:tc>
          <w:tcPr>
            <w:tcW w:w="4592" w:type="dxa"/>
            <w:vAlign w:val="center"/>
          </w:tcPr>
          <w:p w14:paraId="5456727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Chrome 或 Edge</w:t>
            </w:r>
          </w:p>
        </w:tc>
        <w:tc>
          <w:tcPr>
            <w:tcW w:w="2948" w:type="dxa"/>
            <w:vAlign w:val="center"/>
          </w:tcPr>
          <w:p w14:paraId="4967A63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打开摄像头测试页</w:t>
            </w:r>
          </w:p>
        </w:tc>
      </w:tr>
      <w:tr w14:paraId="1C84B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3E0982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网络</w:t>
            </w:r>
          </w:p>
        </w:tc>
        <w:tc>
          <w:tcPr>
            <w:tcW w:w="4592" w:type="dxa"/>
            <w:vAlign w:val="center"/>
          </w:tcPr>
          <w:p w14:paraId="33E9578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能访问 DeepSeek；Edge-TTS 依赖在线服务</w:t>
            </w:r>
          </w:p>
        </w:tc>
        <w:tc>
          <w:tcPr>
            <w:tcW w:w="2948" w:type="dxa"/>
            <w:vAlign w:val="center"/>
          </w:tcPr>
          <w:p w14:paraId="5B7932A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浏览器访问 API 地址</w:t>
            </w:r>
          </w:p>
        </w:tc>
      </w:tr>
      <w:tr w14:paraId="10289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CED41F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磁盘</w:t>
            </w:r>
          </w:p>
        </w:tc>
        <w:tc>
          <w:tcPr>
            <w:tcW w:w="4592" w:type="dxa"/>
            <w:vAlign w:val="center"/>
          </w:tcPr>
          <w:p w14:paraId="084D627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建议至少留出数 GB 给依赖、模型和缓存</w:t>
            </w:r>
          </w:p>
        </w:tc>
        <w:tc>
          <w:tcPr>
            <w:tcW w:w="2948" w:type="dxa"/>
            <w:vAlign w:val="center"/>
          </w:tcPr>
          <w:p w14:paraId="707B126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查看系统磁盘空间</w:t>
            </w:r>
          </w:p>
        </w:tc>
      </w:tr>
    </w:tbl>
    <w:p w14:paraId="3C98B613">
      <w:pPr>
        <w:spacing w:after="40"/>
        <w:rPr>
          <w:rFonts w:hint="default" w:ascii="Times New Roman" w:hAnsi="Times New Roman" w:eastAsia="微软雅黑" w:cs="Times New Roman"/>
        </w:rPr>
      </w:pPr>
    </w:p>
    <w:p w14:paraId="60944BA7">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项目文档和启动脚本按以下解释器路径编写。若你的 Anaconda 安装位置不同，需要同时修改 start_system.bat 中的 PYTHON_EXE，以及本教程命令里的解释器路径。</w:t>
      </w:r>
    </w:p>
    <w:tbl>
      <w:tblPr>
        <w:tblStyle w:val="34"/>
        <w:tblW w:w="0" w:type="auto"/>
        <w:jc w:val="center"/>
        <w:tblLayout w:type="autofit"/>
        <w:tblCellMar>
          <w:top w:w="0" w:type="dxa"/>
          <w:left w:w="108" w:type="dxa"/>
          <w:bottom w:w="0" w:type="dxa"/>
          <w:right w:w="108" w:type="dxa"/>
        </w:tblCellMar>
      </w:tblPr>
      <w:tblGrid>
        <w:gridCol w:w="9632"/>
      </w:tblGrid>
      <w:tr w14:paraId="01884C17">
        <w:tblPrEx>
          <w:tblCellMar>
            <w:top w:w="0" w:type="dxa"/>
            <w:left w:w="108" w:type="dxa"/>
            <w:bottom w:w="0" w:type="dxa"/>
            <w:right w:w="108" w:type="dxa"/>
          </w:tblCellMar>
        </w:tblPrEx>
        <w:trPr>
          <w:jc w:val="center"/>
        </w:trPr>
        <w:tc>
          <w:tcPr>
            <w:tcW w:w="9632" w:type="dxa"/>
            <w:shd w:val="clear" w:color="auto" w:fill="F3F6F6"/>
          </w:tcPr>
          <w:p w14:paraId="7DA95F00">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D:\Work_Software\Anaconda3\envs\nlp_env\python.exe</w:t>
            </w:r>
          </w:p>
        </w:tc>
      </w:tr>
    </w:tbl>
    <w:p w14:paraId="61636730">
      <w:pPr>
        <w:pStyle w:val="4"/>
        <w:rPr>
          <w:rFonts w:hint="default" w:ascii="Times New Roman" w:hAnsi="Times New Roman" w:eastAsia="微软雅黑" w:cs="Times New Roman"/>
        </w:rPr>
      </w:pPr>
      <w:bookmarkStart w:id="61" w:name="_Toc25929"/>
      <w:r>
        <w:rPr>
          <w:rFonts w:hint="default" w:ascii="Times New Roman" w:hAnsi="Times New Roman" w:eastAsia="微软雅黑" w:cs="Times New Roman"/>
        </w:rPr>
        <w:t>7.2 第一次安装：最稳妥的顺序</w:t>
      </w:r>
      <w:bookmarkEnd w:id="61"/>
    </w:p>
    <w:p w14:paraId="78CC261E">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1. </w:t>
      </w:r>
      <w:r>
        <w:rPr>
          <w:rFonts w:hint="default" w:ascii="Times New Roman" w:hAnsi="Times New Roman" w:eastAsia="微软雅黑" w:cs="Times New Roman"/>
          <w:b w:val="0"/>
          <w:sz w:val="21"/>
        </w:rPr>
        <w:t>打开 PowerShell，进入项目根目录。路径可用资源管理器复制，避免手工输错。</w:t>
      </w:r>
    </w:p>
    <w:p w14:paraId="4C4A45CF">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2. </w:t>
      </w:r>
      <w:r>
        <w:rPr>
          <w:rFonts w:hint="default" w:ascii="Times New Roman" w:hAnsi="Times New Roman" w:eastAsia="微软雅黑" w:cs="Times New Roman"/>
          <w:b w:val="0"/>
          <w:sz w:val="21"/>
        </w:rPr>
        <w:t>确认 Python 解释器存在并查看版本，应为 Python 3.10。</w:t>
      </w:r>
    </w:p>
    <w:p w14:paraId="4D343F0A">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3. </w:t>
      </w:r>
      <w:r>
        <w:rPr>
          <w:rFonts w:hint="default" w:ascii="Times New Roman" w:hAnsi="Times New Roman" w:eastAsia="微软雅黑" w:cs="Times New Roman"/>
          <w:b w:val="0"/>
          <w:sz w:val="21"/>
        </w:rPr>
        <w:t>执行 Python 依赖安装命令。不要跳过版本约束，尤其是 NumPy 1.26.4。</w:t>
      </w:r>
    </w:p>
    <w:p w14:paraId="0584AB4A">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4. </w:t>
      </w:r>
      <w:r>
        <w:rPr>
          <w:rFonts w:hint="default" w:ascii="Times New Roman" w:hAnsi="Times New Roman" w:eastAsia="微软雅黑" w:cs="Times New Roman"/>
          <w:b w:val="0"/>
          <w:sz w:val="21"/>
        </w:rPr>
        <w:t>进入 frontend，执行 npm ci。npm ci 会严格依据 package-lock.json 安装。</w:t>
      </w:r>
    </w:p>
    <w:p w14:paraId="48785E68">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5. </w:t>
      </w:r>
      <w:r>
        <w:rPr>
          <w:rFonts w:hint="default" w:ascii="Times New Roman" w:hAnsi="Times New Roman" w:eastAsia="微软雅黑" w:cs="Times New Roman"/>
          <w:b w:val="0"/>
          <w:sz w:val="21"/>
        </w:rPr>
        <w:t>回到项目根目录，把 .env.example 复制为 .env，填写 DEEPSEEK_API_KEY。</w:t>
      </w:r>
    </w:p>
    <w:p w14:paraId="7FCCE055">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6. </w:t>
      </w:r>
      <w:r>
        <w:rPr>
          <w:rFonts w:hint="default" w:ascii="Times New Roman" w:hAnsi="Times New Roman" w:eastAsia="微软雅黑" w:cs="Times New Roman"/>
          <w:b w:val="0"/>
          <w:sz w:val="21"/>
        </w:rPr>
        <w:t>执行 npm run build，确认 frontend/dist 生成成功。</w:t>
      </w:r>
    </w:p>
    <w:p w14:paraId="0C730BE7">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7. </w:t>
      </w:r>
      <w:r>
        <w:rPr>
          <w:rFonts w:hint="default" w:ascii="Times New Roman" w:hAnsi="Times New Roman" w:eastAsia="微软雅黑" w:cs="Times New Roman"/>
          <w:b w:val="0"/>
          <w:sz w:val="21"/>
        </w:rPr>
        <w:t>执行后端启动命令，等待“正在启动”提示后访问健康检查地址。</w:t>
      </w:r>
    </w:p>
    <w:tbl>
      <w:tblPr>
        <w:tblStyle w:val="34"/>
        <w:tblW w:w="0" w:type="auto"/>
        <w:jc w:val="center"/>
        <w:tblLayout w:type="autofit"/>
        <w:tblCellMar>
          <w:top w:w="0" w:type="dxa"/>
          <w:left w:w="108" w:type="dxa"/>
          <w:bottom w:w="0" w:type="dxa"/>
          <w:right w:w="108" w:type="dxa"/>
        </w:tblCellMar>
      </w:tblPr>
      <w:tblGrid>
        <w:gridCol w:w="4816"/>
        <w:gridCol w:w="4816"/>
      </w:tblGrid>
      <w:tr w14:paraId="7B9DBBE2">
        <w:tblPrEx>
          <w:tblCellMar>
            <w:top w:w="0" w:type="dxa"/>
            <w:left w:w="108" w:type="dxa"/>
            <w:bottom w:w="0" w:type="dxa"/>
            <w:right w:w="108" w:type="dxa"/>
          </w:tblCellMar>
        </w:tblPrEx>
        <w:trPr>
          <w:jc w:val="center"/>
        </w:trPr>
        <w:tc>
          <w:tcPr>
            <w:tcW w:w="9632" w:type="dxa"/>
            <w:gridSpan w:val="2"/>
            <w:shd w:val="clear" w:color="auto" w:fill="F3F6F6"/>
          </w:tcPr>
          <w:p w14:paraId="06932BF3">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cd "D:\Project_Code_2026\tyut_comprehensive_pratice\smartspeech_optimized_new"</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&amp; "D:\Work_Software\Anaconda3\envs\nlp_env\python.exe" --version</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&amp; "D:\Work_Software\Anaconda3\envs\nlp_env\python.exe" -m pip install -r requirements.txt</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cd frontend</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npm ci</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npm run build</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cd ..</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Copy-Item .env.example .env -ErrorAction SilentlyContinue</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&amp; "D:\Work_Software\Anaconda3\envs\nlp_env\python.exe" -m backend.run</w:t>
            </w:r>
          </w:p>
        </w:tc>
      </w:tr>
      <w:tr w14:paraId="0B4E188D">
        <w:tblPrEx>
          <w:tblCellMar>
            <w:top w:w="0" w:type="dxa"/>
            <w:left w:w="108" w:type="dxa"/>
            <w:bottom w:w="0" w:type="dxa"/>
            <w:right w:w="108" w:type="dxa"/>
          </w:tblCellMar>
        </w:tblPrEx>
        <w:trPr>
          <w:jc w:val="center"/>
        </w:trPr>
        <w:tc>
          <w:tcPr>
            <w:tcW w:w="4816" w:type="dxa"/>
            <w:shd w:val="clear" w:color="auto" w:fill="FBF1DE"/>
            <w:vAlign w:val="center"/>
          </w:tcPr>
          <w:p w14:paraId="7FFC6BCB">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首次安装为什么慢</w:t>
            </w:r>
          </w:p>
        </w:tc>
        <w:tc>
          <w:tcPr>
            <w:tcW w:w="4816" w:type="dxa"/>
            <w:shd w:val="clear" w:color="auto" w:fill="FFFDF8"/>
            <w:vAlign w:val="center"/>
          </w:tcPr>
          <w:p w14:paraId="1D625518">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PyTorch、MediaPipe、OpenCV 等包体积较大；首次使用 Whisper 还会下载模型，首次使用人脸模型或 Face Mesh 也会初始化权重。只要没有报错，等待完成后后续启动会复用缓存。</w:t>
            </w:r>
          </w:p>
        </w:tc>
      </w:tr>
    </w:tbl>
    <w:p w14:paraId="0C60100A">
      <w:pPr>
        <w:pStyle w:val="4"/>
        <w:rPr>
          <w:rFonts w:hint="default" w:ascii="Times New Roman" w:hAnsi="Times New Roman" w:eastAsia="微软雅黑" w:cs="Times New Roman"/>
        </w:rPr>
      </w:pPr>
      <w:bookmarkStart w:id="62" w:name="_Toc10440"/>
      <w:r>
        <w:rPr>
          <w:rFonts w:hint="default" w:ascii="Times New Roman" w:hAnsi="Times New Roman" w:eastAsia="微软雅黑" w:cs="Times New Roman"/>
        </w:rPr>
        <w:t>7.3 一键启动：日常最推荐</w:t>
      </w:r>
      <w:bookmarkEnd w:id="62"/>
    </w:p>
    <w:p w14:paraId="0DCB4614">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1. </w:t>
      </w:r>
      <w:r>
        <w:rPr>
          <w:rFonts w:hint="default" w:ascii="Times New Roman" w:hAnsi="Times New Roman" w:eastAsia="微软雅黑" w:cs="Times New Roman"/>
          <w:b w:val="0"/>
          <w:sz w:val="21"/>
        </w:rPr>
        <w:t>确认 .env 已存在，并已填写有效的 DEEPSEEK_API_KEY。</w:t>
      </w:r>
    </w:p>
    <w:p w14:paraId="65DC8353">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2. </w:t>
      </w:r>
      <w:r>
        <w:rPr>
          <w:rFonts w:hint="default" w:ascii="Times New Roman" w:hAnsi="Times New Roman" w:eastAsia="微软雅黑" w:cs="Times New Roman"/>
          <w:b w:val="0"/>
          <w:sz w:val="21"/>
        </w:rPr>
        <w:t>双击项目根目录的 start_system.bat。</w:t>
      </w:r>
    </w:p>
    <w:p w14:paraId="275B196B">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3. </w:t>
      </w:r>
      <w:r>
        <w:rPr>
          <w:rFonts w:hint="default" w:ascii="Times New Roman" w:hAnsi="Times New Roman" w:eastAsia="微软雅黑" w:cs="Times New Roman"/>
          <w:b w:val="0"/>
          <w:sz w:val="21"/>
        </w:rPr>
        <w:t>脚本先做健康检查；若系统已在运行，会直接打开现有页面。</w:t>
      </w:r>
    </w:p>
    <w:p w14:paraId="537A882D">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4. </w:t>
      </w:r>
      <w:r>
        <w:rPr>
          <w:rFonts w:hint="default" w:ascii="Times New Roman" w:hAnsi="Times New Roman" w:eastAsia="微软雅黑" w:cs="Times New Roman"/>
          <w:b w:val="0"/>
          <w:sz w:val="21"/>
        </w:rPr>
        <w:t>若尚未运行，脚本检查端口、Python 依赖、前端依赖并重新构建 Vue。</w:t>
      </w:r>
    </w:p>
    <w:p w14:paraId="2EBC626B">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5. </w:t>
      </w:r>
      <w:r>
        <w:rPr>
          <w:rFonts w:hint="default" w:ascii="Times New Roman" w:hAnsi="Times New Roman" w:eastAsia="微软雅黑" w:cs="Times New Roman"/>
          <w:b w:val="0"/>
          <w:sz w:val="21"/>
        </w:rPr>
        <w:t>脚本启动 Flask + Waitress，等待 /api/health 返回成功后自动打开浏览器。</w:t>
      </w:r>
    </w:p>
    <w:p w14:paraId="201185EF">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6. </w:t>
      </w:r>
      <w:r>
        <w:rPr>
          <w:rFonts w:hint="default" w:ascii="Times New Roman" w:hAnsi="Times New Roman" w:eastAsia="微软雅黑" w:cs="Times New Roman"/>
          <w:b w:val="0"/>
          <w:sz w:val="21"/>
        </w:rPr>
        <w:t>使用期间不要关闭启动脚本的命令行窗口；关闭窗口即停止服务。</w:t>
      </w:r>
    </w:p>
    <w:p w14:paraId="2BB757AA">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默认访问地址是 http://127.0.0.1:8765。一键脚本会从 .env 读取 APP_HOST 和 APP_PORT，所以改了端口后不需要再改脚本中的访问逻辑。它会优先使用 D:\Work_Software\nodejs\npm.cmd，找不到时再使用 PATH 中的 npm。</w:t>
      </w:r>
    </w:p>
    <w:p w14:paraId="4A4FC85E">
      <w:pPr>
        <w:pStyle w:val="4"/>
        <w:rPr>
          <w:rFonts w:hint="default" w:ascii="Times New Roman" w:hAnsi="Times New Roman" w:eastAsia="微软雅黑" w:cs="Times New Roman"/>
        </w:rPr>
      </w:pPr>
      <w:bookmarkStart w:id="63" w:name="_Toc3463"/>
      <w:r>
        <w:rPr>
          <w:rFonts w:hint="default" w:ascii="Times New Roman" w:hAnsi="Times New Roman" w:eastAsia="微软雅黑" w:cs="Times New Roman"/>
        </w:rPr>
        <w:t>7.4 手动启动生产模式</w:t>
      </w:r>
      <w:bookmarkEnd w:id="63"/>
    </w:p>
    <w:p w14:paraId="145DEAB7">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生产模式的含义不是必须上互联网，而是使用 Waitress 提供前端构建产物和后端 API。它适合日常使用、课程验收和本地演示。每次修改 Vue 源码后，必须重新运行 npm run build，否则浏览器仍会看到旧的 dist 构建结果。</w:t>
      </w:r>
    </w:p>
    <w:tbl>
      <w:tblPr>
        <w:tblStyle w:val="34"/>
        <w:tblW w:w="0" w:type="auto"/>
        <w:jc w:val="center"/>
        <w:tblLayout w:type="autofit"/>
        <w:tblCellMar>
          <w:top w:w="0" w:type="dxa"/>
          <w:left w:w="108" w:type="dxa"/>
          <w:bottom w:w="0" w:type="dxa"/>
          <w:right w:w="108" w:type="dxa"/>
        </w:tblCellMar>
      </w:tblPr>
      <w:tblGrid>
        <w:gridCol w:w="9632"/>
      </w:tblGrid>
      <w:tr w14:paraId="1354BBEF">
        <w:tblPrEx>
          <w:tblCellMar>
            <w:top w:w="0" w:type="dxa"/>
            <w:left w:w="108" w:type="dxa"/>
            <w:bottom w:w="0" w:type="dxa"/>
            <w:right w:w="108" w:type="dxa"/>
          </w:tblCellMar>
        </w:tblPrEx>
        <w:trPr>
          <w:jc w:val="center"/>
        </w:trPr>
        <w:tc>
          <w:tcPr>
            <w:tcW w:w="9632" w:type="dxa"/>
            <w:shd w:val="clear" w:color="auto" w:fill="F3F6F6"/>
          </w:tcPr>
          <w:p w14:paraId="3B03446E">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cd "D:\Project_Code_2026\tyut_comprehensive_pratice\smartspeech_optimized_new"</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cd frontend</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npm run build</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cd ..</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&amp; "D:\Work_Software\Anaconda3\envs\nlp_env\python.exe" -m backend.run</w:t>
            </w:r>
          </w:p>
        </w:tc>
      </w:tr>
    </w:tbl>
    <w:p w14:paraId="11389A15">
      <w:pPr>
        <w:pStyle w:val="4"/>
        <w:rPr>
          <w:rFonts w:hint="default" w:ascii="Times New Roman" w:hAnsi="Times New Roman" w:eastAsia="微软雅黑" w:cs="Times New Roman"/>
        </w:rPr>
      </w:pPr>
      <w:bookmarkStart w:id="64" w:name="_Toc28865"/>
      <w:r>
        <w:rPr>
          <w:rFonts w:hint="default" w:ascii="Times New Roman" w:hAnsi="Times New Roman" w:eastAsia="微软雅黑" w:cs="Times New Roman"/>
        </w:rPr>
        <w:t>7.5 前后端开发模式</w:t>
      </w:r>
      <w:bookmarkEnd w:id="64"/>
    </w:p>
    <w:p w14:paraId="3DFE2A25">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开发模式适合改 Vue 页面。后端仍在 8765 端口运行，Vite 在 5173 端口提供热更新页面，并把 /api 请求代理给后端。开发时访问 5173，而不是 8765；演示最终效果时应重新构建并访问 8765。</w:t>
      </w:r>
    </w:p>
    <w:tbl>
      <w:tblPr>
        <w:tblStyle w:val="34"/>
        <w:tblW w:w="0" w:type="auto"/>
        <w:jc w:val="center"/>
        <w:tblLayout w:type="autofit"/>
        <w:tblCellMar>
          <w:top w:w="0" w:type="dxa"/>
          <w:left w:w="108" w:type="dxa"/>
          <w:bottom w:w="0" w:type="dxa"/>
          <w:right w:w="108" w:type="dxa"/>
        </w:tblCellMar>
      </w:tblPr>
      <w:tblGrid>
        <w:gridCol w:w="4816"/>
        <w:gridCol w:w="4816"/>
      </w:tblGrid>
      <w:tr w14:paraId="1CAD7A1A">
        <w:trPr>
          <w:jc w:val="center"/>
        </w:trPr>
        <w:tc>
          <w:tcPr>
            <w:tcW w:w="9632" w:type="dxa"/>
            <w:gridSpan w:val="2"/>
            <w:shd w:val="clear" w:color="auto" w:fill="F3F6F6"/>
          </w:tcPr>
          <w:p w14:paraId="73434F58">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 终端 1：项目根目录</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&amp; "D:\Work_Software\Anaconda3\envs\nlp_env\python.exe" -m backend.run</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终端 2：frontend 目录</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cd "D:\Project_Code_2026\tyut_comprehensive_pratice\smartspeech_optimized_new\frontend"</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npm run dev</w:t>
            </w:r>
          </w:p>
        </w:tc>
      </w:tr>
      <w:tr w14:paraId="7220E399">
        <w:tblPrEx>
          <w:tblCellMar>
            <w:top w:w="0" w:type="dxa"/>
            <w:left w:w="108" w:type="dxa"/>
            <w:bottom w:w="0" w:type="dxa"/>
            <w:right w:w="108" w:type="dxa"/>
          </w:tblCellMar>
        </w:tblPrEx>
        <w:trPr>
          <w:jc w:val="center"/>
        </w:trPr>
        <w:tc>
          <w:tcPr>
            <w:tcW w:w="4816" w:type="dxa"/>
            <w:shd w:val="clear" w:color="auto" w:fill="FBF1DE"/>
            <w:vAlign w:val="center"/>
          </w:tcPr>
          <w:p w14:paraId="0BE76AD1">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不要重复启动后端</w:t>
            </w:r>
          </w:p>
        </w:tc>
        <w:tc>
          <w:tcPr>
            <w:tcW w:w="4816" w:type="dxa"/>
            <w:shd w:val="clear" w:color="auto" w:fill="FFFDF8"/>
            <w:vAlign w:val="center"/>
          </w:tcPr>
          <w:p w14:paraId="7A1C7ACB">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如果 8765 已被本系统占用，再启动一个后端会报端口冲突。先访问健康检查地址；若已经返回正常，直接打开页面即可。</w:t>
            </w:r>
          </w:p>
        </w:tc>
      </w:tr>
    </w:tbl>
    <w:p w14:paraId="6706BB7A">
      <w:pPr>
        <w:pStyle w:val="4"/>
        <w:rPr>
          <w:rFonts w:hint="default" w:ascii="Times New Roman" w:hAnsi="Times New Roman" w:eastAsia="微软雅黑" w:cs="Times New Roman"/>
        </w:rPr>
      </w:pPr>
      <w:bookmarkStart w:id="65" w:name="_Toc29987"/>
      <w:r>
        <w:rPr>
          <w:rFonts w:hint="default" w:ascii="Times New Roman" w:hAnsi="Times New Roman" w:eastAsia="微软雅黑" w:cs="Times New Roman"/>
        </w:rPr>
        <w:t>7.6 .env 配置项逐项说明</w:t>
      </w:r>
      <w:bookmarkEnd w:id="6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8"/>
        <w:gridCol w:w="2408"/>
        <w:gridCol w:w="2408"/>
        <w:gridCol w:w="2408"/>
      </w:tblGrid>
      <w:tr w14:paraId="437F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08" w:type="dxa"/>
            <w:shd w:val="clear" w:color="auto" w:fill="E7F4F1"/>
            <w:vAlign w:val="center"/>
          </w:tcPr>
          <w:p w14:paraId="0F8A0241">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变量</w:t>
            </w:r>
          </w:p>
        </w:tc>
        <w:tc>
          <w:tcPr>
            <w:tcW w:w="1701" w:type="dxa"/>
            <w:shd w:val="clear" w:color="auto" w:fill="E7F4F1"/>
            <w:vAlign w:val="center"/>
          </w:tcPr>
          <w:p w14:paraId="614AA07D">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默认值</w:t>
            </w:r>
          </w:p>
        </w:tc>
        <w:tc>
          <w:tcPr>
            <w:tcW w:w="2665" w:type="dxa"/>
            <w:shd w:val="clear" w:color="auto" w:fill="E7F4F1"/>
            <w:vAlign w:val="center"/>
          </w:tcPr>
          <w:p w14:paraId="064FD40E">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白话解释</w:t>
            </w:r>
          </w:p>
        </w:tc>
        <w:tc>
          <w:tcPr>
            <w:tcW w:w="2268" w:type="dxa"/>
            <w:shd w:val="clear" w:color="auto" w:fill="E7F4F1"/>
            <w:vAlign w:val="center"/>
          </w:tcPr>
          <w:p w14:paraId="2CDD0D7B">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常见调整</w:t>
            </w:r>
          </w:p>
        </w:tc>
      </w:tr>
      <w:tr w14:paraId="5F7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38A478B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DEEPSEEK_API_KEY</w:t>
            </w:r>
          </w:p>
        </w:tc>
        <w:tc>
          <w:tcPr>
            <w:tcW w:w="1701" w:type="dxa"/>
            <w:vAlign w:val="center"/>
          </w:tcPr>
          <w:p w14:paraId="4CD778E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空</w:t>
            </w:r>
          </w:p>
        </w:tc>
        <w:tc>
          <w:tcPr>
            <w:tcW w:w="2665" w:type="dxa"/>
            <w:vAlign w:val="center"/>
          </w:tcPr>
          <w:p w14:paraId="0CDD54C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访问 DeepSeek 的私钥</w:t>
            </w:r>
          </w:p>
        </w:tc>
        <w:tc>
          <w:tcPr>
            <w:tcW w:w="2268" w:type="dxa"/>
            <w:vAlign w:val="center"/>
          </w:tcPr>
          <w:p w14:paraId="4E2871E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必须填写，不能提交到仓库</w:t>
            </w:r>
          </w:p>
        </w:tc>
      </w:tr>
      <w:tr w14:paraId="3AEDB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5814AE4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DEEPSEEK_API_URL</w:t>
            </w:r>
          </w:p>
        </w:tc>
        <w:tc>
          <w:tcPr>
            <w:tcW w:w="1701" w:type="dxa"/>
            <w:vAlign w:val="center"/>
          </w:tcPr>
          <w:p w14:paraId="41A1EF3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官方 chat/completions</w:t>
            </w:r>
          </w:p>
        </w:tc>
        <w:tc>
          <w:tcPr>
            <w:tcW w:w="2665" w:type="dxa"/>
            <w:vAlign w:val="center"/>
          </w:tcPr>
          <w:p w14:paraId="62D61A8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大模型接口地址</w:t>
            </w:r>
          </w:p>
        </w:tc>
        <w:tc>
          <w:tcPr>
            <w:tcW w:w="2268" w:type="dxa"/>
            <w:vAlign w:val="center"/>
          </w:tcPr>
          <w:p w14:paraId="433F38A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代理服务确有兼容接口时再改</w:t>
            </w:r>
          </w:p>
        </w:tc>
      </w:tr>
      <w:tr w14:paraId="130B7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76DC4DC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DEEPSEEK_MODEL</w:t>
            </w:r>
          </w:p>
        </w:tc>
        <w:tc>
          <w:tcPr>
            <w:tcW w:w="1701" w:type="dxa"/>
            <w:vAlign w:val="center"/>
          </w:tcPr>
          <w:p w14:paraId="1C473F8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deepseek-chat</w:t>
            </w:r>
          </w:p>
        </w:tc>
        <w:tc>
          <w:tcPr>
            <w:tcW w:w="2665" w:type="dxa"/>
            <w:vAlign w:val="center"/>
          </w:tcPr>
          <w:p w14:paraId="3C49807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当前使用的对话模型</w:t>
            </w:r>
          </w:p>
        </w:tc>
        <w:tc>
          <w:tcPr>
            <w:tcW w:w="2268" w:type="dxa"/>
            <w:vAlign w:val="center"/>
          </w:tcPr>
          <w:p w14:paraId="274817B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按账号可用模型调整</w:t>
            </w:r>
          </w:p>
        </w:tc>
      </w:tr>
      <w:tr w14:paraId="3A11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61A1980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DEEPSEEK_TIMEOUT</w:t>
            </w:r>
          </w:p>
        </w:tc>
        <w:tc>
          <w:tcPr>
            <w:tcW w:w="1701" w:type="dxa"/>
            <w:vAlign w:val="center"/>
          </w:tcPr>
          <w:p w14:paraId="2C22351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90</w:t>
            </w:r>
          </w:p>
        </w:tc>
        <w:tc>
          <w:tcPr>
            <w:tcW w:w="2665" w:type="dxa"/>
            <w:vAlign w:val="center"/>
          </w:tcPr>
          <w:p w14:paraId="5F211D3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大模型最长等待秒数</w:t>
            </w:r>
          </w:p>
        </w:tc>
        <w:tc>
          <w:tcPr>
            <w:tcW w:w="2268" w:type="dxa"/>
            <w:vAlign w:val="center"/>
          </w:tcPr>
          <w:p w14:paraId="6BAD045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网络慢可适度增大</w:t>
            </w:r>
          </w:p>
        </w:tc>
      </w:tr>
      <w:tr w14:paraId="411A5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289AAD1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CHAT_CONTEXT_MESSAGES</w:t>
            </w:r>
          </w:p>
        </w:tc>
        <w:tc>
          <w:tcPr>
            <w:tcW w:w="1701" w:type="dxa"/>
            <w:vAlign w:val="center"/>
          </w:tcPr>
          <w:p w14:paraId="4A4B9BA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20</w:t>
            </w:r>
          </w:p>
        </w:tc>
        <w:tc>
          <w:tcPr>
            <w:tcW w:w="2665" w:type="dxa"/>
            <w:vAlign w:val="center"/>
          </w:tcPr>
          <w:p w14:paraId="6C459AA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追问携带的最近消息条数</w:t>
            </w:r>
          </w:p>
        </w:tc>
        <w:tc>
          <w:tcPr>
            <w:tcW w:w="2268" w:type="dxa"/>
            <w:vAlign w:val="center"/>
          </w:tcPr>
          <w:p w14:paraId="0D0E8C2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增大更连贯但更慢更耗 token</w:t>
            </w:r>
          </w:p>
        </w:tc>
      </w:tr>
      <w:tr w14:paraId="2AEDF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2B89D1C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WHISPER_MODEL_SIZE</w:t>
            </w:r>
          </w:p>
        </w:tc>
        <w:tc>
          <w:tcPr>
            <w:tcW w:w="1701" w:type="dxa"/>
            <w:vAlign w:val="center"/>
          </w:tcPr>
          <w:p w14:paraId="3F32F07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small</w:t>
            </w:r>
          </w:p>
        </w:tc>
        <w:tc>
          <w:tcPr>
            <w:tcW w:w="2665" w:type="dxa"/>
            <w:vAlign w:val="center"/>
          </w:tcPr>
          <w:p w14:paraId="4CB5F17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语音识别模型规格</w:t>
            </w:r>
          </w:p>
        </w:tc>
        <w:tc>
          <w:tcPr>
            <w:tcW w:w="2268" w:type="dxa"/>
            <w:vAlign w:val="center"/>
          </w:tcPr>
          <w:p w14:paraId="0EAA76A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轻量电脑改 tiny 或 base</w:t>
            </w:r>
          </w:p>
        </w:tc>
      </w:tr>
      <w:tr w14:paraId="76F13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70465AC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WHISPER_DEVICE</w:t>
            </w:r>
          </w:p>
        </w:tc>
        <w:tc>
          <w:tcPr>
            <w:tcW w:w="1701" w:type="dxa"/>
            <w:vAlign w:val="center"/>
          </w:tcPr>
          <w:p w14:paraId="4D9B7F2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cpu</w:t>
            </w:r>
          </w:p>
        </w:tc>
        <w:tc>
          <w:tcPr>
            <w:tcW w:w="2665" w:type="dxa"/>
            <w:vAlign w:val="center"/>
          </w:tcPr>
          <w:p w14:paraId="5EF77FC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Whisper 运行设备</w:t>
            </w:r>
          </w:p>
        </w:tc>
        <w:tc>
          <w:tcPr>
            <w:tcW w:w="2268" w:type="dxa"/>
            <w:vAlign w:val="center"/>
          </w:tcPr>
          <w:p w14:paraId="174EE9E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有兼容 CUDA 环境可改 cuda</w:t>
            </w:r>
          </w:p>
        </w:tc>
      </w:tr>
      <w:tr w14:paraId="43C9B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1A5895D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DEFAULT_TTS_VOICE</w:t>
            </w:r>
          </w:p>
        </w:tc>
        <w:tc>
          <w:tcPr>
            <w:tcW w:w="1701" w:type="dxa"/>
            <w:vAlign w:val="center"/>
          </w:tcPr>
          <w:p w14:paraId="066C333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zh-CN-YunxiNeural</w:t>
            </w:r>
          </w:p>
        </w:tc>
        <w:tc>
          <w:tcPr>
            <w:tcW w:w="2665" w:type="dxa"/>
            <w:vAlign w:val="center"/>
          </w:tcPr>
          <w:p w14:paraId="442DD0A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默认面试官音色</w:t>
            </w:r>
          </w:p>
        </w:tc>
        <w:tc>
          <w:tcPr>
            <w:tcW w:w="2268" w:type="dxa"/>
            <w:vAlign w:val="center"/>
          </w:tcPr>
          <w:p w14:paraId="5F15937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使用 Edge-TTS 可用音色名</w:t>
            </w:r>
          </w:p>
        </w:tc>
      </w:tr>
      <w:tr w14:paraId="638DD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3BC30BA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TTS_TIMEOUT_SECONDS</w:t>
            </w:r>
          </w:p>
        </w:tc>
        <w:tc>
          <w:tcPr>
            <w:tcW w:w="1701" w:type="dxa"/>
            <w:vAlign w:val="center"/>
          </w:tcPr>
          <w:p w14:paraId="0191117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35</w:t>
            </w:r>
          </w:p>
        </w:tc>
        <w:tc>
          <w:tcPr>
            <w:tcW w:w="2665" w:type="dxa"/>
            <w:vAlign w:val="center"/>
          </w:tcPr>
          <w:p w14:paraId="6381598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在线语音合成超时</w:t>
            </w:r>
          </w:p>
        </w:tc>
        <w:tc>
          <w:tcPr>
            <w:tcW w:w="2268" w:type="dxa"/>
            <w:vAlign w:val="center"/>
          </w:tcPr>
          <w:p w14:paraId="6454DA6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网络不稳定时可增大</w:t>
            </w:r>
          </w:p>
        </w:tc>
      </w:tr>
      <w:tr w14:paraId="36E39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5D7CC26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DEFAULT_VISION_FPS</w:t>
            </w:r>
          </w:p>
        </w:tc>
        <w:tc>
          <w:tcPr>
            <w:tcW w:w="1701" w:type="dxa"/>
            <w:vAlign w:val="center"/>
          </w:tcPr>
          <w:p w14:paraId="587822B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3</w:t>
            </w:r>
          </w:p>
        </w:tc>
        <w:tc>
          <w:tcPr>
            <w:tcW w:w="2665" w:type="dxa"/>
            <w:vAlign w:val="center"/>
          </w:tcPr>
          <w:p w14:paraId="63112AA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默认分析帧率</w:t>
            </w:r>
          </w:p>
        </w:tc>
        <w:tc>
          <w:tcPr>
            <w:tcW w:w="2268" w:type="dxa"/>
            <w:vAlign w:val="center"/>
          </w:tcPr>
          <w:p w14:paraId="034A8FD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普通电脑建议 2 或 3</w:t>
            </w:r>
          </w:p>
        </w:tc>
      </w:tr>
      <w:tr w14:paraId="3EE1F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4E8D5CD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MAX_VISION_FPS</w:t>
            </w:r>
          </w:p>
        </w:tc>
        <w:tc>
          <w:tcPr>
            <w:tcW w:w="1701" w:type="dxa"/>
            <w:vAlign w:val="center"/>
          </w:tcPr>
          <w:p w14:paraId="79812A0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8</w:t>
            </w:r>
          </w:p>
        </w:tc>
        <w:tc>
          <w:tcPr>
            <w:tcW w:w="2665" w:type="dxa"/>
            <w:vAlign w:val="center"/>
          </w:tcPr>
          <w:p w14:paraId="5C0EA04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后端允许的最大帧率</w:t>
            </w:r>
          </w:p>
        </w:tc>
        <w:tc>
          <w:tcPr>
            <w:tcW w:w="2268" w:type="dxa"/>
            <w:vAlign w:val="center"/>
          </w:tcPr>
          <w:p w14:paraId="1068172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不建议随意提高</w:t>
            </w:r>
          </w:p>
        </w:tc>
      </w:tr>
      <w:tr w14:paraId="2AD81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6CA8A97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SNAPSHOT_INTERVAL_SECONDS</w:t>
            </w:r>
          </w:p>
        </w:tc>
        <w:tc>
          <w:tcPr>
            <w:tcW w:w="1701" w:type="dxa"/>
            <w:vAlign w:val="center"/>
          </w:tcPr>
          <w:p w14:paraId="1E881DE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2</w:t>
            </w:r>
          </w:p>
        </w:tc>
        <w:tc>
          <w:tcPr>
            <w:tcW w:w="2665" w:type="dxa"/>
            <w:vAlign w:val="center"/>
          </w:tcPr>
          <w:p w14:paraId="6BBB1F9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趋势快照间隔</w:t>
            </w:r>
          </w:p>
        </w:tc>
        <w:tc>
          <w:tcPr>
            <w:tcW w:w="2268" w:type="dxa"/>
            <w:vAlign w:val="center"/>
          </w:tcPr>
          <w:p w14:paraId="5E253C9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变大可减少报告数据量</w:t>
            </w:r>
          </w:p>
        </w:tc>
      </w:tr>
      <w:tr w14:paraId="38B6B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6E446FC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FACE_MATCH_THRESHOLD</w:t>
            </w:r>
          </w:p>
        </w:tc>
        <w:tc>
          <w:tcPr>
            <w:tcW w:w="1701" w:type="dxa"/>
            <w:vAlign w:val="center"/>
          </w:tcPr>
          <w:p w14:paraId="5119C9F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1.0</w:t>
            </w:r>
          </w:p>
        </w:tc>
        <w:tc>
          <w:tcPr>
            <w:tcW w:w="2665" w:type="dxa"/>
            <w:vAlign w:val="center"/>
          </w:tcPr>
          <w:p w14:paraId="6DB1FC5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人脸欧氏距离阈值</w:t>
            </w:r>
          </w:p>
        </w:tc>
        <w:tc>
          <w:tcPr>
            <w:tcW w:w="2268" w:type="dxa"/>
            <w:vAlign w:val="center"/>
          </w:tcPr>
          <w:p w14:paraId="18E0C6E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小更严格，建议 0.9-1.1</w:t>
            </w:r>
          </w:p>
        </w:tc>
      </w:tr>
      <w:tr w14:paraId="29417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0B9EA90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APP_HOST</w:t>
            </w:r>
          </w:p>
        </w:tc>
        <w:tc>
          <w:tcPr>
            <w:tcW w:w="1701" w:type="dxa"/>
            <w:vAlign w:val="center"/>
          </w:tcPr>
          <w:p w14:paraId="3F9E3E7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127.0.0.1</w:t>
            </w:r>
          </w:p>
        </w:tc>
        <w:tc>
          <w:tcPr>
            <w:tcW w:w="2665" w:type="dxa"/>
            <w:vAlign w:val="center"/>
          </w:tcPr>
          <w:p w14:paraId="4AFD3F4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服务监听地址</w:t>
            </w:r>
          </w:p>
        </w:tc>
        <w:tc>
          <w:tcPr>
            <w:tcW w:w="2268" w:type="dxa"/>
            <w:vAlign w:val="center"/>
          </w:tcPr>
          <w:p w14:paraId="18BE70C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仅本机访问保持默认</w:t>
            </w:r>
          </w:p>
        </w:tc>
      </w:tr>
      <w:tr w14:paraId="699B1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05229E5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APP_PORT</w:t>
            </w:r>
          </w:p>
        </w:tc>
        <w:tc>
          <w:tcPr>
            <w:tcW w:w="1701" w:type="dxa"/>
            <w:vAlign w:val="center"/>
          </w:tcPr>
          <w:p w14:paraId="08D42D9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8765</w:t>
            </w:r>
          </w:p>
        </w:tc>
        <w:tc>
          <w:tcPr>
            <w:tcW w:w="2665" w:type="dxa"/>
            <w:vAlign w:val="center"/>
          </w:tcPr>
          <w:p w14:paraId="43481AA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系统访问端口</w:t>
            </w:r>
          </w:p>
        </w:tc>
        <w:tc>
          <w:tcPr>
            <w:tcW w:w="2268" w:type="dxa"/>
            <w:vAlign w:val="center"/>
          </w:tcPr>
          <w:p w14:paraId="6C507E9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冲突时改端口</w:t>
            </w:r>
          </w:p>
        </w:tc>
      </w:tr>
      <w:tr w14:paraId="7E473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68677B7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FLASK_DEBUG</w:t>
            </w:r>
          </w:p>
        </w:tc>
        <w:tc>
          <w:tcPr>
            <w:tcW w:w="1701" w:type="dxa"/>
            <w:vAlign w:val="center"/>
          </w:tcPr>
          <w:p w14:paraId="1B31B6B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0</w:t>
            </w:r>
          </w:p>
        </w:tc>
        <w:tc>
          <w:tcPr>
            <w:tcW w:w="2665" w:type="dxa"/>
            <w:vAlign w:val="center"/>
          </w:tcPr>
          <w:p w14:paraId="18D44E5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是否启用调试模式</w:t>
            </w:r>
          </w:p>
        </w:tc>
        <w:tc>
          <w:tcPr>
            <w:tcW w:w="2268" w:type="dxa"/>
            <w:vAlign w:val="center"/>
          </w:tcPr>
          <w:p w14:paraId="7F9C5B3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日常使用保持 0</w:t>
            </w:r>
          </w:p>
        </w:tc>
      </w:tr>
      <w:tr w14:paraId="5CC07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7406AE2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SESSION_COOKIE_SECURE</w:t>
            </w:r>
          </w:p>
        </w:tc>
        <w:tc>
          <w:tcPr>
            <w:tcW w:w="1701" w:type="dxa"/>
            <w:vAlign w:val="center"/>
          </w:tcPr>
          <w:p w14:paraId="7B3BC9B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0</w:t>
            </w:r>
          </w:p>
        </w:tc>
        <w:tc>
          <w:tcPr>
            <w:tcW w:w="2665" w:type="dxa"/>
            <w:vAlign w:val="center"/>
          </w:tcPr>
          <w:p w14:paraId="3BCAE45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Cookie 是否仅走 HTTPS</w:t>
            </w:r>
          </w:p>
        </w:tc>
        <w:tc>
          <w:tcPr>
            <w:tcW w:w="2268" w:type="dxa"/>
            <w:vAlign w:val="center"/>
          </w:tcPr>
          <w:p w14:paraId="3CF9D9D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公网 HTTPS 部署改 1</w:t>
            </w:r>
          </w:p>
        </w:tc>
      </w:tr>
      <w:tr w14:paraId="72844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78B3836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FLASK_SECRET_KEY</w:t>
            </w:r>
          </w:p>
        </w:tc>
        <w:tc>
          <w:tcPr>
            <w:tcW w:w="1701" w:type="dxa"/>
            <w:vAlign w:val="center"/>
          </w:tcPr>
          <w:p w14:paraId="17B7F7E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自动生成</w:t>
            </w:r>
          </w:p>
        </w:tc>
        <w:tc>
          <w:tcPr>
            <w:tcW w:w="2665" w:type="dxa"/>
            <w:vAlign w:val="center"/>
          </w:tcPr>
          <w:p w14:paraId="71F001D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会话签名密钥</w:t>
            </w:r>
          </w:p>
        </w:tc>
        <w:tc>
          <w:tcPr>
            <w:tcW w:w="2268" w:type="dxa"/>
            <w:vAlign w:val="center"/>
          </w:tcPr>
          <w:p w14:paraId="4AFBDD0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生产环境显式设置随机值</w:t>
            </w:r>
          </w:p>
        </w:tc>
      </w:tr>
      <w:tr w14:paraId="33652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3789064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CORS_ORIGINS</w:t>
            </w:r>
          </w:p>
        </w:tc>
        <w:tc>
          <w:tcPr>
            <w:tcW w:w="1701" w:type="dxa"/>
            <w:vAlign w:val="center"/>
          </w:tcPr>
          <w:p w14:paraId="2BBAEDB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两个 5173 地址</w:t>
            </w:r>
          </w:p>
        </w:tc>
        <w:tc>
          <w:tcPr>
            <w:tcW w:w="2665" w:type="dxa"/>
            <w:vAlign w:val="center"/>
          </w:tcPr>
          <w:p w14:paraId="7661898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允许开发前端跨域访问的来源</w:t>
            </w:r>
          </w:p>
        </w:tc>
        <w:tc>
          <w:tcPr>
            <w:tcW w:w="2268" w:type="dxa"/>
            <w:vAlign w:val="center"/>
          </w:tcPr>
          <w:p w14:paraId="6A77241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仅新增可信地址</w:t>
            </w:r>
          </w:p>
        </w:tc>
      </w:tr>
    </w:tbl>
    <w:p w14:paraId="4BCAA28F">
      <w:pPr>
        <w:spacing w:after="40"/>
        <w:rPr>
          <w:rFonts w:hint="default" w:ascii="Times New Roman" w:hAnsi="Times New Roman" w:eastAsia="微软雅黑" w:cs="Times New Roman"/>
        </w:rPr>
      </w:pPr>
    </w:p>
    <w:p w14:paraId="23918C6E">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修改 .env 后必须重启后端才会生效。不要把密钥写在 Python 源码里，也不要为了方便把 API Key 填进 README、答辩截图或课堂群聊。若密钥曾公开，应立即在平台后台撤销并重新生成。</w:t>
      </w:r>
    </w:p>
    <w:p w14:paraId="56E38813">
      <w:pPr>
        <w:pStyle w:val="4"/>
        <w:rPr>
          <w:rFonts w:hint="default" w:ascii="Times New Roman" w:hAnsi="Times New Roman" w:eastAsia="微软雅黑" w:cs="Times New Roman"/>
        </w:rPr>
      </w:pPr>
      <w:bookmarkStart w:id="66" w:name="_Toc30337"/>
      <w:r>
        <w:rPr>
          <w:rFonts w:hint="default" w:ascii="Times New Roman" w:hAnsi="Times New Roman" w:eastAsia="微软雅黑" w:cs="Times New Roman"/>
        </w:rPr>
        <w:t>7.7 启动后如何确认真的正常</w:t>
      </w:r>
      <w:bookmarkEnd w:id="66"/>
    </w:p>
    <w:p w14:paraId="3651777E">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1. </w:t>
      </w:r>
      <w:r>
        <w:rPr>
          <w:rFonts w:hint="default" w:ascii="Times New Roman" w:hAnsi="Times New Roman" w:eastAsia="微软雅黑" w:cs="Times New Roman"/>
          <w:b w:val="0"/>
          <w:sz w:val="21"/>
        </w:rPr>
        <w:t>浏览器打开 http://127.0.0.1:8765，应看到登录界面而不是 Flask 默认错误页。</w:t>
      </w:r>
    </w:p>
    <w:p w14:paraId="30BD6DD5">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2. </w:t>
      </w:r>
      <w:r>
        <w:rPr>
          <w:rFonts w:hint="default" w:ascii="Times New Roman" w:hAnsi="Times New Roman" w:eastAsia="微软雅黑" w:cs="Times New Roman"/>
          <w:b w:val="0"/>
          <w:sz w:val="21"/>
        </w:rPr>
        <w:t>访问 /api/health，应返回可解析的 JSON，表示后端进程正在监听。</w:t>
      </w:r>
    </w:p>
    <w:p w14:paraId="5BBDFE22">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3. </w:t>
      </w:r>
      <w:r>
        <w:rPr>
          <w:rFonts w:hint="default" w:ascii="Times New Roman" w:hAnsi="Times New Roman" w:eastAsia="微软雅黑" w:cs="Times New Roman"/>
          <w:b w:val="0"/>
          <w:sz w:val="21"/>
        </w:rPr>
        <w:t>注册或登录，确认会话 Cookie 建立，页面能进入面试配置。</w:t>
      </w:r>
    </w:p>
    <w:p w14:paraId="38428D8B">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4. </w:t>
      </w:r>
      <w:r>
        <w:rPr>
          <w:rFonts w:hint="default" w:ascii="Times New Roman" w:hAnsi="Times New Roman" w:eastAsia="微软雅黑" w:cs="Times New Roman"/>
          <w:b w:val="0"/>
          <w:sz w:val="21"/>
        </w:rPr>
        <w:t>允许摄像头权限，开始面试后应看到本地视频和第一道问题。</w:t>
      </w:r>
    </w:p>
    <w:p w14:paraId="3208295A">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5. </w:t>
      </w:r>
      <w:r>
        <w:rPr>
          <w:rFonts w:hint="default" w:ascii="Times New Roman" w:hAnsi="Times New Roman" w:eastAsia="微软雅黑" w:cs="Times New Roman"/>
          <w:b w:val="0"/>
          <w:sz w:val="21"/>
        </w:rPr>
        <w:t>说一段短回答，确认转写文字出现；问题可播放时再检查 TTS。</w:t>
      </w:r>
    </w:p>
    <w:p w14:paraId="188E61A2">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6. </w:t>
      </w:r>
      <w:r>
        <w:rPr>
          <w:rFonts w:hint="default" w:ascii="Times New Roman" w:hAnsi="Times New Roman" w:eastAsia="微软雅黑" w:cs="Times New Roman"/>
          <w:b w:val="0"/>
          <w:sz w:val="21"/>
        </w:rPr>
        <w:t>观察有效 FPS 和延迟是否持续更新，而不是固定在零。</w:t>
      </w:r>
    </w:p>
    <w:p w14:paraId="1C4FD9A6">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7. </w:t>
      </w:r>
      <w:r>
        <w:rPr>
          <w:rFonts w:hint="default" w:ascii="Times New Roman" w:hAnsi="Times New Roman" w:eastAsia="微软雅黑" w:cs="Times New Roman"/>
          <w:b w:val="0"/>
          <w:sz w:val="21"/>
        </w:rPr>
        <w:t>完成至少一次回答并结束面试，确认生成报告且历史列表可见。</w:t>
      </w:r>
    </w:p>
    <w:tbl>
      <w:tblPr>
        <w:tblStyle w:val="34"/>
        <w:tblW w:w="0" w:type="auto"/>
        <w:jc w:val="center"/>
        <w:tblLayout w:type="autofit"/>
        <w:tblCellMar>
          <w:top w:w="0" w:type="dxa"/>
          <w:left w:w="108" w:type="dxa"/>
          <w:bottom w:w="0" w:type="dxa"/>
          <w:right w:w="108" w:type="dxa"/>
        </w:tblCellMar>
      </w:tblPr>
      <w:tblGrid>
        <w:gridCol w:w="9632"/>
      </w:tblGrid>
      <w:tr w14:paraId="3FF5AB59">
        <w:tblPrEx>
          <w:tblCellMar>
            <w:top w:w="0" w:type="dxa"/>
            <w:left w:w="108" w:type="dxa"/>
            <w:bottom w:w="0" w:type="dxa"/>
            <w:right w:w="108" w:type="dxa"/>
          </w:tblCellMar>
        </w:tblPrEx>
        <w:trPr>
          <w:jc w:val="center"/>
        </w:trPr>
        <w:tc>
          <w:tcPr>
            <w:tcW w:w="9632" w:type="dxa"/>
            <w:shd w:val="clear" w:color="auto" w:fill="F3F6F6"/>
          </w:tcPr>
          <w:p w14:paraId="0A8F24D6">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 PowerShell 健康检查</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Invoke-RestMethod -Uri "http://127.0.0.1:8765/api/health" | ConvertTo-Json -Depth 5</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检查 Python 语法</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&amp; "D:\Work_Software\Anaconda3\envs\nlp_env\python.exe" -m compileall backend</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检查 Python 依赖冲突</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&amp; "D:\Work_Software\Anaconda3\envs\nlp_env\python.exe" -m pip check</w:t>
            </w:r>
          </w:p>
        </w:tc>
      </w:tr>
    </w:tbl>
    <w:p w14:paraId="6457ED2D">
      <w:pPr>
        <w:pStyle w:val="4"/>
        <w:rPr>
          <w:rFonts w:hint="default" w:ascii="Times New Roman" w:hAnsi="Times New Roman" w:eastAsia="微软雅黑" w:cs="Times New Roman"/>
        </w:rPr>
      </w:pPr>
      <w:bookmarkStart w:id="67" w:name="_Toc15559"/>
      <w:r>
        <w:rPr>
          <w:rFonts w:hint="default" w:ascii="Times New Roman" w:hAnsi="Times New Roman" w:eastAsia="微软雅黑" w:cs="Times New Roman"/>
        </w:rPr>
        <w:t>7.8 怎样停止、重启和换端口</w:t>
      </w:r>
      <w:bookmarkEnd w:id="67"/>
    </w:p>
    <w:p w14:paraId="23E4CE5B">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停止：关闭运行 backend.run 的命令行窗口；一键启动时关闭启动窗口。</w:t>
      </w:r>
    </w:p>
    <w:p w14:paraId="13F54671">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重启：关闭旧窗口后再启动，避免同时运行两个 Waitress 实例。</w:t>
      </w:r>
    </w:p>
    <w:p w14:paraId="7F30529F">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换端口：修改 .env 的 APP_PORT，重启后端，并改用新端口访问。</w:t>
      </w:r>
    </w:p>
    <w:p w14:paraId="4CB3B482">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Vite 代理：开发和一键脚本都会读取端口配置，但手工启动时要确认代理地址同步。</w:t>
      </w:r>
    </w:p>
    <w:p w14:paraId="06A0600C">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清理缓存不是常规操作：TTS 超时文件会自行清理，不要随意删除 data/auth。</w:t>
      </w:r>
    </w:p>
    <w:tbl>
      <w:tblPr>
        <w:tblStyle w:val="34"/>
        <w:tblW w:w="0" w:type="auto"/>
        <w:jc w:val="center"/>
        <w:tblLayout w:type="fixed"/>
        <w:tblCellMar>
          <w:top w:w="0" w:type="dxa"/>
          <w:left w:w="108" w:type="dxa"/>
          <w:bottom w:w="0" w:type="dxa"/>
          <w:right w:w="108" w:type="dxa"/>
        </w:tblCellMar>
      </w:tblPr>
      <w:tblGrid>
        <w:gridCol w:w="1701"/>
        <w:gridCol w:w="7087"/>
      </w:tblGrid>
      <w:tr w14:paraId="36BCB09B">
        <w:tblPrEx>
          <w:tblCellMar>
            <w:top w:w="0" w:type="dxa"/>
            <w:left w:w="108" w:type="dxa"/>
            <w:bottom w:w="0" w:type="dxa"/>
            <w:right w:w="108" w:type="dxa"/>
          </w:tblCellMar>
        </w:tblPrEx>
        <w:trPr>
          <w:jc w:val="center"/>
        </w:trPr>
        <w:tc>
          <w:tcPr>
            <w:tcW w:w="4816" w:type="dxa"/>
            <w:shd w:val="clear" w:color="auto" w:fill="FBF1DE"/>
            <w:vAlign w:val="center"/>
          </w:tcPr>
          <w:p w14:paraId="38BA05F1">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备份顺序</w:t>
            </w:r>
          </w:p>
        </w:tc>
        <w:tc>
          <w:tcPr>
            <w:tcW w:w="4816" w:type="dxa"/>
            <w:shd w:val="clear" w:color="auto" w:fill="FFFDF8"/>
            <w:vAlign w:val="center"/>
          </w:tcPr>
          <w:p w14:paraId="2BC0F385">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升级或改模型前先备份 .env、data/auth 和 runtime/reports。要迁移到另一台电脑时，同时备份项目源码、前端构建结果和这些本地数据；不要把私密备份上传到公开网盘。</w:t>
            </w:r>
          </w:p>
        </w:tc>
      </w:tr>
    </w:tbl>
    <w:p w14:paraId="5E061B15">
      <w:pPr>
        <w:pStyle w:val="4"/>
        <w:rPr>
          <w:rFonts w:hint="default" w:ascii="Times New Roman" w:hAnsi="Times New Roman" w:eastAsia="微软雅黑" w:cs="Times New Roman"/>
        </w:rPr>
      </w:pPr>
      <w:bookmarkStart w:id="68" w:name="_Toc26881"/>
      <w:r>
        <w:rPr>
          <w:rFonts w:hint="default" w:ascii="Times New Roman" w:hAnsi="Times New Roman" w:eastAsia="微软雅黑" w:cs="Times New Roman"/>
        </w:rPr>
        <w:t>7.9 安装时报错时的快速判断</w:t>
      </w:r>
      <w:bookmarkEnd w:id="6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2FAFB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438" w:type="dxa"/>
            <w:shd w:val="clear" w:color="auto" w:fill="E7F4F1"/>
            <w:vAlign w:val="center"/>
          </w:tcPr>
          <w:p w14:paraId="120D79BC">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报错关键词</w:t>
            </w:r>
          </w:p>
        </w:tc>
        <w:tc>
          <w:tcPr>
            <w:tcW w:w="3005" w:type="dxa"/>
            <w:shd w:val="clear" w:color="auto" w:fill="E7F4F1"/>
            <w:vAlign w:val="center"/>
          </w:tcPr>
          <w:p w14:paraId="05963521">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通常原因</w:t>
            </w:r>
          </w:p>
        </w:tc>
        <w:tc>
          <w:tcPr>
            <w:tcW w:w="3798" w:type="dxa"/>
            <w:shd w:val="clear" w:color="auto" w:fill="E7F4F1"/>
            <w:vAlign w:val="center"/>
          </w:tcPr>
          <w:p w14:paraId="6CCD5CB7">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先做什么</w:t>
            </w:r>
          </w:p>
        </w:tc>
      </w:tr>
      <w:tr w14:paraId="68489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2C79B52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python.exe 找不到</w:t>
            </w:r>
          </w:p>
        </w:tc>
        <w:tc>
          <w:tcPr>
            <w:tcW w:w="3005" w:type="dxa"/>
            <w:vAlign w:val="center"/>
          </w:tcPr>
          <w:p w14:paraId="50D9F3F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解释器路径变化或环境未创建</w:t>
            </w:r>
          </w:p>
        </w:tc>
        <w:tc>
          <w:tcPr>
            <w:tcW w:w="3798" w:type="dxa"/>
            <w:vAlign w:val="center"/>
          </w:tcPr>
          <w:p w14:paraId="1ECB62C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修改 PYTHON_EXE，或创建 Python 3.10 环境</w:t>
            </w:r>
          </w:p>
        </w:tc>
      </w:tr>
      <w:tr w14:paraId="172E3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4757441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No module named</w:t>
            </w:r>
          </w:p>
        </w:tc>
        <w:tc>
          <w:tcPr>
            <w:tcW w:w="3005" w:type="dxa"/>
            <w:vAlign w:val="center"/>
          </w:tcPr>
          <w:p w14:paraId="17D19B3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Python 依赖不完整</w:t>
            </w:r>
          </w:p>
        </w:tc>
        <w:tc>
          <w:tcPr>
            <w:tcW w:w="3798" w:type="dxa"/>
            <w:vAlign w:val="center"/>
          </w:tcPr>
          <w:p w14:paraId="618EBFB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在 nlp_env 执行 pip install -r requirements.txt</w:t>
            </w:r>
          </w:p>
        </w:tc>
      </w:tr>
      <w:tr w14:paraId="150A9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7A3521C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npm 不是内部命令</w:t>
            </w:r>
          </w:p>
        </w:tc>
        <w:tc>
          <w:tcPr>
            <w:tcW w:w="3005" w:type="dxa"/>
            <w:vAlign w:val="center"/>
          </w:tcPr>
          <w:p w14:paraId="0A39FEF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Node.js 未安装或 PATH 未刷新</w:t>
            </w:r>
          </w:p>
        </w:tc>
        <w:tc>
          <w:tcPr>
            <w:tcW w:w="3798" w:type="dxa"/>
            <w:vAlign w:val="center"/>
          </w:tcPr>
          <w:p w14:paraId="0D23540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安装 Node.js 20+ 后重开终端</w:t>
            </w:r>
          </w:p>
        </w:tc>
      </w:tr>
      <w:tr w14:paraId="03634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38" w:type="dxa"/>
            <w:vAlign w:val="center"/>
          </w:tcPr>
          <w:p w14:paraId="07123AB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npm ci 失败</w:t>
            </w:r>
          </w:p>
        </w:tc>
        <w:tc>
          <w:tcPr>
            <w:tcW w:w="3005" w:type="dxa"/>
            <w:vAlign w:val="center"/>
          </w:tcPr>
          <w:p w14:paraId="7BD794D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网络、缓存或 lock 文件不匹配</w:t>
            </w:r>
          </w:p>
        </w:tc>
        <w:tc>
          <w:tcPr>
            <w:tcW w:w="3798" w:type="dxa"/>
            <w:vAlign w:val="center"/>
          </w:tcPr>
          <w:p w14:paraId="0D995C7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检查网络，删除损坏的 node_modules 后重试</w:t>
            </w:r>
          </w:p>
        </w:tc>
      </w:tr>
      <w:tr w14:paraId="4F4E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0A2C605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NumPy / ABI</w:t>
            </w:r>
          </w:p>
        </w:tc>
        <w:tc>
          <w:tcPr>
            <w:tcW w:w="3005" w:type="dxa"/>
            <w:vAlign w:val="center"/>
          </w:tcPr>
          <w:p w14:paraId="5BFBA90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错误升级到 NumPy 2.x</w:t>
            </w:r>
          </w:p>
        </w:tc>
        <w:tc>
          <w:tcPr>
            <w:tcW w:w="3798" w:type="dxa"/>
            <w:vAlign w:val="center"/>
          </w:tcPr>
          <w:p w14:paraId="0E36D04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按 requirements.txt 回装 NumPy 1.26.4</w:t>
            </w:r>
          </w:p>
        </w:tc>
      </w:tr>
      <w:tr w14:paraId="76C45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109A336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端口已被占用</w:t>
            </w:r>
          </w:p>
        </w:tc>
        <w:tc>
          <w:tcPr>
            <w:tcW w:w="3005" w:type="dxa"/>
            <w:vAlign w:val="center"/>
          </w:tcPr>
          <w:p w14:paraId="6C40362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已有后端或其他程序占用</w:t>
            </w:r>
          </w:p>
        </w:tc>
        <w:tc>
          <w:tcPr>
            <w:tcW w:w="3798" w:type="dxa"/>
            <w:vAlign w:val="center"/>
          </w:tcPr>
          <w:p w14:paraId="2664744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打开现有页面，或修改 APP_PORT</w:t>
            </w:r>
          </w:p>
        </w:tc>
      </w:tr>
      <w:tr w14:paraId="43364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20C0E30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前端尚未构建</w:t>
            </w:r>
          </w:p>
        </w:tc>
        <w:tc>
          <w:tcPr>
            <w:tcW w:w="3005" w:type="dxa"/>
            <w:vAlign w:val="center"/>
          </w:tcPr>
          <w:p w14:paraId="6394E21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dist 缺失或构建失败</w:t>
            </w:r>
          </w:p>
        </w:tc>
        <w:tc>
          <w:tcPr>
            <w:tcW w:w="3798" w:type="dxa"/>
            <w:vAlign w:val="center"/>
          </w:tcPr>
          <w:p w14:paraId="77017A4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在 frontend 执行 npm run build</w:t>
            </w:r>
          </w:p>
        </w:tc>
      </w:tr>
    </w:tbl>
    <w:p w14:paraId="1646BB72">
      <w:pPr>
        <w:spacing w:after="40"/>
        <w:rPr>
          <w:rFonts w:hint="default" w:ascii="Times New Roman" w:hAnsi="Times New Roman" w:eastAsia="微软雅黑" w:cs="Times New Roman"/>
        </w:rPr>
      </w:pPr>
    </w:p>
    <w:p w14:paraId="0AD0EB5F">
      <w:pPr>
        <w:rPr>
          <w:rFonts w:hint="default" w:ascii="Times New Roman" w:hAnsi="Times New Roman" w:eastAsia="微软雅黑" w:cs="Times New Roman"/>
        </w:rPr>
      </w:pPr>
      <w:r>
        <w:rPr>
          <w:rFonts w:hint="default" w:ascii="Times New Roman" w:hAnsi="Times New Roman" w:eastAsia="微软雅黑" w:cs="Times New Roman"/>
        </w:rPr>
        <w:br w:type="page"/>
      </w:r>
    </w:p>
    <w:p w14:paraId="15214831">
      <w:pPr>
        <w:pStyle w:val="3"/>
        <w:rPr>
          <w:rFonts w:hint="default" w:ascii="Times New Roman" w:hAnsi="Times New Roman" w:eastAsia="微软雅黑" w:cs="Times New Roman"/>
        </w:rPr>
      </w:pPr>
      <w:bookmarkStart w:id="69" w:name="_Toc3236"/>
      <w:r>
        <w:rPr>
          <w:rFonts w:hint="default" w:ascii="Times New Roman" w:hAnsi="Times New Roman" w:eastAsia="微软雅黑" w:cs="Times New Roman"/>
        </w:rPr>
        <w:t>第 8 章 操作教程与真实界面解析</w:t>
      </w:r>
      <w:bookmarkEnd w:id="69"/>
    </w:p>
    <w:p w14:paraId="14BC5D72">
      <w:pPr>
        <w:pStyle w:val="4"/>
        <w:rPr>
          <w:rFonts w:hint="default" w:ascii="Times New Roman" w:hAnsi="Times New Roman" w:eastAsia="微软雅黑" w:cs="Times New Roman"/>
        </w:rPr>
      </w:pPr>
      <w:bookmarkStart w:id="70" w:name="_Toc30842"/>
      <w:r>
        <w:rPr>
          <w:rFonts w:hint="default" w:ascii="Times New Roman" w:hAnsi="Times New Roman" w:eastAsia="微软雅黑" w:cs="Times New Roman"/>
        </w:rPr>
        <w:t>8.1 一次完整面试的最短路径</w:t>
      </w:r>
      <w:bookmarkEnd w:id="70"/>
    </w:p>
    <w:p w14:paraId="352CEB3B">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1. </w:t>
      </w:r>
      <w:r>
        <w:rPr>
          <w:rFonts w:hint="default" w:ascii="Times New Roman" w:hAnsi="Times New Roman" w:eastAsia="微软雅黑" w:cs="Times New Roman"/>
          <w:b w:val="0"/>
          <w:sz w:val="21"/>
        </w:rPr>
        <w:t>打开系统，注册账号；可同时录入人脸，也可登录后再绑定。</w:t>
      </w:r>
    </w:p>
    <w:p w14:paraId="5805A3E7">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2. </w:t>
      </w:r>
      <w:r>
        <w:rPr>
          <w:rFonts w:hint="default" w:ascii="Times New Roman" w:hAnsi="Times New Roman" w:eastAsia="微软雅黑" w:cs="Times New Roman"/>
          <w:b w:val="0"/>
          <w:sz w:val="21"/>
        </w:rPr>
        <w:t>使用密码或人脸登录，进入“面试工作台”。</w:t>
      </w:r>
    </w:p>
    <w:p w14:paraId="17A5270F">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3. </w:t>
      </w:r>
      <w:r>
        <w:rPr>
          <w:rFonts w:hint="default" w:ascii="Times New Roman" w:hAnsi="Times New Roman" w:eastAsia="微软雅黑" w:cs="Times New Roman"/>
          <w:b w:val="0"/>
          <w:sz w:val="21"/>
        </w:rPr>
        <w:t>选择岗位、难度、TTS 音色、2/3/4 帧每秒和是否自动朗读。</w:t>
      </w:r>
    </w:p>
    <w:p w14:paraId="602BE4B2">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4. </w:t>
      </w:r>
      <w:r>
        <w:rPr>
          <w:rFonts w:hint="default" w:ascii="Times New Roman" w:hAnsi="Times New Roman" w:eastAsia="微软雅黑" w:cs="Times New Roman"/>
          <w:b w:val="0"/>
          <w:sz w:val="21"/>
        </w:rPr>
        <w:t>点击“开始面试并打开摄像头”，在浏览器弹窗中选择“允许”。</w:t>
      </w:r>
    </w:p>
    <w:p w14:paraId="5D99E28F">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5. </w:t>
      </w:r>
      <w:r>
        <w:rPr>
          <w:rFonts w:hint="default" w:ascii="Times New Roman" w:hAnsi="Times New Roman" w:eastAsia="微软雅黑" w:cs="Times New Roman"/>
          <w:b w:val="0"/>
          <w:sz w:val="21"/>
        </w:rPr>
        <w:t>保持正对镜头，等待第一题生成；若自动播放被拦截，点击问题旁喇叭。</w:t>
      </w:r>
    </w:p>
    <w:p w14:paraId="3F1765EB">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6. </w:t>
      </w:r>
      <w:r>
        <w:rPr>
          <w:rFonts w:hint="default" w:ascii="Times New Roman" w:hAnsi="Times New Roman" w:eastAsia="微软雅黑" w:cs="Times New Roman"/>
          <w:b w:val="0"/>
          <w:sz w:val="21"/>
        </w:rPr>
        <w:t>输入文字或录音回答；面试官会结合最近回答继续追问。</w:t>
      </w:r>
    </w:p>
    <w:p w14:paraId="7C6E4E96">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7. </w:t>
      </w:r>
      <w:r>
        <w:rPr>
          <w:rFonts w:hint="default" w:ascii="Times New Roman" w:hAnsi="Times New Roman" w:eastAsia="微软雅黑" w:cs="Times New Roman"/>
          <w:b w:val="0"/>
          <w:sz w:val="21"/>
        </w:rPr>
        <w:t>训练足够轮次后点击“结束面试”，等待大模型评估和视频汇总完成。</w:t>
      </w:r>
    </w:p>
    <w:p w14:paraId="2145315F">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8. </w:t>
      </w:r>
      <w:r>
        <w:rPr>
          <w:rFonts w:hint="default" w:ascii="Times New Roman" w:hAnsi="Times New Roman" w:eastAsia="微软雅黑" w:cs="Times New Roman"/>
          <w:b w:val="0"/>
          <w:sz w:val="21"/>
        </w:rPr>
        <w:t>在报告详情查看分数、逐题复盘、趋势和事件；也可进入历史报告再次查看。</w:t>
      </w:r>
    </w:p>
    <w:tbl>
      <w:tblPr>
        <w:tblStyle w:val="34"/>
        <w:tblW w:w="0" w:type="auto"/>
        <w:jc w:val="center"/>
        <w:tblLayout w:type="fixed"/>
        <w:tblCellMar>
          <w:top w:w="0" w:type="dxa"/>
          <w:left w:w="108" w:type="dxa"/>
          <w:bottom w:w="0" w:type="dxa"/>
          <w:right w:w="108" w:type="dxa"/>
        </w:tblCellMar>
      </w:tblPr>
      <w:tblGrid>
        <w:gridCol w:w="1701"/>
        <w:gridCol w:w="7087"/>
      </w:tblGrid>
      <w:tr w14:paraId="7999481C">
        <w:tblPrEx>
          <w:tblCellMar>
            <w:top w:w="0" w:type="dxa"/>
            <w:left w:w="108" w:type="dxa"/>
            <w:bottom w:w="0" w:type="dxa"/>
            <w:right w:w="108" w:type="dxa"/>
          </w:tblCellMar>
        </w:tblPrEx>
        <w:trPr>
          <w:jc w:val="center"/>
        </w:trPr>
        <w:tc>
          <w:tcPr>
            <w:tcW w:w="4816" w:type="dxa"/>
            <w:shd w:val="clear" w:color="auto" w:fill="FBF1DE"/>
            <w:vAlign w:val="center"/>
          </w:tcPr>
          <w:p w14:paraId="6A9DB7EF">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本章图片说明</w:t>
            </w:r>
          </w:p>
        </w:tc>
        <w:tc>
          <w:tcPr>
            <w:tcW w:w="4816" w:type="dxa"/>
            <w:shd w:val="clear" w:color="auto" w:fill="FFFDF8"/>
            <w:vAlign w:val="center"/>
          </w:tcPr>
          <w:p w14:paraId="23890C76">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下面 7 张图片均来自项目根目录“截图.docx”的真实运行界面。截图只用于展示操作路径和界面含义，不代表对截图中账号或候选人作能力评价。</w:t>
            </w:r>
          </w:p>
        </w:tc>
      </w:tr>
    </w:tbl>
    <w:p w14:paraId="01BB3E26">
      <w:pPr>
        <w:pStyle w:val="4"/>
        <w:rPr>
          <w:rFonts w:hint="default" w:ascii="Times New Roman" w:hAnsi="Times New Roman" w:eastAsia="微软雅黑" w:cs="Times New Roman"/>
        </w:rPr>
      </w:pPr>
      <w:bookmarkStart w:id="71" w:name="_Toc426"/>
      <w:r>
        <w:rPr>
          <w:rFonts w:hint="default" w:ascii="Times New Roman" w:hAnsi="Times New Roman" w:eastAsia="微软雅黑" w:cs="Times New Roman"/>
        </w:rPr>
        <w:t>8.2 图 1：登录与认证</w:t>
      </w:r>
      <w:bookmarkEnd w:id="71"/>
    </w:p>
    <w:p w14:paraId="101FB4D3">
      <w:pPr>
        <w:keepNext/>
        <w:spacing w:after="60"/>
        <w:jc w:val="center"/>
        <w:rPr>
          <w:rFonts w:hint="default" w:ascii="Times New Roman" w:hAnsi="Times New Roman" w:eastAsia="微软雅黑" w:cs="Times New Roman"/>
        </w:rPr>
      </w:pPr>
      <w:r>
        <w:rPr>
          <w:rFonts w:hint="default" w:ascii="Times New Roman" w:hAnsi="Times New Roman" w:eastAsia="微软雅黑" w:cs="Times New Roman"/>
        </w:rPr>
        <w:drawing>
          <wp:inline distT="0" distB="0" distL="114300" distR="114300">
            <wp:extent cx="5759450" cy="2732405"/>
            <wp:effectExtent l="0" t="0" r="1270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60000" cy="2733000"/>
                    </a:xfrm>
                    <a:prstGeom prst="rect">
                      <a:avLst/>
                    </a:prstGeom>
                  </pic:spPr>
                </pic:pic>
              </a:graphicData>
            </a:graphic>
          </wp:inline>
        </w:drawing>
      </w:r>
    </w:p>
    <w:p w14:paraId="18A7999D">
      <w:pPr>
        <w:keepNext/>
        <w:spacing w:after="140"/>
        <w:jc w:val="center"/>
        <w:rPr>
          <w:rFonts w:hint="default" w:ascii="Times New Roman" w:hAnsi="Times New Roman" w:eastAsia="微软雅黑" w:cs="Times New Roman"/>
        </w:rPr>
      </w:pPr>
      <w:r>
        <w:rPr>
          <w:rFonts w:hint="default" w:ascii="Times New Roman" w:hAnsi="Times New Roman" w:eastAsia="微软雅黑" w:cs="Times New Roman"/>
          <w:b w:val="0"/>
          <w:color w:val="5B6C72"/>
          <w:sz w:val="17"/>
        </w:rPr>
        <w:t>图 1  智能体模拟面试系统真实运行界面（来自“截图.docx”）</w:t>
      </w:r>
    </w:p>
    <w:p w14:paraId="02E4A972">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用户看到什么：左侧介绍系统的四类核心能力，右侧可以在“密码登录、人脸登录、注册”之间切换。密码登录填写用户名和密码；人脸登录会打开摄像头；注册时还可以勾选注册后录入人脸。界面下方的技术标签与系统真实链路一致。</w:t>
      </w:r>
    </w:p>
    <w:p w14:paraId="44BA8A0B">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后台在做什么：密码登录会把输入密码与 users.json 中的 PBKDF2 摘要比较；人脸登录会提取当前 512 维向量，与已登记向量计算欧氏距离；注册会先检查用户名唯一性，再保存哈希和可选人脸向量。成功后会建立约 12 小时有效会话。</w:t>
      </w:r>
    </w:p>
    <w:p w14:paraId="413E09DC">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对应原理与阅读要点：这不是普通的“账号密码登录页 + 人脸按钮”，而是两套本地认证链路。人脸原始照片不会保存，只保存向量；相机光线、正脸角度和遮挡会直接影响登记与匹配效果。</w:t>
      </w:r>
    </w:p>
    <w:p w14:paraId="7B9108D6">
      <w:pPr>
        <w:rPr>
          <w:rFonts w:hint="default" w:ascii="Times New Roman" w:hAnsi="Times New Roman" w:eastAsia="微软雅黑" w:cs="Times New Roman"/>
        </w:rPr>
      </w:pPr>
      <w:r>
        <w:rPr>
          <w:rFonts w:hint="default" w:ascii="Times New Roman" w:hAnsi="Times New Roman" w:eastAsia="微软雅黑" w:cs="Times New Roman"/>
        </w:rPr>
        <w:br w:type="page"/>
      </w:r>
    </w:p>
    <w:p w14:paraId="2FEE006C">
      <w:pPr>
        <w:pStyle w:val="4"/>
        <w:rPr>
          <w:rFonts w:hint="default" w:ascii="Times New Roman" w:hAnsi="Times New Roman" w:eastAsia="微软雅黑" w:cs="Times New Roman"/>
        </w:rPr>
      </w:pPr>
      <w:bookmarkStart w:id="72" w:name="_Toc19763"/>
      <w:r>
        <w:rPr>
          <w:rFonts w:hint="default" w:ascii="Times New Roman" w:hAnsi="Times New Roman" w:eastAsia="微软雅黑" w:cs="Times New Roman"/>
        </w:rPr>
        <w:t>8.3 图 2：面试配置首页</w:t>
      </w:r>
      <w:bookmarkEnd w:id="72"/>
    </w:p>
    <w:p w14:paraId="6277D719">
      <w:pPr>
        <w:keepNext/>
        <w:spacing w:after="60"/>
        <w:jc w:val="center"/>
        <w:rPr>
          <w:rFonts w:hint="default" w:ascii="Times New Roman" w:hAnsi="Times New Roman" w:eastAsia="微软雅黑" w:cs="Times New Roman"/>
        </w:rPr>
      </w:pPr>
      <w:r>
        <w:rPr>
          <w:rFonts w:hint="default" w:ascii="Times New Roman" w:hAnsi="Times New Roman" w:eastAsia="微软雅黑" w:cs="Times New Roman"/>
        </w:rPr>
        <w:drawing>
          <wp:inline distT="0" distB="0" distL="114300" distR="114300">
            <wp:extent cx="5759450" cy="2732405"/>
            <wp:effectExtent l="0" t="0" r="1270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60000" cy="2733000"/>
                    </a:xfrm>
                    <a:prstGeom prst="rect">
                      <a:avLst/>
                    </a:prstGeom>
                  </pic:spPr>
                </pic:pic>
              </a:graphicData>
            </a:graphic>
          </wp:inline>
        </w:drawing>
      </w:r>
    </w:p>
    <w:p w14:paraId="0C3A2D7D">
      <w:pPr>
        <w:keepNext/>
        <w:spacing w:after="140"/>
        <w:jc w:val="center"/>
        <w:rPr>
          <w:rFonts w:hint="default" w:ascii="Times New Roman" w:hAnsi="Times New Roman" w:eastAsia="微软雅黑" w:cs="Times New Roman"/>
        </w:rPr>
      </w:pPr>
      <w:r>
        <w:rPr>
          <w:rFonts w:hint="default" w:ascii="Times New Roman" w:hAnsi="Times New Roman" w:eastAsia="微软雅黑" w:cs="Times New Roman"/>
          <w:b w:val="0"/>
          <w:color w:val="5B6C72"/>
          <w:sz w:val="17"/>
        </w:rPr>
        <w:t>图 2  智能体模拟面试系统真实运行界面（来自“截图.docx”）</w:t>
      </w:r>
    </w:p>
    <w:p w14:paraId="4C69D6BA">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用户看到什么：左侧选择目标岗位、初级到专家难度、Edge-TTS 音色、画面采样频率和自动朗读开关；右侧直接显示最终得分公式与数据隐私说明。默认是 Python 后端开发工程师、中级、3 帧每秒和自动朗读。</w:t>
      </w:r>
    </w:p>
    <w:p w14:paraId="7A275DFE">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后台在做什么：点击开始后，前端调用 POST /api/interviews，后端把岗位、难度、音色、采样率和快照间隔写入 InterviewSession。系统先返回会话，再异步生成第一题，避免大模型响应期间页面一直空白。</w:t>
      </w:r>
    </w:p>
    <w:p w14:paraId="1781DAC0">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对应原理与阅读要点：候选人的回答质量占 80%，表情与注意力各占视频分的 50%，视频只占最终分的 20%。帧率越高趋势越细，但 CPU 压力也越大；普通电脑先选 2 或 3 帧每秒，稳定后再提高。</w:t>
      </w:r>
    </w:p>
    <w:p w14:paraId="441C7196">
      <w:pPr>
        <w:rPr>
          <w:rFonts w:hint="default" w:ascii="Times New Roman" w:hAnsi="Times New Roman" w:eastAsia="微软雅黑" w:cs="Times New Roman"/>
        </w:rPr>
      </w:pPr>
      <w:r>
        <w:rPr>
          <w:rFonts w:hint="default" w:ascii="Times New Roman" w:hAnsi="Times New Roman" w:eastAsia="微软雅黑" w:cs="Times New Roman"/>
        </w:rPr>
        <w:br w:type="page"/>
      </w:r>
    </w:p>
    <w:p w14:paraId="60D62DCF">
      <w:pPr>
        <w:pStyle w:val="4"/>
        <w:rPr>
          <w:rFonts w:hint="default" w:ascii="Times New Roman" w:hAnsi="Times New Roman" w:eastAsia="微软雅黑" w:cs="Times New Roman"/>
        </w:rPr>
      </w:pPr>
      <w:bookmarkStart w:id="73" w:name="_Toc3511"/>
      <w:r>
        <w:rPr>
          <w:rFonts w:hint="default" w:ascii="Times New Roman" w:hAnsi="Times New Roman" w:eastAsia="微软雅黑" w:cs="Times New Roman"/>
        </w:rPr>
        <w:t>8.4 图 3：面试中实时视觉看板</w:t>
      </w:r>
      <w:bookmarkEnd w:id="73"/>
    </w:p>
    <w:p w14:paraId="7E4124C8">
      <w:pPr>
        <w:keepNext/>
        <w:spacing w:after="60"/>
        <w:jc w:val="center"/>
        <w:rPr>
          <w:rFonts w:hint="default" w:ascii="Times New Roman" w:hAnsi="Times New Roman" w:eastAsia="微软雅黑" w:cs="Times New Roman"/>
        </w:rPr>
      </w:pPr>
      <w:r>
        <w:rPr>
          <w:rFonts w:hint="default" w:ascii="Times New Roman" w:hAnsi="Times New Roman" w:eastAsia="微软雅黑" w:cs="Times New Roman"/>
        </w:rPr>
        <w:drawing>
          <wp:inline distT="0" distB="0" distL="114300" distR="114300">
            <wp:extent cx="5759450" cy="3078480"/>
            <wp:effectExtent l="0" t="0" r="1270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60000" cy="3078982"/>
                    </a:xfrm>
                    <a:prstGeom prst="rect">
                      <a:avLst/>
                    </a:prstGeom>
                  </pic:spPr>
                </pic:pic>
              </a:graphicData>
            </a:graphic>
          </wp:inline>
        </w:drawing>
      </w:r>
    </w:p>
    <w:p w14:paraId="0E3531AC">
      <w:pPr>
        <w:keepNext/>
        <w:spacing w:after="140"/>
        <w:jc w:val="center"/>
        <w:rPr>
          <w:rFonts w:hint="default" w:ascii="Times New Roman" w:hAnsi="Times New Roman" w:eastAsia="微软雅黑" w:cs="Times New Roman"/>
        </w:rPr>
      </w:pPr>
      <w:r>
        <w:rPr>
          <w:rFonts w:hint="default" w:ascii="Times New Roman" w:hAnsi="Times New Roman" w:eastAsia="微软雅黑" w:cs="Times New Roman"/>
          <w:b w:val="0"/>
          <w:color w:val="5B6C72"/>
          <w:sz w:val="17"/>
        </w:rPr>
        <w:t>图 3  智能体模拟面试系统真实运行界面（来自“截图.docx”）</w:t>
      </w:r>
    </w:p>
    <w:p w14:paraId="0CE90E83">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用户看到什么：左侧是本地摄像头画面，右侧显示人脸检测、当前表情、视线、头部姿态、注意力准备状态、实时视频状态分、有效 FPS 和最近趋势。画面底栏明确提示“本地画面仅用于实时分析”。</w:t>
      </w:r>
    </w:p>
    <w:p w14:paraId="785CC87D">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后台在做什么：浏览器把 JPEG 帧提交到本机后端，视觉工作线程调用 MediaPipe Face Mesh，一次得到的关键点同时交给表情分析器和注意力分析器。实时分数随后通过指标接口返回页面。</w:t>
      </w:r>
    </w:p>
    <w:p w14:paraId="130B4900">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对应原理与阅读要点：需要先完成 5 帧预热和 30 帧个人校准，系统才能形成“中性脸”基线。界面出现“准备中”是正常过程。头姿、视线和表情都是趋势信号，不要把一次低分理解为能力或人格判断。</w:t>
      </w:r>
    </w:p>
    <w:p w14:paraId="7BC6C860">
      <w:pPr>
        <w:rPr>
          <w:rFonts w:hint="default" w:ascii="Times New Roman" w:hAnsi="Times New Roman" w:eastAsia="微软雅黑" w:cs="Times New Roman"/>
        </w:rPr>
      </w:pPr>
      <w:r>
        <w:rPr>
          <w:rFonts w:hint="default" w:ascii="Times New Roman" w:hAnsi="Times New Roman" w:eastAsia="微软雅黑" w:cs="Times New Roman"/>
        </w:rPr>
        <w:br w:type="page"/>
      </w:r>
    </w:p>
    <w:p w14:paraId="0BF8D348">
      <w:pPr>
        <w:pStyle w:val="4"/>
        <w:rPr>
          <w:rFonts w:hint="default" w:ascii="Times New Roman" w:hAnsi="Times New Roman" w:eastAsia="微软雅黑" w:cs="Times New Roman"/>
        </w:rPr>
      </w:pPr>
      <w:bookmarkStart w:id="74" w:name="_Toc6528"/>
      <w:r>
        <w:rPr>
          <w:rFonts w:hint="default" w:ascii="Times New Roman" w:hAnsi="Times New Roman" w:eastAsia="微软雅黑" w:cs="Times New Roman"/>
        </w:rPr>
        <w:t>8.5 图 4：问答、趋势与动态变化</w:t>
      </w:r>
      <w:bookmarkEnd w:id="74"/>
    </w:p>
    <w:p w14:paraId="75EB5D14">
      <w:pPr>
        <w:keepNext/>
        <w:spacing w:after="60"/>
        <w:jc w:val="center"/>
        <w:rPr>
          <w:rFonts w:hint="default" w:ascii="Times New Roman" w:hAnsi="Times New Roman" w:eastAsia="微软雅黑" w:cs="Times New Roman"/>
        </w:rPr>
      </w:pPr>
      <w:r>
        <w:rPr>
          <w:rFonts w:hint="default" w:ascii="Times New Roman" w:hAnsi="Times New Roman" w:eastAsia="微软雅黑" w:cs="Times New Roman"/>
        </w:rPr>
        <w:drawing>
          <wp:inline distT="0" distB="0" distL="114300" distR="114300">
            <wp:extent cx="5759450" cy="3028950"/>
            <wp:effectExtent l="0" t="0" r="1270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60000" cy="3029567"/>
                    </a:xfrm>
                    <a:prstGeom prst="rect">
                      <a:avLst/>
                    </a:prstGeom>
                  </pic:spPr>
                </pic:pic>
              </a:graphicData>
            </a:graphic>
          </wp:inline>
        </w:drawing>
      </w:r>
    </w:p>
    <w:p w14:paraId="035FF6B4">
      <w:pPr>
        <w:keepNext/>
        <w:spacing w:after="140"/>
        <w:jc w:val="center"/>
        <w:rPr>
          <w:rFonts w:hint="default" w:ascii="Times New Roman" w:hAnsi="Times New Roman" w:eastAsia="微软雅黑" w:cs="Times New Roman"/>
        </w:rPr>
      </w:pPr>
      <w:r>
        <w:rPr>
          <w:rFonts w:hint="default" w:ascii="Times New Roman" w:hAnsi="Times New Roman" w:eastAsia="微软雅黑" w:cs="Times New Roman"/>
          <w:b w:val="0"/>
          <w:color w:val="5B6C72"/>
          <w:sz w:val="17"/>
        </w:rPr>
        <w:t>图 4  智能体模拟面试系统真实运行界面（来自“截图.docx”）</w:t>
      </w:r>
    </w:p>
    <w:p w14:paraId="4C7161F8">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用户看到什么：左侧是面试官问题和候选人的回答；右侧持续更新表情分、注意力分、表情变化次数、注意力变化次数、分散次数、眨眼次数和三项头部角度。回答框在底部，可输入文字，也可点击麦克风录音。</w:t>
      </w:r>
    </w:p>
    <w:p w14:paraId="0438D7CF">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后台在做什么：每次回答都会保存到当前会话 transcript，DeepSeek 只读取最近 20 条有效上下文生成下一问；右侧趋势按约 2 秒间隔生成快照，结束面试后再汇总为最终视频指标。</w:t>
      </w:r>
    </w:p>
    <w:p w14:paraId="53EEEE36">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对应原理与阅读要点：追问不只是“换一道题”，它会优先围绕上一轮的项目、职责、技术取舍和数据结果继续深挖。回答越具体，下一问越有针对性；过于笼统时模型会要求补充事实依据。</w:t>
      </w:r>
    </w:p>
    <w:p w14:paraId="798F3AF2">
      <w:pPr>
        <w:rPr>
          <w:rFonts w:hint="default" w:ascii="Times New Roman" w:hAnsi="Times New Roman" w:eastAsia="微软雅黑" w:cs="Times New Roman"/>
        </w:rPr>
      </w:pPr>
      <w:r>
        <w:rPr>
          <w:rFonts w:hint="default" w:ascii="Times New Roman" w:hAnsi="Times New Roman" w:eastAsia="微软雅黑" w:cs="Times New Roman"/>
        </w:rPr>
        <w:br w:type="page"/>
      </w:r>
    </w:p>
    <w:p w14:paraId="22C91CEA">
      <w:pPr>
        <w:pStyle w:val="4"/>
        <w:rPr>
          <w:rFonts w:hint="default" w:ascii="Times New Roman" w:hAnsi="Times New Roman" w:eastAsia="微软雅黑" w:cs="Times New Roman"/>
        </w:rPr>
      </w:pPr>
      <w:bookmarkStart w:id="75" w:name="_Toc10771"/>
      <w:r>
        <w:rPr>
          <w:rFonts w:hint="default" w:ascii="Times New Roman" w:hAnsi="Times New Roman" w:eastAsia="微软雅黑" w:cs="Times New Roman"/>
        </w:rPr>
        <w:t>8.6 图 5：历史报告</w:t>
      </w:r>
      <w:bookmarkEnd w:id="75"/>
    </w:p>
    <w:p w14:paraId="0E9D0E6F">
      <w:pPr>
        <w:keepNext/>
        <w:spacing w:after="60"/>
        <w:jc w:val="center"/>
        <w:rPr>
          <w:rFonts w:hint="default" w:ascii="Times New Roman" w:hAnsi="Times New Roman" w:eastAsia="微软雅黑" w:cs="Times New Roman"/>
        </w:rPr>
      </w:pPr>
      <w:r>
        <w:rPr>
          <w:rFonts w:hint="default" w:ascii="Times New Roman" w:hAnsi="Times New Roman" w:eastAsia="微软雅黑" w:cs="Times New Roman"/>
        </w:rPr>
        <w:drawing>
          <wp:inline distT="0" distB="0" distL="114300" distR="114300">
            <wp:extent cx="5759450" cy="3028950"/>
            <wp:effectExtent l="0" t="0" r="1270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60000" cy="3029567"/>
                    </a:xfrm>
                    <a:prstGeom prst="rect">
                      <a:avLst/>
                    </a:prstGeom>
                  </pic:spPr>
                </pic:pic>
              </a:graphicData>
            </a:graphic>
          </wp:inline>
        </w:drawing>
      </w:r>
    </w:p>
    <w:p w14:paraId="34464BC6">
      <w:pPr>
        <w:keepNext/>
        <w:spacing w:after="140"/>
        <w:jc w:val="center"/>
        <w:rPr>
          <w:rFonts w:hint="default" w:ascii="Times New Roman" w:hAnsi="Times New Roman" w:eastAsia="微软雅黑" w:cs="Times New Roman"/>
        </w:rPr>
      </w:pPr>
      <w:r>
        <w:rPr>
          <w:rFonts w:hint="default" w:ascii="Times New Roman" w:hAnsi="Times New Roman" w:eastAsia="微软雅黑" w:cs="Times New Roman"/>
          <w:b w:val="0"/>
          <w:color w:val="5B6C72"/>
          <w:sz w:val="17"/>
        </w:rPr>
        <w:t>图 5  智能体模拟面试系统真实运行界面（来自“截图.docx”）</w:t>
      </w:r>
    </w:p>
    <w:p w14:paraId="2A495D03">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用户看到什么：页面顶部显示已完成面试数、最终得分平均分和最高分；下方每条记录包含岗位、难度、最终分、问答分、表情分、注意力分、日期和时长，并提供“查看报告”按钮。</w:t>
      </w:r>
    </w:p>
    <w:p w14:paraId="5AB9AF37">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后台在做什么：页面调用 GET /api/reports，ReportStore 只读取当前登录用户的目录。报告来自 runtime/reports/&lt;用户编号&gt;，因此不同账号之间不会在正常接口路径下看到彼此记录。</w:t>
      </w:r>
    </w:p>
    <w:p w14:paraId="1376779E">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对应原理与阅读要点：历史分适合比较同一岗位、相近难度和相同采样设置下的变化。不同岗位或不同大模型版本之间的分数不能简单横比，多次练习的逐题建议更有训练价值。</w:t>
      </w:r>
    </w:p>
    <w:p w14:paraId="23363939">
      <w:pPr>
        <w:rPr>
          <w:rFonts w:hint="default" w:ascii="Times New Roman" w:hAnsi="Times New Roman" w:eastAsia="微软雅黑" w:cs="Times New Roman"/>
        </w:rPr>
      </w:pPr>
      <w:r>
        <w:rPr>
          <w:rFonts w:hint="default" w:ascii="Times New Roman" w:hAnsi="Times New Roman" w:eastAsia="微软雅黑" w:cs="Times New Roman"/>
        </w:rPr>
        <w:br w:type="page"/>
      </w:r>
    </w:p>
    <w:p w14:paraId="210CE629">
      <w:pPr>
        <w:pStyle w:val="4"/>
        <w:rPr>
          <w:rFonts w:hint="default" w:ascii="Times New Roman" w:hAnsi="Times New Roman" w:eastAsia="微软雅黑" w:cs="Times New Roman"/>
        </w:rPr>
      </w:pPr>
      <w:bookmarkStart w:id="76" w:name="_Toc18625"/>
      <w:r>
        <w:rPr>
          <w:rFonts w:hint="default" w:ascii="Times New Roman" w:hAnsi="Times New Roman" w:eastAsia="微软雅黑" w:cs="Times New Roman"/>
        </w:rPr>
        <w:t>8.7 图 6：报告详情：评分与综合评估</w:t>
      </w:r>
      <w:bookmarkEnd w:id="76"/>
    </w:p>
    <w:p w14:paraId="39E7CAAB">
      <w:pPr>
        <w:keepNext/>
        <w:spacing w:after="60"/>
        <w:jc w:val="center"/>
        <w:rPr>
          <w:rFonts w:hint="default" w:ascii="Times New Roman" w:hAnsi="Times New Roman" w:eastAsia="微软雅黑" w:cs="Times New Roman"/>
        </w:rPr>
      </w:pPr>
      <w:r>
        <w:rPr>
          <w:rFonts w:hint="default" w:ascii="Times New Roman" w:hAnsi="Times New Roman" w:eastAsia="微软雅黑" w:cs="Times New Roman"/>
        </w:rPr>
        <w:drawing>
          <wp:inline distT="0" distB="0" distL="114300" distR="114300">
            <wp:extent cx="5759450" cy="3028950"/>
            <wp:effectExtent l="0" t="0" r="1270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60000" cy="3029567"/>
                    </a:xfrm>
                    <a:prstGeom prst="rect">
                      <a:avLst/>
                    </a:prstGeom>
                  </pic:spPr>
                </pic:pic>
              </a:graphicData>
            </a:graphic>
          </wp:inline>
        </w:drawing>
      </w:r>
    </w:p>
    <w:p w14:paraId="44B7430E">
      <w:pPr>
        <w:keepNext/>
        <w:spacing w:after="140"/>
        <w:jc w:val="center"/>
        <w:rPr>
          <w:rFonts w:hint="default" w:ascii="Times New Roman" w:hAnsi="Times New Roman" w:eastAsia="微软雅黑" w:cs="Times New Roman"/>
        </w:rPr>
      </w:pPr>
      <w:r>
        <w:rPr>
          <w:rFonts w:hint="default" w:ascii="Times New Roman" w:hAnsi="Times New Roman" w:eastAsia="微软雅黑" w:cs="Times New Roman"/>
          <w:b w:val="0"/>
          <w:color w:val="5B6C72"/>
          <w:sz w:val="17"/>
        </w:rPr>
        <w:t>图 6  智能体模拟面试系统真实运行界面（来自“截图.docx”）</w:t>
      </w:r>
    </w:p>
    <w:p w14:paraId="3862BA42">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用户看到什么：顶部直接展示评分计算式，截图中问答 68.0、表情 50.8、注意力 74.6、视频综合 62.7、最终 66.9。下方还能看到大模型总结和专业能力等维度，右侧展示分析帧、人脸帧、覆盖率和采样统计。</w:t>
      </w:r>
    </w:p>
    <w:p w14:paraId="3E6A0651">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后台在做什么：结束时先把完整问答记录交给 DeepSeek 做 JSON 评估，再把本机视觉汇总交给 score_service。最终分严格按 68.0 × 0.8 + (50.8 × 0.5 + 74.6 × 0.5) × 0.2 = 66.9 计算，使用 Decimal 和四舍五入保留 1 位小数。</w:t>
      </w:r>
    </w:p>
    <w:p w14:paraId="6C791942">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对应原理与阅读要点：这份样例的问答分并不高，主要反映第三问对幂等、数据库约束和补偿方案的表达不完整；注意力分高于表情分，说明内容短板和过程状态是两回事。复盘时应先看具体回答，再看视频趋势。</w:t>
      </w:r>
    </w:p>
    <w:p w14:paraId="47AB14FA">
      <w:pPr>
        <w:rPr>
          <w:rFonts w:hint="default" w:ascii="Times New Roman" w:hAnsi="Times New Roman" w:eastAsia="微软雅黑" w:cs="Times New Roman"/>
        </w:rPr>
      </w:pPr>
      <w:r>
        <w:rPr>
          <w:rFonts w:hint="default" w:ascii="Times New Roman" w:hAnsi="Times New Roman" w:eastAsia="微软雅黑" w:cs="Times New Roman"/>
        </w:rPr>
        <w:br w:type="page"/>
      </w:r>
    </w:p>
    <w:p w14:paraId="0BB8E139">
      <w:pPr>
        <w:pStyle w:val="4"/>
        <w:rPr>
          <w:rFonts w:hint="default" w:ascii="Times New Roman" w:hAnsi="Times New Roman" w:eastAsia="微软雅黑" w:cs="Times New Roman"/>
        </w:rPr>
      </w:pPr>
      <w:bookmarkStart w:id="77" w:name="_Toc30447"/>
      <w:r>
        <w:rPr>
          <w:rFonts w:hint="default" w:ascii="Times New Roman" w:hAnsi="Times New Roman" w:eastAsia="微软雅黑" w:cs="Times New Roman"/>
        </w:rPr>
        <w:t>8.8 图 7：报告详情：逐题复盘与事件</w:t>
      </w:r>
      <w:bookmarkEnd w:id="77"/>
    </w:p>
    <w:p w14:paraId="245B5423">
      <w:pPr>
        <w:keepNext/>
        <w:spacing w:after="60"/>
        <w:jc w:val="center"/>
        <w:rPr>
          <w:rFonts w:hint="default" w:ascii="Times New Roman" w:hAnsi="Times New Roman" w:eastAsia="微软雅黑" w:cs="Times New Roman"/>
        </w:rPr>
      </w:pPr>
      <w:r>
        <w:rPr>
          <w:rFonts w:hint="default" w:ascii="Times New Roman" w:hAnsi="Times New Roman" w:eastAsia="微软雅黑" w:cs="Times New Roman"/>
        </w:rPr>
        <w:drawing>
          <wp:inline distT="0" distB="0" distL="114300" distR="114300">
            <wp:extent cx="5759450" cy="3028950"/>
            <wp:effectExtent l="0" t="0" r="1270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760000" cy="3029567"/>
                    </a:xfrm>
                    <a:prstGeom prst="rect">
                      <a:avLst/>
                    </a:prstGeom>
                  </pic:spPr>
                </pic:pic>
              </a:graphicData>
            </a:graphic>
          </wp:inline>
        </w:drawing>
      </w:r>
    </w:p>
    <w:p w14:paraId="74E2EE3E">
      <w:pPr>
        <w:keepNext/>
        <w:spacing w:after="140"/>
        <w:jc w:val="center"/>
        <w:rPr>
          <w:rFonts w:hint="default" w:ascii="Times New Roman" w:hAnsi="Times New Roman" w:eastAsia="微软雅黑" w:cs="Times New Roman"/>
        </w:rPr>
      </w:pPr>
      <w:r>
        <w:rPr>
          <w:rFonts w:hint="default" w:ascii="Times New Roman" w:hAnsi="Times New Roman" w:eastAsia="微软雅黑" w:cs="Times New Roman"/>
          <w:b w:val="0"/>
          <w:color w:val="5B6C72"/>
          <w:sz w:val="17"/>
        </w:rPr>
        <w:t>图 7  智能体模拟面试系统真实运行界面（来自“截图.docx”）</w:t>
      </w:r>
    </w:p>
    <w:p w14:paraId="2595C1AF">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用户看到什么：左侧包含后续训练建议和逐题复盘，每题分别列出回答表现与改进建议；右侧是状态时间线，可看到注意力集中/分散、人脸离开/回到画面和时间；底部隐私卡片再次说明视频、人脸照片和录音不保存。</w:t>
      </w:r>
    </w:p>
    <w:p w14:paraId="0958F009">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后台在做什么：逐题内容来自 DeepSeek 评估的 question_reviews；事件来自本机视觉分析的状态变化记录；隐私卡片来自报告 privacy 字段。页面支持浏览器打印或导出 PDF。</w:t>
      </w:r>
    </w:p>
    <w:p w14:paraId="495BF26E">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对应原理与阅读要点：报告的目的不是给一个永久标签，而是把问题定位到下一次训练动作。优先选择一到三条建议，在下一次面试中练习完整技术解释、数据支撑和清晰收束，再比较报告变化。</w:t>
      </w:r>
    </w:p>
    <w:p w14:paraId="0DAEC150">
      <w:pPr>
        <w:pStyle w:val="4"/>
        <w:rPr>
          <w:rFonts w:hint="default" w:ascii="Times New Roman" w:hAnsi="Times New Roman" w:eastAsia="微软雅黑" w:cs="Times New Roman"/>
        </w:rPr>
      </w:pPr>
      <w:bookmarkStart w:id="78" w:name="_Toc7023"/>
      <w:r>
        <w:rPr>
          <w:rFonts w:hint="default" w:ascii="Times New Roman" w:hAnsi="Times New Roman" w:eastAsia="微软雅黑" w:cs="Times New Roman"/>
        </w:rPr>
        <w:t>8.9 注册和人脸绑定怎样提高成功率</w:t>
      </w:r>
      <w:bookmarkEnd w:id="78"/>
    </w:p>
    <w:p w14:paraId="5500658E">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1. </w:t>
      </w:r>
      <w:r>
        <w:rPr>
          <w:rFonts w:hint="default" w:ascii="Times New Roman" w:hAnsi="Times New Roman" w:eastAsia="微软雅黑" w:cs="Times New Roman"/>
          <w:b w:val="0"/>
          <w:sz w:val="21"/>
        </w:rPr>
        <w:t>选择光线均匀的位置，避免背光和强逆光，脸不要一半亮一半暗。</w:t>
      </w:r>
    </w:p>
    <w:p w14:paraId="468B2DED">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2. </w:t>
      </w:r>
      <w:r>
        <w:rPr>
          <w:rFonts w:hint="default" w:ascii="Times New Roman" w:hAnsi="Times New Roman" w:eastAsia="微软雅黑" w:cs="Times New Roman"/>
          <w:b w:val="0"/>
          <w:sz w:val="21"/>
        </w:rPr>
        <w:t>让脸部占据画面中央，保持正脸、睁眼、无口罩和大面积头发遮挡。</w:t>
      </w:r>
    </w:p>
    <w:p w14:paraId="5CAB929A">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3. </w:t>
      </w:r>
      <w:r>
        <w:rPr>
          <w:rFonts w:hint="default" w:ascii="Times New Roman" w:hAnsi="Times New Roman" w:eastAsia="微软雅黑" w:cs="Times New Roman"/>
          <w:b w:val="0"/>
          <w:sz w:val="21"/>
        </w:rPr>
        <w:t>拍摄时保持自然表情，不要离摄像头过近或过远，也不要快速晃动。</w:t>
      </w:r>
    </w:p>
    <w:p w14:paraId="226A403E">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4. </w:t>
      </w:r>
      <w:r>
        <w:rPr>
          <w:rFonts w:hint="default" w:ascii="Times New Roman" w:hAnsi="Times New Roman" w:eastAsia="微软雅黑" w:cs="Times New Roman"/>
          <w:b w:val="0"/>
          <w:sz w:val="21"/>
        </w:rPr>
        <w:t>人脸绑定后先用同一环境试一次人脸登录，确认匹配阈值适合当前摄像头。</w:t>
      </w:r>
    </w:p>
    <w:p w14:paraId="7708791F">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5. </w:t>
      </w:r>
      <w:r>
        <w:rPr>
          <w:rFonts w:hint="default" w:ascii="Times New Roman" w:hAnsi="Times New Roman" w:eastAsia="微软雅黑" w:cs="Times New Roman"/>
          <w:b w:val="0"/>
          <w:sz w:val="21"/>
        </w:rPr>
        <w:t>如频繁失败，先改善光线并重新绑定；仍失败时再小幅调整阈值。</w:t>
      </w:r>
    </w:p>
    <w:tbl>
      <w:tblPr>
        <w:tblStyle w:val="34"/>
        <w:tblW w:w="0" w:type="auto"/>
        <w:jc w:val="center"/>
        <w:tblLayout w:type="fixed"/>
        <w:tblCellMar>
          <w:top w:w="0" w:type="dxa"/>
          <w:left w:w="108" w:type="dxa"/>
          <w:bottom w:w="0" w:type="dxa"/>
          <w:right w:w="108" w:type="dxa"/>
        </w:tblCellMar>
      </w:tblPr>
      <w:tblGrid>
        <w:gridCol w:w="1701"/>
        <w:gridCol w:w="7087"/>
      </w:tblGrid>
      <w:tr w14:paraId="255BF655">
        <w:tblPrEx>
          <w:tblCellMar>
            <w:top w:w="0" w:type="dxa"/>
            <w:left w:w="108" w:type="dxa"/>
            <w:bottom w:w="0" w:type="dxa"/>
            <w:right w:w="108" w:type="dxa"/>
          </w:tblCellMar>
        </w:tblPrEx>
        <w:trPr>
          <w:jc w:val="center"/>
        </w:trPr>
        <w:tc>
          <w:tcPr>
            <w:tcW w:w="4816" w:type="dxa"/>
            <w:shd w:val="clear" w:color="auto" w:fill="FBF1DE"/>
            <w:vAlign w:val="center"/>
          </w:tcPr>
          <w:p w14:paraId="7D958061">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人脸登录不是万能钥匙</w:t>
            </w:r>
          </w:p>
        </w:tc>
        <w:tc>
          <w:tcPr>
            <w:tcW w:w="4816" w:type="dxa"/>
            <w:shd w:val="clear" w:color="auto" w:fill="FFFDF8"/>
            <w:vAlign w:val="center"/>
          </w:tcPr>
          <w:p w14:paraId="3167B2DE">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双胞胎、化妆、年龄变化、极端光照和摄像头差异都可能影响特征距离。日常训练优先使用密码登录；人脸登录用于展示本地生物特征匹配链路。</w:t>
            </w:r>
          </w:p>
        </w:tc>
      </w:tr>
    </w:tbl>
    <w:p w14:paraId="33172E2A">
      <w:pPr>
        <w:pStyle w:val="4"/>
        <w:rPr>
          <w:rFonts w:hint="default" w:ascii="Times New Roman" w:hAnsi="Times New Roman" w:eastAsia="微软雅黑" w:cs="Times New Roman"/>
        </w:rPr>
      </w:pPr>
      <w:bookmarkStart w:id="79" w:name="_Toc30661"/>
      <w:r>
        <w:rPr>
          <w:rFonts w:hint="default" w:ascii="Times New Roman" w:hAnsi="Times New Roman" w:eastAsia="微软雅黑" w:cs="Times New Roman"/>
        </w:rPr>
        <w:t>8.10 面试中怎样回答更容易获得有效反馈</w:t>
      </w:r>
      <w:bookmarkEnd w:id="7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4A371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7" w:type="dxa"/>
            <w:shd w:val="clear" w:color="auto" w:fill="E7F4F1"/>
            <w:vAlign w:val="center"/>
          </w:tcPr>
          <w:p w14:paraId="7C360C37">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回答动作</w:t>
            </w:r>
          </w:p>
        </w:tc>
        <w:tc>
          <w:tcPr>
            <w:tcW w:w="4252" w:type="dxa"/>
            <w:shd w:val="clear" w:color="auto" w:fill="E7F4F1"/>
            <w:vAlign w:val="center"/>
          </w:tcPr>
          <w:p w14:paraId="03B4F41B">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推荐做法</w:t>
            </w:r>
          </w:p>
        </w:tc>
        <w:tc>
          <w:tcPr>
            <w:tcW w:w="3231" w:type="dxa"/>
            <w:shd w:val="clear" w:color="auto" w:fill="E7F4F1"/>
            <w:vAlign w:val="center"/>
          </w:tcPr>
          <w:p w14:paraId="23338AB4">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不推荐</w:t>
            </w:r>
          </w:p>
        </w:tc>
      </w:tr>
      <w:tr w14:paraId="38111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61831A3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结构</w:t>
            </w:r>
          </w:p>
        </w:tc>
        <w:tc>
          <w:tcPr>
            <w:tcW w:w="4252" w:type="dxa"/>
            <w:vAlign w:val="center"/>
          </w:tcPr>
          <w:p w14:paraId="6823AE2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先结论，再背景、行动、结果；可用 STAR 组织项目题</w:t>
            </w:r>
          </w:p>
        </w:tc>
        <w:tc>
          <w:tcPr>
            <w:tcW w:w="3231" w:type="dxa"/>
            <w:vAlign w:val="center"/>
          </w:tcPr>
          <w:p w14:paraId="018E86D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从无关背景讲很久才回答核心</w:t>
            </w:r>
          </w:p>
        </w:tc>
      </w:tr>
      <w:tr w14:paraId="52F1C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343BB8C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技术细节</w:t>
            </w:r>
          </w:p>
        </w:tc>
        <w:tc>
          <w:tcPr>
            <w:tcW w:w="4252" w:type="dxa"/>
            <w:vAlign w:val="center"/>
          </w:tcPr>
          <w:p w14:paraId="1063DB1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说明方案、取舍、数据、异常处理和验证方式</w:t>
            </w:r>
          </w:p>
        </w:tc>
        <w:tc>
          <w:tcPr>
            <w:tcW w:w="3231" w:type="dxa"/>
            <w:vAlign w:val="center"/>
          </w:tcPr>
          <w:p w14:paraId="066468B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只报技术名词，不解释为什么</w:t>
            </w:r>
          </w:p>
        </w:tc>
      </w:tr>
      <w:tr w14:paraId="71F3D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08E5BB2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个人贡献</w:t>
            </w:r>
          </w:p>
        </w:tc>
        <w:tc>
          <w:tcPr>
            <w:tcW w:w="4252" w:type="dxa"/>
            <w:vAlign w:val="center"/>
          </w:tcPr>
          <w:p w14:paraId="05509F8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明确“我负责什么、如何做、产生什么结果”</w:t>
            </w:r>
          </w:p>
        </w:tc>
        <w:tc>
          <w:tcPr>
            <w:tcW w:w="3231" w:type="dxa"/>
            <w:vAlign w:val="center"/>
          </w:tcPr>
          <w:p w14:paraId="2924EDD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一直使用“我们”，看不出个人作用</w:t>
            </w:r>
          </w:p>
        </w:tc>
      </w:tr>
      <w:tr w14:paraId="32909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0EA8762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录音</w:t>
            </w:r>
          </w:p>
        </w:tc>
        <w:tc>
          <w:tcPr>
            <w:tcW w:w="4252" w:type="dxa"/>
            <w:vAlign w:val="center"/>
          </w:tcPr>
          <w:p w14:paraId="79EF4E5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一次说清一个完整回答，语速平稳，减少环境噪声</w:t>
            </w:r>
          </w:p>
        </w:tc>
        <w:tc>
          <w:tcPr>
            <w:tcW w:w="3231" w:type="dxa"/>
            <w:vAlign w:val="center"/>
          </w:tcPr>
          <w:p w14:paraId="458BB88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频繁打断、边想边多次重录</w:t>
            </w:r>
          </w:p>
        </w:tc>
      </w:tr>
      <w:tr w14:paraId="164EE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3727DF9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摄像头位置</w:t>
            </w:r>
          </w:p>
        </w:tc>
        <w:tc>
          <w:tcPr>
            <w:tcW w:w="4252" w:type="dxa"/>
            <w:vAlign w:val="center"/>
          </w:tcPr>
          <w:p w14:paraId="37D3F03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摄像头与视线大致同高，保持在画面中央</w:t>
            </w:r>
          </w:p>
        </w:tc>
        <w:tc>
          <w:tcPr>
            <w:tcW w:w="3231" w:type="dxa"/>
            <w:vAlign w:val="center"/>
          </w:tcPr>
          <w:p w14:paraId="1380CC7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低头看键盘、侧脸或频繁离屏</w:t>
            </w:r>
          </w:p>
        </w:tc>
      </w:tr>
      <w:tr w14:paraId="21F79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1885365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结束时机</w:t>
            </w:r>
          </w:p>
        </w:tc>
        <w:tc>
          <w:tcPr>
            <w:tcW w:w="4252" w:type="dxa"/>
            <w:vAlign w:val="center"/>
          </w:tcPr>
          <w:p w14:paraId="629B802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至少完成 2-3 轮有效问答，视频覆盖稳定后结束</w:t>
            </w:r>
          </w:p>
        </w:tc>
        <w:tc>
          <w:tcPr>
            <w:tcW w:w="3231" w:type="dxa"/>
            <w:vAlign w:val="center"/>
          </w:tcPr>
          <w:p w14:paraId="21F793A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刚回答一题就结束或长时间只显示画面</w:t>
            </w:r>
          </w:p>
        </w:tc>
      </w:tr>
    </w:tbl>
    <w:p w14:paraId="42E44725">
      <w:pPr>
        <w:spacing w:after="40"/>
        <w:rPr>
          <w:rFonts w:hint="default" w:ascii="Times New Roman" w:hAnsi="Times New Roman" w:eastAsia="微软雅黑" w:cs="Times New Roman"/>
        </w:rPr>
      </w:pPr>
    </w:p>
    <w:p w14:paraId="743A9E5D">
      <w:pPr>
        <w:pStyle w:val="4"/>
        <w:rPr>
          <w:rFonts w:hint="default" w:ascii="Times New Roman" w:hAnsi="Times New Roman" w:eastAsia="微软雅黑" w:cs="Times New Roman"/>
        </w:rPr>
      </w:pPr>
      <w:bookmarkStart w:id="80" w:name="_Toc16498"/>
      <w:r>
        <w:rPr>
          <w:rFonts w:hint="default" w:ascii="Times New Roman" w:hAnsi="Times New Roman" w:eastAsia="微软雅黑" w:cs="Times New Roman"/>
        </w:rPr>
        <w:t>8.11 演讲式操作：从开始到结束</w:t>
      </w:r>
      <w:bookmarkEnd w:id="80"/>
    </w:p>
    <w:p w14:paraId="16833909">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1. </w:t>
      </w:r>
      <w:r>
        <w:rPr>
          <w:rFonts w:hint="default" w:ascii="Times New Roman" w:hAnsi="Times New Roman" w:eastAsia="微软雅黑" w:cs="Times New Roman"/>
          <w:b w:val="0"/>
          <w:sz w:val="21"/>
        </w:rPr>
        <w:t>准备：关闭会议软件、录屏软件和会占用摄像头的程序，清理桌面隐私画面。</w:t>
      </w:r>
    </w:p>
    <w:p w14:paraId="22942367">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2. </w:t>
      </w:r>
      <w:r>
        <w:rPr>
          <w:rFonts w:hint="default" w:ascii="Times New Roman" w:hAnsi="Times New Roman" w:eastAsia="微软雅黑" w:cs="Times New Roman"/>
          <w:b w:val="0"/>
          <w:sz w:val="21"/>
        </w:rPr>
        <w:t>登录：优先使用已绑定账号；出现权限提示时选择允许摄像头和麦克风。</w:t>
      </w:r>
    </w:p>
    <w:p w14:paraId="791D3962">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3. </w:t>
      </w:r>
      <w:r>
        <w:rPr>
          <w:rFonts w:hint="default" w:ascii="Times New Roman" w:hAnsi="Times New Roman" w:eastAsia="微软雅黑" w:cs="Times New Roman"/>
          <w:b w:val="0"/>
          <w:sz w:val="21"/>
        </w:rPr>
        <w:t>配置：首次先选 2 帧每秒，确认系统流畅后再按需要提高。</w:t>
      </w:r>
    </w:p>
    <w:p w14:paraId="3C14518E">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4. </w:t>
      </w:r>
      <w:r>
        <w:rPr>
          <w:rFonts w:hint="default" w:ascii="Times New Roman" w:hAnsi="Times New Roman" w:eastAsia="微软雅黑" w:cs="Times New Roman"/>
          <w:b w:val="0"/>
          <w:sz w:val="21"/>
        </w:rPr>
        <w:t>开场：等待问题出现；若未自动播放，点击喇叭，不要重复点击开始面试。</w:t>
      </w:r>
    </w:p>
    <w:p w14:paraId="23422A6E">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5. </w:t>
      </w:r>
      <w:r>
        <w:rPr>
          <w:rFonts w:hint="default" w:ascii="Times New Roman" w:hAnsi="Times New Roman" w:eastAsia="微软雅黑" w:cs="Times New Roman"/>
          <w:b w:val="0"/>
          <w:sz w:val="21"/>
        </w:rPr>
        <w:t>回答：文字回答适合技术细节，语音回答适合模拟真实交流；提交前可修正转写。</w:t>
      </w:r>
    </w:p>
    <w:p w14:paraId="526C6D40">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6. </w:t>
      </w:r>
      <w:r>
        <w:rPr>
          <w:rFonts w:hint="default" w:ascii="Times New Roman" w:hAnsi="Times New Roman" w:eastAsia="微软雅黑" w:cs="Times New Roman"/>
          <w:b w:val="0"/>
          <w:sz w:val="21"/>
        </w:rPr>
        <w:t>观察：只把 FPS、延迟、人脸状态当作链路健康提示，不要一直盯分数影响表达。</w:t>
      </w:r>
    </w:p>
    <w:p w14:paraId="30796B96">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7. </w:t>
      </w:r>
      <w:r>
        <w:rPr>
          <w:rFonts w:hint="default" w:ascii="Times New Roman" w:hAnsi="Times New Roman" w:eastAsia="微软雅黑" w:cs="Times New Roman"/>
          <w:b w:val="0"/>
          <w:sz w:val="21"/>
        </w:rPr>
        <w:t>结束：点击结束并耐心等待。大模型评估可能持续数十秒，不要中途关闭窗口。</w:t>
      </w:r>
    </w:p>
    <w:p w14:paraId="1A81BC2D">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8. </w:t>
      </w:r>
      <w:r>
        <w:rPr>
          <w:rFonts w:hint="default" w:ascii="Times New Roman" w:hAnsi="Times New Roman" w:eastAsia="微软雅黑" w:cs="Times New Roman"/>
          <w:b w:val="0"/>
          <w:sz w:val="21"/>
        </w:rPr>
        <w:t>复盘：先读逐题建议，再结合事件时间线和隐私卡片决定下一轮练习重点。</w:t>
      </w:r>
    </w:p>
    <w:p w14:paraId="73710FE6">
      <w:pPr>
        <w:pStyle w:val="4"/>
        <w:rPr>
          <w:rFonts w:hint="default" w:ascii="Times New Roman" w:hAnsi="Times New Roman" w:eastAsia="微软雅黑" w:cs="Times New Roman"/>
        </w:rPr>
      </w:pPr>
      <w:bookmarkStart w:id="81" w:name="_Toc23497"/>
      <w:r>
        <w:rPr>
          <w:rFonts w:hint="default" w:ascii="Times New Roman" w:hAnsi="Times New Roman" w:eastAsia="微软雅黑" w:cs="Times New Roman"/>
        </w:rPr>
        <w:t>8.12 报告如何正确阅读</w:t>
      </w:r>
      <w:bookmarkEnd w:id="8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11512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E7F4F1"/>
            <w:vAlign w:val="center"/>
          </w:tcPr>
          <w:p w14:paraId="166B3DF1">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报告区块</w:t>
            </w:r>
          </w:p>
        </w:tc>
        <w:tc>
          <w:tcPr>
            <w:tcW w:w="4025" w:type="dxa"/>
            <w:shd w:val="clear" w:color="auto" w:fill="E7F4F1"/>
            <w:vAlign w:val="center"/>
          </w:tcPr>
          <w:p w14:paraId="1BDA8B13">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回答的问题</w:t>
            </w:r>
          </w:p>
        </w:tc>
        <w:tc>
          <w:tcPr>
            <w:tcW w:w="3288" w:type="dxa"/>
            <w:shd w:val="clear" w:color="auto" w:fill="E7F4F1"/>
            <w:vAlign w:val="center"/>
          </w:tcPr>
          <w:p w14:paraId="536C61B0">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阅读顺序</w:t>
            </w:r>
          </w:p>
        </w:tc>
      </w:tr>
      <w:tr w14:paraId="6F973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22D9F41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最终分</w:t>
            </w:r>
          </w:p>
        </w:tc>
        <w:tc>
          <w:tcPr>
            <w:tcW w:w="4025" w:type="dxa"/>
            <w:vAlign w:val="center"/>
          </w:tcPr>
          <w:p w14:paraId="17AA514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这次训练的总体阶段结果是多少</w:t>
            </w:r>
          </w:p>
        </w:tc>
        <w:tc>
          <w:tcPr>
            <w:tcW w:w="3288" w:type="dxa"/>
            <w:vAlign w:val="center"/>
          </w:tcPr>
          <w:p w14:paraId="3648A6F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先知道结果，但不只看数字</w:t>
            </w:r>
          </w:p>
        </w:tc>
      </w:tr>
      <w:tr w14:paraId="507D4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835A85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问答分</w:t>
            </w:r>
          </w:p>
        </w:tc>
        <w:tc>
          <w:tcPr>
            <w:tcW w:w="4025" w:type="dxa"/>
            <w:vAlign w:val="center"/>
          </w:tcPr>
          <w:p w14:paraId="300074F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文字内容与岗位要求匹配得怎样</w:t>
            </w:r>
          </w:p>
        </w:tc>
        <w:tc>
          <w:tcPr>
            <w:tcW w:w="3288" w:type="dxa"/>
            <w:vAlign w:val="center"/>
          </w:tcPr>
          <w:p w14:paraId="4975336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结合逐题复盘判断原因</w:t>
            </w:r>
          </w:p>
        </w:tc>
      </w:tr>
      <w:tr w14:paraId="25956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1DBD86F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表情分</w:t>
            </w:r>
          </w:p>
        </w:tc>
        <w:tc>
          <w:tcPr>
            <w:tcW w:w="4025" w:type="dxa"/>
            <w:vAlign w:val="center"/>
          </w:tcPr>
          <w:p w14:paraId="4E890AB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相对个人基线的积极状态是否稳定</w:t>
            </w:r>
          </w:p>
        </w:tc>
        <w:tc>
          <w:tcPr>
            <w:tcW w:w="3288" w:type="dxa"/>
            <w:vAlign w:val="center"/>
          </w:tcPr>
          <w:p w14:paraId="5EDF5D6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看趋势，不追求一直微笑</w:t>
            </w:r>
          </w:p>
        </w:tc>
      </w:tr>
      <w:tr w14:paraId="39D84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400844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注意力分</w:t>
            </w:r>
          </w:p>
        </w:tc>
        <w:tc>
          <w:tcPr>
            <w:tcW w:w="4025" w:type="dxa"/>
            <w:vAlign w:val="center"/>
          </w:tcPr>
          <w:p w14:paraId="1F616F9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头部、视线和覆盖率的综合状态</w:t>
            </w:r>
          </w:p>
        </w:tc>
        <w:tc>
          <w:tcPr>
            <w:tcW w:w="3288" w:type="dxa"/>
            <w:vAlign w:val="center"/>
          </w:tcPr>
          <w:p w14:paraId="44BF836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关注持续分散或长期离屏</w:t>
            </w:r>
          </w:p>
        </w:tc>
      </w:tr>
      <w:tr w14:paraId="7298E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F02728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视频综合</w:t>
            </w:r>
          </w:p>
        </w:tc>
        <w:tc>
          <w:tcPr>
            <w:tcW w:w="4025" w:type="dxa"/>
            <w:vAlign w:val="center"/>
          </w:tcPr>
          <w:p w14:paraId="1759A2F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表情与注意力各半融合后的过程分</w:t>
            </w:r>
          </w:p>
        </w:tc>
        <w:tc>
          <w:tcPr>
            <w:tcW w:w="3288" w:type="dxa"/>
            <w:vAlign w:val="center"/>
          </w:tcPr>
          <w:p w14:paraId="4BB54E7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理解 20% 权重</w:t>
            </w:r>
          </w:p>
        </w:tc>
      </w:tr>
      <w:tr w14:paraId="14C90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21F8D1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亮点与短板</w:t>
            </w:r>
          </w:p>
        </w:tc>
        <w:tc>
          <w:tcPr>
            <w:tcW w:w="4025" w:type="dxa"/>
            <w:vAlign w:val="center"/>
          </w:tcPr>
          <w:p w14:paraId="476D044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做对了什么，下一轮优先改什么</w:t>
            </w:r>
          </w:p>
        </w:tc>
        <w:tc>
          <w:tcPr>
            <w:tcW w:w="3288" w:type="dxa"/>
            <w:vAlign w:val="center"/>
          </w:tcPr>
          <w:p w14:paraId="1DC6FD9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选择 1-3 条可执行建议</w:t>
            </w:r>
          </w:p>
        </w:tc>
      </w:tr>
      <w:tr w14:paraId="09359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24251FC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逐题复盘</w:t>
            </w:r>
          </w:p>
        </w:tc>
        <w:tc>
          <w:tcPr>
            <w:tcW w:w="4025" w:type="dxa"/>
            <w:vAlign w:val="center"/>
          </w:tcPr>
          <w:p w14:paraId="027A7E0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每个问题的表现与建议</w:t>
            </w:r>
          </w:p>
        </w:tc>
        <w:tc>
          <w:tcPr>
            <w:tcW w:w="3288" w:type="dxa"/>
            <w:vAlign w:val="center"/>
          </w:tcPr>
          <w:p w14:paraId="035499D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最值得反复阅读</w:t>
            </w:r>
          </w:p>
        </w:tc>
      </w:tr>
      <w:tr w14:paraId="1FA3A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29892ED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事件时间线</w:t>
            </w:r>
          </w:p>
        </w:tc>
        <w:tc>
          <w:tcPr>
            <w:tcW w:w="4025" w:type="dxa"/>
            <w:vAlign w:val="center"/>
          </w:tcPr>
          <w:p w14:paraId="03E4711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什么时候离屏、分散或恢复</w:t>
            </w:r>
          </w:p>
        </w:tc>
        <w:tc>
          <w:tcPr>
            <w:tcW w:w="3288" w:type="dxa"/>
            <w:vAlign w:val="center"/>
          </w:tcPr>
          <w:p w14:paraId="2D9668F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结合当时动作解释</w:t>
            </w:r>
          </w:p>
        </w:tc>
      </w:tr>
      <w:tr w14:paraId="400E6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1CB987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隐私说明</w:t>
            </w:r>
          </w:p>
        </w:tc>
        <w:tc>
          <w:tcPr>
            <w:tcW w:w="4025" w:type="dxa"/>
            <w:vAlign w:val="center"/>
          </w:tcPr>
          <w:p w14:paraId="2786832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哪些原始数据未保存</w:t>
            </w:r>
          </w:p>
        </w:tc>
        <w:tc>
          <w:tcPr>
            <w:tcW w:w="3288" w:type="dxa"/>
            <w:vAlign w:val="center"/>
          </w:tcPr>
          <w:p w14:paraId="693071E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确认训练边界</w:t>
            </w:r>
          </w:p>
        </w:tc>
      </w:tr>
    </w:tbl>
    <w:p w14:paraId="763EFFA4">
      <w:pPr>
        <w:spacing w:after="40"/>
        <w:rPr>
          <w:rFonts w:hint="default" w:ascii="Times New Roman" w:hAnsi="Times New Roman" w:eastAsia="微软雅黑" w:cs="Times New Roman"/>
        </w:rPr>
      </w:pPr>
    </w:p>
    <w:p w14:paraId="21D60F03">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点击“打印 / 导出 PDF”会调用浏览器打印界面。选择“另存为 PDF”即可得到本地报告文件。打印前建议展开需要保留的问答内容；不同浏览器的分页位置可能不同，这是网页打印特性，不是报告内容丢失。</w:t>
      </w:r>
    </w:p>
    <w:tbl>
      <w:tblPr>
        <w:tblStyle w:val="34"/>
        <w:tblW w:w="0" w:type="auto"/>
        <w:jc w:val="center"/>
        <w:tblLayout w:type="fixed"/>
        <w:tblCellMar>
          <w:top w:w="0" w:type="dxa"/>
          <w:left w:w="108" w:type="dxa"/>
          <w:bottom w:w="0" w:type="dxa"/>
          <w:right w:w="108" w:type="dxa"/>
        </w:tblCellMar>
      </w:tblPr>
      <w:tblGrid>
        <w:gridCol w:w="1701"/>
        <w:gridCol w:w="7087"/>
      </w:tblGrid>
      <w:tr w14:paraId="169BA951">
        <w:tblPrEx>
          <w:tblCellMar>
            <w:top w:w="0" w:type="dxa"/>
            <w:left w:w="108" w:type="dxa"/>
            <w:bottom w:w="0" w:type="dxa"/>
            <w:right w:w="108" w:type="dxa"/>
          </w:tblCellMar>
        </w:tblPrEx>
        <w:trPr>
          <w:jc w:val="center"/>
        </w:trPr>
        <w:tc>
          <w:tcPr>
            <w:tcW w:w="4816" w:type="dxa"/>
            <w:shd w:val="clear" w:color="auto" w:fill="FBF1DE"/>
            <w:vAlign w:val="center"/>
          </w:tcPr>
          <w:p w14:paraId="787E8706">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训练建议</w:t>
            </w:r>
          </w:p>
        </w:tc>
        <w:tc>
          <w:tcPr>
            <w:tcW w:w="4816" w:type="dxa"/>
            <w:shd w:val="clear" w:color="auto" w:fill="FFFDF8"/>
            <w:vAlign w:val="center"/>
          </w:tcPr>
          <w:p w14:paraId="1ACC34B0">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同一岗位至少练三次：第一次熟悉流程，第二次针对内容短板，第三次针对表达和过程稳定性。只有控制岗位、难度和帧率相对一致，分数变化才更有参考意义。</w:t>
            </w:r>
          </w:p>
        </w:tc>
      </w:tr>
    </w:tbl>
    <w:p w14:paraId="7821328F">
      <w:pPr>
        <w:rPr>
          <w:rFonts w:hint="default" w:ascii="Times New Roman" w:hAnsi="Times New Roman" w:eastAsia="微软雅黑" w:cs="Times New Roman"/>
        </w:rPr>
      </w:pPr>
      <w:r>
        <w:rPr>
          <w:rFonts w:hint="default" w:ascii="Times New Roman" w:hAnsi="Times New Roman" w:eastAsia="微软雅黑" w:cs="Times New Roman"/>
        </w:rPr>
        <w:br w:type="page"/>
      </w:r>
    </w:p>
    <w:p w14:paraId="2994E6D1">
      <w:pPr>
        <w:pStyle w:val="3"/>
        <w:rPr>
          <w:rFonts w:hint="default" w:ascii="Times New Roman" w:hAnsi="Times New Roman" w:eastAsia="微软雅黑" w:cs="Times New Roman"/>
        </w:rPr>
      </w:pPr>
      <w:bookmarkStart w:id="82" w:name="_Toc15965"/>
      <w:r>
        <w:rPr>
          <w:rFonts w:hint="default" w:ascii="Times New Roman" w:hAnsi="Times New Roman" w:eastAsia="微软雅黑" w:cs="Times New Roman"/>
        </w:rPr>
        <w:t>第 9 章 训练、微调与调优指南</w:t>
      </w:r>
      <w:bookmarkEnd w:id="82"/>
    </w:p>
    <w:p w14:paraId="7A75F142">
      <w:pPr>
        <w:pStyle w:val="4"/>
        <w:rPr>
          <w:rFonts w:hint="default" w:ascii="Times New Roman" w:hAnsi="Times New Roman" w:eastAsia="微软雅黑" w:cs="Times New Roman"/>
        </w:rPr>
      </w:pPr>
      <w:bookmarkStart w:id="83" w:name="_Toc31433"/>
      <w:r>
        <w:rPr>
          <w:rFonts w:hint="default" w:ascii="Times New Roman" w:hAnsi="Times New Roman" w:eastAsia="微软雅黑" w:cs="Times New Roman"/>
        </w:rPr>
        <w:t>9.1 先给出结论：当前系统不需要训练</w:t>
      </w:r>
      <w:bookmarkEnd w:id="83"/>
    </w:p>
    <w:p w14:paraId="66C9F690">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当前项目使用已经训练好的模型，并通过本地规则和 API 提示词完成任务。只要模型文件能够加载、DeepSeek Key 有效，就可以直接运行。不要因为系统里有“识别人脸、表情和语音”就误以为必须自己准备数据集训练；从零训练这些模型通常需要大量数据、显卡和评测工作，远超普通课程项目的最小闭环。</w:t>
      </w:r>
    </w:p>
    <w:tbl>
      <w:tblPr>
        <w:tblStyle w:val="34"/>
        <w:tblW w:w="0" w:type="auto"/>
        <w:jc w:val="center"/>
        <w:tblLayout w:type="fixed"/>
        <w:tblCellMar>
          <w:top w:w="0" w:type="dxa"/>
          <w:left w:w="108" w:type="dxa"/>
          <w:bottom w:w="0" w:type="dxa"/>
          <w:right w:w="108" w:type="dxa"/>
        </w:tblCellMar>
      </w:tblPr>
      <w:tblGrid>
        <w:gridCol w:w="1701"/>
        <w:gridCol w:w="7087"/>
      </w:tblGrid>
      <w:tr w14:paraId="116D6BC7">
        <w:tblPrEx>
          <w:tblCellMar>
            <w:top w:w="0" w:type="dxa"/>
            <w:left w:w="108" w:type="dxa"/>
            <w:bottom w:w="0" w:type="dxa"/>
            <w:right w:w="108" w:type="dxa"/>
          </w:tblCellMar>
        </w:tblPrEx>
        <w:trPr>
          <w:jc w:val="center"/>
        </w:trPr>
        <w:tc>
          <w:tcPr>
            <w:tcW w:w="4816" w:type="dxa"/>
            <w:shd w:val="clear" w:color="auto" w:fill="FBF1DE"/>
            <w:vAlign w:val="center"/>
          </w:tcPr>
          <w:p w14:paraId="46A55472">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正确调优顺序</w:t>
            </w:r>
          </w:p>
        </w:tc>
        <w:tc>
          <w:tcPr>
            <w:tcW w:w="4816" w:type="dxa"/>
            <w:shd w:val="clear" w:color="auto" w:fill="FFFDF8"/>
            <w:vAlign w:val="center"/>
          </w:tcPr>
          <w:p w14:paraId="149C6063">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先确认输入质量，再调配置阈值，再改提示词和规则，最后才考虑训练或替换模型。大量所谓“模型不准”其实是光线差、摄像头位置偏、录音噪声大或输入格式不合规。</w:t>
            </w:r>
          </w:p>
        </w:tc>
      </w:tr>
    </w:tbl>
    <w:p w14:paraId="72FF1AF3">
      <w:pPr>
        <w:pStyle w:val="4"/>
        <w:rPr>
          <w:rFonts w:hint="default" w:ascii="Times New Roman" w:hAnsi="Times New Roman" w:eastAsia="微软雅黑" w:cs="Times New Roman"/>
        </w:rPr>
      </w:pPr>
      <w:bookmarkStart w:id="84" w:name="_Toc21308"/>
      <w:r>
        <w:rPr>
          <w:rFonts w:hint="default" w:ascii="Times New Roman" w:hAnsi="Times New Roman" w:eastAsia="微软雅黑" w:cs="Times New Roman"/>
        </w:rPr>
        <w:t>9.2 五种“调优”分别改什么</w:t>
      </w:r>
      <w:bookmarkEnd w:id="8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8"/>
        <w:gridCol w:w="2408"/>
        <w:gridCol w:w="2408"/>
        <w:gridCol w:w="2408"/>
      </w:tblGrid>
      <w:tr w14:paraId="7BFD5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1" w:type="dxa"/>
            <w:shd w:val="clear" w:color="auto" w:fill="E7F4F1"/>
            <w:vAlign w:val="center"/>
          </w:tcPr>
          <w:p w14:paraId="1A1148BB">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层级</w:t>
            </w:r>
          </w:p>
        </w:tc>
        <w:tc>
          <w:tcPr>
            <w:tcW w:w="3345" w:type="dxa"/>
            <w:shd w:val="clear" w:color="auto" w:fill="E7F4F1"/>
            <w:vAlign w:val="center"/>
          </w:tcPr>
          <w:p w14:paraId="065EB320">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改动对象</w:t>
            </w:r>
          </w:p>
        </w:tc>
        <w:tc>
          <w:tcPr>
            <w:tcW w:w="2041" w:type="dxa"/>
            <w:shd w:val="clear" w:color="auto" w:fill="E7F4F1"/>
            <w:vAlign w:val="center"/>
          </w:tcPr>
          <w:p w14:paraId="30A3B27C">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是否需要数据训练</w:t>
            </w:r>
          </w:p>
        </w:tc>
        <w:tc>
          <w:tcPr>
            <w:tcW w:w="1984" w:type="dxa"/>
            <w:shd w:val="clear" w:color="auto" w:fill="E7F4F1"/>
            <w:vAlign w:val="center"/>
          </w:tcPr>
          <w:p w14:paraId="46496A97">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典型目的</w:t>
            </w:r>
          </w:p>
        </w:tc>
      </w:tr>
      <w:tr w14:paraId="09AAC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26AD57C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配置调优</w:t>
            </w:r>
          </w:p>
        </w:tc>
        <w:tc>
          <w:tcPr>
            <w:tcW w:w="3345" w:type="dxa"/>
            <w:vAlign w:val="center"/>
          </w:tcPr>
          <w:p w14:paraId="4D1B390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.env、页面帧率、上下文条数</w:t>
            </w:r>
          </w:p>
        </w:tc>
        <w:tc>
          <w:tcPr>
            <w:tcW w:w="2041" w:type="dxa"/>
            <w:vAlign w:val="center"/>
          </w:tcPr>
          <w:p w14:paraId="7B6E56E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否</w:t>
            </w:r>
          </w:p>
        </w:tc>
        <w:tc>
          <w:tcPr>
            <w:tcW w:w="1984" w:type="dxa"/>
            <w:vAlign w:val="center"/>
          </w:tcPr>
          <w:p w14:paraId="77854D0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控制速度、成本、严格度和体验</w:t>
            </w:r>
          </w:p>
        </w:tc>
      </w:tr>
      <w:tr w14:paraId="3C82F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0474BFC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提示词调优</w:t>
            </w:r>
          </w:p>
        </w:tc>
        <w:tc>
          <w:tcPr>
            <w:tcW w:w="3345" w:type="dxa"/>
            <w:vAlign w:val="center"/>
          </w:tcPr>
          <w:p w14:paraId="5AE50FD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InterviewService 两套 system prompt</w:t>
            </w:r>
          </w:p>
        </w:tc>
        <w:tc>
          <w:tcPr>
            <w:tcW w:w="2041" w:type="dxa"/>
            <w:vAlign w:val="center"/>
          </w:tcPr>
          <w:p w14:paraId="4EDE437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否</w:t>
            </w:r>
          </w:p>
        </w:tc>
        <w:tc>
          <w:tcPr>
            <w:tcW w:w="1984" w:type="dxa"/>
            <w:vAlign w:val="center"/>
          </w:tcPr>
          <w:p w14:paraId="79A058B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改变提问风格、评分视角和输出结构</w:t>
            </w:r>
          </w:p>
        </w:tc>
      </w:tr>
      <w:tr w14:paraId="2CA0B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28F5795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阈值规则调优</w:t>
            </w:r>
          </w:p>
        </w:tc>
        <w:tc>
          <w:tcPr>
            <w:tcW w:w="3345" w:type="dxa"/>
            <w:vAlign w:val="center"/>
          </w:tcPr>
          <w:p w14:paraId="0F773CB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表情、注意力、人脸匹配参数</w:t>
            </w:r>
          </w:p>
        </w:tc>
        <w:tc>
          <w:tcPr>
            <w:tcW w:w="2041" w:type="dxa"/>
            <w:vAlign w:val="center"/>
          </w:tcPr>
          <w:p w14:paraId="3130E87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否</w:t>
            </w:r>
          </w:p>
        </w:tc>
        <w:tc>
          <w:tcPr>
            <w:tcW w:w="1984" w:type="dxa"/>
            <w:vAlign w:val="center"/>
          </w:tcPr>
          <w:p w14:paraId="201EB90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适配具体摄像头、人群和场景</w:t>
            </w:r>
          </w:p>
        </w:tc>
      </w:tr>
      <w:tr w14:paraId="39922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2E5999C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轻量模型训练</w:t>
            </w:r>
          </w:p>
        </w:tc>
        <w:tc>
          <w:tcPr>
            <w:tcW w:w="3345" w:type="dxa"/>
            <w:vAlign w:val="center"/>
          </w:tcPr>
          <w:p w14:paraId="606EFFE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基于现有关键点训练表情分类器</w:t>
            </w:r>
          </w:p>
        </w:tc>
        <w:tc>
          <w:tcPr>
            <w:tcW w:w="2041" w:type="dxa"/>
            <w:vAlign w:val="center"/>
          </w:tcPr>
          <w:p w14:paraId="22BCB53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是</w:t>
            </w:r>
          </w:p>
        </w:tc>
        <w:tc>
          <w:tcPr>
            <w:tcW w:w="1984" w:type="dxa"/>
            <w:vAlign w:val="center"/>
          </w:tcPr>
          <w:p w14:paraId="3EDDEAB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提高表情覆盖和抗干扰能力</w:t>
            </w:r>
          </w:p>
        </w:tc>
      </w:tr>
      <w:tr w14:paraId="49AFE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319BCCF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替换/微调大模型</w:t>
            </w:r>
          </w:p>
        </w:tc>
        <w:tc>
          <w:tcPr>
            <w:tcW w:w="3345" w:type="dxa"/>
            <w:vAlign w:val="center"/>
          </w:tcPr>
          <w:p w14:paraId="1AE2DEA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人脸、Whisper 或注意力模型</w:t>
            </w:r>
          </w:p>
        </w:tc>
        <w:tc>
          <w:tcPr>
            <w:tcW w:w="2041" w:type="dxa"/>
            <w:vAlign w:val="center"/>
          </w:tcPr>
          <w:p w14:paraId="4946972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是，且成本最高</w:t>
            </w:r>
          </w:p>
        </w:tc>
        <w:tc>
          <w:tcPr>
            <w:tcW w:w="1984" w:type="dxa"/>
            <w:vAlign w:val="center"/>
          </w:tcPr>
          <w:p w14:paraId="7675C4A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解决通用模型无法覆盖的领域问题</w:t>
            </w:r>
          </w:p>
        </w:tc>
      </w:tr>
    </w:tbl>
    <w:p w14:paraId="16CC578E">
      <w:pPr>
        <w:spacing w:after="40"/>
        <w:rPr>
          <w:rFonts w:hint="default" w:ascii="Times New Roman" w:hAnsi="Times New Roman" w:eastAsia="微软雅黑" w:cs="Times New Roman"/>
        </w:rPr>
      </w:pPr>
    </w:p>
    <w:p w14:paraId="705F5D70">
      <w:pPr>
        <w:pStyle w:val="4"/>
        <w:rPr>
          <w:rFonts w:hint="default" w:ascii="Times New Roman" w:hAnsi="Times New Roman" w:eastAsia="微软雅黑" w:cs="Times New Roman"/>
        </w:rPr>
      </w:pPr>
      <w:bookmarkStart w:id="85" w:name="_Toc12849"/>
      <w:r>
        <w:rPr>
          <w:rFonts w:hint="default" w:ascii="Times New Roman" w:hAnsi="Times New Roman" w:eastAsia="微软雅黑" w:cs="Times New Roman"/>
        </w:rPr>
        <w:t>9.3 DeepSeek：不训练权重，主要改提示词</w:t>
      </w:r>
      <w:bookmarkEnd w:id="85"/>
    </w:p>
    <w:p w14:paraId="004E02EC">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DeepSeek 的权重运行在服务商侧，本项目只发送 messages 并接收文本。因此不能也不需要在本地“训练 DeepSeek”。要改变它，最有效的方法是修改 InterviewService 中的 INTERVIEW_SYSTEM_PROMPT 和 EVALUATION_SYSTEM_PROMPT，再修改 reply() 与 evaluate() 里的温度、上下文范围和输出规范。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3AEC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shd w:val="clear" w:color="auto" w:fill="E7F4F1"/>
            <w:vAlign w:val="center"/>
          </w:tcPr>
          <w:p w14:paraId="5CC3D6E6">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想达到的效果</w:t>
            </w:r>
          </w:p>
        </w:tc>
        <w:tc>
          <w:tcPr>
            <w:tcW w:w="3572" w:type="dxa"/>
            <w:shd w:val="clear" w:color="auto" w:fill="E7F4F1"/>
            <w:vAlign w:val="center"/>
          </w:tcPr>
          <w:p w14:paraId="2AC0DEA2">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建议修改</w:t>
            </w:r>
          </w:p>
        </w:tc>
        <w:tc>
          <w:tcPr>
            <w:tcW w:w="3288" w:type="dxa"/>
            <w:shd w:val="clear" w:color="auto" w:fill="E7F4F1"/>
            <w:vAlign w:val="center"/>
          </w:tcPr>
          <w:p w14:paraId="7D8AACA6">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注意事项</w:t>
            </w:r>
          </w:p>
        </w:tc>
      </w:tr>
      <w:tr w14:paraId="1A8B4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7098378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问题更像某岗位</w:t>
            </w:r>
          </w:p>
        </w:tc>
        <w:tc>
          <w:tcPr>
            <w:tcW w:w="3572" w:type="dxa"/>
            <w:vAlign w:val="center"/>
          </w:tcPr>
          <w:p w14:paraId="191FFD4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在 system prompt 增加岗位能力清单和提问顺序</w:t>
            </w:r>
          </w:p>
        </w:tc>
        <w:tc>
          <w:tcPr>
            <w:tcW w:w="3288" w:type="dxa"/>
            <w:vAlign w:val="center"/>
          </w:tcPr>
          <w:p w14:paraId="066760C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不要堆过长规则，否则占用上下文</w:t>
            </w:r>
          </w:p>
        </w:tc>
      </w:tr>
      <w:tr w14:paraId="0E7FA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01549A4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追问更深入</w:t>
            </w:r>
          </w:p>
        </w:tc>
        <w:tc>
          <w:tcPr>
            <w:tcW w:w="3572" w:type="dxa"/>
            <w:vAlign w:val="center"/>
          </w:tcPr>
          <w:p w14:paraId="56BBF36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强调追问事实、数据、取舍、异常和个人贡献</w:t>
            </w:r>
          </w:p>
        </w:tc>
        <w:tc>
          <w:tcPr>
            <w:tcW w:w="3288" w:type="dxa"/>
            <w:vAlign w:val="center"/>
          </w:tcPr>
          <w:p w14:paraId="396FD88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避免连续追问同一细节</w:t>
            </w:r>
          </w:p>
        </w:tc>
      </w:tr>
      <w:tr w14:paraId="40115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0278904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更符合校招</w:t>
            </w:r>
          </w:p>
        </w:tc>
        <w:tc>
          <w:tcPr>
            <w:tcW w:w="3572" w:type="dxa"/>
            <w:vAlign w:val="center"/>
          </w:tcPr>
          <w:p w14:paraId="672BDC2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增加项目基础、学习潜力和表达结构权重</w:t>
            </w:r>
          </w:p>
        </w:tc>
        <w:tc>
          <w:tcPr>
            <w:tcW w:w="3288" w:type="dxa"/>
            <w:vAlign w:val="center"/>
          </w:tcPr>
          <w:p w14:paraId="301175B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不要使用未经提供的个人信息</w:t>
            </w:r>
          </w:p>
        </w:tc>
      </w:tr>
      <w:tr w14:paraId="2581A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39E2A4F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评分更严格</w:t>
            </w:r>
          </w:p>
        </w:tc>
        <w:tc>
          <w:tcPr>
            <w:tcW w:w="3572" w:type="dxa"/>
            <w:vAlign w:val="center"/>
          </w:tcPr>
          <w:p w14:paraId="221A79E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明确评分锚点、扣分条件和证据要求</w:t>
            </w:r>
          </w:p>
        </w:tc>
        <w:tc>
          <w:tcPr>
            <w:tcW w:w="3288" w:type="dxa"/>
            <w:vAlign w:val="center"/>
          </w:tcPr>
          <w:p w14:paraId="03F73C0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必须用固定样例回归，防止分数整体漂移</w:t>
            </w:r>
          </w:p>
        </w:tc>
      </w:tr>
      <w:tr w14:paraId="01C7C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1CEB850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输出更稳定</w:t>
            </w:r>
          </w:p>
        </w:tc>
        <w:tc>
          <w:tcPr>
            <w:tcW w:w="3572" w:type="dxa"/>
            <w:vAlign w:val="center"/>
          </w:tcPr>
          <w:p w14:paraId="443C4F5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保留 JSON 结构，继续使用 chat_json 和低温度</w:t>
            </w:r>
          </w:p>
        </w:tc>
        <w:tc>
          <w:tcPr>
            <w:tcW w:w="3288" w:type="dxa"/>
            <w:vAlign w:val="center"/>
          </w:tcPr>
          <w:p w14:paraId="0D2EE43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前端字段名不能随意改</w:t>
            </w:r>
          </w:p>
        </w:tc>
      </w:tr>
      <w:tr w14:paraId="4B6B5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7171B1F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减少 token</w:t>
            </w:r>
          </w:p>
        </w:tc>
        <w:tc>
          <w:tcPr>
            <w:tcW w:w="3572" w:type="dxa"/>
            <w:vAlign w:val="center"/>
          </w:tcPr>
          <w:p w14:paraId="26A2BDC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降低 CHAT_CONTEXT_MESSAGES 和 max_tokens</w:t>
            </w:r>
          </w:p>
        </w:tc>
        <w:tc>
          <w:tcPr>
            <w:tcW w:w="3288" w:type="dxa"/>
            <w:vAlign w:val="center"/>
          </w:tcPr>
          <w:p w14:paraId="77F23D0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上下文太短会影响连续性</w:t>
            </w:r>
          </w:p>
        </w:tc>
      </w:tr>
    </w:tbl>
    <w:p w14:paraId="6625D70F">
      <w:pPr>
        <w:spacing w:after="40"/>
        <w:rPr>
          <w:rFonts w:hint="default" w:ascii="Times New Roman" w:hAnsi="Times New Roman" w:eastAsia="微软雅黑" w:cs="Times New Roman"/>
        </w:rPr>
      </w:pPr>
    </w:p>
    <w:p w14:paraId="2F13B719">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提示词调优要遵守“一次只改一类规则”。例如先只改专业能力评分标准，固定 5-10 份历史回答作为回归集，对比修改前后的分数、理由和 JSON 完整性。一次同时修改模型、温度、上下文和评分尺度，无法判断到底是哪项导致变化。</w:t>
      </w:r>
    </w:p>
    <w:tbl>
      <w:tblPr>
        <w:tblStyle w:val="34"/>
        <w:tblW w:w="0" w:type="auto"/>
        <w:jc w:val="center"/>
        <w:tblLayout w:type="autofit"/>
        <w:tblCellMar>
          <w:top w:w="0" w:type="dxa"/>
          <w:left w:w="108" w:type="dxa"/>
          <w:bottom w:w="0" w:type="dxa"/>
          <w:right w:w="108" w:type="dxa"/>
        </w:tblCellMar>
      </w:tblPr>
      <w:tblGrid>
        <w:gridCol w:w="9632"/>
      </w:tblGrid>
      <w:tr w14:paraId="2B975362">
        <w:tblPrEx>
          <w:tblCellMar>
            <w:top w:w="0" w:type="dxa"/>
            <w:left w:w="108" w:type="dxa"/>
            <w:bottom w:w="0" w:type="dxa"/>
            <w:right w:w="108" w:type="dxa"/>
          </w:tblCellMar>
        </w:tblPrEx>
        <w:trPr>
          <w:jc w:val="center"/>
        </w:trPr>
        <w:tc>
          <w:tcPr>
            <w:tcW w:w="9632" w:type="dxa"/>
            <w:shd w:val="clear" w:color="auto" w:fill="F3F6F6"/>
          </w:tcPr>
          <w:p w14:paraId="6FCBC917">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主改文件：backend/app/services/interview_service.py</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接口客户端：backend/app/services/deepseek_service.py</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环境参数：.env 中的 DEEPSEEK_MODEL / DEEPSEEK_TIMEOUT / CHAT_CONTEXT_MESSAGES</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回归样例：建议从 runtime/reports 中挑选固定报告，先备份再测试</w:t>
            </w:r>
          </w:p>
        </w:tc>
      </w:tr>
    </w:tbl>
    <w:p w14:paraId="62D82B56">
      <w:pPr>
        <w:pStyle w:val="4"/>
        <w:rPr>
          <w:rFonts w:hint="default" w:ascii="Times New Roman" w:hAnsi="Times New Roman" w:eastAsia="微软雅黑" w:cs="Times New Roman"/>
        </w:rPr>
      </w:pPr>
      <w:bookmarkStart w:id="86" w:name="_Toc26646"/>
      <w:r>
        <w:rPr>
          <w:rFonts w:hint="default" w:ascii="Times New Roman" w:hAnsi="Times New Roman" w:eastAsia="微软雅黑" w:cs="Times New Roman"/>
        </w:rPr>
        <w:t>9.4 人脸识别：先调阈值，再考虑换模型</w:t>
      </w:r>
      <w:bookmarkEnd w:id="86"/>
    </w:p>
    <w:p w14:paraId="2ADC1D64">
      <w:pPr>
        <w:pStyle w:val="5"/>
        <w:rPr>
          <w:rFonts w:hint="default" w:ascii="Times New Roman" w:hAnsi="Times New Roman" w:eastAsia="微软雅黑" w:cs="Times New Roman"/>
        </w:rPr>
      </w:pPr>
      <w:r>
        <w:rPr>
          <w:rFonts w:hint="default" w:ascii="Times New Roman" w:hAnsi="Times New Roman" w:eastAsia="微软雅黑" w:cs="Times New Roman"/>
        </w:rPr>
        <w:t>9.4.1 普通调优</w:t>
      </w:r>
    </w:p>
    <w:p w14:paraId="73DC7988">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人脸登录把两张脸的 512 维向量做欧氏距离比较，越小越像。FACE_MATCH_THRESHOLD 默认 1.0。若本人经常登录失败，可在 1.0 到 1.1 之间小幅增加；若担心别人误通过，可在 1.0 到 0.9 之间减小。每次只改 0.05，并用多人样例测试，不能只测自己一个人。</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1C3A4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91" w:type="dxa"/>
            <w:shd w:val="clear" w:color="auto" w:fill="E7F4F1"/>
            <w:vAlign w:val="center"/>
          </w:tcPr>
          <w:p w14:paraId="502999F9">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现象</w:t>
            </w:r>
          </w:p>
        </w:tc>
        <w:tc>
          <w:tcPr>
            <w:tcW w:w="2381" w:type="dxa"/>
            <w:shd w:val="clear" w:color="auto" w:fill="E7F4F1"/>
            <w:vAlign w:val="center"/>
          </w:tcPr>
          <w:p w14:paraId="7D911967">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阈值方向</w:t>
            </w:r>
          </w:p>
        </w:tc>
        <w:tc>
          <w:tcPr>
            <w:tcW w:w="3969" w:type="dxa"/>
            <w:shd w:val="clear" w:color="auto" w:fill="E7F4F1"/>
            <w:vAlign w:val="center"/>
          </w:tcPr>
          <w:p w14:paraId="4FBA7188">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风险</w:t>
            </w:r>
          </w:p>
        </w:tc>
      </w:tr>
      <w:tr w14:paraId="66B2E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3AA136A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本人偶尔匹配失败</w:t>
            </w:r>
          </w:p>
        </w:tc>
        <w:tc>
          <w:tcPr>
            <w:tcW w:w="2381" w:type="dxa"/>
            <w:vAlign w:val="center"/>
          </w:tcPr>
          <w:p w14:paraId="1D0EA4B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略微增大</w:t>
            </w:r>
          </w:p>
        </w:tc>
        <w:tc>
          <w:tcPr>
            <w:tcW w:w="3969" w:type="dxa"/>
            <w:vAlign w:val="center"/>
          </w:tcPr>
          <w:p w14:paraId="12F80A8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误把相似的人认成同一账号</w:t>
            </w:r>
          </w:p>
        </w:tc>
      </w:tr>
      <w:tr w14:paraId="2674C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75CA86D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不同人容易被误认</w:t>
            </w:r>
          </w:p>
        </w:tc>
        <w:tc>
          <w:tcPr>
            <w:tcW w:w="2381" w:type="dxa"/>
            <w:vAlign w:val="center"/>
          </w:tcPr>
          <w:p w14:paraId="29C6BAF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略微减小</w:t>
            </w:r>
          </w:p>
        </w:tc>
        <w:tc>
          <w:tcPr>
            <w:tcW w:w="3969" w:type="dxa"/>
            <w:vAlign w:val="center"/>
          </w:tcPr>
          <w:p w14:paraId="25013DC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本人失败率上升，需要更多尝试</w:t>
            </w:r>
          </w:p>
        </w:tc>
      </w:tr>
      <w:tr w14:paraId="79C42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1554972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换摄像头后普遍失败</w:t>
            </w:r>
          </w:p>
        </w:tc>
        <w:tc>
          <w:tcPr>
            <w:tcW w:w="2381" w:type="dxa"/>
            <w:vAlign w:val="center"/>
          </w:tcPr>
          <w:p w14:paraId="4EEF0B5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先重新登记，再考虑调阈值</w:t>
            </w:r>
          </w:p>
        </w:tc>
        <w:tc>
          <w:tcPr>
            <w:tcW w:w="3969" w:type="dxa"/>
            <w:vAlign w:val="center"/>
          </w:tcPr>
          <w:p w14:paraId="7C279D1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直接放宽容错可能掩盖设备问题</w:t>
            </w:r>
          </w:p>
        </w:tc>
      </w:tr>
      <w:tr w14:paraId="27DF7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44A1DCF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人脸检测不到</w:t>
            </w:r>
          </w:p>
        </w:tc>
        <w:tc>
          <w:tcPr>
            <w:tcW w:w="2381" w:type="dxa"/>
            <w:vAlign w:val="center"/>
          </w:tcPr>
          <w:p w14:paraId="7CE1A7B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不要只调距离阈值</w:t>
            </w:r>
          </w:p>
        </w:tc>
        <w:tc>
          <w:tcPr>
            <w:tcW w:w="3969" w:type="dxa"/>
            <w:vAlign w:val="center"/>
          </w:tcPr>
          <w:p w14:paraId="6661A12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应先修复光线、遮挡或模型依赖</w:t>
            </w:r>
          </w:p>
        </w:tc>
      </w:tr>
    </w:tbl>
    <w:p w14:paraId="2FED6BEA">
      <w:pPr>
        <w:spacing w:after="40"/>
        <w:rPr>
          <w:rFonts w:hint="default" w:ascii="Times New Roman" w:hAnsi="Times New Roman" w:eastAsia="微软雅黑" w:cs="Times New Roman"/>
        </w:rPr>
      </w:pPr>
    </w:p>
    <w:p w14:paraId="526AE9C3">
      <w:pPr>
        <w:pStyle w:val="5"/>
        <w:rPr>
          <w:rFonts w:hint="default" w:ascii="Times New Roman" w:hAnsi="Times New Roman" w:eastAsia="微软雅黑" w:cs="Times New Roman"/>
        </w:rPr>
      </w:pPr>
      <w:r>
        <w:rPr>
          <w:rFonts w:hint="default" w:ascii="Times New Roman" w:hAnsi="Times New Roman" w:eastAsia="微软雅黑" w:cs="Times New Roman"/>
        </w:rPr>
        <w:t>9.4.2 为什么更换模型后必须重建向量</w:t>
      </w:r>
    </w:p>
    <w:p w14:paraId="05EB7330">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每套人脸模型都有自己的“特征语言”。同样一张脸，VGGFace2 模型得到的 512 个数字与另一模型的输出不能直接比较，即使维度碰巧相同也可能没有意义。因此只要修改 MTCNN、InceptionResnetV1 的预训练权重、网络结构或归一化方式，就必须停止使用旧向量，并让所有用户重新绑定人脸。</w:t>
      </w:r>
    </w:p>
    <w:p w14:paraId="6C2FA58E">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1. </w:t>
      </w:r>
      <w:r>
        <w:rPr>
          <w:rFonts w:hint="default" w:ascii="Times New Roman" w:hAnsi="Times New Roman" w:eastAsia="微软雅黑" w:cs="Times New Roman"/>
          <w:b w:val="0"/>
          <w:sz w:val="21"/>
        </w:rPr>
        <w:t>备份并记录旧模型、旧向量和固定测试照片，确保实验可回退。</w:t>
      </w:r>
    </w:p>
    <w:p w14:paraId="3E0796F3">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2. </w:t>
      </w:r>
      <w:r>
        <w:rPr>
          <w:rFonts w:hint="default" w:ascii="Times New Roman" w:hAnsi="Times New Roman" w:eastAsia="微软雅黑" w:cs="Times New Roman"/>
          <w:b w:val="0"/>
          <w:sz w:val="21"/>
        </w:rPr>
        <w:t>在 face_recognition.py 中替换模型加载逻辑，保持 extract_face_vector 输出约定。</w:t>
      </w:r>
    </w:p>
    <w:p w14:paraId="0A05B1FE">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3. </w:t>
      </w:r>
      <w:r>
        <w:rPr>
          <w:rFonts w:hint="default" w:ascii="Times New Roman" w:hAnsi="Times New Roman" w:eastAsia="微软雅黑" w:cs="Times New Roman"/>
          <w:b w:val="0"/>
          <w:sz w:val="21"/>
        </w:rPr>
        <w:t>用同一人的多张照片确认类内距离，用不同人的照片确认类间距离。</w:t>
      </w:r>
    </w:p>
    <w:p w14:paraId="3A2B65E2">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4. </w:t>
      </w:r>
      <w:r>
        <w:rPr>
          <w:rFonts w:hint="default" w:ascii="Times New Roman" w:hAnsi="Times New Roman" w:eastAsia="微软雅黑" w:cs="Times New Roman"/>
          <w:b w:val="0"/>
          <w:sz w:val="21"/>
        </w:rPr>
        <w:t>按误接受率、误拒绝率、本人通过率和平均耗时重新选择阈值。</w:t>
      </w:r>
    </w:p>
    <w:p w14:paraId="504A2642">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5. </w:t>
      </w:r>
      <w:r>
        <w:rPr>
          <w:rFonts w:hint="default" w:ascii="Times New Roman" w:hAnsi="Times New Roman" w:eastAsia="微软雅黑" w:cs="Times New Roman"/>
          <w:b w:val="0"/>
          <w:sz w:val="21"/>
        </w:rPr>
        <w:t>迁移到新特征空间：清空旧向量后重新登记，或将旧照片重新提取向量。</w:t>
      </w:r>
    </w:p>
    <w:p w14:paraId="480EDB42">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6. </w:t>
      </w:r>
      <w:r>
        <w:rPr>
          <w:rFonts w:hint="default" w:ascii="Times New Roman" w:hAnsi="Times New Roman" w:eastAsia="微软雅黑" w:cs="Times New Roman"/>
          <w:b w:val="0"/>
          <w:sz w:val="21"/>
        </w:rPr>
        <w:t>接口、报告和前端字段保持不变，避免登录链路因模型实验而全部重写。</w:t>
      </w:r>
    </w:p>
    <w:p w14:paraId="3DB0F9ED">
      <w:pPr>
        <w:pStyle w:val="5"/>
        <w:rPr>
          <w:rFonts w:hint="default" w:ascii="Times New Roman" w:hAnsi="Times New Roman" w:eastAsia="微软雅黑" w:cs="Times New Roman"/>
        </w:rPr>
      </w:pPr>
      <w:r>
        <w:rPr>
          <w:rFonts w:hint="default" w:ascii="Times New Roman" w:hAnsi="Times New Roman" w:eastAsia="微软雅黑" w:cs="Times New Roman"/>
        </w:rPr>
        <w:t>9.4.3 如果确实要微调人脸模型</w:t>
      </w:r>
    </w:p>
    <w:p w14:paraId="18118BEC">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常见做法是使用三元组损失或 ArcFace 类损失，让同一个人的向量更近、不同人的向量更远。训练数据必须按“人”划分训练集和验证集，不能把同一个人的照片同时放入两边，否则结果会虚高。普通课程项目通常没有授权充分的人脸数据，因此优先使用预训练模型更合理。涉及真人数据时必须取得授权，并设置保存期限和删除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6"/>
        <w:gridCol w:w="4816"/>
      </w:tblGrid>
      <w:tr w14:paraId="0A3A0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E7F4F1"/>
            <w:vAlign w:val="center"/>
          </w:tcPr>
          <w:p w14:paraId="12B3656D">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训练要素</w:t>
            </w:r>
          </w:p>
        </w:tc>
        <w:tc>
          <w:tcPr>
            <w:tcW w:w="6860" w:type="dxa"/>
            <w:shd w:val="clear" w:color="auto" w:fill="E7F4F1"/>
            <w:vAlign w:val="center"/>
          </w:tcPr>
          <w:p w14:paraId="6AC529A5">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建议</w:t>
            </w:r>
          </w:p>
        </w:tc>
      </w:tr>
      <w:tr w14:paraId="69E45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DCA3EB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输入</w:t>
            </w:r>
          </w:p>
        </w:tc>
        <w:tc>
          <w:tcPr>
            <w:tcW w:w="6860" w:type="dxa"/>
            <w:vAlign w:val="center"/>
          </w:tcPr>
          <w:p w14:paraId="1B3BB93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对齐后的人脸裁剪，至少 112×112 或 160×160</w:t>
            </w:r>
          </w:p>
        </w:tc>
      </w:tr>
      <w:tr w14:paraId="2F68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79D910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标签</w:t>
            </w:r>
          </w:p>
        </w:tc>
        <w:tc>
          <w:tcPr>
            <w:tcW w:w="6860" w:type="dxa"/>
            <w:vAlign w:val="center"/>
          </w:tcPr>
          <w:p w14:paraId="54933CD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身份编号，不是姓名；训练集和验证集按身份隔离</w:t>
            </w:r>
          </w:p>
        </w:tc>
      </w:tr>
      <w:tr w14:paraId="2FD51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33FDE9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损失</w:t>
            </w:r>
          </w:p>
        </w:tc>
        <w:tc>
          <w:tcPr>
            <w:tcW w:w="6860" w:type="dxa"/>
            <w:vAlign w:val="center"/>
          </w:tcPr>
          <w:p w14:paraId="1A0B24B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Triplet Loss、ArcFace 或同类度量学习损失</w:t>
            </w:r>
          </w:p>
        </w:tc>
      </w:tr>
      <w:tr w14:paraId="1533F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A3615E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评估</w:t>
            </w:r>
          </w:p>
        </w:tc>
        <w:tc>
          <w:tcPr>
            <w:tcW w:w="6860" w:type="dxa"/>
            <w:vAlign w:val="center"/>
          </w:tcPr>
          <w:p w14:paraId="4130C43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TAR@FAR、类内/类间距离分布、跨摄像头测试</w:t>
            </w:r>
          </w:p>
        </w:tc>
      </w:tr>
      <w:tr w14:paraId="0BC01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A4D794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接入</w:t>
            </w:r>
          </w:p>
        </w:tc>
        <w:tc>
          <w:tcPr>
            <w:tcW w:w="6860" w:type="dxa"/>
            <w:vAlign w:val="center"/>
          </w:tcPr>
          <w:p w14:paraId="077D688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替换 face_recognition.py 的特征提取器，并重建全部向量</w:t>
            </w:r>
          </w:p>
        </w:tc>
      </w:tr>
    </w:tbl>
    <w:p w14:paraId="7836C6A2">
      <w:pPr>
        <w:spacing w:after="40"/>
        <w:rPr>
          <w:rFonts w:hint="default" w:ascii="Times New Roman" w:hAnsi="Times New Roman" w:eastAsia="微软雅黑" w:cs="Times New Roman"/>
        </w:rPr>
      </w:pPr>
    </w:p>
    <w:p w14:paraId="348D5176">
      <w:pPr>
        <w:pStyle w:val="4"/>
        <w:rPr>
          <w:rFonts w:hint="default" w:ascii="Times New Roman" w:hAnsi="Times New Roman" w:eastAsia="微软雅黑" w:cs="Times New Roman"/>
        </w:rPr>
      </w:pPr>
      <w:bookmarkStart w:id="87" w:name="_Toc27407"/>
      <w:r>
        <w:rPr>
          <w:rFonts w:hint="default" w:ascii="Times New Roman" w:hAnsi="Times New Roman" w:eastAsia="微软雅黑" w:cs="Times New Roman"/>
        </w:rPr>
        <w:t>9.5 表情识别：当前是规则模型，怎样升级</w:t>
      </w:r>
      <w:bookmarkEnd w:id="87"/>
    </w:p>
    <w:p w14:paraId="52E7EA3B">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当前表情模块不是卷积神经网络分类器，而是从 Face Mesh 计算 EAR、嘴角、嘴部开度、眉毛高度和不对称等特征，再用个人基线和阈值判断六类状态。它可解释、轻量、容易调参，但对夸张表情、特殊脸型、戴眼镜或侧脸的覆盖能力有限。</w:t>
      </w:r>
    </w:p>
    <w:p w14:paraId="5195DDFA">
      <w:pPr>
        <w:pStyle w:val="5"/>
        <w:rPr>
          <w:rFonts w:hint="default" w:ascii="Times New Roman" w:hAnsi="Times New Roman" w:eastAsia="微软雅黑" w:cs="Times New Roman"/>
        </w:rPr>
      </w:pPr>
      <w:r>
        <w:rPr>
          <w:rFonts w:hint="default" w:ascii="Times New Roman" w:hAnsi="Times New Roman" w:eastAsia="微软雅黑" w:cs="Times New Roman"/>
        </w:rPr>
        <w:t>9.5.1 先做规则评测，不急着训练</w:t>
      </w:r>
    </w:p>
    <w:p w14:paraId="1B5A8014">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1. </w:t>
      </w:r>
      <w:r>
        <w:rPr>
          <w:rFonts w:hint="default" w:ascii="Times New Roman" w:hAnsi="Times New Roman" w:eastAsia="微软雅黑" w:cs="Times New Roman"/>
          <w:b w:val="0"/>
          <w:sz w:val="21"/>
        </w:rPr>
        <w:t>录制固定测试集：每位参与者分别做中性、微笑、大笑、惊讶、困惑和说话动作。</w:t>
      </w:r>
    </w:p>
    <w:p w14:paraId="74A40F04">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2. </w:t>
      </w:r>
      <w:r>
        <w:rPr>
          <w:rFonts w:hint="default" w:ascii="Times New Roman" w:hAnsi="Times New Roman" w:eastAsia="微软雅黑" w:cs="Times New Roman"/>
          <w:b w:val="0"/>
          <w:sz w:val="21"/>
        </w:rPr>
        <w:t>使用统一帧率和光照，记录人工标注，不从一段自然视频中随意猜标签。</w:t>
      </w:r>
    </w:p>
    <w:p w14:paraId="5C0AB4AB">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3. </w:t>
      </w:r>
      <w:r>
        <w:rPr>
          <w:rFonts w:hint="default" w:ascii="Times New Roman" w:hAnsi="Times New Roman" w:eastAsia="微软雅黑" w:cs="Times New Roman"/>
          <w:b w:val="0"/>
          <w:sz w:val="21"/>
        </w:rPr>
        <w:t>统计每类识别率、混淆矩阵和误报；重点观察“说话是否被误判为惊讶”等问题。</w:t>
      </w:r>
    </w:p>
    <w:p w14:paraId="6A4F6F56">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4. </w:t>
      </w:r>
      <w:r>
        <w:rPr>
          <w:rFonts w:hint="default" w:ascii="Times New Roman" w:hAnsi="Times New Roman" w:eastAsia="微软雅黑" w:cs="Times New Roman"/>
          <w:b w:val="0"/>
          <w:sz w:val="21"/>
        </w:rPr>
        <w:t>只调整 expression_analyzer.py 中对应阈值，每次只改一个参数并保留测试记录。</w:t>
      </w:r>
    </w:p>
    <w:p w14:paraId="64ACAB89">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5. </w:t>
      </w:r>
      <w:r>
        <w:rPr>
          <w:rFonts w:hint="default" w:ascii="Times New Roman" w:hAnsi="Times New Roman" w:eastAsia="微软雅黑" w:cs="Times New Roman"/>
          <w:b w:val="0"/>
          <w:sz w:val="21"/>
        </w:rPr>
        <w:t>若规则无法同时平衡准确率和误报，再进入分类器训练阶段。</w:t>
      </w:r>
    </w:p>
    <w:p w14:paraId="22E1AC02">
      <w:pPr>
        <w:pStyle w:val="5"/>
        <w:rPr>
          <w:rFonts w:hint="default" w:ascii="Times New Roman" w:hAnsi="Times New Roman" w:eastAsia="微软雅黑" w:cs="Times New Roman"/>
        </w:rPr>
      </w:pPr>
      <w:r>
        <w:rPr>
          <w:rFonts w:hint="default" w:ascii="Times New Roman" w:hAnsi="Times New Roman" w:eastAsia="微软雅黑" w:cs="Times New Roman"/>
        </w:rPr>
        <w:t>9.5.2 基于人脸关键点训练轻量分类器</w:t>
      </w:r>
    </w:p>
    <w:p w14:paraId="5589A8BD">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这是改造成本较低的路线：输入仍然使用现有几何特征，输出从固定 if/elif 规则改为可训练分类器。它可以继续在 CPU 上运行，也便于解释。推荐先尝试逻辑回归、随机森林或小型 MLP，确认数据质量后再上深度模型。</w:t>
      </w:r>
    </w:p>
    <w:tbl>
      <w:tblPr>
        <w:tblStyle w:val="34"/>
        <w:tblW w:w="0" w:type="auto"/>
        <w:jc w:val="center"/>
        <w:tblLayout w:type="autofit"/>
        <w:tblCellMar>
          <w:top w:w="0" w:type="dxa"/>
          <w:left w:w="108" w:type="dxa"/>
          <w:bottom w:w="0" w:type="dxa"/>
          <w:right w:w="108" w:type="dxa"/>
        </w:tblCellMar>
      </w:tblPr>
      <w:tblGrid>
        <w:gridCol w:w="9632"/>
      </w:tblGrid>
      <w:tr w14:paraId="75B49412">
        <w:tblPrEx>
          <w:tblCellMar>
            <w:top w:w="0" w:type="dxa"/>
            <w:left w:w="108" w:type="dxa"/>
            <w:bottom w:w="0" w:type="dxa"/>
            <w:right w:w="108" w:type="dxa"/>
          </w:tblCellMar>
        </w:tblPrEx>
        <w:trPr>
          <w:jc w:val="center"/>
        </w:trPr>
        <w:tc>
          <w:tcPr>
            <w:tcW w:w="9632" w:type="dxa"/>
            <w:shd w:val="clear" w:color="auto" w:fill="F3F6F6"/>
          </w:tcPr>
          <w:p w14:paraId="39EB712A">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建议新增（当前仓库尚未提供）：</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training/expression/manifest.csv</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字段：sample_id, subject_id, image_path, label, split</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training/train_expression.py</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读取人脸关键点 -&gt; 提取 31 维几何特征 -&gt; 标准化 -&gt; 训练分类器</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models/expression_classifier.pt</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保存权重、特征顺序、标签顺序、训练版本和校验指标</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接入位置：backend/app/services/vision/expression_analyzer.py</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修改原则：保留 expression、confidence、expression_score 等现有输出字段</w:t>
            </w:r>
          </w:p>
        </w:tc>
      </w:tr>
    </w:tbl>
    <w:p w14:paraId="20081083">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每人每类至少采集数百到上千个有效帧，覆盖不同光照、脸型和轻微姿态变化。</w:t>
      </w:r>
    </w:p>
    <w:p w14:paraId="6D694EF9">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验证集按参与者隔离，不能把同一人的相邻帧分到训练和测试两边。</w:t>
      </w:r>
    </w:p>
    <w:p w14:paraId="1021DCF6">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类别不平衡时使用 class_weight 或重采样，不能只看总体准确率。</w:t>
      </w:r>
    </w:p>
    <w:p w14:paraId="2A857D8E">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以宏平均 F1、每类召回率和混淆矩阵为主要指标，不能只追求“中性”准确率。</w:t>
      </w:r>
    </w:p>
    <w:p w14:paraId="573CEF4D">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训练时保存标准化参数和标签映射，推理时必须使用同一顺序。</w:t>
      </w:r>
    </w:p>
    <w:p w14:paraId="4F441B9C">
      <w:pPr>
        <w:pStyle w:val="5"/>
        <w:rPr>
          <w:rFonts w:hint="default" w:ascii="Times New Roman" w:hAnsi="Times New Roman" w:eastAsia="微软雅黑" w:cs="Times New Roman"/>
        </w:rPr>
      </w:pPr>
      <w:r>
        <w:rPr>
          <w:rFonts w:hint="default" w:ascii="Times New Roman" w:hAnsi="Times New Roman" w:eastAsia="微软雅黑" w:cs="Times New Roman"/>
        </w:rPr>
        <w:t>9.5.3 基于人脸图像训练 CNN</w:t>
      </w:r>
    </w:p>
    <w:p w14:paraId="0F2FFDEE">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如果关键点本身不足以表达复杂表情，可以训练图像分类网络，例如 MobileNetV3、ResNet18 或 EfficientNet-B0。公开表情数据集可用来预训练，但必须检查授权、标签质量和采集偏差。训练前统一人脸裁剪、颜色空间和输入尺寸；推理时可以在 Face Mesh 检出的区域内运行分类器，避免背景干扰。</w:t>
      </w:r>
    </w:p>
    <w:tbl>
      <w:tblPr>
        <w:tblStyle w:val="34"/>
        <w:tblW w:w="0" w:type="auto"/>
        <w:jc w:val="center"/>
        <w:tblLayout w:type="fixed"/>
        <w:tblCellMar>
          <w:top w:w="0" w:type="dxa"/>
          <w:left w:w="108" w:type="dxa"/>
          <w:bottom w:w="0" w:type="dxa"/>
          <w:right w:w="108" w:type="dxa"/>
        </w:tblCellMar>
      </w:tblPr>
      <w:tblGrid>
        <w:gridCol w:w="1701"/>
        <w:gridCol w:w="7087"/>
      </w:tblGrid>
      <w:tr w14:paraId="188F2798">
        <w:tblPrEx>
          <w:tblCellMar>
            <w:top w:w="0" w:type="dxa"/>
            <w:left w:w="108" w:type="dxa"/>
            <w:bottom w:w="0" w:type="dxa"/>
            <w:right w:w="108" w:type="dxa"/>
          </w:tblCellMar>
        </w:tblPrEx>
        <w:trPr>
          <w:jc w:val="center"/>
        </w:trPr>
        <w:tc>
          <w:tcPr>
            <w:tcW w:w="4816" w:type="dxa"/>
            <w:shd w:val="clear" w:color="auto" w:fill="FBF1DE"/>
            <w:vAlign w:val="center"/>
          </w:tcPr>
          <w:p w14:paraId="01E3A8B1">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不要直接套用数据集标签</w:t>
            </w:r>
          </w:p>
        </w:tc>
        <w:tc>
          <w:tcPr>
            <w:tcW w:w="4816" w:type="dxa"/>
            <w:shd w:val="clear" w:color="auto" w:fill="FFFDF8"/>
            <w:vAlign w:val="center"/>
          </w:tcPr>
          <w:p w14:paraId="7F93FACC">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公开数据集的“愤怒、恐惧、悲伤”等标签不等同于面试训练需要的“困惑、说话”等业务状态。若要用于本项目，应先定义自己的标签规范并由多人独立标注，计算标注一致性后再训练。</w:t>
            </w:r>
          </w:p>
        </w:tc>
      </w:tr>
    </w:tbl>
    <w:p w14:paraId="483C9DAC">
      <w:pPr>
        <w:pStyle w:val="4"/>
        <w:rPr>
          <w:rFonts w:hint="default" w:ascii="Times New Roman" w:hAnsi="Times New Roman" w:eastAsia="微软雅黑" w:cs="Times New Roman"/>
        </w:rPr>
      </w:pPr>
      <w:bookmarkStart w:id="88" w:name="_Toc23898"/>
      <w:r>
        <w:rPr>
          <w:rFonts w:hint="default" w:ascii="Times New Roman" w:hAnsi="Times New Roman" w:eastAsia="微软雅黑" w:cs="Times New Roman"/>
        </w:rPr>
        <w:t>9.6 注意力监测：训练视线模型需要哪些数据</w:t>
      </w:r>
      <w:bookmarkEnd w:id="88"/>
    </w:p>
    <w:p w14:paraId="16342851">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当前注意力模块由 solvePnP 头姿、虹膜视线和覆盖率规则组成，不需要训练。它适合判断明显偏转和长期离屏，但无法精确到屏幕上的某个像素点。如果要把“是否看镜头”升级为真实屏幕注视区域估计，可训练的替代方向包括视线回归和视线分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6"/>
        <w:gridCol w:w="1926"/>
        <w:gridCol w:w="1926"/>
        <w:gridCol w:w="1926"/>
        <w:gridCol w:w="1926"/>
      </w:tblGrid>
      <w:tr w14:paraId="1CA9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E7F4F1"/>
            <w:vAlign w:val="center"/>
          </w:tcPr>
          <w:p w14:paraId="08255FA2">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方向</w:t>
            </w:r>
          </w:p>
        </w:tc>
        <w:tc>
          <w:tcPr>
            <w:tcW w:w="2041" w:type="dxa"/>
            <w:shd w:val="clear" w:color="auto" w:fill="E7F4F1"/>
            <w:vAlign w:val="center"/>
          </w:tcPr>
          <w:p w14:paraId="386805AE">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输入</w:t>
            </w:r>
          </w:p>
        </w:tc>
        <w:tc>
          <w:tcPr>
            <w:tcW w:w="2154" w:type="dxa"/>
            <w:shd w:val="clear" w:color="auto" w:fill="E7F4F1"/>
            <w:vAlign w:val="center"/>
          </w:tcPr>
          <w:p w14:paraId="2C438005">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标签</w:t>
            </w:r>
          </w:p>
        </w:tc>
        <w:tc>
          <w:tcPr>
            <w:tcW w:w="1701" w:type="dxa"/>
            <w:shd w:val="clear" w:color="auto" w:fill="E7F4F1"/>
            <w:vAlign w:val="center"/>
          </w:tcPr>
          <w:p w14:paraId="2AD1DC1A">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输出</w:t>
            </w:r>
          </w:p>
        </w:tc>
        <w:tc>
          <w:tcPr>
            <w:tcW w:w="1701" w:type="dxa"/>
            <w:shd w:val="clear" w:color="auto" w:fill="E7F4F1"/>
            <w:vAlign w:val="center"/>
          </w:tcPr>
          <w:p w14:paraId="277DFCB7">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参考数据集/方法思路</w:t>
            </w:r>
          </w:p>
        </w:tc>
      </w:tr>
      <w:tr w14:paraId="7EEC9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F73D17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头姿估计</w:t>
            </w:r>
          </w:p>
        </w:tc>
        <w:tc>
          <w:tcPr>
            <w:tcW w:w="2041" w:type="dxa"/>
            <w:vAlign w:val="center"/>
          </w:tcPr>
          <w:p w14:paraId="5315BE5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人脸图像或关键点</w:t>
            </w:r>
          </w:p>
        </w:tc>
        <w:tc>
          <w:tcPr>
            <w:tcW w:w="2154" w:type="dxa"/>
            <w:vAlign w:val="center"/>
          </w:tcPr>
          <w:p w14:paraId="5AC08A9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yaw、pitch、roll</w:t>
            </w:r>
          </w:p>
        </w:tc>
        <w:tc>
          <w:tcPr>
            <w:tcW w:w="1701" w:type="dxa"/>
            <w:vAlign w:val="center"/>
          </w:tcPr>
          <w:p w14:paraId="10AA8CB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三个角度</w:t>
            </w:r>
          </w:p>
        </w:tc>
        <w:tc>
          <w:tcPr>
            <w:tcW w:w="1701" w:type="dxa"/>
            <w:vAlign w:val="center"/>
          </w:tcPr>
          <w:p w14:paraId="5F000CF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300W-LP 等带姿态数据</w:t>
            </w:r>
          </w:p>
        </w:tc>
      </w:tr>
      <w:tr w14:paraId="63A3E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2B7FF6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二维视线回归</w:t>
            </w:r>
          </w:p>
        </w:tc>
        <w:tc>
          <w:tcPr>
            <w:tcW w:w="2041" w:type="dxa"/>
            <w:vAlign w:val="center"/>
          </w:tcPr>
          <w:p w14:paraId="68B1B87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双眼裁剪 + 人脸姿态</w:t>
            </w:r>
          </w:p>
        </w:tc>
        <w:tc>
          <w:tcPr>
            <w:tcW w:w="2154" w:type="dxa"/>
            <w:vAlign w:val="center"/>
          </w:tcPr>
          <w:p w14:paraId="6EBCE26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归一化屏幕坐标或角度</w:t>
            </w:r>
          </w:p>
        </w:tc>
        <w:tc>
          <w:tcPr>
            <w:tcW w:w="1701" w:type="dxa"/>
            <w:vAlign w:val="center"/>
          </w:tcPr>
          <w:p w14:paraId="4D60465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gaze_x、gaze_y</w:t>
            </w:r>
          </w:p>
        </w:tc>
        <w:tc>
          <w:tcPr>
            <w:tcW w:w="1701" w:type="dxa"/>
            <w:vAlign w:val="center"/>
          </w:tcPr>
          <w:p w14:paraId="1310FEB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MPIIGaze、Gaze360 思路</w:t>
            </w:r>
          </w:p>
        </w:tc>
      </w:tr>
      <w:tr w14:paraId="17DF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874106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屏幕区域分类</w:t>
            </w:r>
          </w:p>
        </w:tc>
        <w:tc>
          <w:tcPr>
            <w:tcW w:w="2041" w:type="dxa"/>
            <w:vAlign w:val="center"/>
          </w:tcPr>
          <w:p w14:paraId="1A2D7E4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整脸图像</w:t>
            </w:r>
          </w:p>
        </w:tc>
        <w:tc>
          <w:tcPr>
            <w:tcW w:w="2154" w:type="dxa"/>
            <w:vAlign w:val="center"/>
          </w:tcPr>
          <w:p w14:paraId="59AD396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屏幕上的区域编号</w:t>
            </w:r>
          </w:p>
        </w:tc>
        <w:tc>
          <w:tcPr>
            <w:tcW w:w="1701" w:type="dxa"/>
            <w:vAlign w:val="center"/>
          </w:tcPr>
          <w:p w14:paraId="19659B8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区域概率</w:t>
            </w:r>
          </w:p>
        </w:tc>
        <w:tc>
          <w:tcPr>
            <w:tcW w:w="1701" w:type="dxa"/>
            <w:vAlign w:val="center"/>
          </w:tcPr>
          <w:p w14:paraId="17FBCE4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按具体设备采集校准数据</w:t>
            </w:r>
          </w:p>
        </w:tc>
      </w:tr>
      <w:tr w14:paraId="10721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68C11C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时序注意力</w:t>
            </w:r>
          </w:p>
        </w:tc>
        <w:tc>
          <w:tcPr>
            <w:tcW w:w="2041" w:type="dxa"/>
            <w:vAlign w:val="center"/>
          </w:tcPr>
          <w:p w14:paraId="50ED0E5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连续帧头姿和视线</w:t>
            </w:r>
          </w:p>
        </w:tc>
        <w:tc>
          <w:tcPr>
            <w:tcW w:w="2154" w:type="dxa"/>
            <w:vAlign w:val="center"/>
          </w:tcPr>
          <w:p w14:paraId="6AE83C0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人工标注的集中/分散区间</w:t>
            </w:r>
          </w:p>
        </w:tc>
        <w:tc>
          <w:tcPr>
            <w:tcW w:w="1701" w:type="dxa"/>
            <w:vAlign w:val="center"/>
          </w:tcPr>
          <w:p w14:paraId="06C13D1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时序状态</w:t>
            </w:r>
          </w:p>
        </w:tc>
        <w:tc>
          <w:tcPr>
            <w:tcW w:w="1701" w:type="dxa"/>
            <w:vAlign w:val="center"/>
          </w:tcPr>
          <w:p w14:paraId="7CBBF04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LSTM、TCN 或轻量 Transformer</w:t>
            </w:r>
          </w:p>
        </w:tc>
      </w:tr>
    </w:tbl>
    <w:p w14:paraId="7F53D457">
      <w:pPr>
        <w:spacing w:after="40"/>
        <w:rPr>
          <w:rFonts w:hint="default" w:ascii="Times New Roman" w:hAnsi="Times New Roman" w:eastAsia="微软雅黑" w:cs="Times New Roman"/>
        </w:rPr>
      </w:pPr>
    </w:p>
    <w:p w14:paraId="77B270E2">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1. </w:t>
      </w:r>
      <w:r>
        <w:rPr>
          <w:rFonts w:hint="default" w:ascii="Times New Roman" w:hAnsi="Times New Roman" w:eastAsia="微软雅黑" w:cs="Times New Roman"/>
          <w:b w:val="0"/>
          <w:sz w:val="21"/>
        </w:rPr>
        <w:t>明确预测目标：是把人分成看/不看，还是预测屏幕分区；目标不同，数据协议不同。</w:t>
      </w:r>
    </w:p>
    <w:p w14:paraId="6DBE7F16">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2. </w:t>
      </w:r>
      <w:r>
        <w:rPr>
          <w:rFonts w:hint="default" w:ascii="Times New Roman" w:hAnsi="Times New Roman" w:eastAsia="微软雅黑" w:cs="Times New Roman"/>
          <w:b w:val="0"/>
          <w:sz w:val="21"/>
        </w:rPr>
        <w:t>采集数据时记录摄像头位置、屏幕尺寸、光照、是否戴眼镜和每个人脸型。</w:t>
      </w:r>
    </w:p>
    <w:p w14:paraId="0C8238AB">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3. </w:t>
      </w:r>
      <w:r>
        <w:rPr>
          <w:rFonts w:hint="default" w:ascii="Times New Roman" w:hAnsi="Times New Roman" w:eastAsia="微软雅黑" w:cs="Times New Roman"/>
          <w:b w:val="0"/>
          <w:sz w:val="21"/>
        </w:rPr>
        <w:t>按参与者划分训练与测试集，禁止同一人的相邻帧跨集合泄漏。</w:t>
      </w:r>
    </w:p>
    <w:p w14:paraId="0E3482D5">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4. </w:t>
      </w:r>
      <w:r>
        <w:rPr>
          <w:rFonts w:hint="default" w:ascii="Times New Roman" w:hAnsi="Times New Roman" w:eastAsia="微软雅黑" w:cs="Times New Roman"/>
          <w:b w:val="0"/>
          <w:sz w:val="21"/>
        </w:rPr>
        <w:t>先建立简单基线，再训练模型；如果规则模型已达到业务要求，不必为了复杂而复杂。</w:t>
      </w:r>
    </w:p>
    <w:p w14:paraId="72FB9856">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5. </w:t>
      </w:r>
      <w:r>
        <w:rPr>
          <w:rFonts w:hint="default" w:ascii="Times New Roman" w:hAnsi="Times New Roman" w:eastAsia="微软雅黑" w:cs="Times New Roman"/>
          <w:b w:val="0"/>
          <w:sz w:val="21"/>
        </w:rPr>
        <w:t>用角度误差、区域准确率、跨人泛化、延迟和校准耗时综合评估。</w:t>
      </w:r>
    </w:p>
    <w:p w14:paraId="2E974A7E">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6. </w:t>
      </w:r>
      <w:r>
        <w:rPr>
          <w:rFonts w:hint="default" w:ascii="Times New Roman" w:hAnsi="Times New Roman" w:eastAsia="微软雅黑" w:cs="Times New Roman"/>
          <w:b w:val="0"/>
          <w:sz w:val="21"/>
        </w:rPr>
        <w:t>接入时修改 attention_analyzer.py，但保持 head pose、gaze 和 score 字段兼容。</w:t>
      </w:r>
    </w:p>
    <w:p w14:paraId="73BBBF5B">
      <w:pPr>
        <w:pStyle w:val="4"/>
        <w:rPr>
          <w:rFonts w:hint="default" w:ascii="Times New Roman" w:hAnsi="Times New Roman" w:eastAsia="微软雅黑" w:cs="Times New Roman"/>
        </w:rPr>
      </w:pPr>
      <w:bookmarkStart w:id="89" w:name="_Toc6471"/>
      <w:r>
        <w:rPr>
          <w:rFonts w:hint="default" w:ascii="Times New Roman" w:hAnsi="Times New Roman" w:eastAsia="微软雅黑" w:cs="Times New Roman"/>
        </w:rPr>
        <w:t>9.7 Whisper：通常只需换规格，领域微调成本较高</w:t>
      </w:r>
      <w:bookmarkEnd w:id="89"/>
    </w:p>
    <w:p w14:paraId="17F415C8">
      <w:pPr>
        <w:pStyle w:val="5"/>
        <w:rPr>
          <w:rFonts w:hint="default" w:ascii="Times New Roman" w:hAnsi="Times New Roman" w:eastAsia="微软雅黑" w:cs="Times New Roman"/>
        </w:rPr>
      </w:pPr>
      <w:r>
        <w:rPr>
          <w:rFonts w:hint="default" w:ascii="Times New Roman" w:hAnsi="Times New Roman" w:eastAsia="微软雅黑" w:cs="Times New Roman"/>
        </w:rPr>
        <w:t>9.7.1 最实用的调优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8"/>
        <w:gridCol w:w="2408"/>
        <w:gridCol w:w="2408"/>
        <w:gridCol w:w="2408"/>
      </w:tblGrid>
      <w:tr w14:paraId="33572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31" w:type="dxa"/>
            <w:shd w:val="clear" w:color="auto" w:fill="E7F4F1"/>
            <w:vAlign w:val="center"/>
          </w:tcPr>
          <w:p w14:paraId="2CF9D77C">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规格</w:t>
            </w:r>
          </w:p>
        </w:tc>
        <w:tc>
          <w:tcPr>
            <w:tcW w:w="1587" w:type="dxa"/>
            <w:shd w:val="clear" w:color="auto" w:fill="E7F4F1"/>
            <w:vAlign w:val="center"/>
          </w:tcPr>
          <w:p w14:paraId="3B44834C">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速度</w:t>
            </w:r>
          </w:p>
        </w:tc>
        <w:tc>
          <w:tcPr>
            <w:tcW w:w="2098" w:type="dxa"/>
            <w:shd w:val="clear" w:color="auto" w:fill="E7F4F1"/>
            <w:vAlign w:val="center"/>
          </w:tcPr>
          <w:p w14:paraId="732F8E7A">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准确率倾向</w:t>
            </w:r>
          </w:p>
        </w:tc>
        <w:tc>
          <w:tcPr>
            <w:tcW w:w="3912" w:type="dxa"/>
            <w:shd w:val="clear" w:color="auto" w:fill="E7F4F1"/>
            <w:vAlign w:val="center"/>
          </w:tcPr>
          <w:p w14:paraId="0F70BC66">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使用建议</w:t>
            </w:r>
          </w:p>
        </w:tc>
      </w:tr>
      <w:tr w14:paraId="2085A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3E8D193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tiny</w:t>
            </w:r>
          </w:p>
        </w:tc>
        <w:tc>
          <w:tcPr>
            <w:tcW w:w="1587" w:type="dxa"/>
            <w:vAlign w:val="center"/>
          </w:tcPr>
          <w:p w14:paraId="0187DC0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最快</w:t>
            </w:r>
          </w:p>
        </w:tc>
        <w:tc>
          <w:tcPr>
            <w:tcW w:w="2098" w:type="dxa"/>
            <w:vAlign w:val="center"/>
          </w:tcPr>
          <w:p w14:paraId="327D22E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最低</w:t>
            </w:r>
          </w:p>
        </w:tc>
        <w:tc>
          <w:tcPr>
            <w:tcW w:w="3912" w:type="dxa"/>
            <w:vAlign w:val="center"/>
          </w:tcPr>
          <w:p w14:paraId="09448E7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性能很弱或只做流程演示</w:t>
            </w:r>
          </w:p>
        </w:tc>
      </w:tr>
      <w:tr w14:paraId="33AB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1A1D306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base</w:t>
            </w:r>
          </w:p>
        </w:tc>
        <w:tc>
          <w:tcPr>
            <w:tcW w:w="1587" w:type="dxa"/>
            <w:vAlign w:val="center"/>
          </w:tcPr>
          <w:p w14:paraId="6667277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较快</w:t>
            </w:r>
          </w:p>
        </w:tc>
        <w:tc>
          <w:tcPr>
            <w:tcW w:w="2098" w:type="dxa"/>
            <w:vAlign w:val="center"/>
          </w:tcPr>
          <w:p w14:paraId="2971A8F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一般</w:t>
            </w:r>
          </w:p>
        </w:tc>
        <w:tc>
          <w:tcPr>
            <w:tcW w:w="3912" w:type="dxa"/>
            <w:vAlign w:val="center"/>
          </w:tcPr>
          <w:p w14:paraId="2445679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普通 CPU 电脑、短句回答</w:t>
            </w:r>
          </w:p>
        </w:tc>
      </w:tr>
      <w:tr w14:paraId="5BAC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2C6BABA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small</w:t>
            </w:r>
          </w:p>
        </w:tc>
        <w:tc>
          <w:tcPr>
            <w:tcW w:w="1587" w:type="dxa"/>
            <w:vAlign w:val="center"/>
          </w:tcPr>
          <w:p w14:paraId="71243D2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中等</w:t>
            </w:r>
          </w:p>
        </w:tc>
        <w:tc>
          <w:tcPr>
            <w:tcW w:w="2098" w:type="dxa"/>
            <w:vAlign w:val="center"/>
          </w:tcPr>
          <w:p w14:paraId="3F2F4AE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较好</w:t>
            </w:r>
          </w:p>
        </w:tc>
        <w:tc>
          <w:tcPr>
            <w:tcW w:w="3912" w:type="dxa"/>
            <w:vAlign w:val="center"/>
          </w:tcPr>
          <w:p w14:paraId="0B15EC2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当前默认，均衡选择</w:t>
            </w:r>
          </w:p>
        </w:tc>
      </w:tr>
      <w:tr w14:paraId="69BC1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18B8EA3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medium</w:t>
            </w:r>
          </w:p>
        </w:tc>
        <w:tc>
          <w:tcPr>
            <w:tcW w:w="1587" w:type="dxa"/>
            <w:vAlign w:val="center"/>
          </w:tcPr>
          <w:p w14:paraId="4182FDF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慢</w:t>
            </w:r>
          </w:p>
        </w:tc>
        <w:tc>
          <w:tcPr>
            <w:tcW w:w="2098" w:type="dxa"/>
            <w:vAlign w:val="center"/>
          </w:tcPr>
          <w:p w14:paraId="2672197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更好</w:t>
            </w:r>
          </w:p>
        </w:tc>
        <w:tc>
          <w:tcPr>
            <w:tcW w:w="3912" w:type="dxa"/>
            <w:vAlign w:val="center"/>
          </w:tcPr>
          <w:p w14:paraId="622CF62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有较强 CPU/GPU 且可等待</w:t>
            </w:r>
          </w:p>
        </w:tc>
      </w:tr>
      <w:tr w14:paraId="1B8A9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0CCB506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large</w:t>
            </w:r>
          </w:p>
        </w:tc>
        <w:tc>
          <w:tcPr>
            <w:tcW w:w="1587" w:type="dxa"/>
            <w:vAlign w:val="center"/>
          </w:tcPr>
          <w:p w14:paraId="285E383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最慢</w:t>
            </w:r>
          </w:p>
        </w:tc>
        <w:tc>
          <w:tcPr>
            <w:tcW w:w="2098" w:type="dxa"/>
            <w:vAlign w:val="center"/>
          </w:tcPr>
          <w:p w14:paraId="7161F4E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通常最好</w:t>
            </w:r>
          </w:p>
        </w:tc>
        <w:tc>
          <w:tcPr>
            <w:tcW w:w="3912" w:type="dxa"/>
            <w:vAlign w:val="center"/>
          </w:tcPr>
          <w:p w14:paraId="528BD00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需要 GPU，不适合普通演示机</w:t>
            </w:r>
          </w:p>
        </w:tc>
      </w:tr>
    </w:tbl>
    <w:p w14:paraId="058E8F25">
      <w:pPr>
        <w:spacing w:after="40"/>
        <w:rPr>
          <w:rFonts w:hint="default" w:ascii="Times New Roman" w:hAnsi="Times New Roman" w:eastAsia="微软雅黑" w:cs="Times New Roman"/>
        </w:rPr>
      </w:pPr>
    </w:p>
    <w:p w14:paraId="2E5A933E">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在 .env 中修改 WHISPER_MODEL_SIZE 后重启即可切换。首次使用新规格会下载模型。如果 WHISPER_DEVICE=cpu，代码会把 fp16 设为 false；只有明确使用 CUDA 时才应改成 cuda，并确保 PyTorch 与该显卡环境兼容。</w:t>
      </w:r>
    </w:p>
    <w:p w14:paraId="1357061D">
      <w:pPr>
        <w:pStyle w:val="5"/>
        <w:rPr>
          <w:rFonts w:hint="default" w:ascii="Times New Roman" w:hAnsi="Times New Roman" w:eastAsia="微软雅黑" w:cs="Times New Roman"/>
        </w:rPr>
      </w:pPr>
      <w:r>
        <w:rPr>
          <w:rFonts w:hint="default" w:ascii="Times New Roman" w:hAnsi="Times New Roman" w:eastAsia="微软雅黑" w:cs="Times New Roman"/>
        </w:rPr>
        <w:t>9.7.2 Whisper 领域微调需要的数据</w:t>
      </w:r>
    </w:p>
    <w:p w14:paraId="409C3F8A">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当通用 Whisper 在专业术语、方言、远场录音或特定课程词汇上持续出错时，才考虑微调。数据应当是干净音频与逐字文本成对出现，不能只提供会议录像和一段粗略总结。训练集、验证集和测试集要按说话人或会议分组，避免同一段语音泄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6"/>
        <w:gridCol w:w="4816"/>
      </w:tblGrid>
      <w:tr w14:paraId="72610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4" w:type="dxa"/>
            <w:shd w:val="clear" w:color="auto" w:fill="E7F4F1"/>
            <w:vAlign w:val="center"/>
          </w:tcPr>
          <w:p w14:paraId="3010AEEE">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数据要求</w:t>
            </w:r>
          </w:p>
        </w:tc>
        <w:tc>
          <w:tcPr>
            <w:tcW w:w="6803" w:type="dxa"/>
            <w:shd w:val="clear" w:color="auto" w:fill="E7F4F1"/>
            <w:vAlign w:val="center"/>
          </w:tcPr>
          <w:p w14:paraId="56FB4EBD">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建议标准</w:t>
            </w:r>
          </w:p>
        </w:tc>
      </w:tr>
      <w:tr w14:paraId="4CEBB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77F8000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音频格式</w:t>
            </w:r>
          </w:p>
        </w:tc>
        <w:tc>
          <w:tcPr>
            <w:tcW w:w="6803" w:type="dxa"/>
            <w:vAlign w:val="center"/>
          </w:tcPr>
          <w:p w14:paraId="09EEAD2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统一为单声道、16 kHz WAV；去除长静音和爆音</w:t>
            </w:r>
          </w:p>
        </w:tc>
      </w:tr>
      <w:tr w14:paraId="0C19F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41B70E3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时长</w:t>
            </w:r>
          </w:p>
        </w:tc>
        <w:tc>
          <w:tcPr>
            <w:tcW w:w="6803" w:type="dxa"/>
            <w:vAlign w:val="center"/>
          </w:tcPr>
          <w:p w14:paraId="6EAFD03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每条尽量在 Whisper 的 30 秒窗口内，长音频先切段</w:t>
            </w:r>
          </w:p>
        </w:tc>
      </w:tr>
      <w:tr w14:paraId="4D848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0A24CB7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文本</w:t>
            </w:r>
          </w:p>
        </w:tc>
        <w:tc>
          <w:tcPr>
            <w:tcW w:w="6803" w:type="dxa"/>
            <w:vAlign w:val="center"/>
          </w:tcPr>
          <w:p w14:paraId="06D316C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逐字转写，统一标点和数字规范，专业术语建立词表</w:t>
            </w:r>
          </w:p>
        </w:tc>
      </w:tr>
      <w:tr w14:paraId="43F8A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61D6DA3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规模</w:t>
            </w:r>
          </w:p>
        </w:tc>
        <w:tc>
          <w:tcPr>
            <w:tcW w:w="6803" w:type="dxa"/>
            <w:vAlign w:val="center"/>
          </w:tcPr>
          <w:p w14:paraId="5BF9945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至少数小时到数十小时高质量数据；具体取决于领域差异</w:t>
            </w:r>
          </w:p>
        </w:tc>
      </w:tr>
      <w:tr w14:paraId="278F8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6B94800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划分</w:t>
            </w:r>
          </w:p>
        </w:tc>
        <w:tc>
          <w:tcPr>
            <w:tcW w:w="6803" w:type="dxa"/>
            <w:vAlign w:val="center"/>
          </w:tcPr>
          <w:p w14:paraId="6D4027C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按说话人/会议划分 train、validation、test，不能随机切相邻片段</w:t>
            </w:r>
          </w:p>
        </w:tc>
      </w:tr>
      <w:tr w14:paraId="09FDE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3EDC2C5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基线</w:t>
            </w:r>
          </w:p>
        </w:tc>
        <w:tc>
          <w:tcPr>
            <w:tcW w:w="6803" w:type="dxa"/>
            <w:vAlign w:val="center"/>
          </w:tcPr>
          <w:p w14:paraId="6E87880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先测原始 small 模型的 WER/CER，确认微调是否真的有收益</w:t>
            </w:r>
          </w:p>
        </w:tc>
      </w:tr>
    </w:tbl>
    <w:p w14:paraId="3210320D">
      <w:pPr>
        <w:spacing w:after="40"/>
        <w:rPr>
          <w:rFonts w:hint="default" w:ascii="Times New Roman" w:hAnsi="Times New Roman" w:eastAsia="微软雅黑" w:cs="Times New Roman"/>
        </w:rPr>
      </w:pPr>
    </w:p>
    <w:p w14:paraId="5BCBE6E6">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常见训练路线是使用 Hugging Face Transformers 的 Whisper 微调流程或社区训练工具。训练会输出声学模型和 tokenizer/processor 配置。推理时应把完整的微调目录作为一个模型加载，不能只替换一个权重文件。当前 ASRService 通过 whisper.load_model(model_size, device=device) 加载；接入微调模型时，应在 asr_service.py 中扩展加载路径，并在 .env 增加独占的 ASR_MODEL_PATH，而不是把大体积 checkpoint 提交到 Git。</w:t>
      </w:r>
    </w:p>
    <w:tbl>
      <w:tblPr>
        <w:tblStyle w:val="34"/>
        <w:tblW w:w="0" w:type="auto"/>
        <w:jc w:val="center"/>
        <w:tblLayout w:type="autofit"/>
        <w:tblCellMar>
          <w:top w:w="0" w:type="dxa"/>
          <w:left w:w="108" w:type="dxa"/>
          <w:bottom w:w="0" w:type="dxa"/>
          <w:right w:w="108" w:type="dxa"/>
        </w:tblCellMar>
      </w:tblPr>
      <w:tblGrid>
        <w:gridCol w:w="4816"/>
        <w:gridCol w:w="4816"/>
      </w:tblGrid>
      <w:tr w14:paraId="5FE925C4">
        <w:tblPrEx>
          <w:tblCellMar>
            <w:top w:w="0" w:type="dxa"/>
            <w:left w:w="108" w:type="dxa"/>
            <w:bottom w:w="0" w:type="dxa"/>
            <w:right w:w="108" w:type="dxa"/>
          </w:tblCellMar>
        </w:tblPrEx>
        <w:trPr>
          <w:jc w:val="center"/>
        </w:trPr>
        <w:tc>
          <w:tcPr>
            <w:tcW w:w="9632" w:type="dxa"/>
            <w:gridSpan w:val="2"/>
            <w:shd w:val="clear" w:color="auto" w:fill="F3F6F6"/>
          </w:tcPr>
          <w:p w14:paraId="67F11643">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主改文件：backend/app/services/asr_service.py</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新增配置：建议 .env 增加 ASR_MODEL_PATH=...</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输出目录：建议 models/whisper_interview_zh/（加入 .gitignore）</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验收指标：中文 CER、专业词错误率、平均转写耗时、首次加载耗时</w:t>
            </w:r>
          </w:p>
        </w:tc>
      </w:tr>
      <w:tr w14:paraId="1F673565">
        <w:tblPrEx>
          <w:tblCellMar>
            <w:top w:w="0" w:type="dxa"/>
            <w:left w:w="108" w:type="dxa"/>
            <w:bottom w:w="0" w:type="dxa"/>
            <w:right w:w="108" w:type="dxa"/>
          </w:tblCellMar>
        </w:tblPrEx>
        <w:trPr>
          <w:jc w:val="center"/>
        </w:trPr>
        <w:tc>
          <w:tcPr>
            <w:tcW w:w="4816" w:type="dxa"/>
            <w:shd w:val="clear" w:color="auto" w:fill="FBF1DE"/>
            <w:vAlign w:val="center"/>
          </w:tcPr>
          <w:p w14:paraId="09F2C123">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CPU 不适合训练 Whisper</w:t>
            </w:r>
          </w:p>
        </w:tc>
        <w:tc>
          <w:tcPr>
            <w:tcW w:w="4816" w:type="dxa"/>
            <w:shd w:val="clear" w:color="auto" w:fill="FFFDF8"/>
            <w:vAlign w:val="center"/>
          </w:tcPr>
          <w:p w14:paraId="365E965A">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Whisper 微调通常需要 GPU 显存与较长时间。普通电脑建议只切换 tiny/base/small 规格，或用领域术语表做文本后处理；不要把漫长训练当作系统正常启动的必要步骤。</w:t>
            </w:r>
          </w:p>
        </w:tc>
      </w:tr>
    </w:tbl>
    <w:p w14:paraId="60C0C2A7">
      <w:pPr>
        <w:pStyle w:val="4"/>
        <w:rPr>
          <w:rFonts w:hint="default" w:ascii="Times New Roman" w:hAnsi="Times New Roman" w:eastAsia="微软雅黑" w:cs="Times New Roman"/>
        </w:rPr>
      </w:pPr>
      <w:bookmarkStart w:id="90" w:name="_Toc24521"/>
      <w:r>
        <w:rPr>
          <w:rFonts w:hint="default" w:ascii="Times New Roman" w:hAnsi="Times New Roman" w:eastAsia="微软雅黑" w:cs="Times New Roman"/>
        </w:rPr>
        <w:t>9.8 Edge-TTS：可以换音色，不能训练语音权重</w:t>
      </w:r>
      <w:bookmarkEnd w:id="90"/>
    </w:p>
    <w:p w14:paraId="05FAF244">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Edge-TTS 是在线语音合成服务，项目通过音色名请求音频，不拥有模型权重，也没有本地训练接口。最直接的调整是把 DEFAULT_TTS_VOICE 换成其他可用中文音色。页面也会提供音色选项。若需要定制品牌音色，要使用具备授权的云语音定制服务，不能用 Edge-TTS 冒充语音克隆。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260AF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1" w:type="dxa"/>
            <w:shd w:val="clear" w:color="auto" w:fill="E7F4F1"/>
            <w:vAlign w:val="center"/>
          </w:tcPr>
          <w:p w14:paraId="28A7DC77">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需求</w:t>
            </w:r>
          </w:p>
        </w:tc>
        <w:tc>
          <w:tcPr>
            <w:tcW w:w="4252" w:type="dxa"/>
            <w:shd w:val="clear" w:color="auto" w:fill="E7F4F1"/>
            <w:vAlign w:val="center"/>
          </w:tcPr>
          <w:p w14:paraId="684EAF89">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可做方式</w:t>
            </w:r>
          </w:p>
        </w:tc>
        <w:tc>
          <w:tcPr>
            <w:tcW w:w="2891" w:type="dxa"/>
            <w:shd w:val="clear" w:color="auto" w:fill="E7F4F1"/>
            <w:vAlign w:val="center"/>
          </w:tcPr>
          <w:p w14:paraId="26FD72B0">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不建议方式</w:t>
            </w:r>
          </w:p>
        </w:tc>
      </w:tr>
      <w:tr w14:paraId="18F6F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3F2A94C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换男声/女声</w:t>
            </w:r>
          </w:p>
        </w:tc>
        <w:tc>
          <w:tcPr>
            <w:tcW w:w="4252" w:type="dxa"/>
            <w:vAlign w:val="center"/>
          </w:tcPr>
          <w:p w14:paraId="77C65B8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修改 DEFAULT_TTS_VOICE 或页面选项</w:t>
            </w:r>
          </w:p>
        </w:tc>
        <w:tc>
          <w:tcPr>
            <w:tcW w:w="2891" w:type="dxa"/>
            <w:vAlign w:val="center"/>
          </w:tcPr>
          <w:p w14:paraId="5ECD263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改源码硬编码</w:t>
            </w:r>
          </w:p>
        </w:tc>
      </w:tr>
      <w:tr w14:paraId="5FEE7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26E2E89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语速和停顿</w:t>
            </w:r>
          </w:p>
        </w:tc>
        <w:tc>
          <w:tcPr>
            <w:tcW w:w="4252" w:type="dxa"/>
            <w:vAlign w:val="center"/>
          </w:tcPr>
          <w:p w14:paraId="078BF1D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按 Edge-TTS 协议扩展 SSML 或参数</w:t>
            </w:r>
          </w:p>
        </w:tc>
        <w:tc>
          <w:tcPr>
            <w:tcW w:w="2891" w:type="dxa"/>
            <w:vAlign w:val="center"/>
          </w:tcPr>
          <w:p w14:paraId="07D1BAE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简单全局加速导致听不清</w:t>
            </w:r>
          </w:p>
        </w:tc>
      </w:tr>
      <w:tr w14:paraId="59E9B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5DA841F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断网可用</w:t>
            </w:r>
          </w:p>
        </w:tc>
        <w:tc>
          <w:tcPr>
            <w:tcW w:w="4252" w:type="dxa"/>
            <w:vAlign w:val="center"/>
          </w:tcPr>
          <w:p w14:paraId="64E385B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保留 Windows SAPI 回退</w:t>
            </w:r>
          </w:p>
        </w:tc>
        <w:tc>
          <w:tcPr>
            <w:tcW w:w="2891" w:type="dxa"/>
            <w:vAlign w:val="center"/>
          </w:tcPr>
          <w:p w14:paraId="6C8C194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假设在线服务永远可用</w:t>
            </w:r>
          </w:p>
        </w:tc>
      </w:tr>
      <w:tr w14:paraId="32453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4965A02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定制个人音色</w:t>
            </w:r>
          </w:p>
        </w:tc>
        <w:tc>
          <w:tcPr>
            <w:tcW w:w="4252" w:type="dxa"/>
            <w:vAlign w:val="center"/>
          </w:tcPr>
          <w:p w14:paraId="1F00D92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使用合规语音定制服务并取得授权</w:t>
            </w:r>
          </w:p>
        </w:tc>
        <w:tc>
          <w:tcPr>
            <w:tcW w:w="2891" w:type="dxa"/>
            <w:vAlign w:val="center"/>
          </w:tcPr>
          <w:p w14:paraId="36D81A7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未经本人同意克隆声音</w:t>
            </w:r>
          </w:p>
        </w:tc>
      </w:tr>
    </w:tbl>
    <w:p w14:paraId="54D2C0AA">
      <w:pPr>
        <w:spacing w:after="40"/>
        <w:rPr>
          <w:rFonts w:hint="default" w:ascii="Times New Roman" w:hAnsi="Times New Roman" w:eastAsia="微软雅黑" w:cs="Times New Roman"/>
        </w:rPr>
      </w:pPr>
    </w:p>
    <w:p w14:paraId="17316597">
      <w:pPr>
        <w:pStyle w:val="4"/>
        <w:rPr>
          <w:rFonts w:hint="default" w:ascii="Times New Roman" w:hAnsi="Times New Roman" w:eastAsia="微软雅黑" w:cs="Times New Roman"/>
        </w:rPr>
      </w:pPr>
      <w:bookmarkStart w:id="91" w:name="_Toc17752"/>
      <w:r>
        <w:rPr>
          <w:rFonts w:hint="default" w:ascii="Times New Roman" w:hAnsi="Times New Roman" w:eastAsia="微软雅黑" w:cs="Times New Roman"/>
        </w:rPr>
        <w:t>9.9 训练前必须做好的数据准备</w:t>
      </w:r>
      <w:bookmarkEnd w:id="91"/>
    </w:p>
    <w:p w14:paraId="378B154F">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数据质量比模型结构更决定结果。训练前应建立数据卡，写清采集对象、采集设备、场景、授权、标签定义、脱敏方式、训练与验证划分和已知偏差。人脸、语音和视频属于敏感个人信息，即使是课程实验，也要取得参与者同意并尽量使用合成或公开授权数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6"/>
        <w:gridCol w:w="4816"/>
      </w:tblGrid>
      <w:tr w14:paraId="2456B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1" w:type="dxa"/>
            <w:shd w:val="clear" w:color="auto" w:fill="E7F4F1"/>
            <w:vAlign w:val="center"/>
          </w:tcPr>
          <w:p w14:paraId="336358F2">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检查项</w:t>
            </w:r>
          </w:p>
        </w:tc>
        <w:tc>
          <w:tcPr>
            <w:tcW w:w="7257" w:type="dxa"/>
            <w:shd w:val="clear" w:color="auto" w:fill="E7F4F1"/>
            <w:vAlign w:val="center"/>
          </w:tcPr>
          <w:p w14:paraId="2B02FE07">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合格标准</w:t>
            </w:r>
          </w:p>
        </w:tc>
      </w:tr>
      <w:tr w14:paraId="73B18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1" w:type="dxa"/>
            <w:vAlign w:val="center"/>
          </w:tcPr>
          <w:p w14:paraId="603E2E5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授权</w:t>
            </w:r>
          </w:p>
        </w:tc>
        <w:tc>
          <w:tcPr>
            <w:tcW w:w="7257" w:type="dxa"/>
            <w:vAlign w:val="center"/>
          </w:tcPr>
          <w:p w14:paraId="08D7655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参与者知道用途、保存范围、训练方式和删除渠道</w:t>
            </w:r>
          </w:p>
        </w:tc>
      </w:tr>
      <w:tr w14:paraId="501A0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5CAD27B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标签</w:t>
            </w:r>
          </w:p>
        </w:tc>
        <w:tc>
          <w:tcPr>
            <w:tcW w:w="7257" w:type="dxa"/>
            <w:vAlign w:val="center"/>
          </w:tcPr>
          <w:p w14:paraId="0170389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标签定义明确，至少抽检一致性，错误样本有修订记录</w:t>
            </w:r>
          </w:p>
        </w:tc>
      </w:tr>
      <w:tr w14:paraId="573AF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6E0588E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切分</w:t>
            </w:r>
          </w:p>
        </w:tc>
        <w:tc>
          <w:tcPr>
            <w:tcW w:w="7257" w:type="dxa"/>
            <w:vAlign w:val="center"/>
          </w:tcPr>
          <w:p w14:paraId="665CEF1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按人或会话隔离训练/验证/测试，杜绝数据泄漏</w:t>
            </w:r>
          </w:p>
        </w:tc>
      </w:tr>
      <w:tr w14:paraId="7AA2B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2E52E52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平衡</w:t>
            </w:r>
          </w:p>
        </w:tc>
        <w:tc>
          <w:tcPr>
            <w:tcW w:w="7257" w:type="dxa"/>
            <w:vAlign w:val="center"/>
          </w:tcPr>
          <w:p w14:paraId="39AF964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各类别、性别、光照、设备尽量覆盖，不靠单一样本堆量</w:t>
            </w:r>
          </w:p>
        </w:tc>
      </w:tr>
      <w:tr w14:paraId="06886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24316DB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隐私</w:t>
            </w:r>
          </w:p>
        </w:tc>
        <w:tc>
          <w:tcPr>
            <w:tcW w:w="7257" w:type="dxa"/>
            <w:vAlign w:val="center"/>
          </w:tcPr>
          <w:p w14:paraId="698D178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去除姓名、学号、屏幕内容、背景人脸和可识别音频</w:t>
            </w:r>
          </w:p>
        </w:tc>
      </w:tr>
      <w:tr w14:paraId="493C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509A29F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版本</w:t>
            </w:r>
          </w:p>
        </w:tc>
        <w:tc>
          <w:tcPr>
            <w:tcW w:w="7257" w:type="dxa"/>
            <w:vAlign w:val="center"/>
          </w:tcPr>
          <w:p w14:paraId="2E752E4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记录数据版本、预处理脚本、随机种子和模型版本</w:t>
            </w:r>
          </w:p>
        </w:tc>
      </w:tr>
      <w:tr w14:paraId="1EAB6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1" w:type="dxa"/>
            <w:vAlign w:val="center"/>
          </w:tcPr>
          <w:p w14:paraId="17BE969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评测</w:t>
            </w:r>
          </w:p>
        </w:tc>
        <w:tc>
          <w:tcPr>
            <w:tcW w:w="7257" w:type="dxa"/>
            <w:vAlign w:val="center"/>
          </w:tcPr>
          <w:p w14:paraId="53748EF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既有总体指标，也按关键子群和困难样本评估</w:t>
            </w:r>
          </w:p>
        </w:tc>
      </w:tr>
    </w:tbl>
    <w:p w14:paraId="2D615135">
      <w:pPr>
        <w:spacing w:after="40"/>
        <w:rPr>
          <w:rFonts w:hint="default" w:ascii="Times New Roman" w:hAnsi="Times New Roman" w:eastAsia="微软雅黑" w:cs="Times New Roman"/>
        </w:rPr>
      </w:pPr>
    </w:p>
    <w:p w14:paraId="3339594A">
      <w:pPr>
        <w:pStyle w:val="4"/>
        <w:rPr>
          <w:rFonts w:hint="default" w:ascii="Times New Roman" w:hAnsi="Times New Roman" w:eastAsia="微软雅黑" w:cs="Times New Roman"/>
        </w:rPr>
      </w:pPr>
      <w:bookmarkStart w:id="92" w:name="_Toc12702"/>
      <w:r>
        <w:rPr>
          <w:rFonts w:hint="default" w:ascii="Times New Roman" w:hAnsi="Times New Roman" w:eastAsia="微软雅黑" w:cs="Times New Roman"/>
        </w:rPr>
        <w:t>9.10 修改评分权重时怎样回归</w:t>
      </w:r>
      <w:bookmarkEnd w:id="92"/>
    </w:p>
    <w:p w14:paraId="201F58D7">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1. </w:t>
      </w:r>
      <w:r>
        <w:rPr>
          <w:rFonts w:hint="default" w:ascii="Times New Roman" w:hAnsi="Times New Roman" w:eastAsia="微软雅黑" w:cs="Times New Roman"/>
          <w:b w:val="0"/>
          <w:sz w:val="21"/>
        </w:rPr>
        <w:t>备份 runtime/reports 中至少三份不同水平的历史报告，不覆盖原始文件。</w:t>
      </w:r>
    </w:p>
    <w:p w14:paraId="375541DA">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2. </w:t>
      </w:r>
      <w:r>
        <w:rPr>
          <w:rFonts w:hint="default" w:ascii="Times New Roman" w:hAnsi="Times New Roman" w:eastAsia="微软雅黑" w:cs="Times New Roman"/>
          <w:b w:val="0"/>
          <w:sz w:val="21"/>
        </w:rPr>
        <w:t>列出旧公式、新公式和预期变化，例如问答是否仍占主导。</w:t>
      </w:r>
    </w:p>
    <w:p w14:paraId="1B94FDD3">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3. </w:t>
      </w:r>
      <w:r>
        <w:rPr>
          <w:rFonts w:hint="default" w:ascii="Times New Roman" w:hAnsi="Times New Roman" w:eastAsia="微软雅黑" w:cs="Times New Roman"/>
          <w:b w:val="0"/>
          <w:sz w:val="21"/>
        </w:rPr>
        <w:t>先修改 score_service.py，再同步前端公式文案、README 和本文档。</w:t>
      </w:r>
    </w:p>
    <w:p w14:paraId="5CFB2980">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4. </w:t>
      </w:r>
      <w:r>
        <w:rPr>
          <w:rFonts w:hint="default" w:ascii="Times New Roman" w:hAnsi="Times New Roman" w:eastAsia="微软雅黑" w:cs="Times New Roman"/>
          <w:b w:val="0"/>
          <w:sz w:val="21"/>
        </w:rPr>
        <w:t>运行 backend/tests/test_score_service.py，检查权重和不为 1、视频无效等边界。</w:t>
      </w:r>
    </w:p>
    <w:p w14:paraId="59F43DEF">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5. </w:t>
      </w:r>
      <w:r>
        <w:rPr>
          <w:rFonts w:hint="default" w:ascii="Times New Roman" w:hAnsi="Times New Roman" w:eastAsia="微软雅黑" w:cs="Times New Roman"/>
          <w:b w:val="0"/>
          <w:sz w:val="21"/>
        </w:rPr>
        <w:t>用历史报告重算，确认四舍五入、视频缺失、0 分与 100 分边界正确。</w:t>
      </w:r>
    </w:p>
    <w:p w14:paraId="1BF894F7">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6. </w:t>
      </w:r>
      <w:r>
        <w:rPr>
          <w:rFonts w:hint="default" w:ascii="Times New Roman" w:hAnsi="Times New Roman" w:eastAsia="微软雅黑" w:cs="Times New Roman"/>
          <w:b w:val="0"/>
          <w:sz w:val="21"/>
        </w:rPr>
        <w:t>更新报告样例，避免截图仍展示旧公式；最后至少完成一场端到端面试。</w:t>
      </w:r>
    </w:p>
    <w:tbl>
      <w:tblPr>
        <w:tblStyle w:val="34"/>
        <w:tblW w:w="0" w:type="auto"/>
        <w:jc w:val="center"/>
        <w:tblLayout w:type="autofit"/>
        <w:tblCellMar>
          <w:top w:w="0" w:type="dxa"/>
          <w:left w:w="108" w:type="dxa"/>
          <w:bottom w:w="0" w:type="dxa"/>
          <w:right w:w="108" w:type="dxa"/>
        </w:tblCellMar>
      </w:tblPr>
      <w:tblGrid>
        <w:gridCol w:w="4816"/>
        <w:gridCol w:w="4816"/>
      </w:tblGrid>
      <w:tr w14:paraId="545A9BE7">
        <w:tblPrEx>
          <w:tblCellMar>
            <w:top w:w="0" w:type="dxa"/>
            <w:left w:w="108" w:type="dxa"/>
            <w:bottom w:w="0" w:type="dxa"/>
            <w:right w:w="108" w:type="dxa"/>
          </w:tblCellMar>
        </w:tblPrEx>
        <w:trPr>
          <w:jc w:val="center"/>
        </w:trPr>
        <w:tc>
          <w:tcPr>
            <w:tcW w:w="9632" w:type="dxa"/>
            <w:gridSpan w:val="2"/>
            <w:shd w:val="clear" w:color="auto" w:fill="F3F6F6"/>
          </w:tcPr>
          <w:p w14:paraId="2E59A4CE">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当前公式（不要只改其中一处）：</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视频综合 = 表情 × 0.5 + 注意力 × 0.5</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最终分 = 问答 × 0.8 + 视频综合 × 0.2</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必须同步：</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backend/app/services/score_service.py</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frontend/src/pages/InterviewPage.vue</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frontend/src/pages/ReportDetailPage.vue</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backend/tests/test_score_service.py</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README.md 与本文档</w:t>
            </w:r>
          </w:p>
        </w:tc>
      </w:tr>
      <w:tr w14:paraId="0ACF848C">
        <w:tblPrEx>
          <w:tblCellMar>
            <w:top w:w="0" w:type="dxa"/>
            <w:left w:w="108" w:type="dxa"/>
            <w:bottom w:w="0" w:type="dxa"/>
            <w:right w:w="108" w:type="dxa"/>
          </w:tblCellMar>
        </w:tblPrEx>
        <w:trPr>
          <w:jc w:val="center"/>
        </w:trPr>
        <w:tc>
          <w:tcPr>
            <w:tcW w:w="4816" w:type="dxa"/>
            <w:shd w:val="clear" w:color="auto" w:fill="FBF1DE"/>
            <w:vAlign w:val="center"/>
          </w:tcPr>
          <w:p w14:paraId="7D47B0AD">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不能只看平均分</w:t>
            </w:r>
          </w:p>
        </w:tc>
        <w:tc>
          <w:tcPr>
            <w:tcW w:w="4816" w:type="dxa"/>
            <w:shd w:val="clear" w:color="auto" w:fill="FFFDF8"/>
            <w:vAlign w:val="center"/>
          </w:tcPr>
          <w:p w14:paraId="44BD60B7">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调参后如果平均分上升，可能是整体变宽松，也可能是高分组被过度放大。至少检查分档分布、逐题理由和固定样例的一致性，不能以“分数更好看”作为训练成功标准。</w:t>
            </w:r>
          </w:p>
        </w:tc>
      </w:tr>
    </w:tbl>
    <w:p w14:paraId="4962688A">
      <w:pPr>
        <w:rPr>
          <w:rFonts w:hint="default" w:ascii="Times New Roman" w:hAnsi="Times New Roman" w:eastAsia="微软雅黑" w:cs="Times New Roman"/>
        </w:rPr>
      </w:pPr>
      <w:r>
        <w:rPr>
          <w:rFonts w:hint="default" w:ascii="Times New Roman" w:hAnsi="Times New Roman" w:eastAsia="微软雅黑" w:cs="Times New Roman"/>
        </w:rPr>
        <w:br w:type="page"/>
      </w:r>
    </w:p>
    <w:p w14:paraId="78E4CF79">
      <w:pPr>
        <w:pStyle w:val="3"/>
        <w:rPr>
          <w:rFonts w:hint="default" w:ascii="Times New Roman" w:hAnsi="Times New Roman" w:eastAsia="微软雅黑" w:cs="Times New Roman"/>
        </w:rPr>
      </w:pPr>
      <w:bookmarkStart w:id="93" w:name="_Toc32098"/>
      <w:r>
        <w:rPr>
          <w:rFonts w:hint="default" w:ascii="Times New Roman" w:hAnsi="Times New Roman" w:eastAsia="微软雅黑" w:cs="Times New Roman"/>
        </w:rPr>
        <w:t>第 10 章 故障排查手册</w:t>
      </w:r>
      <w:bookmarkEnd w:id="93"/>
    </w:p>
    <w:p w14:paraId="350C6235">
      <w:pPr>
        <w:pStyle w:val="4"/>
        <w:rPr>
          <w:rFonts w:hint="default" w:ascii="Times New Roman" w:hAnsi="Times New Roman" w:eastAsia="微软雅黑" w:cs="Times New Roman"/>
        </w:rPr>
      </w:pPr>
      <w:bookmarkStart w:id="94" w:name="_Toc29184"/>
      <w:r>
        <w:rPr>
          <w:rFonts w:hint="default" w:ascii="Times New Roman" w:hAnsi="Times New Roman" w:eastAsia="微软雅黑" w:cs="Times New Roman"/>
        </w:rPr>
        <w:t>10.1 先按链路定位，不要盲目重装</w:t>
      </w:r>
      <w:bookmarkEnd w:id="94"/>
    </w:p>
    <w:p w14:paraId="0A697613">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1. </w:t>
      </w:r>
      <w:r>
        <w:rPr>
          <w:rFonts w:hint="default" w:ascii="Times New Roman" w:hAnsi="Times New Roman" w:eastAsia="微软雅黑" w:cs="Times New Roman"/>
          <w:b w:val="0"/>
          <w:sz w:val="21"/>
        </w:rPr>
        <w:t>确认后端是否已启动：访问 http://127.0.0.1:8765/api/health。</w:t>
      </w:r>
    </w:p>
    <w:p w14:paraId="3EA48A72">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2. </w:t>
      </w:r>
      <w:r>
        <w:rPr>
          <w:rFonts w:hint="default" w:ascii="Times New Roman" w:hAnsi="Times New Roman" w:eastAsia="微软雅黑" w:cs="Times New Roman"/>
          <w:b w:val="0"/>
          <w:sz w:val="21"/>
        </w:rPr>
        <w:t>确认页面来自正确地址：日常使用 8765，Vite 开发使用 5173。</w:t>
      </w:r>
    </w:p>
    <w:p w14:paraId="484DBECA">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3. </w:t>
      </w:r>
      <w:r>
        <w:rPr>
          <w:rFonts w:hint="default" w:ascii="Times New Roman" w:hAnsi="Times New Roman" w:eastAsia="微软雅黑" w:cs="Times New Roman"/>
          <w:b w:val="0"/>
          <w:sz w:val="21"/>
        </w:rPr>
        <w:t>打开浏览器开发者工具，看 Console 是否有 JavaScript 错误，Network 中哪个请求失败。</w:t>
      </w:r>
    </w:p>
    <w:p w14:paraId="5B109B0C">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4. </w:t>
      </w:r>
      <w:r>
        <w:rPr>
          <w:rFonts w:hint="default" w:ascii="Times New Roman" w:hAnsi="Times New Roman" w:eastAsia="微软雅黑" w:cs="Times New Roman"/>
          <w:b w:val="0"/>
          <w:sz w:val="21"/>
        </w:rPr>
        <w:t>查看启动后端/PowerShell 窗口的日志，记录 HTTP 状态码和服务名称。</w:t>
      </w:r>
    </w:p>
    <w:p w14:paraId="2040DB7A">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5. </w:t>
      </w:r>
      <w:r>
        <w:rPr>
          <w:rFonts w:hint="default" w:ascii="Times New Roman" w:hAnsi="Times New Roman" w:eastAsia="微软雅黑" w:cs="Times New Roman"/>
          <w:b w:val="0"/>
          <w:sz w:val="21"/>
        </w:rPr>
        <w:t>判断故障属于 API、摄像头、麦克风、模型、网络还是本地数据，再按对应小节处理。</w:t>
      </w:r>
    </w:p>
    <w:p w14:paraId="72FE5B4C">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6. </w:t>
      </w:r>
      <w:r>
        <w:rPr>
          <w:rFonts w:hint="default" w:ascii="Times New Roman" w:hAnsi="Times New Roman" w:eastAsia="微软雅黑" w:cs="Times New Roman"/>
          <w:b w:val="0"/>
          <w:sz w:val="21"/>
        </w:rPr>
        <w:t>只改一个变量并重启验证，不要同时改端口、模型、阈值和源码。</w:t>
      </w:r>
    </w:p>
    <w:tbl>
      <w:tblPr>
        <w:tblStyle w:val="34"/>
        <w:tblW w:w="0" w:type="auto"/>
        <w:jc w:val="center"/>
        <w:tblLayout w:type="fixed"/>
        <w:tblCellMar>
          <w:top w:w="0" w:type="dxa"/>
          <w:left w:w="108" w:type="dxa"/>
          <w:bottom w:w="0" w:type="dxa"/>
          <w:right w:w="108" w:type="dxa"/>
        </w:tblCellMar>
      </w:tblPr>
      <w:tblGrid>
        <w:gridCol w:w="1701"/>
        <w:gridCol w:w="7087"/>
      </w:tblGrid>
      <w:tr w14:paraId="297EEB74">
        <w:tblPrEx>
          <w:tblCellMar>
            <w:top w:w="0" w:type="dxa"/>
            <w:left w:w="108" w:type="dxa"/>
            <w:bottom w:w="0" w:type="dxa"/>
            <w:right w:w="108" w:type="dxa"/>
          </w:tblCellMar>
        </w:tblPrEx>
        <w:trPr>
          <w:jc w:val="center"/>
        </w:trPr>
        <w:tc>
          <w:tcPr>
            <w:tcW w:w="4816" w:type="dxa"/>
            <w:shd w:val="clear" w:color="auto" w:fill="FBF1DE"/>
            <w:vAlign w:val="center"/>
          </w:tcPr>
          <w:p w14:paraId="4EDCBBBE">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先保护数据</w:t>
            </w:r>
          </w:p>
        </w:tc>
        <w:tc>
          <w:tcPr>
            <w:tcW w:w="4816" w:type="dxa"/>
            <w:shd w:val="clear" w:color="auto" w:fill="FFFDF8"/>
            <w:vAlign w:val="center"/>
          </w:tcPr>
          <w:p w14:paraId="218E858F">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排障时不要随意删除 data/auth 或 runtime/reports。绝大多数启动问题与这两类业务数据无关；删除它们只会造成账号、人脸向量或报告永久丢失。</w:t>
            </w:r>
          </w:p>
        </w:tc>
      </w:tr>
    </w:tbl>
    <w:p w14:paraId="17A2ADD6">
      <w:pPr>
        <w:pStyle w:val="4"/>
        <w:rPr>
          <w:rFonts w:hint="default" w:ascii="Times New Roman" w:hAnsi="Times New Roman" w:eastAsia="微软雅黑" w:cs="Times New Roman"/>
        </w:rPr>
      </w:pPr>
      <w:bookmarkStart w:id="95" w:name="_Toc12114"/>
      <w:r>
        <w:rPr>
          <w:rFonts w:hint="default" w:ascii="Times New Roman" w:hAnsi="Times New Roman" w:eastAsia="微软雅黑" w:cs="Times New Roman"/>
        </w:rPr>
        <w:t>10.2 系统启动问题</w:t>
      </w:r>
      <w:bookmarkEnd w:id="9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12E24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4" w:type="dxa"/>
            <w:shd w:val="clear" w:color="auto" w:fill="E7F4F1"/>
            <w:vAlign w:val="center"/>
          </w:tcPr>
          <w:p w14:paraId="766547FB">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现象</w:t>
            </w:r>
          </w:p>
        </w:tc>
        <w:tc>
          <w:tcPr>
            <w:tcW w:w="2891" w:type="dxa"/>
            <w:shd w:val="clear" w:color="auto" w:fill="E7F4F1"/>
            <w:vAlign w:val="center"/>
          </w:tcPr>
          <w:p w14:paraId="6CDE98FC">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可能原因</w:t>
            </w:r>
          </w:p>
        </w:tc>
        <w:tc>
          <w:tcPr>
            <w:tcW w:w="3969" w:type="dxa"/>
            <w:shd w:val="clear" w:color="auto" w:fill="E7F4F1"/>
            <w:vAlign w:val="center"/>
          </w:tcPr>
          <w:p w14:paraId="57E732BC">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处理方式</w:t>
            </w:r>
          </w:p>
        </w:tc>
      </w:tr>
      <w:tr w14:paraId="39E30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278D18F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双击脚本窗口一闪而过</w:t>
            </w:r>
          </w:p>
        </w:tc>
        <w:tc>
          <w:tcPr>
            <w:tcW w:w="2891" w:type="dxa"/>
            <w:vAlign w:val="center"/>
          </w:tcPr>
          <w:p w14:paraId="2761B6E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路径错误、依赖或端口检查提前失败</w:t>
            </w:r>
          </w:p>
        </w:tc>
        <w:tc>
          <w:tcPr>
            <w:tcW w:w="3969" w:type="dxa"/>
            <w:vAlign w:val="center"/>
          </w:tcPr>
          <w:p w14:paraId="51D173B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在 PowerShell 手工运行 start_system.bat 查看完整信息</w:t>
            </w:r>
          </w:p>
        </w:tc>
      </w:tr>
      <w:tr w14:paraId="4811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70F5FD7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Python 找不到</w:t>
            </w:r>
          </w:p>
        </w:tc>
        <w:tc>
          <w:tcPr>
            <w:tcW w:w="2891" w:type="dxa"/>
            <w:vAlign w:val="center"/>
          </w:tcPr>
          <w:p w14:paraId="2937D34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解释器路径不存在</w:t>
            </w:r>
          </w:p>
        </w:tc>
        <w:tc>
          <w:tcPr>
            <w:tcW w:w="3969" w:type="dxa"/>
            <w:vAlign w:val="center"/>
          </w:tcPr>
          <w:p w14:paraId="360B7D1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恢复 nlp_env 或改脚本中的 PYTHON_EXE</w:t>
            </w:r>
          </w:p>
        </w:tc>
      </w:tr>
      <w:tr w14:paraId="5214E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5754D7C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npm 找不到</w:t>
            </w:r>
          </w:p>
        </w:tc>
        <w:tc>
          <w:tcPr>
            <w:tcW w:w="2891" w:type="dxa"/>
            <w:vAlign w:val="center"/>
          </w:tcPr>
          <w:p w14:paraId="1507647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Node.js 未安装或 PATH 未刷新</w:t>
            </w:r>
          </w:p>
        </w:tc>
        <w:tc>
          <w:tcPr>
            <w:tcW w:w="3969" w:type="dxa"/>
            <w:vAlign w:val="center"/>
          </w:tcPr>
          <w:p w14:paraId="10FCB7A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安装 Node.js 20+，重开终端</w:t>
            </w:r>
          </w:p>
        </w:tc>
      </w:tr>
      <w:tr w14:paraId="4B43E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1FD6BF3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依赖安装很慢</w:t>
            </w:r>
          </w:p>
        </w:tc>
        <w:tc>
          <w:tcPr>
            <w:tcW w:w="2891" w:type="dxa"/>
            <w:vAlign w:val="center"/>
          </w:tcPr>
          <w:p w14:paraId="10A34FD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PyTorch 等包体积大或网络慢</w:t>
            </w:r>
          </w:p>
        </w:tc>
        <w:tc>
          <w:tcPr>
            <w:tcW w:w="3969" w:type="dxa"/>
            <w:vAlign w:val="center"/>
          </w:tcPr>
          <w:p w14:paraId="410D3C2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保持网络稳定，必要时配置可信镜像</w:t>
            </w:r>
          </w:p>
        </w:tc>
      </w:tr>
      <w:tr w14:paraId="777B8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10F43B6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端口 8765 已占用</w:t>
            </w:r>
          </w:p>
        </w:tc>
        <w:tc>
          <w:tcPr>
            <w:tcW w:w="2891" w:type="dxa"/>
            <w:vAlign w:val="center"/>
          </w:tcPr>
          <w:p w14:paraId="1D8E4C9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已有后端进程</w:t>
            </w:r>
          </w:p>
        </w:tc>
        <w:tc>
          <w:tcPr>
            <w:tcW w:w="3969" w:type="dxa"/>
            <w:vAlign w:val="center"/>
          </w:tcPr>
          <w:p w14:paraId="7279BDA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访问现有页面，或修改 APP_PORT 后重启</w:t>
            </w:r>
          </w:p>
        </w:tc>
      </w:tr>
      <w:tr w14:paraId="0EC12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794597E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前端尚未构建</w:t>
            </w:r>
          </w:p>
        </w:tc>
        <w:tc>
          <w:tcPr>
            <w:tcW w:w="2891" w:type="dxa"/>
            <w:vAlign w:val="center"/>
          </w:tcPr>
          <w:p w14:paraId="595DD8C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dist 不存在</w:t>
            </w:r>
          </w:p>
        </w:tc>
        <w:tc>
          <w:tcPr>
            <w:tcW w:w="3969" w:type="dxa"/>
            <w:vAlign w:val="center"/>
          </w:tcPr>
          <w:p w14:paraId="161B665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在 frontend 执行 npm run build</w:t>
            </w:r>
          </w:p>
        </w:tc>
      </w:tr>
      <w:tr w14:paraId="1EF4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08574B7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页面资源 404</w:t>
            </w:r>
          </w:p>
        </w:tc>
        <w:tc>
          <w:tcPr>
            <w:tcW w:w="2891" w:type="dxa"/>
            <w:vAlign w:val="center"/>
          </w:tcPr>
          <w:p w14:paraId="35605B6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构建失败或访问了旧缓存</w:t>
            </w:r>
          </w:p>
        </w:tc>
        <w:tc>
          <w:tcPr>
            <w:tcW w:w="3969" w:type="dxa"/>
            <w:vAlign w:val="center"/>
          </w:tcPr>
          <w:p w14:paraId="1C776E3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重新构建，强制刷新浏览器 Ctrl+F5</w:t>
            </w:r>
          </w:p>
        </w:tc>
      </w:tr>
    </w:tbl>
    <w:p w14:paraId="5449BEE4">
      <w:pPr>
        <w:spacing w:after="40"/>
        <w:rPr>
          <w:rFonts w:hint="default" w:ascii="Times New Roman" w:hAnsi="Times New Roman" w:eastAsia="微软雅黑" w:cs="Times New Roman"/>
        </w:rPr>
      </w:pPr>
    </w:p>
    <w:tbl>
      <w:tblPr>
        <w:tblStyle w:val="34"/>
        <w:tblW w:w="0" w:type="auto"/>
        <w:jc w:val="center"/>
        <w:tblLayout w:type="autofit"/>
        <w:tblCellMar>
          <w:top w:w="0" w:type="dxa"/>
          <w:left w:w="108" w:type="dxa"/>
          <w:bottom w:w="0" w:type="dxa"/>
          <w:right w:w="108" w:type="dxa"/>
        </w:tblCellMar>
      </w:tblPr>
      <w:tblGrid>
        <w:gridCol w:w="9632"/>
      </w:tblGrid>
      <w:tr w14:paraId="62621473">
        <w:tblPrEx>
          <w:tblCellMar>
            <w:top w:w="0" w:type="dxa"/>
            <w:left w:w="108" w:type="dxa"/>
            <w:bottom w:w="0" w:type="dxa"/>
            <w:right w:w="108" w:type="dxa"/>
          </w:tblCellMar>
        </w:tblPrEx>
        <w:trPr>
          <w:jc w:val="center"/>
        </w:trPr>
        <w:tc>
          <w:tcPr>
            <w:tcW w:w="9632" w:type="dxa"/>
            <w:shd w:val="clear" w:color="auto" w:fill="F3F6F6"/>
          </w:tcPr>
          <w:p w14:paraId="2278A11D">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 查看端口占用</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Get-NetTCPConnection -State Listen -LocalPort 8765 |</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  Select-Object LocalAddress,LocalPort,OwningProcess</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健康检查</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Invoke-RestMethod "http://127.0.0.1:8765/api/health"</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检查前端构建文件</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Test-Path "frontend\dist\index.html"</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检查关键 Python 包</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xml:space="preserve">&amp; "D:\Work_Software\Anaconda3\envs\nlp_env\python.exe" -c "import flask, waitress, cv2, mediapipe, whisper; print('ok')" </w:t>
            </w:r>
          </w:p>
        </w:tc>
      </w:tr>
    </w:tbl>
    <w:p w14:paraId="4F4BAE41">
      <w:pPr>
        <w:pStyle w:val="4"/>
        <w:rPr>
          <w:rFonts w:hint="default" w:ascii="Times New Roman" w:hAnsi="Times New Roman" w:eastAsia="微软雅黑" w:cs="Times New Roman"/>
        </w:rPr>
      </w:pPr>
      <w:bookmarkStart w:id="96" w:name="_Toc32007"/>
      <w:r>
        <w:rPr>
          <w:rFonts w:hint="default" w:ascii="Times New Roman" w:hAnsi="Times New Roman" w:eastAsia="微软雅黑" w:cs="Times New Roman"/>
        </w:rPr>
        <w:t>10.3 登录与人脸问题</w:t>
      </w:r>
      <w:bookmarkEnd w:id="9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280F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E7F4F1"/>
            <w:vAlign w:val="center"/>
          </w:tcPr>
          <w:p w14:paraId="71D9EA97">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现象</w:t>
            </w:r>
          </w:p>
        </w:tc>
        <w:tc>
          <w:tcPr>
            <w:tcW w:w="2835" w:type="dxa"/>
            <w:shd w:val="clear" w:color="auto" w:fill="E7F4F1"/>
            <w:vAlign w:val="center"/>
          </w:tcPr>
          <w:p w14:paraId="1FBC1866">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原因判断</w:t>
            </w:r>
          </w:p>
        </w:tc>
        <w:tc>
          <w:tcPr>
            <w:tcW w:w="4082" w:type="dxa"/>
            <w:shd w:val="clear" w:color="auto" w:fill="E7F4F1"/>
            <w:vAlign w:val="center"/>
          </w:tcPr>
          <w:p w14:paraId="62DEE5A2">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处理方式</w:t>
            </w:r>
          </w:p>
        </w:tc>
      </w:tr>
      <w:tr w14:paraId="0823E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E4763B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注册提示用户名已存在</w:t>
            </w:r>
          </w:p>
        </w:tc>
        <w:tc>
          <w:tcPr>
            <w:tcW w:w="2835" w:type="dxa"/>
            <w:vAlign w:val="center"/>
          </w:tcPr>
          <w:p w14:paraId="2DE746D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用户名标准化后重复</w:t>
            </w:r>
          </w:p>
        </w:tc>
        <w:tc>
          <w:tcPr>
            <w:tcW w:w="4082" w:type="dxa"/>
            <w:vAlign w:val="center"/>
          </w:tcPr>
          <w:p w14:paraId="3CE4854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换用户名，或使用原账号登录</w:t>
            </w:r>
          </w:p>
        </w:tc>
      </w:tr>
      <w:tr w14:paraId="08D11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BD0893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密码登录失败</w:t>
            </w:r>
          </w:p>
        </w:tc>
        <w:tc>
          <w:tcPr>
            <w:tcW w:w="2835" w:type="dxa"/>
            <w:vAlign w:val="center"/>
          </w:tcPr>
          <w:p w14:paraId="11A682D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密码记错、账号不一致、Cookie 被清</w:t>
            </w:r>
          </w:p>
        </w:tc>
        <w:tc>
          <w:tcPr>
            <w:tcW w:w="4082" w:type="dxa"/>
            <w:vAlign w:val="center"/>
          </w:tcPr>
          <w:p w14:paraId="682B6BE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核对用户名和密码，必要时重新注册</w:t>
            </w:r>
          </w:p>
        </w:tc>
      </w:tr>
      <w:tr w14:paraId="7C613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5A3D65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摄像头没有画面</w:t>
            </w:r>
          </w:p>
        </w:tc>
        <w:tc>
          <w:tcPr>
            <w:tcW w:w="2835" w:type="dxa"/>
            <w:vAlign w:val="center"/>
          </w:tcPr>
          <w:p w14:paraId="59EA4C6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权限、设备占用或 HTTPS 限制</w:t>
            </w:r>
          </w:p>
        </w:tc>
        <w:tc>
          <w:tcPr>
            <w:tcW w:w="4082" w:type="dxa"/>
            <w:vAlign w:val="center"/>
          </w:tcPr>
          <w:p w14:paraId="3EE3B26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允许权限，关闭会议/录屏软件，使用本机地址</w:t>
            </w:r>
          </w:p>
        </w:tc>
      </w:tr>
      <w:tr w14:paraId="79E5D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vAlign w:val="center"/>
          </w:tcPr>
          <w:p w14:paraId="7677044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人脸登记检测不到</w:t>
            </w:r>
          </w:p>
        </w:tc>
        <w:tc>
          <w:tcPr>
            <w:tcW w:w="2835" w:type="dxa"/>
            <w:vAlign w:val="center"/>
          </w:tcPr>
          <w:p w14:paraId="7F9F15E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光线、遮挡或图像质量差</w:t>
            </w:r>
          </w:p>
        </w:tc>
        <w:tc>
          <w:tcPr>
            <w:tcW w:w="4082" w:type="dxa"/>
            <w:vAlign w:val="center"/>
          </w:tcPr>
          <w:p w14:paraId="323CE75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正脸居中，增加均匀光线，重新拍摄</w:t>
            </w:r>
          </w:p>
        </w:tc>
      </w:tr>
      <w:tr w14:paraId="0BFB2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4ACDAA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本人人脸登录失败</w:t>
            </w:r>
          </w:p>
        </w:tc>
        <w:tc>
          <w:tcPr>
            <w:tcW w:w="2835" w:type="dxa"/>
            <w:vAlign w:val="center"/>
          </w:tcPr>
          <w:p w14:paraId="27FFCDD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登记环境与登录环境差异大</w:t>
            </w:r>
          </w:p>
        </w:tc>
        <w:tc>
          <w:tcPr>
            <w:tcW w:w="4082" w:type="dxa"/>
            <w:vAlign w:val="center"/>
          </w:tcPr>
          <w:p w14:paraId="20C5DFE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在同一环境重绑，再小幅调阈值</w:t>
            </w:r>
          </w:p>
        </w:tc>
      </w:tr>
      <w:tr w14:paraId="5913E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2C763D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别人可能被误认</w:t>
            </w:r>
          </w:p>
        </w:tc>
        <w:tc>
          <w:tcPr>
            <w:tcW w:w="2835" w:type="dxa"/>
            <w:vAlign w:val="center"/>
          </w:tcPr>
          <w:p w14:paraId="5C5ECCE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阈值过宽或人脸库样本少</w:t>
            </w:r>
          </w:p>
        </w:tc>
        <w:tc>
          <w:tcPr>
            <w:tcW w:w="4082" w:type="dxa"/>
            <w:vAlign w:val="center"/>
          </w:tcPr>
          <w:p w14:paraId="78BF509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降低阈值，使用密码，补充严格测评</w:t>
            </w:r>
          </w:p>
        </w:tc>
      </w:tr>
      <w:tr w14:paraId="134F7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08AA04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重启后登录失效</w:t>
            </w:r>
          </w:p>
        </w:tc>
        <w:tc>
          <w:tcPr>
            <w:tcW w:w="2835" w:type="dxa"/>
            <w:vAlign w:val="center"/>
          </w:tcPr>
          <w:p w14:paraId="2A92F5C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Session 失效或 secret 变化</w:t>
            </w:r>
          </w:p>
        </w:tc>
        <w:tc>
          <w:tcPr>
            <w:tcW w:w="4082" w:type="dxa"/>
            <w:vAlign w:val="center"/>
          </w:tcPr>
          <w:p w14:paraId="30610FA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重新登录；确认 data/.flask_secret 未被删除</w:t>
            </w:r>
          </w:p>
        </w:tc>
      </w:tr>
    </w:tbl>
    <w:p w14:paraId="2FD7FA1F">
      <w:pPr>
        <w:spacing w:after="40"/>
        <w:rPr>
          <w:rFonts w:hint="default" w:ascii="Times New Roman" w:hAnsi="Times New Roman" w:eastAsia="微软雅黑" w:cs="Times New Roman"/>
        </w:rPr>
      </w:pPr>
    </w:p>
    <w:p w14:paraId="157D20FD">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浏览器只有在本机地址 http://127.0.0.1、localhost 或 HTTPS 页面中通常才允许持续访问摄像头。如果通过局域网 IP 访问却是 HTTP，浏览器可能直接阻止摄像头。此时应在受控环境配置 HTTPS，不能把浏览器安全限制误认为 Python 模型故障。</w:t>
      </w:r>
    </w:p>
    <w:p w14:paraId="25E234D6">
      <w:pPr>
        <w:pStyle w:val="4"/>
        <w:rPr>
          <w:rFonts w:hint="default" w:ascii="Times New Roman" w:hAnsi="Times New Roman" w:eastAsia="微软雅黑" w:cs="Times New Roman"/>
        </w:rPr>
      </w:pPr>
      <w:bookmarkStart w:id="97" w:name="_Toc15701"/>
      <w:r>
        <w:rPr>
          <w:rFonts w:hint="default" w:ascii="Times New Roman" w:hAnsi="Times New Roman" w:eastAsia="微软雅黑" w:cs="Times New Roman"/>
        </w:rPr>
        <w:t>10.4 DeepSeek 问题</w:t>
      </w:r>
      <w:bookmarkEnd w:id="9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2FD0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shd w:val="clear" w:color="auto" w:fill="E7F4F1"/>
            <w:vAlign w:val="center"/>
          </w:tcPr>
          <w:p w14:paraId="5C42FE1E">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提示或状态</w:t>
            </w:r>
          </w:p>
        </w:tc>
        <w:tc>
          <w:tcPr>
            <w:tcW w:w="2948" w:type="dxa"/>
            <w:shd w:val="clear" w:color="auto" w:fill="E7F4F1"/>
            <w:vAlign w:val="center"/>
          </w:tcPr>
          <w:p w14:paraId="11CE0C25">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含义</w:t>
            </w:r>
          </w:p>
        </w:tc>
        <w:tc>
          <w:tcPr>
            <w:tcW w:w="3855" w:type="dxa"/>
            <w:shd w:val="clear" w:color="auto" w:fill="E7F4F1"/>
            <w:vAlign w:val="center"/>
          </w:tcPr>
          <w:p w14:paraId="4BF00CFD">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处理方式</w:t>
            </w:r>
          </w:p>
        </w:tc>
      </w:tr>
      <w:tr w14:paraId="183E5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22C894C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未配置 API Key</w:t>
            </w:r>
          </w:p>
        </w:tc>
        <w:tc>
          <w:tcPr>
            <w:tcW w:w="2948" w:type="dxa"/>
            <w:vAlign w:val="center"/>
          </w:tcPr>
          <w:p w14:paraId="4C2A605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.env 为空或未加载</w:t>
            </w:r>
          </w:p>
        </w:tc>
        <w:tc>
          <w:tcPr>
            <w:tcW w:w="3855" w:type="dxa"/>
            <w:vAlign w:val="center"/>
          </w:tcPr>
          <w:p w14:paraId="54498F9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填写 DEEPSEEK_API_KEY 后重启后端</w:t>
            </w:r>
          </w:p>
        </w:tc>
      </w:tr>
      <w:tr w14:paraId="64826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3DA77AD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HTTP 401/403</w:t>
            </w:r>
          </w:p>
        </w:tc>
        <w:tc>
          <w:tcPr>
            <w:tcW w:w="2948" w:type="dxa"/>
            <w:vAlign w:val="center"/>
          </w:tcPr>
          <w:p w14:paraId="6CAEBBB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密钥错误、失效或无权限</w:t>
            </w:r>
          </w:p>
        </w:tc>
        <w:tc>
          <w:tcPr>
            <w:tcW w:w="3855" w:type="dxa"/>
            <w:vAlign w:val="center"/>
          </w:tcPr>
          <w:p w14:paraId="26C9CAF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重新生成并更换密钥</w:t>
            </w:r>
          </w:p>
        </w:tc>
      </w:tr>
      <w:tr w14:paraId="0EFA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2205433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HTTP 402</w:t>
            </w:r>
          </w:p>
        </w:tc>
        <w:tc>
          <w:tcPr>
            <w:tcW w:w="2948" w:type="dxa"/>
            <w:vAlign w:val="center"/>
          </w:tcPr>
          <w:p w14:paraId="7357BF7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账户余额或计费额度不足</w:t>
            </w:r>
          </w:p>
        </w:tc>
        <w:tc>
          <w:tcPr>
            <w:tcW w:w="3855" w:type="dxa"/>
            <w:vAlign w:val="center"/>
          </w:tcPr>
          <w:p w14:paraId="044FA15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到开放平台检查额度</w:t>
            </w:r>
          </w:p>
        </w:tc>
      </w:tr>
      <w:tr w14:paraId="5E9CA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61DE5DC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HTTP 429</w:t>
            </w:r>
          </w:p>
        </w:tc>
        <w:tc>
          <w:tcPr>
            <w:tcW w:w="2948" w:type="dxa"/>
            <w:vAlign w:val="center"/>
          </w:tcPr>
          <w:p w14:paraId="6355A75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请求过于频繁或达到限额</w:t>
            </w:r>
          </w:p>
        </w:tc>
        <w:tc>
          <w:tcPr>
            <w:tcW w:w="3855" w:type="dxa"/>
            <w:vAlign w:val="center"/>
          </w:tcPr>
          <w:p w14:paraId="7D754CF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稍后重试，降低并发和上下文长度</w:t>
            </w:r>
          </w:p>
        </w:tc>
      </w:tr>
      <w:tr w14:paraId="31992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32166F8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请求超时</w:t>
            </w:r>
          </w:p>
        </w:tc>
        <w:tc>
          <w:tcPr>
            <w:tcW w:w="2948" w:type="dxa"/>
            <w:vAlign w:val="center"/>
          </w:tcPr>
          <w:p w14:paraId="59E787F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网络慢或服务响应慢</w:t>
            </w:r>
          </w:p>
        </w:tc>
        <w:tc>
          <w:tcPr>
            <w:tcW w:w="3855" w:type="dxa"/>
            <w:vAlign w:val="center"/>
          </w:tcPr>
          <w:p w14:paraId="210263F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检查网络，可增大 DEEPSEEK_TIMEOUT</w:t>
            </w:r>
          </w:p>
        </w:tc>
      </w:tr>
      <w:tr w14:paraId="2DD7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7181E5F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返回无法解析 JSON</w:t>
            </w:r>
          </w:p>
        </w:tc>
        <w:tc>
          <w:tcPr>
            <w:tcW w:w="2948" w:type="dxa"/>
            <w:vAlign w:val="center"/>
          </w:tcPr>
          <w:p w14:paraId="55B8A95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评估输出格式异常</w:t>
            </w:r>
          </w:p>
        </w:tc>
        <w:tc>
          <w:tcPr>
            <w:tcW w:w="3855" w:type="dxa"/>
            <w:vAlign w:val="center"/>
          </w:tcPr>
          <w:p w14:paraId="0A52477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重试；检查提示词与 chat_json 解析</w:t>
            </w:r>
          </w:p>
        </w:tc>
      </w:tr>
      <w:tr w14:paraId="4EFB7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1834323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首题失败但仍有问题</w:t>
            </w:r>
          </w:p>
        </w:tc>
        <w:tc>
          <w:tcPr>
            <w:tcW w:w="2948" w:type="dxa"/>
            <w:vAlign w:val="center"/>
          </w:tcPr>
          <w:p w14:paraId="14ACF52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备用问题已启用</w:t>
            </w:r>
          </w:p>
        </w:tc>
        <w:tc>
          <w:tcPr>
            <w:tcW w:w="3855" w:type="dxa"/>
            <w:vAlign w:val="center"/>
          </w:tcPr>
          <w:p w14:paraId="195DAD0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连续追问仍要求 API 恢复</w:t>
            </w:r>
          </w:p>
        </w:tc>
      </w:tr>
    </w:tbl>
    <w:p w14:paraId="43E27FBE">
      <w:pPr>
        <w:spacing w:after="40"/>
        <w:rPr>
          <w:rFonts w:hint="default" w:ascii="Times New Roman" w:hAnsi="Times New Roman" w:eastAsia="微软雅黑" w:cs="Times New Roman"/>
        </w:rPr>
      </w:pPr>
    </w:p>
    <w:tbl>
      <w:tblPr>
        <w:tblStyle w:val="34"/>
        <w:tblW w:w="0" w:type="auto"/>
        <w:jc w:val="center"/>
        <w:tblLayout w:type="fixed"/>
        <w:tblCellMar>
          <w:top w:w="0" w:type="dxa"/>
          <w:left w:w="108" w:type="dxa"/>
          <w:bottom w:w="0" w:type="dxa"/>
          <w:right w:w="108" w:type="dxa"/>
        </w:tblCellMar>
      </w:tblPr>
      <w:tblGrid>
        <w:gridCol w:w="1701"/>
        <w:gridCol w:w="7087"/>
      </w:tblGrid>
      <w:tr w14:paraId="098D8722">
        <w:tblPrEx>
          <w:tblCellMar>
            <w:top w:w="0" w:type="dxa"/>
            <w:left w:w="108" w:type="dxa"/>
            <w:bottom w:w="0" w:type="dxa"/>
            <w:right w:w="108" w:type="dxa"/>
          </w:tblCellMar>
        </w:tblPrEx>
        <w:trPr>
          <w:jc w:val="center"/>
        </w:trPr>
        <w:tc>
          <w:tcPr>
            <w:tcW w:w="4816" w:type="dxa"/>
            <w:shd w:val="clear" w:color="auto" w:fill="FBF1DE"/>
            <w:vAlign w:val="center"/>
          </w:tcPr>
          <w:p w14:paraId="673A32A5">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不要把网络问题误判为算法问题</w:t>
            </w:r>
          </w:p>
        </w:tc>
        <w:tc>
          <w:tcPr>
            <w:tcW w:w="4816" w:type="dxa"/>
            <w:shd w:val="clear" w:color="auto" w:fill="FFFDF8"/>
            <w:vAlign w:val="center"/>
          </w:tcPr>
          <w:p w14:paraId="4D84F378">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首题有备用开场，所以 DeepSeek 故障时页面可能仍进入面试；真正提交回答后才会出现 502。判断依据应以后端日志和 Network 响应为准。</w:t>
            </w:r>
          </w:p>
        </w:tc>
      </w:tr>
    </w:tbl>
    <w:p w14:paraId="05F5D905">
      <w:pPr>
        <w:pStyle w:val="4"/>
        <w:rPr>
          <w:rFonts w:hint="default" w:ascii="Times New Roman" w:hAnsi="Times New Roman" w:eastAsia="微软雅黑" w:cs="Times New Roman"/>
        </w:rPr>
      </w:pPr>
      <w:bookmarkStart w:id="98" w:name="_Toc4309"/>
      <w:r>
        <w:rPr>
          <w:rFonts w:hint="default" w:ascii="Times New Roman" w:hAnsi="Times New Roman" w:eastAsia="微软雅黑" w:cs="Times New Roman"/>
        </w:rPr>
        <w:t>10.5 Whisper 与 TTS 问题</w:t>
      </w:r>
      <w:bookmarkEnd w:id="9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4ADAB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4" w:type="dxa"/>
            <w:shd w:val="clear" w:color="auto" w:fill="E7F4F1"/>
            <w:vAlign w:val="center"/>
          </w:tcPr>
          <w:p w14:paraId="3A761F99">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现象</w:t>
            </w:r>
          </w:p>
        </w:tc>
        <w:tc>
          <w:tcPr>
            <w:tcW w:w="2721" w:type="dxa"/>
            <w:shd w:val="clear" w:color="auto" w:fill="E7F4F1"/>
            <w:vAlign w:val="center"/>
          </w:tcPr>
          <w:p w14:paraId="327E9693">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原因</w:t>
            </w:r>
          </w:p>
        </w:tc>
        <w:tc>
          <w:tcPr>
            <w:tcW w:w="4139" w:type="dxa"/>
            <w:shd w:val="clear" w:color="auto" w:fill="E7F4F1"/>
            <w:vAlign w:val="center"/>
          </w:tcPr>
          <w:p w14:paraId="42D353E5">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处理方式</w:t>
            </w:r>
          </w:p>
        </w:tc>
      </w:tr>
      <w:tr w14:paraId="08668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693725A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第一次录音等待很久</w:t>
            </w:r>
          </w:p>
        </w:tc>
        <w:tc>
          <w:tcPr>
            <w:tcW w:w="2721" w:type="dxa"/>
            <w:vAlign w:val="center"/>
          </w:tcPr>
          <w:p w14:paraId="14D1759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正在下载或加载 Whisper</w:t>
            </w:r>
          </w:p>
        </w:tc>
        <w:tc>
          <w:tcPr>
            <w:tcW w:w="4139" w:type="dxa"/>
            <w:vAlign w:val="center"/>
          </w:tcPr>
          <w:p w14:paraId="4B984C6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等待完成，后续会复用模型缓存</w:t>
            </w:r>
          </w:p>
        </w:tc>
      </w:tr>
      <w:tr w14:paraId="1A362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5189DFF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内存不足</w:t>
            </w:r>
          </w:p>
        </w:tc>
        <w:tc>
          <w:tcPr>
            <w:tcW w:w="2721" w:type="dxa"/>
            <w:vAlign w:val="center"/>
          </w:tcPr>
          <w:p w14:paraId="3F68802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模型规格过大</w:t>
            </w:r>
          </w:p>
        </w:tc>
        <w:tc>
          <w:tcPr>
            <w:tcW w:w="4139" w:type="dxa"/>
            <w:vAlign w:val="center"/>
          </w:tcPr>
          <w:p w14:paraId="4AC9C42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.env 改为 base 或 tiny 并重启</w:t>
            </w:r>
          </w:p>
        </w:tc>
      </w:tr>
      <w:tr w14:paraId="45993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5BB5F7E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转写为空</w:t>
            </w:r>
          </w:p>
        </w:tc>
        <w:tc>
          <w:tcPr>
            <w:tcW w:w="2721" w:type="dxa"/>
            <w:vAlign w:val="center"/>
          </w:tcPr>
          <w:p w14:paraId="46F9AE4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录音太短、静音或格式异常</w:t>
            </w:r>
          </w:p>
        </w:tc>
        <w:tc>
          <w:tcPr>
            <w:tcW w:w="4139" w:type="dxa"/>
            <w:vAlign w:val="center"/>
          </w:tcPr>
          <w:p w14:paraId="66061C9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靠近麦克风，完整说一句后停止</w:t>
            </w:r>
          </w:p>
        </w:tc>
      </w:tr>
      <w:tr w14:paraId="2F4A7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5B2990D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专业词经常错</w:t>
            </w:r>
          </w:p>
        </w:tc>
        <w:tc>
          <w:tcPr>
            <w:tcW w:w="2721" w:type="dxa"/>
            <w:vAlign w:val="center"/>
          </w:tcPr>
          <w:p w14:paraId="5AC7DC7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通用模型词汇限制</w:t>
            </w:r>
          </w:p>
        </w:tc>
        <w:tc>
          <w:tcPr>
            <w:tcW w:w="4139" w:type="dxa"/>
            <w:vAlign w:val="center"/>
          </w:tcPr>
          <w:p w14:paraId="7462CE2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切换规格、修正文本或开展领域微调</w:t>
            </w:r>
          </w:p>
        </w:tc>
      </w:tr>
      <w:tr w14:paraId="5AAC0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4180B05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没有自动声音</w:t>
            </w:r>
          </w:p>
        </w:tc>
        <w:tc>
          <w:tcPr>
            <w:tcW w:w="2721" w:type="dxa"/>
            <w:vAlign w:val="center"/>
          </w:tcPr>
          <w:p w14:paraId="2371419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浏览器阻止自动播放</w:t>
            </w:r>
          </w:p>
        </w:tc>
        <w:tc>
          <w:tcPr>
            <w:tcW w:w="4139" w:type="dxa"/>
            <w:vAlign w:val="center"/>
          </w:tcPr>
          <w:p w14:paraId="47ABB97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点击问题旁的喇叭按钮</w:t>
            </w:r>
          </w:p>
        </w:tc>
      </w:tr>
      <w:tr w14:paraId="20874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71C30D3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在线 TTS 失败后仍有声</w:t>
            </w:r>
          </w:p>
        </w:tc>
        <w:tc>
          <w:tcPr>
            <w:tcW w:w="2721" w:type="dxa"/>
            <w:vAlign w:val="center"/>
          </w:tcPr>
          <w:p w14:paraId="26B7D00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SAPI 回退生效</w:t>
            </w:r>
          </w:p>
        </w:tc>
        <w:tc>
          <w:tcPr>
            <w:tcW w:w="4139" w:type="dxa"/>
            <w:vAlign w:val="center"/>
          </w:tcPr>
          <w:p w14:paraId="151AC28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属于正常降级；音质可能不同</w:t>
            </w:r>
          </w:p>
        </w:tc>
      </w:tr>
      <w:tr w14:paraId="382B9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579938C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TTS 一直失败</w:t>
            </w:r>
          </w:p>
        </w:tc>
        <w:tc>
          <w:tcPr>
            <w:tcW w:w="2721" w:type="dxa"/>
            <w:vAlign w:val="center"/>
          </w:tcPr>
          <w:p w14:paraId="1123FE5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网络与 Windows 语音都不可用</w:t>
            </w:r>
          </w:p>
        </w:tc>
        <w:tc>
          <w:tcPr>
            <w:tcW w:w="4139" w:type="dxa"/>
            <w:vAlign w:val="center"/>
          </w:tcPr>
          <w:p w14:paraId="7B52DF7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检查 edge-tts、网络和系统中文语音包</w:t>
            </w:r>
          </w:p>
        </w:tc>
      </w:tr>
    </w:tbl>
    <w:p w14:paraId="7B3A8500">
      <w:pPr>
        <w:spacing w:after="40"/>
        <w:rPr>
          <w:rFonts w:hint="default" w:ascii="Times New Roman" w:hAnsi="Times New Roman" w:eastAsia="微软雅黑" w:cs="Times New Roman"/>
        </w:rPr>
      </w:pPr>
    </w:p>
    <w:p w14:paraId="0D399AA2">
      <w:pPr>
        <w:pStyle w:val="4"/>
        <w:rPr>
          <w:rFonts w:hint="default" w:ascii="Times New Roman" w:hAnsi="Times New Roman" w:eastAsia="微软雅黑" w:cs="Times New Roman"/>
        </w:rPr>
      </w:pPr>
      <w:bookmarkStart w:id="99" w:name="_Toc26373"/>
      <w:r>
        <w:rPr>
          <w:rFonts w:hint="default" w:ascii="Times New Roman" w:hAnsi="Times New Roman" w:eastAsia="微软雅黑" w:cs="Times New Roman"/>
        </w:rPr>
        <w:t>10.6 视频分析卡顿或指标异常</w:t>
      </w:r>
      <w:bookmarkEnd w:id="9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78F26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E7F4F1"/>
            <w:vAlign w:val="center"/>
          </w:tcPr>
          <w:p w14:paraId="22D231AA">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现象</w:t>
            </w:r>
          </w:p>
        </w:tc>
        <w:tc>
          <w:tcPr>
            <w:tcW w:w="3061" w:type="dxa"/>
            <w:shd w:val="clear" w:color="auto" w:fill="E7F4F1"/>
            <w:vAlign w:val="center"/>
          </w:tcPr>
          <w:p w14:paraId="2C8890A4">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解释</w:t>
            </w:r>
          </w:p>
        </w:tc>
        <w:tc>
          <w:tcPr>
            <w:tcW w:w="3855" w:type="dxa"/>
            <w:shd w:val="clear" w:color="auto" w:fill="E7F4F1"/>
            <w:vAlign w:val="center"/>
          </w:tcPr>
          <w:p w14:paraId="527E4852">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处理方式</w:t>
            </w:r>
          </w:p>
        </w:tc>
      </w:tr>
      <w:tr w14:paraId="3030B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vAlign w:val="center"/>
          </w:tcPr>
          <w:p w14:paraId="4D9D4DA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有效 FPS 低于设置值</w:t>
            </w:r>
          </w:p>
        </w:tc>
        <w:tc>
          <w:tcPr>
            <w:tcW w:w="3061" w:type="dxa"/>
            <w:vAlign w:val="center"/>
          </w:tcPr>
          <w:p w14:paraId="4911A9B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CPU 处理能力不足</w:t>
            </w:r>
          </w:p>
        </w:tc>
        <w:tc>
          <w:tcPr>
            <w:tcW w:w="3855" w:type="dxa"/>
            <w:vAlign w:val="center"/>
          </w:tcPr>
          <w:p w14:paraId="7267D02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选 2 帧每秒，关闭高占用软件</w:t>
            </w:r>
          </w:p>
        </w:tc>
      </w:tr>
      <w:tr w14:paraId="00202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A5589C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丢帧数持续增加</w:t>
            </w:r>
          </w:p>
        </w:tc>
        <w:tc>
          <w:tcPr>
            <w:tcW w:w="3061" w:type="dxa"/>
            <w:vAlign w:val="center"/>
          </w:tcPr>
          <w:p w14:paraId="0D5E32C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新帧不断替换待处理旧帧</w:t>
            </w:r>
          </w:p>
        </w:tc>
        <w:tc>
          <w:tcPr>
            <w:tcW w:w="3855" w:type="dxa"/>
            <w:vAlign w:val="center"/>
          </w:tcPr>
          <w:p w14:paraId="2991A6F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说明系统优先保实时，通常不是故障</w:t>
            </w:r>
          </w:p>
        </w:tc>
      </w:tr>
      <w:tr w14:paraId="3115A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9DE325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分析延迟很高</w:t>
            </w:r>
          </w:p>
        </w:tc>
        <w:tc>
          <w:tcPr>
            <w:tcW w:w="3061" w:type="dxa"/>
            <w:vAlign w:val="center"/>
          </w:tcPr>
          <w:p w14:paraId="3C1B53D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Face Mesh 或图像解码较慢</w:t>
            </w:r>
          </w:p>
        </w:tc>
        <w:tc>
          <w:tcPr>
            <w:tcW w:w="3855" w:type="dxa"/>
            <w:vAlign w:val="center"/>
          </w:tcPr>
          <w:p w14:paraId="076CFED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降低帧率与分辨率，检查 CPU 占用</w:t>
            </w:r>
          </w:p>
        </w:tc>
      </w:tr>
      <w:tr w14:paraId="36756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963696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一直显示校准中</w:t>
            </w:r>
          </w:p>
        </w:tc>
        <w:tc>
          <w:tcPr>
            <w:tcW w:w="3061" w:type="dxa"/>
            <w:vAlign w:val="center"/>
          </w:tcPr>
          <w:p w14:paraId="40705B8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有效人脸帧不足</w:t>
            </w:r>
          </w:p>
        </w:tc>
        <w:tc>
          <w:tcPr>
            <w:tcW w:w="3855" w:type="dxa"/>
            <w:vAlign w:val="center"/>
          </w:tcPr>
          <w:p w14:paraId="369BD97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正对镜头、改善光线，持续数秒</w:t>
            </w:r>
          </w:p>
        </w:tc>
      </w:tr>
      <w:tr w14:paraId="4BD41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7B22FD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人脸状态频繁跳变</w:t>
            </w:r>
          </w:p>
        </w:tc>
        <w:tc>
          <w:tcPr>
            <w:tcW w:w="3061" w:type="dxa"/>
            <w:vAlign w:val="center"/>
          </w:tcPr>
          <w:p w14:paraId="1579897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姿态、遮挡或光线不稳定</w:t>
            </w:r>
          </w:p>
        </w:tc>
        <w:tc>
          <w:tcPr>
            <w:tcW w:w="3855" w:type="dxa"/>
            <w:vAlign w:val="center"/>
          </w:tcPr>
          <w:p w14:paraId="76061E7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稳定坐姿，观察趋势而非单帧</w:t>
            </w:r>
          </w:p>
        </w:tc>
      </w:tr>
      <w:tr w14:paraId="1B12F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FC387E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注意力偏分散</w:t>
            </w:r>
          </w:p>
        </w:tc>
        <w:tc>
          <w:tcPr>
            <w:tcW w:w="3061" w:type="dxa"/>
            <w:vAlign w:val="center"/>
          </w:tcPr>
          <w:p w14:paraId="04FD8E8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阈值、摄像头位置或视线偏移</w:t>
            </w:r>
          </w:p>
        </w:tc>
        <w:tc>
          <w:tcPr>
            <w:tcW w:w="3855" w:type="dxa"/>
            <w:vAlign w:val="center"/>
          </w:tcPr>
          <w:p w14:paraId="47819A5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先将镜头与眼睛保持近似同高</w:t>
            </w:r>
          </w:p>
        </w:tc>
      </w:tr>
      <w:tr w14:paraId="2D6FA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F81A20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视频分数为空</w:t>
            </w:r>
          </w:p>
        </w:tc>
        <w:tc>
          <w:tcPr>
            <w:tcW w:w="3061" w:type="dxa"/>
            <w:vAlign w:val="center"/>
          </w:tcPr>
          <w:p w14:paraId="6B8D49F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有效人脸帧少于最低要求</w:t>
            </w:r>
          </w:p>
        </w:tc>
        <w:tc>
          <w:tcPr>
            <w:tcW w:w="3855" w:type="dxa"/>
            <w:vAlign w:val="center"/>
          </w:tcPr>
          <w:p w14:paraId="263F016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保持画面覆盖后重新面试</w:t>
            </w:r>
          </w:p>
        </w:tc>
      </w:tr>
    </w:tbl>
    <w:p w14:paraId="1F5E2E4E">
      <w:pPr>
        <w:spacing w:after="40"/>
        <w:rPr>
          <w:rFonts w:hint="default" w:ascii="Times New Roman" w:hAnsi="Times New Roman" w:eastAsia="微软雅黑" w:cs="Times New Roman"/>
        </w:rPr>
      </w:pPr>
    </w:p>
    <w:p w14:paraId="0026644D">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默认会发送 2/3/4 帧每秒中的一种，后端允许上限为 8，但提高上限不等于实际一定达到。有效 FPS 受浏览器截图、HTTP、JPEG 解码、Face Mesh 和 CPU 共同影响。面试训练优先保证稳定连续，不需要追求很高的帧率。</w:t>
      </w:r>
    </w:p>
    <w:p w14:paraId="0D552DDA">
      <w:pPr>
        <w:pStyle w:val="4"/>
        <w:rPr>
          <w:rFonts w:hint="default" w:ascii="Times New Roman" w:hAnsi="Times New Roman" w:eastAsia="微软雅黑" w:cs="Times New Roman"/>
        </w:rPr>
      </w:pPr>
      <w:bookmarkStart w:id="100" w:name="_Toc2198"/>
      <w:r>
        <w:rPr>
          <w:rFonts w:hint="default" w:ascii="Times New Roman" w:hAnsi="Times New Roman" w:eastAsia="微软雅黑" w:cs="Times New Roman"/>
        </w:rPr>
        <w:t>10.7 报告生成和查看问题</w:t>
      </w:r>
      <w:bookmarkEnd w:id="10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759F6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shd w:val="clear" w:color="auto" w:fill="E7F4F1"/>
            <w:vAlign w:val="center"/>
          </w:tcPr>
          <w:p w14:paraId="5BEC4FA2">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现象</w:t>
            </w:r>
          </w:p>
        </w:tc>
        <w:tc>
          <w:tcPr>
            <w:tcW w:w="2778" w:type="dxa"/>
            <w:shd w:val="clear" w:color="auto" w:fill="E7F4F1"/>
            <w:vAlign w:val="center"/>
          </w:tcPr>
          <w:p w14:paraId="269A5664">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可能原因</w:t>
            </w:r>
          </w:p>
        </w:tc>
        <w:tc>
          <w:tcPr>
            <w:tcW w:w="4025" w:type="dxa"/>
            <w:shd w:val="clear" w:color="auto" w:fill="E7F4F1"/>
            <w:vAlign w:val="center"/>
          </w:tcPr>
          <w:p w14:paraId="5731A60A">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处理方式</w:t>
            </w:r>
          </w:p>
        </w:tc>
      </w:tr>
      <w:tr w14:paraId="19C8D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7C19250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结束按钮提示至少回答一次</w:t>
            </w:r>
          </w:p>
        </w:tc>
        <w:tc>
          <w:tcPr>
            <w:tcW w:w="2778" w:type="dxa"/>
            <w:vAlign w:val="center"/>
          </w:tcPr>
          <w:p w14:paraId="7A7BEA5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没有 user 消息</w:t>
            </w:r>
          </w:p>
        </w:tc>
        <w:tc>
          <w:tcPr>
            <w:tcW w:w="4025" w:type="dxa"/>
            <w:vAlign w:val="center"/>
          </w:tcPr>
          <w:p w14:paraId="67FC306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先提交一轮文字或语音回答</w:t>
            </w:r>
          </w:p>
        </w:tc>
      </w:tr>
      <w:tr w14:paraId="0340D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3653245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一直显示评估中</w:t>
            </w:r>
          </w:p>
        </w:tc>
        <w:tc>
          <w:tcPr>
            <w:tcW w:w="2778" w:type="dxa"/>
            <w:vAlign w:val="center"/>
          </w:tcPr>
          <w:p w14:paraId="6669763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DeepSeek 请求尚未返回</w:t>
            </w:r>
          </w:p>
        </w:tc>
        <w:tc>
          <w:tcPr>
            <w:tcW w:w="4025" w:type="dxa"/>
            <w:vAlign w:val="center"/>
          </w:tcPr>
          <w:p w14:paraId="62CD2E0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等待超时；查看网络与后端日志</w:t>
            </w:r>
          </w:p>
        </w:tc>
      </w:tr>
      <w:tr w14:paraId="5A843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630526F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评估失败且状态停止</w:t>
            </w:r>
          </w:p>
        </w:tc>
        <w:tc>
          <w:tcPr>
            <w:tcW w:w="2778" w:type="dxa"/>
            <w:vAlign w:val="center"/>
          </w:tcPr>
          <w:p w14:paraId="7D9514F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API 错误或 JSON 解析失败</w:t>
            </w:r>
          </w:p>
        </w:tc>
        <w:tc>
          <w:tcPr>
            <w:tcW w:w="4025" w:type="dxa"/>
            <w:vAlign w:val="center"/>
          </w:tcPr>
          <w:p w14:paraId="0B1CE41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修复后重试；不要伪造成绩</w:t>
            </w:r>
          </w:p>
        </w:tc>
      </w:tr>
      <w:tr w14:paraId="1BAEC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308A519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历史列表没有报告</w:t>
            </w:r>
          </w:p>
        </w:tc>
        <w:tc>
          <w:tcPr>
            <w:tcW w:w="2778" w:type="dxa"/>
            <w:vAlign w:val="center"/>
          </w:tcPr>
          <w:p w14:paraId="64D0F6A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未成功 finish 或用户不匹配</w:t>
            </w:r>
          </w:p>
        </w:tc>
        <w:tc>
          <w:tcPr>
            <w:tcW w:w="4025" w:type="dxa"/>
            <w:vAlign w:val="center"/>
          </w:tcPr>
          <w:p w14:paraId="1FBA58F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检查 runtime/reports 和登录账号</w:t>
            </w:r>
          </w:p>
        </w:tc>
      </w:tr>
      <w:tr w14:paraId="45A26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6C2CF21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报告打不开 JSON 错误</w:t>
            </w:r>
          </w:p>
        </w:tc>
        <w:tc>
          <w:tcPr>
            <w:tcW w:w="2778" w:type="dxa"/>
            <w:vAlign w:val="center"/>
          </w:tcPr>
          <w:p w14:paraId="7B4FF12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文件损坏或版本不兼容</w:t>
            </w:r>
          </w:p>
        </w:tc>
        <w:tc>
          <w:tcPr>
            <w:tcW w:w="4025" w:type="dxa"/>
            <w:vAlign w:val="center"/>
          </w:tcPr>
          <w:p w14:paraId="69D6E58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从备份恢复，检查 ReportStore 读取</w:t>
            </w:r>
          </w:p>
        </w:tc>
      </w:tr>
      <w:tr w14:paraId="39DB9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22F1AE0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打印分页不理想</w:t>
            </w:r>
          </w:p>
        </w:tc>
        <w:tc>
          <w:tcPr>
            <w:tcW w:w="2778" w:type="dxa"/>
            <w:vAlign w:val="center"/>
          </w:tcPr>
          <w:p w14:paraId="171CCE0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网页打印布局差异</w:t>
            </w:r>
          </w:p>
        </w:tc>
        <w:tc>
          <w:tcPr>
            <w:tcW w:w="4025" w:type="dxa"/>
            <w:vAlign w:val="center"/>
          </w:tcPr>
          <w:p w14:paraId="513B07D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调整浏览器缩放或分页后另存 PDF</w:t>
            </w:r>
          </w:p>
        </w:tc>
      </w:tr>
      <w:tr w14:paraId="38C01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7BD1821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删除后无法恢复</w:t>
            </w:r>
          </w:p>
        </w:tc>
        <w:tc>
          <w:tcPr>
            <w:tcW w:w="2778" w:type="dxa"/>
            <w:vAlign w:val="center"/>
          </w:tcPr>
          <w:p w14:paraId="11960F8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删除会清理会话和报告</w:t>
            </w:r>
          </w:p>
        </w:tc>
        <w:tc>
          <w:tcPr>
            <w:tcW w:w="4025" w:type="dxa"/>
            <w:vAlign w:val="center"/>
          </w:tcPr>
          <w:p w14:paraId="5D252F7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重要报告先备份后再删除</w:t>
            </w:r>
          </w:p>
        </w:tc>
      </w:tr>
    </w:tbl>
    <w:p w14:paraId="78CAB27D">
      <w:pPr>
        <w:spacing w:after="40"/>
        <w:rPr>
          <w:rFonts w:hint="default" w:ascii="Times New Roman" w:hAnsi="Times New Roman" w:eastAsia="微软雅黑" w:cs="Times New Roman"/>
        </w:rPr>
      </w:pPr>
    </w:p>
    <w:p w14:paraId="22AF01D4">
      <w:pPr>
        <w:pStyle w:val="4"/>
        <w:rPr>
          <w:rFonts w:hint="default" w:ascii="Times New Roman" w:hAnsi="Times New Roman" w:eastAsia="微软雅黑" w:cs="Times New Roman"/>
        </w:rPr>
      </w:pPr>
      <w:bookmarkStart w:id="101" w:name="_Toc13554"/>
      <w:r>
        <w:rPr>
          <w:rFonts w:hint="default" w:ascii="Times New Roman" w:hAnsi="Times New Roman" w:eastAsia="微软雅黑" w:cs="Times New Roman"/>
        </w:rPr>
        <w:t>10.8 需要提供给维护者的信息</w:t>
      </w:r>
      <w:bookmarkEnd w:id="101"/>
    </w:p>
    <w:p w14:paraId="7258156E">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发生时间、操作步骤、预期结果和实际结果，尽量写成可重复的步骤。</w:t>
      </w:r>
    </w:p>
    <w:p w14:paraId="6B6D7556">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浏览器名称与版本、访问地址、摄像头/麦克风状态、是否通过代理。</w:t>
      </w:r>
    </w:p>
    <w:p w14:paraId="403BFDDE">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后端终端的完整错误附近若干行；不要只截“服务器处理失败”这一句。</w:t>
      </w:r>
    </w:p>
    <w:p w14:paraId="66206D05">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浏览器 Network 中失败请求的方法、URL、HTTP 状态码和响应 JSON。</w:t>
      </w:r>
    </w:p>
    <w:p w14:paraId="1F6A619F">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Python、Node.js 版本，以及是否刚修改过模型、提示词、阈值或依赖。</w:t>
      </w:r>
    </w:p>
    <w:p w14:paraId="242F50C6">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如与报告有关，提供脱敏后的报告片段；不要直接公开真实 API Key 或人脸向量。</w:t>
      </w:r>
    </w:p>
    <w:tbl>
      <w:tblPr>
        <w:tblStyle w:val="34"/>
        <w:tblW w:w="0" w:type="auto"/>
        <w:jc w:val="center"/>
        <w:tblLayout w:type="autofit"/>
        <w:tblCellMar>
          <w:top w:w="0" w:type="dxa"/>
          <w:left w:w="108" w:type="dxa"/>
          <w:bottom w:w="0" w:type="dxa"/>
          <w:right w:w="108" w:type="dxa"/>
        </w:tblCellMar>
      </w:tblPr>
      <w:tblGrid>
        <w:gridCol w:w="9632"/>
      </w:tblGrid>
      <w:tr w14:paraId="622CD431">
        <w:tblPrEx>
          <w:tblCellMar>
            <w:top w:w="0" w:type="dxa"/>
            <w:left w:w="108" w:type="dxa"/>
            <w:bottom w:w="0" w:type="dxa"/>
            <w:right w:w="108" w:type="dxa"/>
          </w:tblCellMar>
        </w:tblPrEx>
        <w:trPr>
          <w:jc w:val="center"/>
        </w:trPr>
        <w:tc>
          <w:tcPr>
            <w:tcW w:w="9632" w:type="dxa"/>
            <w:shd w:val="clear" w:color="auto" w:fill="F3F6F6"/>
          </w:tcPr>
          <w:p w14:paraId="7F5C1285">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 方便排障的基础信息</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&amp; "D:\Work_Software\Anaconda3\envs\nlp_env\python.exe" --version</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node --version</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npm --version</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&amp; "D:\Work_Software\Anaconda3\envs\nlp_env\python.exe" -m pip check</w:t>
            </w:r>
          </w:p>
        </w:tc>
      </w:tr>
    </w:tbl>
    <w:p w14:paraId="1A342851">
      <w:pPr>
        <w:rPr>
          <w:rFonts w:hint="default" w:ascii="Times New Roman" w:hAnsi="Times New Roman" w:eastAsia="微软雅黑" w:cs="Times New Roman"/>
        </w:rPr>
      </w:pPr>
      <w:r>
        <w:rPr>
          <w:rFonts w:hint="default" w:ascii="Times New Roman" w:hAnsi="Times New Roman" w:eastAsia="微软雅黑" w:cs="Times New Roman"/>
        </w:rPr>
        <w:br w:type="page"/>
      </w:r>
    </w:p>
    <w:p w14:paraId="5AAE4AF8">
      <w:pPr>
        <w:pStyle w:val="3"/>
        <w:rPr>
          <w:rFonts w:hint="default" w:ascii="Times New Roman" w:hAnsi="Times New Roman" w:eastAsia="微软雅黑" w:cs="Times New Roman"/>
        </w:rPr>
      </w:pPr>
      <w:bookmarkStart w:id="102" w:name="_Toc17507"/>
      <w:r>
        <w:rPr>
          <w:rFonts w:hint="default" w:ascii="Times New Roman" w:hAnsi="Times New Roman" w:eastAsia="微软雅黑" w:cs="Times New Roman"/>
        </w:rPr>
        <w:t>第 11 章 测试、验收与二次开发</w:t>
      </w:r>
      <w:bookmarkEnd w:id="102"/>
    </w:p>
    <w:p w14:paraId="43E919C3">
      <w:pPr>
        <w:pStyle w:val="4"/>
        <w:rPr>
          <w:rFonts w:hint="default" w:ascii="Times New Roman" w:hAnsi="Times New Roman" w:eastAsia="微软雅黑" w:cs="Times New Roman"/>
        </w:rPr>
      </w:pPr>
      <w:bookmarkStart w:id="103" w:name="_Toc16751"/>
      <w:r>
        <w:rPr>
          <w:rFonts w:hint="default" w:ascii="Times New Roman" w:hAnsi="Times New Roman" w:eastAsia="微软雅黑" w:cs="Times New Roman"/>
        </w:rPr>
        <w:t>11.1 自动化测试覆盖了什么</w:t>
      </w:r>
      <w:bookmarkEnd w:id="10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6"/>
        <w:gridCol w:w="4816"/>
      </w:tblGrid>
      <w:tr w14:paraId="58FFF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05" w:type="dxa"/>
            <w:shd w:val="clear" w:color="auto" w:fill="E7F4F1"/>
            <w:vAlign w:val="center"/>
          </w:tcPr>
          <w:p w14:paraId="331D6EB1">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测试文件</w:t>
            </w:r>
          </w:p>
        </w:tc>
        <w:tc>
          <w:tcPr>
            <w:tcW w:w="6236" w:type="dxa"/>
            <w:shd w:val="clear" w:color="auto" w:fill="E7F4F1"/>
            <w:vAlign w:val="center"/>
          </w:tcPr>
          <w:p w14:paraId="28F7DA6C">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重点验证</w:t>
            </w:r>
          </w:p>
        </w:tc>
      </w:tr>
      <w:tr w14:paraId="08B9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1800976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test_api_health.py</w:t>
            </w:r>
          </w:p>
        </w:tc>
        <w:tc>
          <w:tcPr>
            <w:tcW w:w="6236" w:type="dxa"/>
            <w:vAlign w:val="center"/>
          </w:tcPr>
          <w:p w14:paraId="237F931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健康接口与应用基础能力</w:t>
            </w:r>
          </w:p>
        </w:tc>
      </w:tr>
      <w:tr w14:paraId="4DF47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579A6E8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test_auth_service.py</w:t>
            </w:r>
          </w:p>
        </w:tc>
        <w:tc>
          <w:tcPr>
            <w:tcW w:w="6236" w:type="dxa"/>
            <w:vAlign w:val="center"/>
          </w:tcPr>
          <w:p w14:paraId="46B8C38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用户注册、密码摘要、人脸绑定与匹配</w:t>
            </w:r>
          </w:p>
        </w:tc>
      </w:tr>
      <w:tr w14:paraId="03DC5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0760DFD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test_deepseek_service.py</w:t>
            </w:r>
          </w:p>
        </w:tc>
        <w:tc>
          <w:tcPr>
            <w:tcW w:w="6236" w:type="dxa"/>
            <w:vAlign w:val="center"/>
          </w:tcPr>
          <w:p w14:paraId="36FA4AB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请求结构、错误处理和 JSON 解析</w:t>
            </w:r>
          </w:p>
        </w:tc>
      </w:tr>
      <w:tr w14:paraId="5F65F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34A71FF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test_interview_service.py</w:t>
            </w:r>
          </w:p>
        </w:tc>
        <w:tc>
          <w:tcPr>
            <w:tcW w:w="6236" w:type="dxa"/>
            <w:vAlign w:val="center"/>
          </w:tcPr>
          <w:p w14:paraId="5FFDFF8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提示词上下文、评估规范化和响应字段</w:t>
            </w:r>
          </w:p>
        </w:tc>
      </w:tr>
      <w:tr w14:paraId="3F68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3FAC90E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test_score_service.py</w:t>
            </w:r>
          </w:p>
        </w:tc>
        <w:tc>
          <w:tcPr>
            <w:tcW w:w="6236" w:type="dxa"/>
            <w:vAlign w:val="center"/>
          </w:tcPr>
          <w:p w14:paraId="0367807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评分公式、四舍五入和视频缺失边界</w:t>
            </w:r>
          </w:p>
        </w:tc>
      </w:tr>
      <w:tr w14:paraId="526F1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7DF57CE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test_report_store.py</w:t>
            </w:r>
          </w:p>
        </w:tc>
        <w:tc>
          <w:tcPr>
            <w:tcW w:w="6236" w:type="dxa"/>
            <w:vAlign w:val="center"/>
          </w:tcPr>
          <w:p w14:paraId="5C3F86F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报告保存、列表、读取和用户隔离</w:t>
            </w:r>
          </w:p>
        </w:tc>
      </w:tr>
      <w:tr w14:paraId="71A38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0015676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test_session_store.py</w:t>
            </w:r>
          </w:p>
        </w:tc>
        <w:tc>
          <w:tcPr>
            <w:tcW w:w="6236" w:type="dxa"/>
            <w:vAlign w:val="center"/>
          </w:tcPr>
          <w:p w14:paraId="4C82AB9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会话创建、归属、状态和过期清理</w:t>
            </w:r>
          </w:p>
        </w:tc>
      </w:tr>
      <w:tr w14:paraId="0181F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418C3D2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test_worker.py</w:t>
            </w:r>
          </w:p>
        </w:tc>
        <w:tc>
          <w:tcPr>
            <w:tcW w:w="6236" w:type="dxa"/>
            <w:vAlign w:val="center"/>
          </w:tcPr>
          <w:p w14:paraId="51084AB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最新帧队列、替换和视觉统计</w:t>
            </w:r>
          </w:p>
        </w:tc>
      </w:tr>
    </w:tbl>
    <w:p w14:paraId="2D3D4B79">
      <w:pPr>
        <w:spacing w:after="40"/>
        <w:rPr>
          <w:rFonts w:hint="default" w:ascii="Times New Roman" w:hAnsi="Times New Roman" w:eastAsia="微软雅黑" w:cs="Times New Roman"/>
        </w:rPr>
      </w:pPr>
    </w:p>
    <w:p w14:paraId="3F09308D">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这些测试主要覆盖后端逻辑，不需要摄像头或真实 DeepSeek 调用。它们能快速发现接口结构、评分和存储回归，但不能替代真实浏览器、麦克风、摄像头与网络环境的端到端验收。</w:t>
      </w:r>
    </w:p>
    <w:p w14:paraId="51005477">
      <w:pPr>
        <w:pStyle w:val="4"/>
        <w:rPr>
          <w:rFonts w:hint="default" w:ascii="Times New Roman" w:hAnsi="Times New Roman" w:eastAsia="微软雅黑" w:cs="Times New Roman"/>
        </w:rPr>
      </w:pPr>
      <w:bookmarkStart w:id="104" w:name="_Toc19806"/>
      <w:r>
        <w:rPr>
          <w:rFonts w:hint="default" w:ascii="Times New Roman" w:hAnsi="Times New Roman" w:eastAsia="微软雅黑" w:cs="Times New Roman"/>
        </w:rPr>
        <w:t>11.2 标准验证命令</w:t>
      </w:r>
      <w:bookmarkEnd w:id="104"/>
    </w:p>
    <w:tbl>
      <w:tblPr>
        <w:tblStyle w:val="34"/>
        <w:tblW w:w="0" w:type="auto"/>
        <w:jc w:val="center"/>
        <w:tblLayout w:type="autofit"/>
        <w:tblCellMar>
          <w:top w:w="0" w:type="dxa"/>
          <w:left w:w="108" w:type="dxa"/>
          <w:bottom w:w="0" w:type="dxa"/>
          <w:right w:w="108" w:type="dxa"/>
        </w:tblCellMar>
      </w:tblPr>
      <w:tblGrid>
        <w:gridCol w:w="9632"/>
      </w:tblGrid>
      <w:tr w14:paraId="10636D13">
        <w:tblPrEx>
          <w:tblCellMar>
            <w:top w:w="0" w:type="dxa"/>
            <w:left w:w="108" w:type="dxa"/>
            <w:bottom w:w="0" w:type="dxa"/>
            <w:right w:w="108" w:type="dxa"/>
          </w:tblCellMar>
        </w:tblPrEx>
        <w:trPr>
          <w:jc w:val="center"/>
        </w:trPr>
        <w:tc>
          <w:tcPr>
            <w:tcW w:w="9632" w:type="dxa"/>
            <w:shd w:val="clear" w:color="auto" w:fill="F3F6F6"/>
          </w:tcPr>
          <w:p w14:paraId="1F0AA8D9">
            <w:pPr>
              <w:spacing w:after="8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cd "D:\Project_Code_2026\tyut_comprehensive_pratice\smartspeech_optimized_new"</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1. 后端单元测试</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&amp; "D:\Work_Software\Anaconda3\envs\nlp_env\python.exe" -m unittest discover -s backend\tests -v</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2. Python 语法检查</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&amp; "D:\Work_Software\Anaconda3\envs\nlp_env\python.exe" -m compileall backend</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3. Python 依赖一致性</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&amp; "D:\Work_Software\Anaconda3\envs\nlp_env\python.exe" -m pip check</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4. 前端生产构建</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cd frontend</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npm run build</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 5. 健康检查（后端启动后）</w:t>
            </w:r>
            <w:r>
              <w:rPr>
                <w:rFonts w:hint="default" w:ascii="Times New Roman" w:hAnsi="Times New Roman" w:eastAsia="微软雅黑" w:cs="Times New Roman"/>
                <w:b w:val="0"/>
                <w:color w:val="172D36"/>
                <w:sz w:val="19"/>
              </w:rPr>
              <w:br w:type="textWrapping"/>
            </w:r>
            <w:r>
              <w:rPr>
                <w:rFonts w:hint="default" w:ascii="Times New Roman" w:hAnsi="Times New Roman" w:eastAsia="微软雅黑" w:cs="Times New Roman"/>
                <w:b w:val="0"/>
                <w:color w:val="172D36"/>
                <w:sz w:val="19"/>
              </w:rPr>
              <w:t>Invoke-RestMethod "http://127.0.0.1:8765/api/health" | ConvertTo-Json -Depth 5</w:t>
            </w:r>
          </w:p>
        </w:tc>
      </w:tr>
    </w:tbl>
    <w:p w14:paraId="7E3410EE">
      <w:pPr>
        <w:pStyle w:val="4"/>
        <w:rPr>
          <w:rFonts w:hint="default" w:ascii="Times New Roman" w:hAnsi="Times New Roman" w:eastAsia="微软雅黑" w:cs="Times New Roman"/>
        </w:rPr>
      </w:pPr>
      <w:bookmarkStart w:id="105" w:name="_Toc20685"/>
      <w:r>
        <w:rPr>
          <w:rFonts w:hint="default" w:ascii="Times New Roman" w:hAnsi="Times New Roman" w:eastAsia="微软雅黑" w:cs="Times New Roman"/>
        </w:rPr>
        <w:t>11.3 手工验收清单</w:t>
      </w:r>
      <w:bookmarkEnd w:id="10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3695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64" w:type="dxa"/>
            <w:shd w:val="clear" w:color="auto" w:fill="E7F4F1"/>
            <w:vAlign w:val="center"/>
          </w:tcPr>
          <w:p w14:paraId="68083588">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编号</w:t>
            </w:r>
          </w:p>
        </w:tc>
        <w:tc>
          <w:tcPr>
            <w:tcW w:w="2438" w:type="dxa"/>
            <w:shd w:val="clear" w:color="auto" w:fill="E7F4F1"/>
            <w:vAlign w:val="center"/>
          </w:tcPr>
          <w:p w14:paraId="0917FC12">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验收项</w:t>
            </w:r>
          </w:p>
        </w:tc>
        <w:tc>
          <w:tcPr>
            <w:tcW w:w="5839" w:type="dxa"/>
            <w:shd w:val="clear" w:color="auto" w:fill="E7F4F1"/>
            <w:vAlign w:val="center"/>
          </w:tcPr>
          <w:p w14:paraId="3BC5CC00">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通过标准</w:t>
            </w:r>
          </w:p>
        </w:tc>
      </w:tr>
      <w:tr w14:paraId="1AA93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vAlign w:val="center"/>
          </w:tcPr>
          <w:p w14:paraId="372E2F1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A1</w:t>
            </w:r>
          </w:p>
        </w:tc>
        <w:tc>
          <w:tcPr>
            <w:tcW w:w="2438" w:type="dxa"/>
            <w:vAlign w:val="center"/>
          </w:tcPr>
          <w:p w14:paraId="33C46CE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启动</w:t>
            </w:r>
          </w:p>
        </w:tc>
        <w:tc>
          <w:tcPr>
            <w:tcW w:w="5839" w:type="dxa"/>
            <w:vAlign w:val="center"/>
          </w:tcPr>
          <w:p w14:paraId="275D1E5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一键脚本能判断已运行或正常启动，浏览器打开 8765</w:t>
            </w:r>
          </w:p>
        </w:tc>
      </w:tr>
      <w:tr w14:paraId="7527D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vAlign w:val="center"/>
          </w:tcPr>
          <w:p w14:paraId="0433735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A2</w:t>
            </w:r>
          </w:p>
        </w:tc>
        <w:tc>
          <w:tcPr>
            <w:tcW w:w="2438" w:type="dxa"/>
            <w:vAlign w:val="center"/>
          </w:tcPr>
          <w:p w14:paraId="39A7BDB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账号</w:t>
            </w:r>
          </w:p>
        </w:tc>
        <w:tc>
          <w:tcPr>
            <w:tcW w:w="5839" w:type="dxa"/>
            <w:vAlign w:val="center"/>
          </w:tcPr>
          <w:p w14:paraId="3A1FB68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注册、密码登录、退出和重新登录正常</w:t>
            </w:r>
          </w:p>
        </w:tc>
      </w:tr>
      <w:tr w14:paraId="7A8E6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vAlign w:val="center"/>
          </w:tcPr>
          <w:p w14:paraId="67A4AAC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A3</w:t>
            </w:r>
          </w:p>
        </w:tc>
        <w:tc>
          <w:tcPr>
            <w:tcW w:w="2438" w:type="dxa"/>
            <w:vAlign w:val="center"/>
          </w:tcPr>
          <w:p w14:paraId="1CD0074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w:t>
            </w:r>
          </w:p>
        </w:tc>
        <w:tc>
          <w:tcPr>
            <w:tcW w:w="5839" w:type="dxa"/>
            <w:vAlign w:val="center"/>
          </w:tcPr>
          <w:p w14:paraId="137BE60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清晰人脸能够绑定；无脸照片给出明确提示</w:t>
            </w:r>
          </w:p>
        </w:tc>
      </w:tr>
      <w:tr w14:paraId="055F1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vAlign w:val="center"/>
          </w:tcPr>
          <w:p w14:paraId="326B383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A4</w:t>
            </w:r>
          </w:p>
        </w:tc>
        <w:tc>
          <w:tcPr>
            <w:tcW w:w="2438" w:type="dxa"/>
            <w:vAlign w:val="center"/>
          </w:tcPr>
          <w:p w14:paraId="5B6CBF9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接题</w:t>
            </w:r>
          </w:p>
        </w:tc>
        <w:tc>
          <w:tcPr>
            <w:tcW w:w="5839" w:type="dxa"/>
            <w:vAlign w:val="center"/>
          </w:tcPr>
          <w:p w14:paraId="7FAB268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开场和第一题出现；API 失败时显示备用问题警告</w:t>
            </w:r>
          </w:p>
        </w:tc>
      </w:tr>
      <w:tr w14:paraId="0AE1A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vAlign w:val="center"/>
          </w:tcPr>
          <w:p w14:paraId="40D1DB2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A5</w:t>
            </w:r>
          </w:p>
        </w:tc>
        <w:tc>
          <w:tcPr>
            <w:tcW w:w="2438" w:type="dxa"/>
            <w:vAlign w:val="center"/>
          </w:tcPr>
          <w:p w14:paraId="5602E62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文字回答</w:t>
            </w:r>
          </w:p>
        </w:tc>
        <w:tc>
          <w:tcPr>
            <w:tcW w:w="5839" w:type="dxa"/>
            <w:vAlign w:val="center"/>
          </w:tcPr>
          <w:p w14:paraId="5A6C782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回答进入对话，下一问与上下文相关</w:t>
            </w:r>
          </w:p>
        </w:tc>
      </w:tr>
      <w:tr w14:paraId="4E1EB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vAlign w:val="center"/>
          </w:tcPr>
          <w:p w14:paraId="372F514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A6</w:t>
            </w:r>
          </w:p>
        </w:tc>
        <w:tc>
          <w:tcPr>
            <w:tcW w:w="2438" w:type="dxa"/>
            <w:vAlign w:val="center"/>
          </w:tcPr>
          <w:p w14:paraId="578D3B4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语音回答</w:t>
            </w:r>
          </w:p>
        </w:tc>
        <w:tc>
          <w:tcPr>
            <w:tcW w:w="5839" w:type="dxa"/>
            <w:vAlign w:val="center"/>
          </w:tcPr>
          <w:p w14:paraId="54F95D3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能录音、转写、修正并提交，临时文件会清理</w:t>
            </w:r>
          </w:p>
        </w:tc>
      </w:tr>
      <w:tr w14:paraId="53BD6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vAlign w:val="center"/>
          </w:tcPr>
          <w:p w14:paraId="6C39B5B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A7</w:t>
            </w:r>
          </w:p>
        </w:tc>
        <w:tc>
          <w:tcPr>
            <w:tcW w:w="2438" w:type="dxa"/>
            <w:vAlign w:val="center"/>
          </w:tcPr>
          <w:p w14:paraId="3FEA71B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TTS</w:t>
            </w:r>
          </w:p>
        </w:tc>
        <w:tc>
          <w:tcPr>
            <w:tcW w:w="5839" w:type="dxa"/>
            <w:vAlign w:val="center"/>
          </w:tcPr>
          <w:p w14:paraId="478D102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问题可自动或手动播放；失败时有回退或提示</w:t>
            </w:r>
          </w:p>
        </w:tc>
      </w:tr>
      <w:tr w14:paraId="1D7C7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vAlign w:val="center"/>
          </w:tcPr>
          <w:p w14:paraId="540259A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A8</w:t>
            </w:r>
          </w:p>
        </w:tc>
        <w:tc>
          <w:tcPr>
            <w:tcW w:w="2438" w:type="dxa"/>
            <w:vAlign w:val="center"/>
          </w:tcPr>
          <w:p w14:paraId="60E7634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视觉</w:t>
            </w:r>
          </w:p>
        </w:tc>
        <w:tc>
          <w:tcPr>
            <w:tcW w:w="5839" w:type="dxa"/>
            <w:vAlign w:val="center"/>
          </w:tcPr>
          <w:p w14:paraId="10B92E7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有画面、人脸状态、表情、头姿、FPS 和延迟</w:t>
            </w:r>
          </w:p>
        </w:tc>
      </w:tr>
      <w:tr w14:paraId="028FF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vAlign w:val="center"/>
          </w:tcPr>
          <w:p w14:paraId="524C5BD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A9</w:t>
            </w:r>
          </w:p>
        </w:tc>
        <w:tc>
          <w:tcPr>
            <w:tcW w:w="2438" w:type="dxa"/>
            <w:vAlign w:val="center"/>
          </w:tcPr>
          <w:p w14:paraId="5D95C8D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结束</w:t>
            </w:r>
          </w:p>
        </w:tc>
        <w:tc>
          <w:tcPr>
            <w:tcW w:w="5839" w:type="dxa"/>
            <w:vAlign w:val="center"/>
          </w:tcPr>
          <w:p w14:paraId="49B1BA0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有回答才能结束；等待后能生成报告</w:t>
            </w:r>
          </w:p>
        </w:tc>
      </w:tr>
      <w:tr w14:paraId="4152C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vAlign w:val="center"/>
          </w:tcPr>
          <w:p w14:paraId="4098E04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A10</w:t>
            </w:r>
          </w:p>
        </w:tc>
        <w:tc>
          <w:tcPr>
            <w:tcW w:w="2438" w:type="dxa"/>
            <w:vAlign w:val="center"/>
          </w:tcPr>
          <w:p w14:paraId="58F25EE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评分</w:t>
            </w:r>
          </w:p>
        </w:tc>
        <w:tc>
          <w:tcPr>
            <w:tcW w:w="5839" w:type="dxa"/>
            <w:vAlign w:val="center"/>
          </w:tcPr>
          <w:p w14:paraId="3E0DC8E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最终分与公式、单项分一致，视频不足时为空</w:t>
            </w:r>
          </w:p>
        </w:tc>
      </w:tr>
      <w:tr w14:paraId="04FA8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vAlign w:val="center"/>
          </w:tcPr>
          <w:p w14:paraId="753A5FE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A11</w:t>
            </w:r>
          </w:p>
        </w:tc>
        <w:tc>
          <w:tcPr>
            <w:tcW w:w="2438" w:type="dxa"/>
            <w:vAlign w:val="center"/>
          </w:tcPr>
          <w:p w14:paraId="6620931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历史</w:t>
            </w:r>
          </w:p>
        </w:tc>
        <w:tc>
          <w:tcPr>
            <w:tcW w:w="5839" w:type="dxa"/>
            <w:vAlign w:val="center"/>
          </w:tcPr>
          <w:p w14:paraId="6EBF2E7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用户只能看到自己的报告，列表与详情一致</w:t>
            </w:r>
          </w:p>
        </w:tc>
      </w:tr>
      <w:tr w14:paraId="4B8C9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vAlign w:val="center"/>
          </w:tcPr>
          <w:p w14:paraId="0BB7B54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A12</w:t>
            </w:r>
          </w:p>
        </w:tc>
        <w:tc>
          <w:tcPr>
            <w:tcW w:w="2438" w:type="dxa"/>
            <w:vAlign w:val="center"/>
          </w:tcPr>
          <w:p w14:paraId="22FA146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导出</w:t>
            </w:r>
          </w:p>
        </w:tc>
        <w:tc>
          <w:tcPr>
            <w:tcW w:w="5839" w:type="dxa"/>
            <w:vAlign w:val="center"/>
          </w:tcPr>
          <w:p w14:paraId="43E10ED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浏览器能打印或另存 PDF，关键内容不缺失</w:t>
            </w:r>
          </w:p>
        </w:tc>
      </w:tr>
      <w:tr w14:paraId="3681C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vAlign w:val="center"/>
          </w:tcPr>
          <w:p w14:paraId="1D8EF53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A13</w:t>
            </w:r>
          </w:p>
        </w:tc>
        <w:tc>
          <w:tcPr>
            <w:tcW w:w="2438" w:type="dxa"/>
            <w:vAlign w:val="center"/>
          </w:tcPr>
          <w:p w14:paraId="7C2F963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隐私</w:t>
            </w:r>
          </w:p>
        </w:tc>
        <w:tc>
          <w:tcPr>
            <w:tcW w:w="5839" w:type="dxa"/>
            <w:vAlign w:val="center"/>
          </w:tcPr>
          <w:p w14:paraId="064C7AE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报告声明与代码行为一致，不保存原始视频/照片/录音</w:t>
            </w:r>
          </w:p>
        </w:tc>
      </w:tr>
      <w:tr w14:paraId="561AF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vAlign w:val="center"/>
          </w:tcPr>
          <w:p w14:paraId="05BEF11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A14</w:t>
            </w:r>
          </w:p>
        </w:tc>
        <w:tc>
          <w:tcPr>
            <w:tcW w:w="2438" w:type="dxa"/>
            <w:vAlign w:val="center"/>
          </w:tcPr>
          <w:p w14:paraId="112DA48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回归</w:t>
            </w:r>
          </w:p>
        </w:tc>
        <w:tc>
          <w:tcPr>
            <w:tcW w:w="5839" w:type="dxa"/>
            <w:vAlign w:val="center"/>
          </w:tcPr>
          <w:p w14:paraId="4A0C796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测试、build、pip check 均通过，无新增错误日志</w:t>
            </w:r>
          </w:p>
        </w:tc>
      </w:tr>
    </w:tbl>
    <w:p w14:paraId="27139F3F">
      <w:pPr>
        <w:spacing w:after="40"/>
        <w:rPr>
          <w:rFonts w:hint="default" w:ascii="Times New Roman" w:hAnsi="Times New Roman" w:eastAsia="微软雅黑" w:cs="Times New Roman"/>
        </w:rPr>
      </w:pPr>
    </w:p>
    <w:p w14:paraId="29EC0271">
      <w:pPr>
        <w:pStyle w:val="4"/>
        <w:rPr>
          <w:rFonts w:hint="default" w:ascii="Times New Roman" w:hAnsi="Times New Roman" w:eastAsia="微软雅黑" w:cs="Times New Roman"/>
        </w:rPr>
      </w:pPr>
      <w:bookmarkStart w:id="106" w:name="_Toc32636"/>
      <w:r>
        <w:rPr>
          <w:rFonts w:hint="default" w:ascii="Times New Roman" w:hAnsi="Times New Roman" w:eastAsia="微软雅黑" w:cs="Times New Roman"/>
        </w:rPr>
        <w:t>11.4 端到端验收建议</w:t>
      </w:r>
      <w:bookmarkEnd w:id="106"/>
    </w:p>
    <w:p w14:paraId="2B610C5B">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1. </w:t>
      </w:r>
      <w:r>
        <w:rPr>
          <w:rFonts w:hint="default" w:ascii="Times New Roman" w:hAnsi="Times New Roman" w:eastAsia="微软雅黑" w:cs="Times New Roman"/>
          <w:b w:val="0"/>
          <w:sz w:val="21"/>
        </w:rPr>
        <w:t>重启电脑后不依赖开发热更新，直接运行 start_system.bat。</w:t>
      </w:r>
    </w:p>
    <w:p w14:paraId="160CCF0B">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2. </w:t>
      </w:r>
      <w:r>
        <w:rPr>
          <w:rFonts w:hint="default" w:ascii="Times New Roman" w:hAnsi="Times New Roman" w:eastAsia="微软雅黑" w:cs="Times New Roman"/>
          <w:b w:val="0"/>
          <w:sz w:val="21"/>
        </w:rPr>
        <w:t>新建测试账号并绑定人脸，完成 2-3 轮文字问答，确认上下文连续。</w:t>
      </w:r>
    </w:p>
    <w:p w14:paraId="7DD07E1C">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3. </w:t>
      </w:r>
      <w:r>
        <w:rPr>
          <w:rFonts w:hint="default" w:ascii="Times New Roman" w:hAnsi="Times New Roman" w:eastAsia="微软雅黑" w:cs="Times New Roman"/>
          <w:b w:val="0"/>
          <w:sz w:val="21"/>
        </w:rPr>
        <w:t>另起账号进行人脸登录，确认不会匹配到测试账号。</w:t>
      </w:r>
    </w:p>
    <w:p w14:paraId="0C057A07">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4. </w:t>
      </w:r>
      <w:r>
        <w:rPr>
          <w:rFonts w:hint="default" w:ascii="Times New Roman" w:hAnsi="Times New Roman" w:eastAsia="微软雅黑" w:cs="Times New Roman"/>
          <w:b w:val="0"/>
          <w:sz w:val="21"/>
        </w:rPr>
        <w:t>用语音完成至少一轮回答，并在报告中核对转写文字。</w:t>
      </w:r>
    </w:p>
    <w:p w14:paraId="30448508">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5. </w:t>
      </w:r>
      <w:r>
        <w:rPr>
          <w:rFonts w:hint="default" w:ascii="Times New Roman" w:hAnsi="Times New Roman" w:eastAsia="微软雅黑" w:cs="Times New Roman"/>
          <w:b w:val="0"/>
          <w:sz w:val="21"/>
        </w:rPr>
        <w:t>保证摄像头覆盖率至少达到 10 个含人脸帧，确认视频分可用。</w:t>
      </w:r>
    </w:p>
    <w:p w14:paraId="06967C4A">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6. </w:t>
      </w:r>
      <w:r>
        <w:rPr>
          <w:rFonts w:hint="default" w:ascii="Times New Roman" w:hAnsi="Times New Roman" w:eastAsia="微软雅黑" w:cs="Times New Roman"/>
          <w:b w:val="0"/>
          <w:sz w:val="21"/>
        </w:rPr>
        <w:t>完成面试并核对最终分公式、逐题数量、事件顺序和历史列表。</w:t>
      </w:r>
    </w:p>
    <w:p w14:paraId="08FB1F8E">
      <w:pPr>
        <w:ind w:left="198"/>
        <w:rPr>
          <w:rFonts w:hint="default" w:ascii="Times New Roman" w:hAnsi="Times New Roman" w:eastAsia="微软雅黑" w:cs="Times New Roman"/>
        </w:rPr>
      </w:pPr>
      <w:r>
        <w:rPr>
          <w:rFonts w:hint="default" w:ascii="Times New Roman" w:hAnsi="Times New Roman" w:eastAsia="微软雅黑" w:cs="Times New Roman"/>
          <w:b/>
          <w:color w:val="0D7A72"/>
          <w:sz w:val="21"/>
        </w:rPr>
        <w:t xml:space="preserve">7. </w:t>
      </w:r>
      <w:r>
        <w:rPr>
          <w:rFonts w:hint="default" w:ascii="Times New Roman" w:hAnsi="Times New Roman" w:eastAsia="微软雅黑" w:cs="Times New Roman"/>
          <w:b w:val="0"/>
          <w:sz w:val="21"/>
        </w:rPr>
        <w:t>导出 PDF，检查中文字体、图片、分数和分页；再清理测试账号与测试报告。</w:t>
      </w:r>
    </w:p>
    <w:tbl>
      <w:tblPr>
        <w:tblStyle w:val="34"/>
        <w:tblW w:w="0" w:type="auto"/>
        <w:jc w:val="center"/>
        <w:tblLayout w:type="fixed"/>
        <w:tblCellMar>
          <w:top w:w="0" w:type="dxa"/>
          <w:left w:w="108" w:type="dxa"/>
          <w:bottom w:w="0" w:type="dxa"/>
          <w:right w:w="108" w:type="dxa"/>
        </w:tblCellMar>
      </w:tblPr>
      <w:tblGrid>
        <w:gridCol w:w="1701"/>
        <w:gridCol w:w="7087"/>
      </w:tblGrid>
      <w:tr w14:paraId="0DC4BD26">
        <w:tblPrEx>
          <w:tblCellMar>
            <w:top w:w="0" w:type="dxa"/>
            <w:left w:w="108" w:type="dxa"/>
            <w:bottom w:w="0" w:type="dxa"/>
            <w:right w:w="108" w:type="dxa"/>
          </w:tblCellMar>
        </w:tblPrEx>
        <w:trPr>
          <w:jc w:val="center"/>
        </w:trPr>
        <w:tc>
          <w:tcPr>
            <w:tcW w:w="4816" w:type="dxa"/>
            <w:shd w:val="clear" w:color="auto" w:fill="FBF1DE"/>
            <w:vAlign w:val="center"/>
          </w:tcPr>
          <w:p w14:paraId="46EDBC0B">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验收必须使用真实设备</w:t>
            </w:r>
          </w:p>
        </w:tc>
        <w:tc>
          <w:tcPr>
            <w:tcW w:w="4816" w:type="dxa"/>
            <w:shd w:val="clear" w:color="auto" w:fill="FFFDF8"/>
            <w:vAlign w:val="center"/>
          </w:tcPr>
          <w:p w14:paraId="4F4A8CDD">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单元测试通过只能说明代码逻辑正常。摄像头权限、麦克风、浏览器自动播放、网络API、模型首次下载和报告打印都必须在最终演示电脑上实测一次。</w:t>
            </w:r>
          </w:p>
        </w:tc>
      </w:tr>
    </w:tbl>
    <w:p w14:paraId="13DEB258">
      <w:pPr>
        <w:pStyle w:val="4"/>
        <w:rPr>
          <w:rFonts w:hint="default" w:ascii="Times New Roman" w:hAnsi="Times New Roman" w:eastAsia="微软雅黑" w:cs="Times New Roman"/>
        </w:rPr>
      </w:pPr>
      <w:bookmarkStart w:id="107" w:name="_Toc31851"/>
      <w:r>
        <w:rPr>
          <w:rFonts w:hint="default" w:ascii="Times New Roman" w:hAnsi="Times New Roman" w:eastAsia="微软雅黑" w:cs="Times New Roman"/>
        </w:rPr>
        <w:t>11.5 主要 API 二次开发入口</w:t>
      </w:r>
      <w:bookmarkEnd w:id="10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19A97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85" w:type="dxa"/>
            <w:shd w:val="clear" w:color="auto" w:fill="E7F4F1"/>
            <w:vAlign w:val="center"/>
          </w:tcPr>
          <w:p w14:paraId="76E24821">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方法与路径</w:t>
            </w:r>
          </w:p>
        </w:tc>
        <w:tc>
          <w:tcPr>
            <w:tcW w:w="2324" w:type="dxa"/>
            <w:shd w:val="clear" w:color="auto" w:fill="E7F4F1"/>
            <w:vAlign w:val="center"/>
          </w:tcPr>
          <w:p w14:paraId="7FC1F564">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用途</w:t>
            </w:r>
          </w:p>
        </w:tc>
        <w:tc>
          <w:tcPr>
            <w:tcW w:w="3231" w:type="dxa"/>
            <w:shd w:val="clear" w:color="auto" w:fill="E7F4F1"/>
            <w:vAlign w:val="center"/>
          </w:tcPr>
          <w:p w14:paraId="7B95D902">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核心输入/输出</w:t>
            </w:r>
          </w:p>
        </w:tc>
      </w:tr>
      <w:tr w14:paraId="445DC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62AAECDC">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GET /api/health</w:t>
            </w:r>
          </w:p>
        </w:tc>
        <w:tc>
          <w:tcPr>
            <w:tcW w:w="2324" w:type="dxa"/>
            <w:vAlign w:val="center"/>
          </w:tcPr>
          <w:p w14:paraId="206DCCB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检查服务与能力</w:t>
            </w:r>
          </w:p>
        </w:tc>
        <w:tc>
          <w:tcPr>
            <w:tcW w:w="3231" w:type="dxa"/>
            <w:vAlign w:val="center"/>
          </w:tcPr>
          <w:p w14:paraId="28C90C8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状态和能力布尔值</w:t>
            </w:r>
          </w:p>
        </w:tc>
      </w:tr>
      <w:tr w14:paraId="45225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33D47BE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POST /api/auth/register</w:t>
            </w:r>
          </w:p>
        </w:tc>
        <w:tc>
          <w:tcPr>
            <w:tcW w:w="2324" w:type="dxa"/>
            <w:vAlign w:val="center"/>
          </w:tcPr>
          <w:p w14:paraId="501F9B1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注册</w:t>
            </w:r>
          </w:p>
        </w:tc>
        <w:tc>
          <w:tcPr>
            <w:tcW w:w="3231" w:type="dxa"/>
            <w:vAlign w:val="center"/>
          </w:tcPr>
          <w:p w14:paraId="76D7DAE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用户名、显示名、密码、可选人脸图</w:t>
            </w:r>
          </w:p>
        </w:tc>
      </w:tr>
      <w:tr w14:paraId="101F5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78FAB73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POST /api/auth/login</w:t>
            </w:r>
          </w:p>
        </w:tc>
        <w:tc>
          <w:tcPr>
            <w:tcW w:w="2324" w:type="dxa"/>
            <w:vAlign w:val="center"/>
          </w:tcPr>
          <w:p w14:paraId="118C13A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密码登录</w:t>
            </w:r>
          </w:p>
        </w:tc>
        <w:tc>
          <w:tcPr>
            <w:tcW w:w="3231" w:type="dxa"/>
            <w:vAlign w:val="center"/>
          </w:tcPr>
          <w:p w14:paraId="4115241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用户名、密码</w:t>
            </w:r>
          </w:p>
        </w:tc>
      </w:tr>
      <w:tr w14:paraId="586FC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0A85111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POST /api/auth/face-register</w:t>
            </w:r>
          </w:p>
        </w:tc>
        <w:tc>
          <w:tcPr>
            <w:tcW w:w="2324" w:type="dxa"/>
            <w:vAlign w:val="center"/>
          </w:tcPr>
          <w:p w14:paraId="0976597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绑定人脸</w:t>
            </w:r>
          </w:p>
        </w:tc>
        <w:tc>
          <w:tcPr>
            <w:tcW w:w="3231" w:type="dxa"/>
            <w:vAlign w:val="center"/>
          </w:tcPr>
          <w:p w14:paraId="48F762D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人脸图片</w:t>
            </w:r>
          </w:p>
        </w:tc>
      </w:tr>
      <w:tr w14:paraId="461C8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2EC4F0D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POST /api/auth/face-login</w:t>
            </w:r>
          </w:p>
        </w:tc>
        <w:tc>
          <w:tcPr>
            <w:tcW w:w="2324" w:type="dxa"/>
            <w:vAlign w:val="center"/>
          </w:tcPr>
          <w:p w14:paraId="3F69503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人脸登录</w:t>
            </w:r>
          </w:p>
        </w:tc>
        <w:tc>
          <w:tcPr>
            <w:tcW w:w="3231" w:type="dxa"/>
            <w:vAlign w:val="center"/>
          </w:tcPr>
          <w:p w14:paraId="017C146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人脸图片</w:t>
            </w:r>
          </w:p>
        </w:tc>
      </w:tr>
      <w:tr w14:paraId="13E19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01F1DD1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POST /api/interviews</w:t>
            </w:r>
          </w:p>
        </w:tc>
        <w:tc>
          <w:tcPr>
            <w:tcW w:w="2324" w:type="dxa"/>
            <w:vAlign w:val="center"/>
          </w:tcPr>
          <w:p w14:paraId="46EBE29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创建会话</w:t>
            </w:r>
          </w:p>
        </w:tc>
        <w:tc>
          <w:tcPr>
            <w:tcW w:w="3231" w:type="dxa"/>
            <w:vAlign w:val="center"/>
          </w:tcPr>
          <w:p w14:paraId="68E5F11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岗位、难度、音色、帧率</w:t>
            </w:r>
          </w:p>
        </w:tc>
      </w:tr>
      <w:tr w14:paraId="300BC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7C537C7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POST /api/interviews/&lt;id&gt;/opening</w:t>
            </w:r>
          </w:p>
        </w:tc>
        <w:tc>
          <w:tcPr>
            <w:tcW w:w="2324" w:type="dxa"/>
            <w:vAlign w:val="center"/>
          </w:tcPr>
          <w:p w14:paraId="71CE33A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生成首题</w:t>
            </w:r>
          </w:p>
        </w:tc>
        <w:tc>
          <w:tcPr>
            <w:tcW w:w="3231" w:type="dxa"/>
            <w:vAlign w:val="center"/>
          </w:tcPr>
          <w:p w14:paraId="6476739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开场和 question 消息</w:t>
            </w:r>
          </w:p>
        </w:tc>
      </w:tr>
      <w:tr w14:paraId="273B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7B70519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POST /api/interviews/&lt;id&gt;/frames</w:t>
            </w:r>
          </w:p>
        </w:tc>
        <w:tc>
          <w:tcPr>
            <w:tcW w:w="2324" w:type="dxa"/>
            <w:vAlign w:val="center"/>
          </w:tcPr>
          <w:p w14:paraId="1BA09FE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提交分析帧</w:t>
            </w:r>
          </w:p>
        </w:tc>
        <w:tc>
          <w:tcPr>
            <w:tcW w:w="3231" w:type="dxa"/>
            <w:vAlign w:val="center"/>
          </w:tcPr>
          <w:p w14:paraId="355BDA7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JPEG、最新队列状态、指标</w:t>
            </w:r>
          </w:p>
        </w:tc>
      </w:tr>
      <w:tr w14:paraId="0F831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3C063E6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GET /api/interviews/&lt;id&gt;/metrics</w:t>
            </w:r>
          </w:p>
        </w:tc>
        <w:tc>
          <w:tcPr>
            <w:tcW w:w="2324" w:type="dxa"/>
            <w:vAlign w:val="center"/>
          </w:tcPr>
          <w:p w14:paraId="0421C1F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读取实时指标</w:t>
            </w:r>
          </w:p>
        </w:tc>
        <w:tc>
          <w:tcPr>
            <w:tcW w:w="3231" w:type="dxa"/>
            <w:vAlign w:val="center"/>
          </w:tcPr>
          <w:p w14:paraId="14C25E6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analyzer metrics 与 worker status</w:t>
            </w:r>
          </w:p>
        </w:tc>
      </w:tr>
      <w:tr w14:paraId="31CA3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6A8D2A0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POST /api/interviews/&lt;id&gt;/messages</w:t>
            </w:r>
          </w:p>
        </w:tc>
        <w:tc>
          <w:tcPr>
            <w:tcW w:w="2324" w:type="dxa"/>
            <w:vAlign w:val="center"/>
          </w:tcPr>
          <w:p w14:paraId="2BFE256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回答并追问</w:t>
            </w:r>
          </w:p>
        </w:tc>
        <w:tc>
          <w:tcPr>
            <w:tcW w:w="3231" w:type="dxa"/>
            <w:vAlign w:val="center"/>
          </w:tcPr>
          <w:p w14:paraId="5C2C8DA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回答文字、下一条问题</w:t>
            </w:r>
          </w:p>
        </w:tc>
      </w:tr>
      <w:tr w14:paraId="4BDD4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462A34F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POST /api/interviews/&lt;id&gt;/finish</w:t>
            </w:r>
          </w:p>
        </w:tc>
        <w:tc>
          <w:tcPr>
            <w:tcW w:w="2324" w:type="dxa"/>
            <w:vAlign w:val="center"/>
          </w:tcPr>
          <w:p w14:paraId="7A794C8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结束并报告</w:t>
            </w:r>
          </w:p>
        </w:tc>
        <w:tc>
          <w:tcPr>
            <w:tcW w:w="3231" w:type="dxa"/>
            <w:vAlign w:val="center"/>
          </w:tcPr>
          <w:p w14:paraId="40CF09B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完整 report JSON</w:t>
            </w:r>
          </w:p>
        </w:tc>
      </w:tr>
      <w:tr w14:paraId="13041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6CA13C4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DELETE /api/interviews/&lt;id&gt;</w:t>
            </w:r>
          </w:p>
        </w:tc>
        <w:tc>
          <w:tcPr>
            <w:tcW w:w="2324" w:type="dxa"/>
            <w:vAlign w:val="center"/>
          </w:tcPr>
          <w:p w14:paraId="05EFDE9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放弃面试</w:t>
            </w:r>
          </w:p>
        </w:tc>
        <w:tc>
          <w:tcPr>
            <w:tcW w:w="3231" w:type="dxa"/>
            <w:vAlign w:val="center"/>
          </w:tcPr>
          <w:p w14:paraId="4B9C936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删除会话，不生成报告</w:t>
            </w:r>
          </w:p>
        </w:tc>
      </w:tr>
      <w:tr w14:paraId="49E05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5CA60B0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GET /api/reports</w:t>
            </w:r>
          </w:p>
        </w:tc>
        <w:tc>
          <w:tcPr>
            <w:tcW w:w="2324" w:type="dxa"/>
            <w:vAlign w:val="center"/>
          </w:tcPr>
          <w:p w14:paraId="170884C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报告列表</w:t>
            </w:r>
          </w:p>
        </w:tc>
        <w:tc>
          <w:tcPr>
            <w:tcW w:w="3231" w:type="dxa"/>
            <w:vAlign w:val="center"/>
          </w:tcPr>
          <w:p w14:paraId="30AD587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当前用户报告摘要</w:t>
            </w:r>
          </w:p>
        </w:tc>
      </w:tr>
      <w:tr w14:paraId="27BE1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5FF981D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GET /api/reports/&lt;id&gt;</w:t>
            </w:r>
          </w:p>
        </w:tc>
        <w:tc>
          <w:tcPr>
            <w:tcW w:w="2324" w:type="dxa"/>
            <w:vAlign w:val="center"/>
          </w:tcPr>
          <w:p w14:paraId="7977DEE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报告详情</w:t>
            </w:r>
          </w:p>
        </w:tc>
        <w:tc>
          <w:tcPr>
            <w:tcW w:w="3231" w:type="dxa"/>
            <w:vAlign w:val="center"/>
          </w:tcPr>
          <w:p w14:paraId="2DB8CAC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当前用户指定报告</w:t>
            </w:r>
          </w:p>
        </w:tc>
      </w:tr>
      <w:tr w14:paraId="2BB4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5F3CA0B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DELETE /api/reports/&lt;id&gt;</w:t>
            </w:r>
          </w:p>
        </w:tc>
        <w:tc>
          <w:tcPr>
            <w:tcW w:w="2324" w:type="dxa"/>
            <w:vAlign w:val="center"/>
          </w:tcPr>
          <w:p w14:paraId="13BA3E3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删除报告</w:t>
            </w:r>
          </w:p>
        </w:tc>
        <w:tc>
          <w:tcPr>
            <w:tcW w:w="3231" w:type="dxa"/>
            <w:vAlign w:val="center"/>
          </w:tcPr>
          <w:p w14:paraId="3450952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删除持久 JSON</w:t>
            </w:r>
          </w:p>
        </w:tc>
      </w:tr>
      <w:tr w14:paraId="062F7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4F6B967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POST /api/media/transcribe</w:t>
            </w:r>
          </w:p>
        </w:tc>
        <w:tc>
          <w:tcPr>
            <w:tcW w:w="2324" w:type="dxa"/>
            <w:vAlign w:val="center"/>
          </w:tcPr>
          <w:p w14:paraId="217F136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语音转写</w:t>
            </w:r>
          </w:p>
        </w:tc>
        <w:tc>
          <w:tcPr>
            <w:tcW w:w="3231" w:type="dxa"/>
            <w:vAlign w:val="center"/>
          </w:tcPr>
          <w:p w14:paraId="427203F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音频 multipart 与 text/language</w:t>
            </w:r>
          </w:p>
        </w:tc>
      </w:tr>
      <w:tr w14:paraId="73F3D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3127434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POST /api/media/tts</w:t>
            </w:r>
          </w:p>
        </w:tc>
        <w:tc>
          <w:tcPr>
            <w:tcW w:w="2324" w:type="dxa"/>
            <w:vAlign w:val="center"/>
          </w:tcPr>
          <w:p w14:paraId="1688FD3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语音合成</w:t>
            </w:r>
          </w:p>
        </w:tc>
        <w:tc>
          <w:tcPr>
            <w:tcW w:w="3231" w:type="dxa"/>
            <w:vAlign w:val="center"/>
          </w:tcPr>
          <w:p w14:paraId="3B98C87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问题文本与音频响应</w:t>
            </w:r>
          </w:p>
        </w:tc>
      </w:tr>
    </w:tbl>
    <w:p w14:paraId="7DE0A533">
      <w:pPr>
        <w:spacing w:after="40"/>
        <w:rPr>
          <w:rFonts w:hint="default" w:ascii="Times New Roman" w:hAnsi="Times New Roman" w:eastAsia="微软雅黑" w:cs="Times New Roman"/>
        </w:rPr>
      </w:pPr>
    </w:p>
    <w:p w14:paraId="516BC9DC">
      <w:pPr>
        <w:pStyle w:val="4"/>
        <w:rPr>
          <w:rFonts w:hint="default" w:ascii="Times New Roman" w:hAnsi="Times New Roman" w:eastAsia="微软雅黑" w:cs="Times New Roman"/>
        </w:rPr>
      </w:pPr>
      <w:bookmarkStart w:id="108" w:name="_Toc3803"/>
      <w:r>
        <w:rPr>
          <w:rFonts w:hint="default" w:ascii="Times New Roman" w:hAnsi="Times New Roman" w:eastAsia="微软雅黑" w:cs="Times New Roman"/>
        </w:rPr>
        <w:t>11.6 常见二次开发方向</w:t>
      </w:r>
      <w:bookmarkEnd w:id="10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1"/>
        <w:gridCol w:w="3211"/>
        <w:gridCol w:w="3211"/>
      </w:tblGrid>
      <w:tr w14:paraId="1001D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98" w:type="dxa"/>
            <w:shd w:val="clear" w:color="auto" w:fill="E7F4F1"/>
            <w:vAlign w:val="center"/>
          </w:tcPr>
          <w:p w14:paraId="62C275FE">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目标</w:t>
            </w:r>
          </w:p>
        </w:tc>
        <w:tc>
          <w:tcPr>
            <w:tcW w:w="3969" w:type="dxa"/>
            <w:shd w:val="clear" w:color="auto" w:fill="E7F4F1"/>
            <w:vAlign w:val="center"/>
          </w:tcPr>
          <w:p w14:paraId="4E445E16">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建议改动</w:t>
            </w:r>
          </w:p>
        </w:tc>
        <w:tc>
          <w:tcPr>
            <w:tcW w:w="3175" w:type="dxa"/>
            <w:shd w:val="clear" w:color="auto" w:fill="E7F4F1"/>
            <w:vAlign w:val="center"/>
          </w:tcPr>
          <w:p w14:paraId="4B87E82C">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保持不动的部分</w:t>
            </w:r>
          </w:p>
        </w:tc>
      </w:tr>
      <w:tr w14:paraId="42C17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796B371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新增面试岗位</w:t>
            </w:r>
          </w:p>
        </w:tc>
        <w:tc>
          <w:tcPr>
            <w:tcW w:w="3969" w:type="dxa"/>
            <w:vAlign w:val="center"/>
          </w:tcPr>
          <w:p w14:paraId="6F0F63E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前端选项与提示词岗位说明</w:t>
            </w:r>
          </w:p>
        </w:tc>
        <w:tc>
          <w:tcPr>
            <w:tcW w:w="3175" w:type="dxa"/>
            <w:vAlign w:val="center"/>
          </w:tcPr>
          <w:p w14:paraId="615060F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会话和消息结构</w:t>
            </w:r>
          </w:p>
        </w:tc>
      </w:tr>
      <w:tr w14:paraId="1EE1F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531F221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接入其他大模型</w:t>
            </w:r>
          </w:p>
        </w:tc>
        <w:tc>
          <w:tcPr>
            <w:tcW w:w="3969" w:type="dxa"/>
            <w:vAlign w:val="center"/>
          </w:tcPr>
          <w:p w14:paraId="7B1C902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替换 DeepSeekService 的 chat/chat_json 实现</w:t>
            </w:r>
          </w:p>
        </w:tc>
        <w:tc>
          <w:tcPr>
            <w:tcW w:w="3175" w:type="dxa"/>
            <w:vAlign w:val="center"/>
          </w:tcPr>
          <w:p w14:paraId="573904F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InterviewService 输出约定</w:t>
            </w:r>
          </w:p>
        </w:tc>
      </w:tr>
      <w:tr w14:paraId="42D3A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70D3202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增加评分维度</w:t>
            </w:r>
          </w:p>
        </w:tc>
        <w:tc>
          <w:tcPr>
            <w:tcW w:w="3969" w:type="dxa"/>
            <w:vAlign w:val="center"/>
          </w:tcPr>
          <w:p w14:paraId="6C2D926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评估 JSON、报告页面和融合公式</w:t>
            </w:r>
          </w:p>
        </w:tc>
        <w:tc>
          <w:tcPr>
            <w:tcW w:w="3175" w:type="dxa"/>
            <w:vAlign w:val="center"/>
          </w:tcPr>
          <w:p w14:paraId="4C6E139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历史报告兼容策略</w:t>
            </w:r>
          </w:p>
        </w:tc>
      </w:tr>
      <w:tr w14:paraId="7D717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2DAC79B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替换语音识别</w:t>
            </w:r>
          </w:p>
        </w:tc>
        <w:tc>
          <w:tcPr>
            <w:tcW w:w="3969" w:type="dxa"/>
            <w:vAlign w:val="center"/>
          </w:tcPr>
          <w:p w14:paraId="25AC0CD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ASRService.transcribe 内部实现</w:t>
            </w:r>
          </w:p>
        </w:tc>
        <w:tc>
          <w:tcPr>
            <w:tcW w:w="3175" w:type="dxa"/>
            <w:vAlign w:val="center"/>
          </w:tcPr>
          <w:p w14:paraId="11C5FF9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返回 text/language/segments</w:t>
            </w:r>
          </w:p>
        </w:tc>
      </w:tr>
      <w:tr w14:paraId="2604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0E8A8E2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替换表情模型</w:t>
            </w:r>
          </w:p>
        </w:tc>
        <w:tc>
          <w:tcPr>
            <w:tcW w:w="3969" w:type="dxa"/>
            <w:vAlign w:val="center"/>
          </w:tcPr>
          <w:p w14:paraId="3EE5F07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ExpressionAnalyzer 的特征或分类逻辑</w:t>
            </w:r>
          </w:p>
        </w:tc>
        <w:tc>
          <w:tcPr>
            <w:tcW w:w="3175" w:type="dxa"/>
            <w:vAlign w:val="center"/>
          </w:tcPr>
          <w:p w14:paraId="0D63928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表情状态与分数字段</w:t>
            </w:r>
          </w:p>
        </w:tc>
      </w:tr>
      <w:tr w14:paraId="3ACB7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3CBBA7D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替换注视模型</w:t>
            </w:r>
          </w:p>
        </w:tc>
        <w:tc>
          <w:tcPr>
            <w:tcW w:w="3969" w:type="dxa"/>
            <w:vAlign w:val="center"/>
          </w:tcPr>
          <w:p w14:paraId="4757449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AttentionAnalyzer 的姿态/视线部分</w:t>
            </w:r>
          </w:p>
        </w:tc>
        <w:tc>
          <w:tcPr>
            <w:tcW w:w="3175" w:type="dxa"/>
            <w:vAlign w:val="center"/>
          </w:tcPr>
          <w:p w14:paraId="492AEB2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pitch/yaw/roll/gaze/score 字段</w:t>
            </w:r>
          </w:p>
        </w:tc>
      </w:tr>
      <w:tr w14:paraId="5C7BD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216DFC0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增加管理后台</w:t>
            </w:r>
          </w:p>
        </w:tc>
        <w:tc>
          <w:tcPr>
            <w:tcW w:w="3969" w:type="dxa"/>
            <w:vAlign w:val="center"/>
          </w:tcPr>
          <w:p w14:paraId="7F0759D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新增 Flask Blueprint 与 Vue 页面</w:t>
            </w:r>
          </w:p>
        </w:tc>
        <w:tc>
          <w:tcPr>
            <w:tcW w:w="3175" w:type="dxa"/>
            <w:vAlign w:val="center"/>
          </w:tcPr>
          <w:p w14:paraId="5260EC5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用户数据隔离和权限检查</w:t>
            </w:r>
          </w:p>
        </w:tc>
      </w:tr>
      <w:tr w14:paraId="7146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0E19B55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支持远程部署</w:t>
            </w:r>
          </w:p>
        </w:tc>
        <w:tc>
          <w:tcPr>
            <w:tcW w:w="3969" w:type="dxa"/>
            <w:vAlign w:val="center"/>
          </w:tcPr>
          <w:p w14:paraId="1E58CE8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HTTPS、数据库、对象存储、队列和审计</w:t>
            </w:r>
          </w:p>
        </w:tc>
        <w:tc>
          <w:tcPr>
            <w:tcW w:w="3175" w:type="dxa"/>
            <w:vAlign w:val="center"/>
          </w:tcPr>
          <w:p w14:paraId="4F0AAD3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隐私边界与报告语义</w:t>
            </w:r>
          </w:p>
        </w:tc>
      </w:tr>
    </w:tbl>
    <w:p w14:paraId="22227C3B">
      <w:pPr>
        <w:spacing w:after="40"/>
        <w:rPr>
          <w:rFonts w:hint="default" w:ascii="Times New Roman" w:hAnsi="Times New Roman" w:eastAsia="微软雅黑" w:cs="Times New Roman"/>
        </w:rPr>
      </w:pPr>
    </w:p>
    <w:p w14:paraId="14EE4FDC">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二次开发应保持稳定契约：API 路径、报告字段和状态枚举一旦被页面和测试使用，就不要无说明地改名。需要升级数据结构时，应增加 version 字段并提供兼容读取；不要直接覆盖旧报告。</w:t>
      </w:r>
    </w:p>
    <w:p w14:paraId="387E70AF">
      <w:pPr>
        <w:pStyle w:val="4"/>
        <w:rPr>
          <w:rFonts w:hint="default" w:ascii="Times New Roman" w:hAnsi="Times New Roman" w:eastAsia="微软雅黑" w:cs="Times New Roman"/>
        </w:rPr>
      </w:pPr>
      <w:bookmarkStart w:id="109" w:name="_Toc3907"/>
      <w:r>
        <w:rPr>
          <w:rFonts w:hint="default" w:ascii="Times New Roman" w:hAnsi="Times New Roman" w:eastAsia="微软雅黑" w:cs="Times New Roman"/>
        </w:rPr>
        <w:t>11.7 发布或答辩前的检查清单</w:t>
      </w:r>
      <w:bookmarkEnd w:id="109"/>
    </w:p>
    <w:p w14:paraId="7BE71F38">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在最终演示电脑上从冷启动运行一次，确认模型缓存和依赖都已准备好。</w:t>
      </w:r>
    </w:p>
    <w:p w14:paraId="793BEBF5">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准备一个无敏感信息的演示账号和一段可展示的固定回答，避免临场网络波动。</w:t>
      </w:r>
    </w:p>
    <w:p w14:paraId="55679B7D">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确认 DeepSeek 余额、API Key 和网络可用，准备首题备用方案说明。</w:t>
      </w:r>
    </w:p>
    <w:p w14:paraId="15B10D08">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在演示环境完成一次人脸绑定但不要展示真实人脸照片或报告隐私信息。</w:t>
      </w:r>
    </w:p>
    <w:p w14:paraId="498E270D">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后端单元测试、npm build 和 pip check 全部通过，记录版本与日期。</w:t>
      </w:r>
    </w:p>
    <w:p w14:paraId="084B265F">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确认 README、前端公式文案、评分配置和本 Word 文档一致。</w:t>
      </w:r>
    </w:p>
    <w:p w14:paraId="7FD7DA3F">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完成 Word 目录更新、页码检查、截图清晰度和 PDF 导出检查。</w:t>
      </w:r>
    </w:p>
    <w:p w14:paraId="7D1D990D">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把 .env、人脸向量和报告排除在公开代码包之外，只交付必要的脱敏样例。</w:t>
      </w:r>
    </w:p>
    <w:tbl>
      <w:tblPr>
        <w:tblStyle w:val="34"/>
        <w:tblW w:w="0" w:type="auto"/>
        <w:jc w:val="center"/>
        <w:tblLayout w:type="fixed"/>
        <w:tblCellMar>
          <w:top w:w="0" w:type="dxa"/>
          <w:left w:w="108" w:type="dxa"/>
          <w:bottom w:w="0" w:type="dxa"/>
          <w:right w:w="108" w:type="dxa"/>
        </w:tblCellMar>
      </w:tblPr>
      <w:tblGrid>
        <w:gridCol w:w="1701"/>
        <w:gridCol w:w="7087"/>
      </w:tblGrid>
      <w:tr w14:paraId="29666700">
        <w:tblPrEx>
          <w:tblCellMar>
            <w:top w:w="0" w:type="dxa"/>
            <w:left w:w="108" w:type="dxa"/>
            <w:bottom w:w="0" w:type="dxa"/>
            <w:right w:w="108" w:type="dxa"/>
          </w:tblCellMar>
        </w:tblPrEx>
        <w:trPr>
          <w:jc w:val="center"/>
        </w:trPr>
        <w:tc>
          <w:tcPr>
            <w:tcW w:w="4816" w:type="dxa"/>
            <w:shd w:val="clear" w:color="auto" w:fill="FBF1DE"/>
            <w:vAlign w:val="center"/>
          </w:tcPr>
          <w:p w14:paraId="3A17C71E">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答辩讲法</w:t>
            </w:r>
          </w:p>
        </w:tc>
        <w:tc>
          <w:tcPr>
            <w:tcW w:w="4816" w:type="dxa"/>
            <w:shd w:val="clear" w:color="auto" w:fill="FFFDF8"/>
            <w:vAlign w:val="center"/>
          </w:tcPr>
          <w:p w14:paraId="097F1947">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用“采集 -&gt; 本地理解 -&gt; 云端语言决策 -&gt; 本地融合 -&gt; 可解释报告”讲完整链路。重点解释为什么视频本地处理、为什么问答占 80%、为什么视频样本不足时不出最终分，这些取舍比简单罗列模型名称更能体现工程设计。</w:t>
            </w:r>
          </w:p>
        </w:tc>
      </w:tr>
    </w:tbl>
    <w:p w14:paraId="2B3AD7A4">
      <w:pPr>
        <w:rPr>
          <w:rFonts w:hint="default" w:ascii="Times New Roman" w:hAnsi="Times New Roman" w:eastAsia="微软雅黑" w:cs="Times New Roman"/>
        </w:rPr>
      </w:pPr>
      <w:r>
        <w:rPr>
          <w:rFonts w:hint="default" w:ascii="Times New Roman" w:hAnsi="Times New Roman" w:eastAsia="微软雅黑" w:cs="Times New Roman"/>
        </w:rPr>
        <w:br w:type="page"/>
      </w:r>
    </w:p>
    <w:p w14:paraId="6D237C46">
      <w:pPr>
        <w:pStyle w:val="3"/>
        <w:rPr>
          <w:rFonts w:hint="default" w:ascii="Times New Roman" w:hAnsi="Times New Roman" w:eastAsia="微软雅黑" w:cs="Times New Roman"/>
        </w:rPr>
      </w:pPr>
      <w:bookmarkStart w:id="110" w:name="_Toc11418"/>
      <w:r>
        <w:rPr>
          <w:rFonts w:hint="default" w:ascii="Times New Roman" w:hAnsi="Times New Roman" w:eastAsia="微软雅黑" w:cs="Times New Roman"/>
        </w:rPr>
        <w:t>第 12 章 常见问题、术语与结语</w:t>
      </w:r>
      <w:bookmarkEnd w:id="110"/>
    </w:p>
    <w:p w14:paraId="3235DDF1">
      <w:pPr>
        <w:pStyle w:val="4"/>
        <w:rPr>
          <w:rFonts w:hint="default" w:ascii="Times New Roman" w:hAnsi="Times New Roman" w:eastAsia="微软雅黑" w:cs="Times New Roman"/>
        </w:rPr>
      </w:pPr>
      <w:bookmarkStart w:id="111" w:name="_Toc26584"/>
      <w:r>
        <w:rPr>
          <w:rFonts w:hint="default" w:ascii="Times New Roman" w:hAnsi="Times New Roman" w:eastAsia="微软雅黑" w:cs="Times New Roman"/>
        </w:rPr>
        <w:t>12.1 学生常见问题</w:t>
      </w:r>
      <w:bookmarkEnd w:id="11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6"/>
        <w:gridCol w:w="4816"/>
      </w:tblGrid>
      <w:tr w14:paraId="5FAAA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948" w:type="dxa"/>
            <w:shd w:val="clear" w:color="auto" w:fill="E7F4F1"/>
            <w:vAlign w:val="center"/>
          </w:tcPr>
          <w:p w14:paraId="323D90CE">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问题</w:t>
            </w:r>
          </w:p>
        </w:tc>
        <w:tc>
          <w:tcPr>
            <w:tcW w:w="6293" w:type="dxa"/>
            <w:shd w:val="clear" w:color="auto" w:fill="E7F4F1"/>
            <w:vAlign w:val="center"/>
          </w:tcPr>
          <w:p w14:paraId="673E55FE">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简明回答</w:t>
            </w:r>
          </w:p>
        </w:tc>
      </w:tr>
      <w:tr w14:paraId="74364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5266954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系统必须联网吗？</w:t>
            </w:r>
          </w:p>
        </w:tc>
        <w:tc>
          <w:tcPr>
            <w:tcW w:w="6293" w:type="dxa"/>
            <w:vAlign w:val="center"/>
          </w:tcPr>
          <w:p w14:paraId="6963097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人脸、表情、注意力、报告和页面可本地运行；DeepSeek 与 Edge-TTS 需要联网，TTS 有 Windows 回退。</w:t>
            </w:r>
          </w:p>
        </w:tc>
      </w:tr>
      <w:tr w14:paraId="73DE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63D401C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必须训练模型吗？</w:t>
            </w:r>
          </w:p>
        </w:tc>
        <w:tc>
          <w:tcPr>
            <w:tcW w:w="6293" w:type="dxa"/>
            <w:vAlign w:val="center"/>
          </w:tcPr>
          <w:p w14:paraId="0F759F9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不需要。系统使用预训练模型和规则，开箱即可完成面试。</w:t>
            </w:r>
          </w:p>
        </w:tc>
      </w:tr>
      <w:tr w14:paraId="165AB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4C51CBD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视频会上传给 DeepSeek 吗？</w:t>
            </w:r>
          </w:p>
        </w:tc>
        <w:tc>
          <w:tcPr>
            <w:tcW w:w="6293" w:type="dxa"/>
            <w:vAlign w:val="center"/>
          </w:tcPr>
          <w:p w14:paraId="46EEB2A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不会。只把岗位、难度和文字问答发送给 DeepSeek。</w:t>
            </w:r>
          </w:p>
        </w:tc>
      </w:tr>
      <w:tr w14:paraId="5D0E5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7D33226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原始照片保存在哪里？</w:t>
            </w:r>
          </w:p>
        </w:tc>
        <w:tc>
          <w:tcPr>
            <w:tcW w:w="6293" w:type="dxa"/>
            <w:vAlign w:val="center"/>
          </w:tcPr>
          <w:p w14:paraId="0C3B183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不保存原始照片，只保存 data/auth/faces 下的特征向量。</w:t>
            </w:r>
          </w:p>
        </w:tc>
      </w:tr>
      <w:tr w14:paraId="021EF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6866DB4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回答录音会保留吗？</w:t>
            </w:r>
          </w:p>
        </w:tc>
        <w:tc>
          <w:tcPr>
            <w:tcW w:w="6293" w:type="dxa"/>
            <w:vAlign w:val="center"/>
          </w:tcPr>
          <w:p w14:paraId="38AFDB9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不会。上传到 runtime/asr 的临时文件在转写后删除。</w:t>
            </w:r>
          </w:p>
        </w:tc>
      </w:tr>
      <w:tr w14:paraId="451BD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54B7872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表情分低说明状态不好吗？</w:t>
            </w:r>
          </w:p>
        </w:tc>
        <w:tc>
          <w:tcPr>
            <w:tcW w:w="6293" w:type="dxa"/>
            <w:vAlign w:val="center"/>
          </w:tcPr>
          <w:p w14:paraId="10E3A45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只能说明相对基线的几何状态偏中性，不能诊断情绪或人格。</w:t>
            </w:r>
          </w:p>
        </w:tc>
      </w:tr>
      <w:tr w14:paraId="553EC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7DC614D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为什么注意力分和主观感受不同？</w:t>
            </w:r>
          </w:p>
        </w:tc>
        <w:tc>
          <w:tcPr>
            <w:tcW w:w="6293" w:type="dxa"/>
            <w:vAlign w:val="center"/>
          </w:tcPr>
          <w:p w14:paraId="13BF861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普通单目摄像头只能估计头姿和视线趋势，受坐姿、镜头与光线影响。</w:t>
            </w:r>
          </w:p>
        </w:tc>
      </w:tr>
      <w:tr w14:paraId="65F6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61BC4A0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为什么视频分有时为空？</w:t>
            </w:r>
          </w:p>
        </w:tc>
        <w:tc>
          <w:tcPr>
            <w:tcW w:w="6293" w:type="dxa"/>
            <w:vAlign w:val="center"/>
          </w:tcPr>
          <w:p w14:paraId="317BA14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有效人脸样本不足，系统拒绝用少数帧生成不可靠分数。</w:t>
            </w:r>
          </w:p>
        </w:tc>
      </w:tr>
      <w:tr w14:paraId="5193A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13A82EF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为什么切换 Whisper 后第一次很慢？</w:t>
            </w:r>
          </w:p>
        </w:tc>
        <w:tc>
          <w:tcPr>
            <w:tcW w:w="6293" w:type="dxa"/>
            <w:vAlign w:val="center"/>
          </w:tcPr>
          <w:p w14:paraId="2DA2308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首次使用新规格需要下载模型，之后复用缓存。</w:t>
            </w:r>
          </w:p>
        </w:tc>
      </w:tr>
      <w:tr w14:paraId="7827D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4DC440E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为什么自动语音没有播放？</w:t>
            </w:r>
          </w:p>
        </w:tc>
        <w:tc>
          <w:tcPr>
            <w:tcW w:w="6293" w:type="dxa"/>
            <w:vAlign w:val="center"/>
          </w:tcPr>
          <w:p w14:paraId="524C0D5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浏览器可能阻止自动播放，点击问题旁喇叭即可。</w:t>
            </w:r>
          </w:p>
        </w:tc>
      </w:tr>
      <w:tr w14:paraId="58CE9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5C978FD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为什么修改页面后 8765 没变化？</w:t>
            </w:r>
          </w:p>
        </w:tc>
        <w:tc>
          <w:tcPr>
            <w:tcW w:w="6293" w:type="dxa"/>
            <w:vAlign w:val="center"/>
          </w:tcPr>
          <w:p w14:paraId="7675661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生产页面来自 dist，需重新执行 npm run build。</w:t>
            </w:r>
          </w:p>
        </w:tc>
      </w:tr>
      <w:tr w14:paraId="0B16B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627867E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API Key 填在哪里？</w:t>
            </w:r>
          </w:p>
        </w:tc>
        <w:tc>
          <w:tcPr>
            <w:tcW w:w="6293" w:type="dxa"/>
            <w:vAlign w:val="center"/>
          </w:tcPr>
          <w:p w14:paraId="5380177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项目根目录 .env 的 DEEPSEEK_API_KEY，修改后重启后端。</w:t>
            </w:r>
          </w:p>
        </w:tc>
      </w:tr>
      <w:tr w14:paraId="27C25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20C0BED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人脸登录能替代密码吗？</w:t>
            </w:r>
          </w:p>
        </w:tc>
        <w:tc>
          <w:tcPr>
            <w:tcW w:w="6293" w:type="dxa"/>
            <w:vAlign w:val="center"/>
          </w:tcPr>
          <w:p w14:paraId="1193566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可以用于本地演示，但不建议作为高安全等级的唯一个人认证。</w:t>
            </w:r>
          </w:p>
        </w:tc>
      </w:tr>
      <w:tr w14:paraId="1D645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23ADAF6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删除报告能恢复吗？</w:t>
            </w:r>
          </w:p>
        </w:tc>
        <w:tc>
          <w:tcPr>
            <w:tcW w:w="6293" w:type="dxa"/>
            <w:vAlign w:val="center"/>
          </w:tcPr>
          <w:p w14:paraId="1F8C562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不能。删除会清理会话和报告，重要文件应先备份。</w:t>
            </w:r>
          </w:p>
        </w:tc>
      </w:tr>
      <w:tr w14:paraId="5C25D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482F791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报告能发给别人吗？</w:t>
            </w:r>
          </w:p>
        </w:tc>
        <w:tc>
          <w:tcPr>
            <w:tcW w:w="6293" w:type="dxa"/>
            <w:vAlign w:val="center"/>
          </w:tcPr>
          <w:p w14:paraId="0CE19D6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先脱敏。报告可能包含项目经历、回答文字和个人状态趋势。</w:t>
            </w:r>
          </w:p>
        </w:tc>
      </w:tr>
      <w:tr w14:paraId="50E29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01FAA14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能在手机或局域网访问吗？</w:t>
            </w:r>
          </w:p>
        </w:tc>
        <w:tc>
          <w:tcPr>
            <w:tcW w:w="6293" w:type="dxa"/>
            <w:vAlign w:val="center"/>
          </w:tcPr>
          <w:p w14:paraId="1600D84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技术上可配置，但摄像头通常要求 HTTPS；公开访问还需账号、安全与隐私改造。</w:t>
            </w:r>
          </w:p>
        </w:tc>
      </w:tr>
    </w:tbl>
    <w:p w14:paraId="51F46CAC">
      <w:pPr>
        <w:spacing w:after="40"/>
        <w:rPr>
          <w:rFonts w:hint="default" w:ascii="Times New Roman" w:hAnsi="Times New Roman" w:eastAsia="微软雅黑" w:cs="Times New Roman"/>
        </w:rPr>
      </w:pPr>
    </w:p>
    <w:p w14:paraId="01746C91">
      <w:pPr>
        <w:pStyle w:val="4"/>
        <w:rPr>
          <w:rFonts w:hint="default" w:ascii="Times New Roman" w:hAnsi="Times New Roman" w:eastAsia="微软雅黑" w:cs="Times New Roman"/>
        </w:rPr>
      </w:pPr>
      <w:bookmarkStart w:id="112" w:name="_Toc28548"/>
      <w:r>
        <w:rPr>
          <w:rFonts w:hint="default" w:ascii="Times New Roman" w:hAnsi="Times New Roman" w:eastAsia="微软雅黑" w:cs="Times New Roman"/>
        </w:rPr>
        <w:t>12.2 术语表</w:t>
      </w:r>
      <w:bookmarkEnd w:id="11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6"/>
        <w:gridCol w:w="4816"/>
      </w:tblGrid>
      <w:tr w14:paraId="5A924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E7F4F1"/>
            <w:vAlign w:val="center"/>
          </w:tcPr>
          <w:p w14:paraId="1AFA6256">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术语</w:t>
            </w:r>
          </w:p>
        </w:tc>
        <w:tc>
          <w:tcPr>
            <w:tcW w:w="6973" w:type="dxa"/>
            <w:shd w:val="clear" w:color="auto" w:fill="E7F4F1"/>
            <w:vAlign w:val="center"/>
          </w:tcPr>
          <w:p w14:paraId="770E98A6">
            <w:pPr>
              <w:rPr>
                <w:rFonts w:hint="default" w:ascii="Times New Roman" w:hAnsi="Times New Roman" w:eastAsia="微软雅黑" w:cs="Times New Roman"/>
              </w:rPr>
            </w:pPr>
            <w:r>
              <w:rPr>
                <w:rFonts w:hint="default" w:ascii="Times New Roman" w:hAnsi="Times New Roman" w:eastAsia="微软雅黑" w:cs="Times New Roman"/>
                <w:b/>
                <w:color w:val="172D36"/>
                <w:sz w:val="19"/>
              </w:rPr>
              <w:t>白话解释</w:t>
            </w:r>
          </w:p>
        </w:tc>
      </w:tr>
      <w:tr w14:paraId="12CFC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21BCF7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API</w:t>
            </w:r>
          </w:p>
        </w:tc>
        <w:tc>
          <w:tcPr>
            <w:tcW w:w="6973" w:type="dxa"/>
            <w:vAlign w:val="center"/>
          </w:tcPr>
          <w:p w14:paraId="6CD388F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程序之间约定好的调用入口，像只接收规定格式请求的窗口。</w:t>
            </w:r>
          </w:p>
        </w:tc>
      </w:tr>
      <w:tr w14:paraId="73065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145655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前端</w:t>
            </w:r>
          </w:p>
        </w:tc>
        <w:tc>
          <w:tcPr>
            <w:tcW w:w="6973" w:type="dxa"/>
            <w:vAlign w:val="center"/>
          </w:tcPr>
          <w:p w14:paraId="6F818DE7">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浏览器里看到的页面与交互，本项目使用 Vue 3。</w:t>
            </w:r>
          </w:p>
        </w:tc>
      </w:tr>
      <w:tr w14:paraId="491F8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88B8813">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后端</w:t>
            </w:r>
          </w:p>
        </w:tc>
        <w:tc>
          <w:tcPr>
            <w:tcW w:w="6973" w:type="dxa"/>
            <w:vAlign w:val="center"/>
          </w:tcPr>
          <w:p w14:paraId="6466326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负责业务、模型调度和文件存储的 Python 服务，本项目使用 Flask。</w:t>
            </w:r>
          </w:p>
        </w:tc>
      </w:tr>
      <w:tr w14:paraId="34179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7000D8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Waitress</w:t>
            </w:r>
          </w:p>
        </w:tc>
        <w:tc>
          <w:tcPr>
            <w:tcW w:w="6973" w:type="dxa"/>
            <w:vAlign w:val="center"/>
          </w:tcPr>
          <w:p w14:paraId="1FB13EB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在 Windows 上稳定运行 Flask 的生产级服务器。</w:t>
            </w:r>
          </w:p>
        </w:tc>
      </w:tr>
      <w:tr w14:paraId="52837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EC4242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模型</w:t>
            </w:r>
          </w:p>
        </w:tc>
        <w:tc>
          <w:tcPr>
            <w:tcW w:w="6973" w:type="dxa"/>
            <w:vAlign w:val="center"/>
          </w:tcPr>
          <w:p w14:paraId="17D6D7A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从数据中学到参数的程序，负责检测、识别或生成。</w:t>
            </w:r>
          </w:p>
        </w:tc>
      </w:tr>
      <w:tr w14:paraId="5AD21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3DD26E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预训练</w:t>
            </w:r>
          </w:p>
        </w:tc>
        <w:tc>
          <w:tcPr>
            <w:tcW w:w="6973" w:type="dxa"/>
            <w:vAlign w:val="center"/>
          </w:tcPr>
          <w:p w14:paraId="6DC3E01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开发者已在大量通用数据上训练好，项目直接加载使用。</w:t>
            </w:r>
          </w:p>
        </w:tc>
      </w:tr>
      <w:tr w14:paraId="00FEF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DE14C5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微调</w:t>
            </w:r>
          </w:p>
        </w:tc>
        <w:tc>
          <w:tcPr>
            <w:tcW w:w="6973" w:type="dxa"/>
            <w:vAlign w:val="center"/>
          </w:tcPr>
          <w:p w14:paraId="74CE6DB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在预训练模型基础上，用领域数据继续训练，使其更适合特定任务。</w:t>
            </w:r>
          </w:p>
        </w:tc>
      </w:tr>
      <w:tr w14:paraId="5DB1A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020B1CD">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推理</w:t>
            </w:r>
          </w:p>
        </w:tc>
        <w:tc>
          <w:tcPr>
            <w:tcW w:w="6973" w:type="dxa"/>
            <w:vAlign w:val="center"/>
          </w:tcPr>
          <w:p w14:paraId="6634ACB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模型加载后对一条新数据做预测，不是训练。</w:t>
            </w:r>
          </w:p>
        </w:tc>
      </w:tr>
      <w:tr w14:paraId="0B8E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962CB9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特征向量</w:t>
            </w:r>
          </w:p>
        </w:tc>
        <w:tc>
          <w:tcPr>
            <w:tcW w:w="6973" w:type="dxa"/>
            <w:vAlign w:val="center"/>
          </w:tcPr>
          <w:p w14:paraId="4AE9F2E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用一串数字表示对象的关键特征，人脸当前为 512 维。</w:t>
            </w:r>
          </w:p>
        </w:tc>
      </w:tr>
      <w:tr w14:paraId="0A3D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F394D9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L2 归一化</w:t>
            </w:r>
          </w:p>
        </w:tc>
        <w:tc>
          <w:tcPr>
            <w:tcW w:w="6973" w:type="dxa"/>
            <w:vAlign w:val="center"/>
          </w:tcPr>
          <w:p w14:paraId="10DB6F6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把向量长度统一为 1，使距离比较更稳定。</w:t>
            </w:r>
          </w:p>
        </w:tc>
      </w:tr>
      <w:tr w14:paraId="3CD40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3AF019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欧氏距离</w:t>
            </w:r>
          </w:p>
        </w:tc>
        <w:tc>
          <w:tcPr>
            <w:tcW w:w="6973" w:type="dxa"/>
            <w:vAlign w:val="center"/>
          </w:tcPr>
          <w:p w14:paraId="51566DC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两个向量之间的直线距离，越小通常越相似。</w:t>
            </w:r>
          </w:p>
        </w:tc>
      </w:tr>
      <w:tr w14:paraId="5F45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4F2D33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阈值</w:t>
            </w:r>
          </w:p>
        </w:tc>
        <w:tc>
          <w:tcPr>
            <w:tcW w:w="6973" w:type="dxa"/>
            <w:vAlign w:val="center"/>
          </w:tcPr>
          <w:p w14:paraId="1E404AE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判断分类的边界值，例如距离小于 1.0 视为人脸匹配。</w:t>
            </w:r>
          </w:p>
        </w:tc>
      </w:tr>
      <w:tr w14:paraId="19E7D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F1CB21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Face Mesh</w:t>
            </w:r>
          </w:p>
        </w:tc>
        <w:tc>
          <w:tcPr>
            <w:tcW w:w="6973" w:type="dxa"/>
            <w:vAlign w:val="center"/>
          </w:tcPr>
          <w:p w14:paraId="457FBAA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在脸上建立数百个关键点的网格。</w:t>
            </w:r>
          </w:p>
        </w:tc>
      </w:tr>
      <w:tr w14:paraId="6A410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E64CF2A">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EAR</w:t>
            </w:r>
          </w:p>
        </w:tc>
        <w:tc>
          <w:tcPr>
            <w:tcW w:w="6973" w:type="dxa"/>
            <w:vAlign w:val="center"/>
          </w:tcPr>
          <w:p w14:paraId="50844DD6">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眼睛纵横比，用眼睛上下距离与左右距离的比值估计开合。</w:t>
            </w:r>
          </w:p>
        </w:tc>
      </w:tr>
      <w:tr w14:paraId="7CB4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F7D976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pitch / yaw / roll</w:t>
            </w:r>
          </w:p>
        </w:tc>
        <w:tc>
          <w:tcPr>
            <w:tcW w:w="6973" w:type="dxa"/>
            <w:vAlign w:val="center"/>
          </w:tcPr>
          <w:p w14:paraId="4916F56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点头俯仰、左右转头、头部侧倾三个姿态角。</w:t>
            </w:r>
          </w:p>
        </w:tc>
      </w:tr>
      <w:tr w14:paraId="3FD61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33E908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solvePnP</w:t>
            </w:r>
          </w:p>
        </w:tc>
        <w:tc>
          <w:tcPr>
            <w:tcW w:w="6973" w:type="dxa"/>
            <w:vAlign w:val="center"/>
          </w:tcPr>
          <w:p w14:paraId="498798C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根据二维关键点和三维标准脸估计旋转与位置的视觉算法。</w:t>
            </w:r>
          </w:p>
        </w:tc>
      </w:tr>
      <w:tr w14:paraId="46EE9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EDE5A5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FPS</w:t>
            </w:r>
          </w:p>
        </w:tc>
        <w:tc>
          <w:tcPr>
            <w:tcW w:w="6973" w:type="dxa"/>
            <w:vAlign w:val="center"/>
          </w:tcPr>
          <w:p w14:paraId="2AAADFC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每秒完成分析的帧数；有效 FPS 是后端实际处理速度。</w:t>
            </w:r>
          </w:p>
        </w:tc>
      </w:tr>
      <w:tr w14:paraId="63919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E95712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延迟</w:t>
            </w:r>
          </w:p>
        </w:tc>
        <w:tc>
          <w:tcPr>
            <w:tcW w:w="6973" w:type="dxa"/>
            <w:vAlign w:val="center"/>
          </w:tcPr>
          <w:p w14:paraId="77CB875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一帧从接收到处理完成的耗时，常以毫秒表示。</w:t>
            </w:r>
          </w:p>
        </w:tc>
      </w:tr>
      <w:tr w14:paraId="49E86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CF7ADD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丢帧</w:t>
            </w:r>
          </w:p>
        </w:tc>
        <w:tc>
          <w:tcPr>
            <w:tcW w:w="6973" w:type="dxa"/>
            <w:vAlign w:val="center"/>
          </w:tcPr>
          <w:p w14:paraId="22A7D57E">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新帧替换旧待处理帧，用最新状态换取实时性。</w:t>
            </w:r>
          </w:p>
        </w:tc>
      </w:tr>
      <w:tr w14:paraId="4642D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41C5BE8">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上下文</w:t>
            </w:r>
          </w:p>
        </w:tc>
        <w:tc>
          <w:tcPr>
            <w:tcW w:w="6973" w:type="dxa"/>
            <w:vAlign w:val="center"/>
          </w:tcPr>
          <w:p w14:paraId="6BC90CD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发送给大模型的最近对话消息，用于延续话题。</w:t>
            </w:r>
          </w:p>
        </w:tc>
      </w:tr>
      <w:tr w14:paraId="5BFCA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127E645">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温度</w:t>
            </w:r>
          </w:p>
        </w:tc>
        <w:tc>
          <w:tcPr>
            <w:tcW w:w="6973" w:type="dxa"/>
            <w:vAlign w:val="center"/>
          </w:tcPr>
          <w:p w14:paraId="426B6500">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控制大模型输出随机性；越高越发散，越低越稳定。</w:t>
            </w:r>
          </w:p>
        </w:tc>
      </w:tr>
      <w:tr w14:paraId="6CA4B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FA5184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JSON</w:t>
            </w:r>
          </w:p>
        </w:tc>
        <w:tc>
          <w:tcPr>
            <w:tcW w:w="6973" w:type="dxa"/>
            <w:vAlign w:val="center"/>
          </w:tcPr>
          <w:p w14:paraId="7DA43AC4">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结构化文本格式，适合保存报告和让程序稳定读取字段。</w:t>
            </w:r>
          </w:p>
        </w:tc>
      </w:tr>
      <w:tr w14:paraId="64B87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80F3571">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WER / CER</w:t>
            </w:r>
          </w:p>
        </w:tc>
        <w:tc>
          <w:tcPr>
            <w:tcW w:w="6973" w:type="dxa"/>
            <w:vAlign w:val="center"/>
          </w:tcPr>
          <w:p w14:paraId="26688B3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词错误率/字错误率，评价语音转写准确程度。</w:t>
            </w:r>
          </w:p>
        </w:tc>
      </w:tr>
      <w:tr w14:paraId="7D42E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1D3E692">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宏平均 F1</w:t>
            </w:r>
          </w:p>
        </w:tc>
        <w:tc>
          <w:tcPr>
            <w:tcW w:w="6973" w:type="dxa"/>
            <w:vAlign w:val="center"/>
          </w:tcPr>
          <w:p w14:paraId="221AFD5B">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先计算每类指标再平均，避免大类多就把小类错误掩盖。</w:t>
            </w:r>
          </w:p>
        </w:tc>
      </w:tr>
      <w:tr w14:paraId="200B1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4B2947F">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TAR@FAR</w:t>
            </w:r>
          </w:p>
        </w:tc>
        <w:tc>
          <w:tcPr>
            <w:tcW w:w="6973" w:type="dxa"/>
            <w:vAlign w:val="center"/>
          </w:tcPr>
          <w:p w14:paraId="55305F29">
            <w:pPr>
              <w:rPr>
                <w:rFonts w:hint="default" w:ascii="Times New Roman" w:hAnsi="Times New Roman" w:eastAsia="微软雅黑" w:cs="Times New Roman"/>
              </w:rPr>
            </w:pPr>
            <w:r>
              <w:rPr>
                <w:rFonts w:hint="default" w:ascii="Times New Roman" w:hAnsi="Times New Roman" w:eastAsia="微软雅黑" w:cs="Times New Roman"/>
                <w:b w:val="0"/>
                <w:color w:val="172D36"/>
                <w:sz w:val="18"/>
              </w:rPr>
              <w:t>在给定误接受率下的人脸正确接受率，常与阈值一起评估。</w:t>
            </w:r>
          </w:p>
        </w:tc>
      </w:tr>
    </w:tbl>
    <w:p w14:paraId="6E1B87BC">
      <w:pPr>
        <w:spacing w:after="40"/>
        <w:rPr>
          <w:rFonts w:hint="default" w:ascii="Times New Roman" w:hAnsi="Times New Roman" w:eastAsia="微软雅黑" w:cs="Times New Roman"/>
        </w:rPr>
      </w:pPr>
    </w:p>
    <w:p w14:paraId="43503A66">
      <w:pPr>
        <w:pStyle w:val="4"/>
        <w:rPr>
          <w:rFonts w:hint="default" w:ascii="Times New Roman" w:hAnsi="Times New Roman" w:eastAsia="微软雅黑" w:cs="Times New Roman"/>
        </w:rPr>
      </w:pPr>
      <w:bookmarkStart w:id="113" w:name="_Toc4794"/>
      <w:r>
        <w:rPr>
          <w:rFonts w:hint="default" w:ascii="Times New Roman" w:hAnsi="Times New Roman" w:eastAsia="微软雅黑" w:cs="Times New Roman"/>
        </w:rPr>
        <w:t>12.3 最后一个完整检查清单</w:t>
      </w:r>
      <w:bookmarkEnd w:id="113"/>
    </w:p>
    <w:p w14:paraId="198CD61F">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我已经确认当前系统正常使用不需要训练模型。</w:t>
      </w:r>
    </w:p>
    <w:p w14:paraId="298FD65F">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我知道页面端口是 8765，开发端口是 5173，启动入口是 start_system.bat。</w:t>
      </w:r>
    </w:p>
    <w:p w14:paraId="0D96620E">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我知道 DeepSeek 只接收文字，人脸、视频和录音主要在本机处理。</w:t>
      </w:r>
    </w:p>
    <w:p w14:paraId="67AA0514">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我能按“注册 -&gt; 配置 -&gt; 开始 -&gt; 回答 -&gt; 结束 -&gt; 报告”完成一次面试。</w:t>
      </w:r>
    </w:p>
    <w:p w14:paraId="48AB5D28">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我知道最终分是问答 80% 加视频综合 20%，视频不足时最终分为空。</w:t>
      </w:r>
    </w:p>
    <w:p w14:paraId="12EE74DB">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我能区分配置调优、提示词调优、阈值调优和真正训练模型。</w:t>
      </w:r>
    </w:p>
    <w:p w14:paraId="4B85A49E">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我知道换人脸模型后必须重建向量，换评分权重后必须回归历史报告。</w:t>
      </w:r>
    </w:p>
    <w:p w14:paraId="251E567F">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我能运行 backend 单元测试、compileall、pip check 和 npm run build。</w:t>
      </w:r>
    </w:p>
    <w:p w14:paraId="15C7E2A9">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我知道上报故障时应提供可复现步骤、日志、Network 状态和环境版本。</w:t>
      </w:r>
    </w:p>
    <w:p w14:paraId="4A9085CE">
      <w:pPr>
        <w:pStyle w:val="16"/>
        <w:ind w:left="425" w:hanging="198"/>
        <w:rPr>
          <w:rFonts w:hint="default" w:ascii="Times New Roman" w:hAnsi="Times New Roman" w:eastAsia="微软雅黑" w:cs="Times New Roman"/>
        </w:rPr>
      </w:pPr>
      <w:r>
        <w:rPr>
          <w:rFonts w:hint="default" w:ascii="Times New Roman" w:hAnsi="Times New Roman" w:eastAsia="微软雅黑" w:cs="Times New Roman"/>
          <w:b w:val="0"/>
          <w:sz w:val="21"/>
        </w:rPr>
        <w:t>我不会公开 API Key、脸部向量、真实回答、报告和未脱敏截图。</w:t>
      </w:r>
    </w:p>
    <w:p w14:paraId="3C7DDD39">
      <w:pPr>
        <w:pStyle w:val="4"/>
        <w:rPr>
          <w:rFonts w:hint="default" w:ascii="Times New Roman" w:hAnsi="Times New Roman" w:eastAsia="微软雅黑" w:cs="Times New Roman"/>
        </w:rPr>
      </w:pPr>
      <w:bookmarkStart w:id="114" w:name="_Toc1815"/>
      <w:r>
        <w:rPr>
          <w:rFonts w:hint="default" w:ascii="Times New Roman" w:hAnsi="Times New Roman" w:eastAsia="微软雅黑" w:cs="Times New Roman"/>
        </w:rPr>
        <w:t>12.4 结语</w:t>
      </w:r>
      <w:bookmarkEnd w:id="114"/>
    </w:p>
    <w:p w14:paraId="29631B58">
      <w:pPr>
        <w:spacing w:after="120"/>
        <w:ind w:firstLine="420"/>
        <w:rPr>
          <w:rFonts w:hint="default" w:ascii="Times New Roman" w:hAnsi="Times New Roman" w:eastAsia="微软雅黑" w:cs="Times New Roman"/>
        </w:rPr>
      </w:pPr>
      <w:r>
        <w:rPr>
          <w:rFonts w:hint="default" w:ascii="Times New Roman" w:hAnsi="Times New Roman" w:eastAsia="微软雅黑" w:cs="Times New Roman"/>
          <w:b w:val="0"/>
          <w:sz w:val="21"/>
        </w:rPr>
        <w:t>智能体模拟面试系统的重点不只是一个得分，而是把“面试问题、回答内容、语音链路、实时状态和事后复盘”放进同一套可解释流程。学生使用时先按默认配置完整跑通，再根据岗位、设备和训练目标逐项调整；开发或答辩时则沿着第 6 章调用链解释每个模块为什么存在、数据在哪里流动、边界在哪里。</w:t>
      </w:r>
    </w:p>
    <w:tbl>
      <w:tblPr>
        <w:tblStyle w:val="34"/>
        <w:tblW w:w="0" w:type="auto"/>
        <w:jc w:val="center"/>
        <w:tblLayout w:type="fixed"/>
        <w:tblCellMar>
          <w:top w:w="0" w:type="dxa"/>
          <w:left w:w="108" w:type="dxa"/>
          <w:bottom w:w="0" w:type="dxa"/>
          <w:right w:w="108" w:type="dxa"/>
        </w:tblCellMar>
      </w:tblPr>
      <w:tblGrid>
        <w:gridCol w:w="1701"/>
        <w:gridCol w:w="7087"/>
      </w:tblGrid>
      <w:tr w14:paraId="730A2F53">
        <w:tblPrEx>
          <w:tblCellMar>
            <w:top w:w="0" w:type="dxa"/>
            <w:left w:w="108" w:type="dxa"/>
            <w:bottom w:w="0" w:type="dxa"/>
            <w:right w:w="108" w:type="dxa"/>
          </w:tblCellMar>
        </w:tblPrEx>
        <w:trPr>
          <w:jc w:val="center"/>
        </w:trPr>
        <w:tc>
          <w:tcPr>
            <w:tcW w:w="4816" w:type="dxa"/>
            <w:shd w:val="clear" w:color="auto" w:fill="FBF1DE"/>
            <w:vAlign w:val="center"/>
          </w:tcPr>
          <w:p w14:paraId="177E874B">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使用提醒</w:t>
            </w:r>
          </w:p>
        </w:tc>
        <w:tc>
          <w:tcPr>
            <w:tcW w:w="4816" w:type="dxa"/>
            <w:shd w:val="clear" w:color="auto" w:fill="FFFDF8"/>
            <w:vAlign w:val="center"/>
          </w:tcPr>
          <w:p w14:paraId="63D63DEB">
            <w:pPr>
              <w:spacing w:after="40"/>
              <w:rPr>
                <w:rFonts w:hint="default" w:ascii="Times New Roman" w:hAnsi="Times New Roman" w:eastAsia="微软雅黑" w:cs="Times New Roman"/>
              </w:rPr>
            </w:pPr>
            <w:r>
              <w:rPr>
                <w:rFonts w:hint="default" w:ascii="Times New Roman" w:hAnsi="Times New Roman" w:eastAsia="微软雅黑" w:cs="Times New Roman"/>
                <w:b w:val="0"/>
                <w:color w:val="172D36"/>
                <w:sz w:val="19"/>
              </w:rPr>
              <w:t>模拟评分仅用于训练参考，不等同于真实招聘结论，也不应作为心理、人格或健康评价。请结合逐题建议反复练习，持续提升回答结构、专业深度和自然稳定的表达状态。</w:t>
            </w:r>
          </w:p>
        </w:tc>
      </w:tr>
    </w:tbl>
    <w:p w14:paraId="1FE98AF1">
      <w:pPr>
        <w:rPr>
          <w:rFonts w:hint="default" w:ascii="Times New Roman" w:hAnsi="Times New Roman" w:eastAsia="微软雅黑" w:cs="Times New Roman"/>
        </w:rPr>
      </w:pPr>
    </w:p>
    <w:sectPr>
      <w:headerReference r:id="rId5" w:type="default"/>
      <w:footerReference r:id="rId6" w:type="default"/>
      <w:pgSz w:w="12240" w:h="15840"/>
      <w:pgMar w:top="1247" w:right="1247"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61375">
    <w:pPr>
      <w:pStyle w:val="24"/>
      <w:jc w:val="center"/>
    </w:pPr>
    <w:r>
      <w:rPr>
        <w:rFonts w:ascii="微软雅黑" w:hAnsi="微软雅黑" w:eastAsia="微软雅黑"/>
        <w:b w:val="0"/>
        <w:color w:val="5B6C72"/>
        <w:sz w:val="17"/>
      </w:rPr>
      <w:t xml:space="preserve">智能体模拟面试系统 · 第 </w:t>
    </w:r>
    <w:r>
      <w:rPr>
        <w:rFonts w:ascii="微软雅黑" w:hAnsi="微软雅黑" w:eastAsia="微软雅黑"/>
        <w:b w:val="0"/>
        <w:color w:val="5B6C72"/>
        <w:sz w:val="17"/>
      </w:rPr>
      <w:fldChar w:fldCharType="begin"/>
    </w:r>
    <w:r>
      <w:rPr>
        <w:rFonts w:ascii="微软雅黑" w:hAnsi="微软雅黑" w:eastAsia="微软雅黑"/>
        <w:b w:val="0"/>
        <w:color w:val="5B6C72"/>
        <w:sz w:val="17"/>
      </w:rPr>
      <w:instrText xml:space="preserve"> PAGE </w:instrText>
    </w:r>
    <w:r>
      <w:rPr>
        <w:rFonts w:ascii="微软雅黑" w:hAnsi="微软雅黑" w:eastAsia="微软雅黑"/>
        <w:b w:val="0"/>
        <w:color w:val="5B6C72"/>
        <w:sz w:val="17"/>
      </w:rPr>
      <w:fldChar w:fldCharType="separate"/>
    </w:r>
    <w:r>
      <w:rPr>
        <w:rFonts w:ascii="微软雅黑" w:hAnsi="微软雅黑" w:eastAsia="微软雅黑"/>
        <w:b w:val="0"/>
        <w:color w:val="5B6C72"/>
        <w:sz w:val="17"/>
      </w:rPr>
      <w:t>正在更新</w:t>
    </w:r>
    <w:r>
      <w:rPr>
        <w:rFonts w:ascii="微软雅黑" w:hAnsi="微软雅黑" w:eastAsia="微软雅黑"/>
        <w:b w:val="0"/>
        <w:color w:val="5B6C72"/>
        <w:sz w:val="17"/>
      </w:rPr>
      <w:fldChar w:fldCharType="end"/>
    </w:r>
    <w:r>
      <w:rPr>
        <w:rFonts w:ascii="微软雅黑" w:hAnsi="微软雅黑" w:eastAsia="微软雅黑"/>
        <w:b w:val="0"/>
        <w:color w:val="5B6C72"/>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BB75B">
    <w:pPr>
      <w:pStyle w:val="25"/>
      <w:jc w:val="right"/>
    </w:pPr>
    <w:r>
      <w:rPr>
        <w:rFonts w:ascii="微软雅黑" w:hAnsi="微软雅黑" w:eastAsia="微软雅黑"/>
        <w:b w:val="0"/>
        <w:color w:val="5B6C72"/>
        <w:sz w:val="18"/>
      </w:rPr>
      <w:t>智能体模拟面试系统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6F2A44"/>
    <w:rsid w:val="7D2F20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20" w:line="324" w:lineRule="auto"/>
    </w:pPr>
    <w:rPr>
      <w:rFonts w:ascii="微软雅黑" w:hAnsi="微软雅黑" w:eastAsia="微软雅黑" w:cstheme="minorBidi"/>
      <w:sz w:val="21"/>
      <w:szCs w:val="22"/>
      <w:lang w:val="en-US" w:eastAsia="en-US" w:bidi="ar-SA"/>
    </w:rPr>
  </w:style>
  <w:style w:type="paragraph" w:styleId="3">
    <w:name w:val="heading 1"/>
    <w:basedOn w:val="1"/>
    <w:next w:val="1"/>
    <w:link w:val="140"/>
    <w:qFormat/>
    <w:uiPriority w:val="9"/>
    <w:pPr>
      <w:keepNext/>
      <w:keepLines/>
      <w:spacing w:before="280" w:after="180"/>
      <w:outlineLvl w:val="0"/>
    </w:pPr>
    <w:rPr>
      <w:rFonts w:asciiTheme="majorHAnsi" w:hAnsiTheme="majorHAnsi" w:eastAsiaTheme="majorEastAsia" w:cstheme="majorBidi"/>
      <w:b/>
      <w:bCs/>
      <w:color w:val="0D7A72"/>
      <w:sz w:val="34"/>
      <w:szCs w:val="28"/>
    </w:rPr>
  </w:style>
  <w:style w:type="paragraph" w:styleId="4">
    <w:name w:val="heading 2"/>
    <w:basedOn w:val="1"/>
    <w:next w:val="1"/>
    <w:link w:val="141"/>
    <w:unhideWhenUsed/>
    <w:qFormat/>
    <w:uiPriority w:val="9"/>
    <w:pPr>
      <w:keepNext/>
      <w:keepLines/>
      <w:spacing w:before="200" w:after="120"/>
      <w:outlineLvl w:val="1"/>
    </w:pPr>
    <w:rPr>
      <w:rFonts w:asciiTheme="majorHAnsi" w:hAnsiTheme="majorHAnsi" w:eastAsiaTheme="majorEastAsia" w:cstheme="majorBidi"/>
      <w:b/>
      <w:bCs/>
      <w:color w:val="172D36"/>
      <w:sz w:val="27"/>
      <w:szCs w:val="26"/>
    </w:rPr>
  </w:style>
  <w:style w:type="paragraph" w:styleId="5">
    <w:name w:val="heading 3"/>
    <w:basedOn w:val="1"/>
    <w:next w:val="1"/>
    <w:link w:val="142"/>
    <w:unhideWhenUsed/>
    <w:qFormat/>
    <w:uiPriority w:val="9"/>
    <w:pPr>
      <w:keepNext/>
      <w:keepLines/>
      <w:spacing w:before="140" w:after="80"/>
      <w:outlineLvl w:val="2"/>
    </w:pPr>
    <w:rPr>
      <w:rFonts w:asciiTheme="majorHAnsi" w:hAnsiTheme="majorHAnsi" w:eastAsiaTheme="majorEastAsia" w:cstheme="majorBidi"/>
      <w:b/>
      <w:bCs/>
      <w:color w:val="172D36"/>
      <w:sz w:val="23"/>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keepNext/>
      <w:pBdr>
        <w:bottom w:val="single" w:color="4F81BD" w:themeColor="accent1" w:sz="8" w:space="4"/>
      </w:pBdr>
      <w:spacing w:after="300" w:line="240" w:lineRule="auto"/>
      <w:contextualSpacing/>
    </w:pPr>
    <w:rPr>
      <w:rFonts w:asciiTheme="majorHAnsi" w:hAnsiTheme="majorHAnsi" w:eastAsiaTheme="majorEastAsia" w:cstheme="majorBidi"/>
      <w:color w:val="172D36"/>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11854</Words>
  <Characters>14844</Characters>
  <Lines>0</Lines>
  <Paragraphs>0</Paragraphs>
  <TotalTime>3</TotalTime>
  <ScaleCrop>false</ScaleCrop>
  <LinksUpToDate>false</LinksUpToDate>
  <CharactersWithSpaces>16072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智能体模拟面试系统项目组</dc:creator>
  <dc:description>智能体模拟面试系统完整使用教程</dc:description>
  <cp:keywords>Vue, Flask, 模拟面试, DeepSeek, Whisper, Edge-TTS, MediaPipe</cp:keywords>
  <cp:lastModifiedBy>swzheng</cp:lastModifiedBy>
  <dcterms:modified xsi:type="dcterms:W3CDTF">2026-09-15T00:31:31Z</dcterms:modified>
  <dc:subject>系统说明与用户操作手册</dc:subject>
  <dc:title>智能模拟面试系统介绍、原理、应用及操作教程</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eyJoZGlkIjoiMTI2NjM2NmNhZTJkZjZmN2ZlMGJmMjQwNTAzOTEyZTIiLCJ1c2VySWQiOiIzMzQ2Njc5MzUifQ==</vt:lpwstr>
  </property>
  <property fmtid="{D5CDD505-2E9C-101B-9397-08002B2CF9AE}" pid="3" name="KSOProductBuildVer">
    <vt:lpwstr>2052-12.1.0.28505</vt:lpwstr>
  </property>
  <property fmtid="{D5CDD505-2E9C-101B-9397-08002B2CF9AE}" pid="4" name="ICV">
    <vt:lpwstr>97C2F6A9CE6D49C488552969DCA086A5_12</vt:lpwstr>
  </property>
</Properties>
</file>