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0" w:lineRule="auto"/>
      </w:pPr>
      <w:r>
        <w:br/>
      </w:r>
    </w:p>
    <w:p>
      <w:pPr>
        <w:spacing w:before="0" w:after="240" w:line="240" w:lineRule="auto"/>
        <w:jc w:val="left"/>
      </w:pPr>
      <w:r>
        <w:rPr>
          <w:rFonts w:ascii="Noto Sans CJK SC" w:hAnsi="Noto Sans CJK SC" w:eastAsia="Noto Sans CJK SC" w:cs="Noto Sans CJK SC"/>
          <w:b/>
          <w:color w:val="FF007A"/>
          <w:sz w:val="32"/>
        </w:rPr>
        <w:t>摆个Pose / VibePose</w:t>
      </w:r>
    </w:p>
    <w:p>
      <w:pPr>
        <w:spacing w:before="0" w:after="160" w:line="240" w:lineRule="auto"/>
        <w:jc w:val="left"/>
      </w:pPr>
      <w:r>
        <w:t>竞品吸收版 · 已回写默认推荐、轻指导、自拍一级能力、场景锚点与成片导向</w:t>
      </w:r>
    </w:p>
    <w:p>
      <w:pPr>
        <w:spacing w:before="0" w:after="360" w:line="300" w:lineRule="auto"/>
      </w:pPr>
      <w:r>
        <w:rPr>
          <w:rFonts w:ascii="Noto Sans CJK SC" w:hAnsi="Noto Sans CJK SC" w:eastAsia="Noto Sans CJK SC" w:cs="Noto Sans CJK SC"/>
          <w:color w:val="6B7280"/>
          <w:sz w:val="25"/>
        </w:rPr>
        <w:t>基于已评审 PRD 继续拆解，面向产品、设计、iOS 开发、测试与内容资产协同使用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20" w:after="2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文档版本</w:t>
            </w:r>
          </w:p>
        </w:tc>
        <w:tc>
          <w:tcPr>
            <w:tcW w:type="dxa" w:w="6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20" w:after="20" w:line="269" w:lineRule="auto"/>
            </w:pPr>
            <w:r>
              <w:rPr>
                <w:b/>
                <w:sz w:val="19"/>
              </w:rPr>
              <w:t>V1.1（竞品吸收版）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20" w:after="2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适用对象</w:t>
            </w:r>
          </w:p>
        </w:tc>
        <w:tc>
          <w:tcPr>
            <w:tcW w:type="dxa" w:w="6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20" w:after="20" w:line="269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9"/>
              </w:rPr>
              <w:t>产品经理 / 设计师 / iOS 开发 / QA / 运营 / 本地化协同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20" w:after="20" w:line="269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文档定位</w:t>
            </w:r>
          </w:p>
        </w:tc>
        <w:tc>
          <w:tcPr>
            <w:tcW w:type="dxa" w:w="6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20" w:after="20" w:line="269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9"/>
              </w:rPr>
              <w:t>用于把产品需求翻译为页面结构、交互状态、视觉 token、动效和交付清单，不替代最终高保真 Figma 文件。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FF7FB" w:color="auto" w:val="clear"/>
            <w:tcBorders>
              <w:left w:val="single" w:sz="16" w:color="FF007A"/>
              <w:top w:val="single" w:sz="10" w:color="FF007A"/>
              <w:right w:val="single" w:sz="10" w:color="FFF7FB"/>
              <w:bottom w:val="single" w:sz="10" w:color="FFF7FB"/>
            </w:tcBorders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007A"/>
                <w:sz w:val="21"/>
              </w:rPr>
              <w:t>品牌与战略基线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20"/>
              </w:rPr>
              <w:t>中文品牌名统一为“摆个Pose”，英文品牌名统一为“VibePose”。所有页面、资产、资源键与提交物默认按 Global-first 设计，至少预留 zh-Hans / en 双语、全球商店上架与区域化配置扩展位。</w:t>
            </w:r>
          </w:p>
        </w:tc>
      </w:tr>
    </w:tbl>
    <w:p/>
    <w:p>
      <w:r>
        <w:br w:type="page"/>
      </w:r>
    </w:p>
    <w:p>
      <w:pPr>
        <w:spacing w:before="0" w:after="120" w:line="240" w:lineRule="auto"/>
      </w:pPr>
      <w:r>
        <w:rPr>
          <w:rFonts w:ascii="Noto Sans CJK SC" w:hAnsi="Noto Sans CJK SC" w:eastAsia="Noto Sans CJK SC" w:cs="Noto Sans CJK SC"/>
          <w:b/>
          <w:color w:val="1C2333"/>
          <w:sz w:val="26"/>
        </w:rPr>
        <w:t>目录  内容结构</w:t>
      </w:r>
    </w:p>
    <w:p>
      <w:pPr>
        <w:spacing w:before="0" w:after="40" w:line="276" w:lineRule="auto"/>
        <w:ind w:left="170"/>
      </w:pPr>
      <w:r>
        <w:rPr>
          <w:rFonts w:ascii="Noto Sans CJK SC" w:hAnsi="Noto Sans CJK SC" w:eastAsia="Noto Sans CJK SC" w:cs="Noto Sans CJK SC"/>
          <w:color w:val="1C2333"/>
          <w:sz w:val="20"/>
        </w:rPr>
        <w:t>•  0 文档定位与协同边界</w:t>
      </w:r>
    </w:p>
    <w:p>
      <w:pPr>
        <w:spacing w:before="0" w:after="40" w:line="276" w:lineRule="auto"/>
        <w:ind w:left="170"/>
      </w:pPr>
      <w:r>
        <w:rPr>
          <w:rFonts w:ascii="Noto Sans CJK SC" w:hAnsi="Noto Sans CJK SC" w:eastAsia="Noto Sans CJK SC" w:cs="Noto Sans CJK SC"/>
          <w:color w:val="1C2333"/>
          <w:sz w:val="20"/>
        </w:rPr>
        <w:t>•  1 设计目标与交互原则</w:t>
      </w:r>
    </w:p>
    <w:p>
      <w:pPr>
        <w:spacing w:before="0" w:after="40" w:line="276" w:lineRule="auto"/>
        <w:ind w:left="170"/>
      </w:pPr>
      <w:r>
        <w:rPr>
          <w:rFonts w:ascii="Noto Sans CJK SC" w:hAnsi="Noto Sans CJK SC" w:eastAsia="Noto Sans CJK SC" w:cs="Noto Sans CJK SC"/>
          <w:color w:val="1C2333"/>
          <w:sz w:val="20"/>
        </w:rPr>
        <w:t>•  2 信息架构、主流程与状态机</w:t>
      </w:r>
    </w:p>
    <w:p>
      <w:pPr>
        <w:spacing w:before="0" w:after="40" w:line="276" w:lineRule="auto"/>
        <w:ind w:left="170"/>
      </w:pPr>
      <w:r>
        <w:rPr>
          <w:rFonts w:ascii="Noto Sans CJK SC" w:hAnsi="Noto Sans CJK SC" w:eastAsia="Noto Sans CJK SC" w:cs="Noto Sans CJK SC"/>
          <w:color w:val="1C2333"/>
          <w:sz w:val="20"/>
        </w:rPr>
        <w:t>•  3 页面级设计说明</w:t>
      </w:r>
    </w:p>
    <w:p>
      <w:pPr>
        <w:spacing w:before="0" w:after="40" w:line="276" w:lineRule="auto"/>
        <w:ind w:left="170"/>
      </w:pPr>
      <w:r>
        <w:rPr>
          <w:rFonts w:ascii="Noto Sans CJK SC" w:hAnsi="Noto Sans CJK SC" w:eastAsia="Noto Sans CJK SC" w:cs="Noto Sans CJK SC"/>
          <w:color w:val="1C2333"/>
          <w:sz w:val="20"/>
        </w:rPr>
        <w:t>•  4 组件规范与状态定义</w:t>
      </w:r>
    </w:p>
    <w:p>
      <w:pPr>
        <w:spacing w:before="0" w:after="40" w:line="276" w:lineRule="auto"/>
        <w:ind w:left="170"/>
      </w:pPr>
      <w:r>
        <w:rPr>
          <w:rFonts w:ascii="Noto Sans CJK SC" w:hAnsi="Noto Sans CJK SC" w:eastAsia="Noto Sans CJK SC" w:cs="Noto Sans CJK SC"/>
          <w:color w:val="1C2333"/>
          <w:sz w:val="20"/>
        </w:rPr>
        <w:t>•  5 视觉 tokens 与样式系统</w:t>
      </w:r>
    </w:p>
    <w:p>
      <w:pPr>
        <w:spacing w:before="0" w:after="40" w:line="276" w:lineRule="auto"/>
        <w:ind w:left="170"/>
      </w:pPr>
      <w:r>
        <w:rPr>
          <w:rFonts w:ascii="Noto Sans CJK SC" w:hAnsi="Noto Sans CJK SC" w:eastAsia="Noto Sans CJK SC" w:cs="Noto Sans CJK SC"/>
          <w:color w:val="1C2333"/>
          <w:sz w:val="20"/>
        </w:rPr>
        <w:t>•  6 动效、反馈、无障碍与本地化</w:t>
      </w:r>
    </w:p>
    <w:p>
      <w:pPr>
        <w:spacing w:before="0" w:after="40" w:line="276" w:lineRule="auto"/>
        <w:ind w:left="170"/>
      </w:pPr>
      <w:r>
        <w:rPr>
          <w:rFonts w:ascii="Noto Sans CJK SC" w:hAnsi="Noto Sans CJK SC" w:eastAsia="Noto Sans CJK SC" w:cs="Noto Sans CJK SC"/>
          <w:color w:val="1C2333"/>
          <w:sz w:val="20"/>
        </w:rPr>
        <w:t>•  7 设计交付与联调清单</w:t>
      </w:r>
    </w:p>
    <w:p>
      <w:pPr>
        <w:spacing w:before="0" w:after="40" w:line="276" w:lineRule="auto"/>
        <w:ind w:left="170"/>
      </w:pPr>
      <w:r>
        <w:rPr>
          <w:rFonts w:ascii="Noto Sans CJK SC" w:hAnsi="Noto Sans CJK SC" w:eastAsia="Noto Sans CJK SC" w:cs="Noto Sans CJK SC"/>
          <w:color w:val="1C2333"/>
          <w:sz w:val="20"/>
        </w:rPr>
        <w:t>•  附录 A 核心文案种子表</w:t>
      </w:r>
    </w:p>
    <w:p>
      <w:pPr>
        <w:spacing w:before="0" w:after="40" w:line="276" w:lineRule="auto"/>
        <w:ind w:left="170"/>
      </w:pPr>
      <w:r>
        <w:rPr>
          <w:rFonts w:ascii="Noto Sans CJK SC" w:hAnsi="Noto Sans CJK SC" w:eastAsia="Noto Sans CJK SC" w:cs="Noto Sans CJK SC"/>
          <w:color w:val="1C2333"/>
          <w:sz w:val="20"/>
        </w:rPr>
        <w:t>•  附录 B Figma 页面与命名规范</w:t>
      </w:r>
    </w:p>
    <w:p>
      <w:pPr/>
      <w:r>
        <w:t>•  附录 C 竞品吸收回写要点</w:t>
      </w:r>
    </w:p>
    <w:p/>
    <w:p>
      <w:pPr>
        <w:pStyle w:val="Heading1"/>
        <w:spacing w:before="280" w:after="120" w:line="264" w:lineRule="auto"/>
        <w:pBdr>
          <w:bottom w:val="single" w:sz="8" w:space="4" w:color="FF007A"/>
        </w:pBdr>
      </w:pPr>
      <w:r>
        <w:rPr>
          <w:rFonts w:ascii="Noto Sans CJK SC" w:hAnsi="Noto Sans CJK SC" w:eastAsia="Noto Sans CJK SC" w:cs="Noto Sans CJK SC"/>
          <w:b/>
          <w:color w:val="1C2333"/>
          <w:sz w:val="36"/>
        </w:rPr>
        <w:t>0 文档定位与协同边界</w:t>
      </w:r>
    </w:p>
    <w:p>
      <w:pPr>
        <w:spacing w:before="0" w:after="8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C2333"/>
          <w:sz w:val="21"/>
        </w:rPr>
        <w:t>本文档把 PRD 中“实时骨架引导、模板匹配、摄影师指引、自动快门、抄作业导入”的产品目标，继续拆成设计团队可直接出高保真稿、研发团队可直接联调的交互级说明。</w:t>
      </w:r>
    </w:p>
    <w:p>
      <w:pPr>
        <w:spacing w:before="0" w:after="8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C2333"/>
          <w:sz w:val="21"/>
        </w:rPr>
        <w:t>它与其他文档的关系如下：PRD 决定做什么；TDD 决定怎么实现；本说明定义用户看到什么、什么时候看到、控件如何反馈，以及多语言、品牌和全局市场基线如何落到页面。</w:t>
      </w:r>
    </w:p>
    <w:p>
      <w:pPr/>
      <w:r>
        <w:t>本版额外吸收了竞品截图中已经被验证有效的模式：默认以推荐姿势流启动、顶部一句话动作教练条、底部展示成片预期的模板卡片、自拍一级能力，以及基于场景/道具锚点的摄影指导。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字段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说明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输入文档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品牌修正后的 PRD、iOS TDD、Sprint Backlog，以及已确认的品牌命名：摆个Pose / VibePose。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输出对象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Figma 页面结构、页面说明、状态稿、标注稿、文案 token 表、联调说明。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默认边界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MVP 只保证单人拍照主链路；多人、社区、账号体系不纳入首版设计阻塞项。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Global-first 基线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相机主界面、权限页、结果页、模板元数据与设置页默认预留 zh-Hans / en；所有关键信息优先图形化表达，避免依赖单一语言。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EF1F6" w:color="auto" w:val="clear"/>
            <w:tcBorders>
              <w:left w:val="single" w:sz="16" w:color="FF007A"/>
              <w:top w:val="single" w:sz="10" w:color="FF007A"/>
              <w:right w:val="single" w:sz="10" w:color="EEF1F6"/>
              <w:bottom w:val="single" w:sz="10" w:color="EEF1F6"/>
            </w:tcBorders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21"/>
              </w:rPr>
              <w:t>使用方式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20"/>
              </w:rPr>
              <w:t>建议设计评审按“主流程 → 页面 → 组件 → 文案 → 异常状态”顺序走查；研发联调时优先核对状态切换、可点击区域、反馈时机和文案 token，而不是先纠结视觉细节。</w:t>
            </w:r>
          </w:p>
        </w:tc>
      </w:tr>
    </w:tbl>
    <w:p/>
    <w:p>
      <w:pPr>
        <w:pStyle w:val="Heading1"/>
        <w:spacing w:before="280" w:after="120" w:line="264" w:lineRule="auto"/>
        <w:pBdr>
          <w:bottom w:val="single" w:sz="8" w:space="4" w:color="FF007A"/>
        </w:pBdr>
      </w:pPr>
      <w:r>
        <w:rPr>
          <w:rFonts w:ascii="Noto Sans CJK SC" w:hAnsi="Noto Sans CJK SC" w:eastAsia="Noto Sans CJK SC" w:cs="Noto Sans CJK SC"/>
          <w:b/>
          <w:color w:val="1C2333"/>
          <w:sz w:val="36"/>
        </w:rPr>
        <w:t>1 设计目标与交互原则</w:t>
      </w:r>
    </w:p>
    <w:p>
      <w:pPr>
        <w:spacing w:before="0" w:after="8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C2333"/>
          <w:sz w:val="21"/>
        </w:rPr>
        <w:t>摆个Pose 的界面不是普通滤镜相机，而是一套“实时教会用户怎么摆、怎么拍”的轻指导系统。设计必须同时服务被拍者与拍摄者，并在相机预览上保持低干扰。</w:t>
      </w:r>
    </w:p>
    <w:p>
      <w:pPr>
        <w:pStyle w:val="ListBullet"/>
        <w:spacing w:before="0" w:after="40" w:line="288" w:lineRule="auto"/>
        <w:ind w:left="340" w:hanging="113"/>
      </w:pPr>
      <w:r>
        <w:rPr>
          <w:rFonts w:ascii="Noto Sans CJK SC" w:hAnsi="Noto Sans CJK SC" w:eastAsia="Noto Sans CJK SC" w:cs="Noto Sans CJK SC"/>
          <w:color w:val="1C2333"/>
          <w:sz w:val="21"/>
        </w:rPr>
        <w:t>相机优先：用户的注意力必须始终回到取景框。所有控制面板采用半透明、边缘停靠、可随时收起的结构，不遮挡主体关键信息。</w:t>
      </w:r>
    </w:p>
    <w:p>
      <w:pPr>
        <w:pStyle w:val="ListBullet"/>
        <w:spacing w:before="0" w:after="40" w:line="288" w:lineRule="auto"/>
        <w:ind w:left="340" w:hanging="113"/>
      </w:pPr>
      <w:r>
        <w:rPr>
          <w:rFonts w:ascii="Noto Sans CJK SC" w:hAnsi="Noto Sans CJK SC" w:eastAsia="Noto Sans CJK SC" w:cs="Noto Sans CJK SC"/>
          <w:color w:val="1C2333"/>
          <w:sz w:val="21"/>
        </w:rPr>
        <w:t>边拍边教：系统不应一次性给出过多文字；指导信息必须可分层，优先用骨架、箭头、得分、颜色变化与短句提示完成沟通。</w:t>
      </w:r>
    </w:p>
    <w:p>
      <w:pPr>
        <w:pStyle w:val="ListBullet"/>
        <w:spacing w:before="0" w:after="40" w:line="288" w:lineRule="auto"/>
        <w:ind w:left="340" w:hanging="113"/>
      </w:pPr>
      <w:r>
        <w:rPr>
          <w:rFonts w:ascii="Noto Sans CJK SC" w:hAnsi="Noto Sans CJK SC" w:eastAsia="Noto Sans CJK SC" w:cs="Noto Sans CJK SC"/>
          <w:color w:val="1C2333"/>
          <w:sz w:val="21"/>
        </w:rPr>
        <w:t>双视角闭环：同一套页面既要帮助模特理解“姿势差在哪”，也要帮助摄影师理解“机位要怎么动”。两种视角的切换必须一键可达。</w:t>
      </w:r>
    </w:p>
    <w:p>
      <w:pPr>
        <w:pStyle w:val="ListBullet"/>
        <w:spacing w:before="0" w:after="40" w:line="288" w:lineRule="auto"/>
        <w:ind w:left="340" w:hanging="113"/>
      </w:pPr>
      <w:r>
        <w:rPr>
          <w:rFonts w:ascii="Noto Sans CJK SC" w:hAnsi="Noto Sans CJK SC" w:eastAsia="Noto Sans CJK SC" w:cs="Noto Sans CJK SC"/>
          <w:color w:val="1C2333"/>
          <w:sz w:val="21"/>
        </w:rPr>
        <w:t>可控与可信：自动快门、推荐、对齐评分都属于“辅助”，不能让用户失去掌控感。任何自动行为都要能取消、重拍和关闭。</w:t>
      </w:r>
    </w:p>
    <w:p>
      <w:pPr>
        <w:pStyle w:val="ListBullet"/>
        <w:spacing w:before="0" w:after="40" w:line="288" w:lineRule="auto"/>
        <w:ind w:left="340" w:hanging="113"/>
      </w:pPr>
      <w:r>
        <w:rPr>
          <w:rFonts w:ascii="Noto Sans CJK SC" w:hAnsi="Noto Sans CJK SC" w:eastAsia="Noto Sans CJK SC" w:cs="Noto Sans CJK SC"/>
          <w:color w:val="1C2333"/>
          <w:sz w:val="21"/>
        </w:rPr>
        <w:t>Global-first：图标、手势、姿势标签、分享文案和空状态文案默认按全球市场设计，避免强地域黑话、避免只对中文语境成立的比喻。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原则</w:t>
            </w:r>
          </w:p>
        </w:tc>
        <w:tc>
          <w:tcPr>
            <w:tcW w:type="dxa" w:w="4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设计落点</w:t>
            </w:r>
          </w:p>
        </w:tc>
        <w:tc>
          <w:tcPr>
            <w:tcW w:type="dxa" w:w="3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开发协同要点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低干扰</w:t>
            </w:r>
          </w:p>
        </w:tc>
        <w:tc>
          <w:tcPr>
            <w:tcW w:type="dxa" w:w="4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主控件停靠上下边缘，中间区域只保留骨架、模板轮廓、评分与短提示。</w:t>
            </w:r>
          </w:p>
        </w:tc>
        <w:tc>
          <w:tcPr>
            <w:tcW w:type="dxa" w:w="3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叠加层元素需支持按优先级渲染与隐藏。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快理解</w:t>
            </w:r>
          </w:p>
        </w:tc>
        <w:tc>
          <w:tcPr>
            <w:tcW w:type="dxa" w:w="4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颜色、虚线、箭头、震动和倒计时建立统一反馈语言。</w:t>
            </w:r>
          </w:p>
        </w:tc>
        <w:tc>
          <w:tcPr>
            <w:tcW w:type="dxa" w:w="3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状态切换不能抖动；文案和颜色需要与评分阈值绑定。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单手可用</w:t>
            </w:r>
          </w:p>
        </w:tc>
        <w:tc>
          <w:tcPr>
            <w:tcW w:type="dxa" w:w="4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高频点击区控制在拇指热区，结果页主按钮不超过两级。</w:t>
            </w:r>
          </w:p>
        </w:tc>
        <w:tc>
          <w:tcPr>
            <w:tcW w:type="dxa" w:w="3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保证 iPhone 常见尺寸上的触达与安全区兼容。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国际可扩</w:t>
            </w:r>
          </w:p>
        </w:tc>
        <w:tc>
          <w:tcPr>
            <w:tcW w:type="dxa" w:w="4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列表、卡片、Chip、Toast 文案长度要预留英文膨胀。</w:t>
            </w:r>
          </w:p>
        </w:tc>
        <w:tc>
          <w:tcPr>
            <w:tcW w:type="dxa" w:w="3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避免固定宽度导致英文截断；支持 LTR 布局扩展。</w:t>
            </w:r>
          </w:p>
        </w:tc>
      </w:tr>
    </w:tbl>
    <w:p/>
    <w:p>
      <w:pPr>
        <w:pStyle w:val="Heading1"/>
        <w:spacing w:before="280" w:after="120" w:line="264" w:lineRule="auto"/>
        <w:pBdr>
          <w:bottom w:val="single" w:sz="8" w:space="4" w:color="FF007A"/>
        </w:pBdr>
      </w:pPr>
      <w:r>
        <w:rPr>
          <w:rFonts w:ascii="Noto Sans CJK SC" w:hAnsi="Noto Sans CJK SC" w:eastAsia="Noto Sans CJK SC" w:cs="Noto Sans CJK SC"/>
          <w:b/>
          <w:color w:val="1C2333"/>
          <w:sz w:val="36"/>
        </w:rPr>
        <w:t>2 信息架构、主流程与状态机</w:t>
      </w:r>
    </w:p>
    <w:p>
      <w:pPr>
        <w:pStyle w:val="Heading2"/>
        <w:spacing w:before="200" w:after="120" w:line="264" w:lineRule="auto"/>
        <w:pBdr>
          <w:bottom w:val="single" w:sz="6" w:space="4" w:color="D8DDE6"/>
        </w:pBdr>
      </w:pPr>
      <w:r>
        <w:rPr>
          <w:rFonts w:ascii="Noto Sans CJK SC" w:hAnsi="Noto Sans CJK SC" w:eastAsia="Noto Sans CJK SC" w:cs="Noto Sans CJK SC"/>
          <w:b/>
          <w:color w:val="1C2333"/>
          <w:sz w:val="27"/>
        </w:rPr>
        <w:t>2.1 信息架构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5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一级节点</w:t>
            </w:r>
          </w:p>
        </w:tc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二级节点</w:t>
            </w:r>
          </w:p>
        </w:tc>
        <w:tc>
          <w:tcPr>
            <w:tcW w:type="dxa" w:w="48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说明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首次启动</w:t>
            </w:r>
          </w:p>
        </w:tc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权限引导 / 权限拒绝兜底</w:t>
            </w:r>
          </w:p>
        </w:tc>
        <w:tc>
          <w:tcPr>
            <w:tcW w:type="dxa" w:w="48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完成相机、相册与隐私说明；首次进入后不再重复教学。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相机主界面</w:t>
            </w:r>
          </w:p>
        </w:tc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推荐模式 / 模板模式 / 抄作业入口</w:t>
            </w:r>
          </w:p>
        </w:tc>
        <w:tc>
          <w:tcPr>
            <w:tcW w:type="dxa" w:w="48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MVP 的核心场景，所有高频操作以此为中心。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模板系统</w:t>
            </w:r>
          </w:p>
        </w:tc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分类 Tab / 筛选 Chip / 模板详情 / 收藏</w:t>
            </w:r>
          </w:p>
        </w:tc>
        <w:tc>
          <w:tcPr>
            <w:tcW w:type="dxa" w:w="48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既服务人工选择，也服务推荐结果的复核。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拍摄辅助</w:t>
            </w:r>
          </w:p>
        </w:tc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摄影师模式 / 自动快门 / 震动反馈 / 低光提示</w:t>
            </w:r>
          </w:p>
        </w:tc>
        <w:tc>
          <w:tcPr>
            <w:tcW w:type="dxa" w:w="48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所有实时反馈必须与推理状态解耦，可单独开关。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结果页</w:t>
            </w:r>
          </w:p>
        </w:tc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保存 / 分享 / 再来一张 / 收藏模板</w:t>
            </w:r>
          </w:p>
        </w:tc>
        <w:tc>
          <w:tcPr>
            <w:tcW w:type="dxa" w:w="48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完成拍摄闭环，并推动下次复用。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设置与帮助</w:t>
            </w:r>
          </w:p>
        </w:tc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自动快门、震动、语言、隐私说明、版本信息</w:t>
            </w:r>
          </w:p>
        </w:tc>
        <w:tc>
          <w:tcPr>
            <w:tcW w:type="dxa" w:w="481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弱入口，但需要可追踪和可支持。</w:t>
            </w:r>
          </w:p>
        </w:tc>
      </w:tr>
    </w:tbl>
    <w:p/>
    <w:p>
      <w:pPr>
        <w:pStyle w:val="Heading2"/>
        <w:spacing w:before="200" w:after="120" w:line="264" w:lineRule="auto"/>
        <w:pBdr>
          <w:bottom w:val="single" w:sz="6" w:space="4" w:color="D8DDE6"/>
        </w:pBdr>
      </w:pPr>
      <w:r>
        <w:rPr>
          <w:rFonts w:ascii="Noto Sans CJK SC" w:hAnsi="Noto Sans CJK SC" w:eastAsia="Noto Sans CJK SC" w:cs="Noto Sans CJK SC"/>
          <w:b/>
          <w:color w:val="1C2333"/>
          <w:sz w:val="27"/>
        </w:rPr>
        <w:t>2.2 核心主流程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流程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进入条件</w:t>
            </w:r>
          </w:p>
        </w:tc>
        <w:tc>
          <w:tcPr>
            <w:tcW w:type="dxa" w:w="4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关键步骤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退出条件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首次使用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新安装或清除数据后首次启动</w:t>
            </w:r>
          </w:p>
        </w:tc>
        <w:tc>
          <w:tcPr>
            <w:tcW w:type="dxa" w:w="4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品牌页 → 权限说明 → 请求相机/相册 → 相机主界面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权限通过或用户暂时跳过相册授权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手动选模板拍摄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用户点击模板模式</w:t>
            </w:r>
          </w:p>
        </w:tc>
        <w:tc>
          <w:tcPr>
            <w:tcW w:type="dxa" w:w="4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打开抽屉 → 筛选/选择模板 → 对齐 → 触发拍摄 → 结果页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保存、分享或返回相机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AI 推荐拍摄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用户停留在推荐模式且识别到单人主体</w:t>
            </w:r>
          </w:p>
        </w:tc>
        <w:tc>
          <w:tcPr>
            <w:tcW w:type="dxa" w:w="4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系统展示推荐卡组 → 选中推荐模板 → 对齐 → 自动快门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保存、切换模板或返回推荐模式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抄作业导入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用户从相册导入参考图</w:t>
            </w:r>
          </w:p>
        </w:tc>
        <w:tc>
          <w:tcPr>
            <w:tcW w:type="dxa" w:w="4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单图识别 → 成功生成模板 → 进入相机跟拍 → 结果页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识别失败则回到导入页或模板模式</w:t>
            </w:r>
          </w:p>
        </w:tc>
      </w:tr>
      <w:tr>
        <w:tc>
          <w:tcPr>
            <w:tcW w:type="dxa" w:w="1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摄影师视角辅助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用户开启摄影师模式</w:t>
            </w:r>
          </w:p>
        </w:tc>
        <w:tc>
          <w:tcPr>
            <w:tcW w:type="dxa" w:w="40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显示机位/角度/构图提示 → 达标变绿 → 返回普通视角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拍摄完成或手动关闭</w:t>
            </w:r>
          </w:p>
        </w:tc>
      </w:tr>
    </w:tbl>
    <w:p/>
    <w:p>
      <w:pPr>
        <w:pStyle w:val="Heading2"/>
        <w:spacing w:before="200" w:after="120" w:line="264" w:lineRule="auto"/>
        <w:pBdr>
          <w:bottom w:val="single" w:sz="6" w:space="4" w:color="D8DDE6"/>
        </w:pBdr>
      </w:pPr>
      <w:r>
        <w:rPr>
          <w:rFonts w:ascii="Noto Sans CJK SC" w:hAnsi="Noto Sans CJK SC" w:eastAsia="Noto Sans CJK SC" w:cs="Noto Sans CJK SC"/>
          <w:b/>
          <w:color w:val="1C2333"/>
          <w:sz w:val="27"/>
        </w:rPr>
        <w:t>2.3 全局状态机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EF1F6" w:color="auto" w:val="clear"/>
            <w:tcBorders>
              <w:left w:val="single" w:sz="16" w:color="FF007A"/>
              <w:top w:val="single" w:sz="10" w:color="FF007A"/>
              <w:right w:val="single" w:sz="10" w:color="EEF1F6"/>
              <w:bottom w:val="single" w:sz="10" w:color="EEF1F6"/>
            </w:tcBorders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21"/>
              </w:rPr>
              <w:t>推荐状态链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20"/>
              </w:rPr>
              <w:t>Idle → Detecting → Aligning → Ready → Perfect → Countdown → Captured → Result。任何阶段都可能进入 Paused / PermissionBlocked / NoPerson / MultiPersonUnsupported / ImportFailed 等旁路异常状态。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状态</w:t>
            </w:r>
          </w:p>
        </w:tc>
        <w:tc>
          <w:tcPr>
            <w:tcW w:type="dxa" w:w="28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用户可见反馈</w:t>
            </w:r>
          </w:p>
        </w:tc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允许操作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禁止/限制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Idle</w:t>
            </w:r>
          </w:p>
        </w:tc>
        <w:tc>
          <w:tcPr>
            <w:tcW w:type="dxa" w:w="28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相机已打开但尚未开始推理；显示品牌级空引导。</w:t>
            </w:r>
          </w:p>
        </w:tc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切换模式、打开抽屉、进入设置。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不显示评分与自动快门。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Detecting</w:t>
            </w:r>
          </w:p>
        </w:tc>
        <w:tc>
          <w:tcPr>
            <w:tcW w:type="dxa" w:w="28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骨架虚线开始出现，提示“请完整站入画面”。</w:t>
            </w:r>
          </w:p>
        </w:tc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继续移动位置、切模板。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不触发 Ready/Perfect。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Aligning</w:t>
            </w:r>
          </w:p>
        </w:tc>
        <w:tc>
          <w:tcPr>
            <w:tcW w:type="dxa" w:w="28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显示当前得分与局部箭头提示。</w:t>
            </w:r>
          </w:p>
        </w:tc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手动拍照、关闭自动快门。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不能显示“Perfect”。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Ready</w:t>
            </w:r>
          </w:p>
        </w:tc>
        <w:tc>
          <w:tcPr>
            <w:tcW w:type="dxa" w:w="28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评分进入可拍区，按钮与边框进入强调色。</w:t>
            </w:r>
          </w:p>
        </w:tc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可手动拍照或等待保持。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保持不足时不能倒计时。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Perfect</w:t>
            </w:r>
          </w:p>
        </w:tc>
        <w:tc>
          <w:tcPr>
            <w:tcW w:type="dxa" w:w="28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显示 Perfect 文案、震动或轻提示。</w:t>
            </w:r>
          </w:p>
        </w:tc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自动倒计时、手动立即拍。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若主体退出画面则立即降级。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Countdown</w:t>
            </w:r>
          </w:p>
        </w:tc>
        <w:tc>
          <w:tcPr>
            <w:tcW w:type="dxa" w:w="28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中央 3-2-1 倒计时环。</w:t>
            </w:r>
          </w:p>
        </w:tc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取消倒计时、保持姿势。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不再切换推荐模板。</w:t>
            </w:r>
          </w:p>
        </w:tc>
      </w:tr>
      <w:tr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Captured</w:t>
            </w:r>
          </w:p>
        </w:tc>
        <w:tc>
          <w:tcPr>
            <w:tcW w:type="dxa" w:w="28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短暂快门反馈与冻结帧。</w:t>
            </w:r>
          </w:p>
        </w:tc>
        <w:tc>
          <w:tcPr>
            <w:tcW w:type="dxa" w:w="24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进入结果页。</w:t>
            </w:r>
          </w:p>
        </w:tc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禁止再次触发拍照。</w:t>
            </w:r>
          </w:p>
        </w:tc>
      </w:tr>
    </w:tbl>
    <w:p/>
    <w:p>
      <w:pPr>
        <w:pStyle w:val="Heading1"/>
        <w:spacing w:before="280" w:after="120" w:line="264" w:lineRule="auto"/>
        <w:pBdr>
          <w:bottom w:val="single" w:sz="8" w:space="4" w:color="FF007A"/>
        </w:pBdr>
      </w:pPr>
      <w:r>
        <w:rPr>
          <w:rFonts w:ascii="Noto Sans CJK SC" w:hAnsi="Noto Sans CJK SC" w:eastAsia="Noto Sans CJK SC" w:cs="Noto Sans CJK SC"/>
          <w:b/>
          <w:color w:val="1C2333"/>
          <w:sz w:val="36"/>
        </w:rPr>
        <w:t>3 页面级设计说明</w:t>
      </w:r>
    </w:p>
    <w:p>
      <w:pPr>
        <w:pStyle w:val="Heading2"/>
        <w:spacing w:before="200" w:after="120" w:line="264" w:lineRule="auto"/>
        <w:pBdr>
          <w:bottom w:val="single" w:sz="6" w:space="4" w:color="D8DDE6"/>
        </w:pBdr>
      </w:pPr>
      <w:r>
        <w:rPr>
          <w:rFonts w:ascii="Noto Sans CJK SC" w:hAnsi="Noto Sans CJK SC" w:eastAsia="Noto Sans CJK SC" w:cs="Noto Sans CJK SC"/>
          <w:b/>
          <w:color w:val="1C2333"/>
          <w:sz w:val="27"/>
        </w:rPr>
        <w:t>S01 首次启动与权限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字段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说明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目标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用最少步骤解释“为什么需要相机 / 相册权限”，让用户在 15 秒内进入相机主链路。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布局要点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首屏为品牌与价值说明，第二屏为权限卡片。主 CTA 固定在底部安全区；辅助 CTA 为“稍后再说”。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关键交互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点击“继续”后先请求相机权限；相册权限可延后到保存/导入时再请求。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状态与异常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若相机权限拒绝，展示系统设置跳转按钮与图解；不得出现死循环弹窗。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开发备注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权限说明文案需走本地化 token；设置跳转必须提供 fallback。</w:t>
            </w:r>
          </w:p>
        </w:tc>
      </w:tr>
    </w:tbl>
    <w:p/>
    <w:p>
      <w:pPr>
        <w:pStyle w:val="Heading2"/>
        <w:spacing w:before="200" w:after="120" w:line="264" w:lineRule="auto"/>
        <w:pBdr>
          <w:bottom w:val="single" w:sz="6" w:space="4" w:color="D8DDE6"/>
        </w:pBdr>
      </w:pPr>
      <w:r>
        <w:rPr>
          <w:rFonts w:ascii="Noto Sans CJK SC" w:hAnsi="Noto Sans CJK SC" w:eastAsia="Noto Sans CJK SC" w:cs="Noto Sans CJK SC"/>
          <w:b/>
          <w:color w:val="1C2333"/>
          <w:sz w:val="27"/>
        </w:rPr>
        <w:t>S02 相机主界面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字段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说明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目标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让用户在进入后 1 秒内理解当前模式、主体是否被识别、下一步动作是什么。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布局要点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顶部为模式/设置/闪光灯，中心为取景区与叠加层，底部为模板抽屉句柄、拍照按钮和模式入口。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关键交互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左右滑切推荐/模板/抄作业入口；点击拍照按钮始终可手动拍；双击预览区不承担核心功能。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状态与异常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NoPerson、低光、多人、遮挡、跟踪中断都要有独立提示层，且不遮盖主按钮。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开发备注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模式切换要保留最近模板和开关项；支持前后摄像头切换但不重置全部状态。</w:t>
            </w:r>
          </w:p>
        </w:tc>
      </w:tr>
    </w:tbl>
    <w:p/>
    <w:p>
      <w:pPr>
        <w:pStyle w:val="Heading2"/>
        <w:spacing w:before="200" w:after="120" w:line="264" w:lineRule="auto"/>
        <w:pBdr>
          <w:bottom w:val="single" w:sz="6" w:space="4" w:color="D8DDE6"/>
        </w:pBdr>
      </w:pPr>
      <w:r>
        <w:rPr>
          <w:rFonts w:ascii="Noto Sans CJK SC" w:hAnsi="Noto Sans CJK SC" w:eastAsia="Noto Sans CJK SC" w:cs="Noto Sans CJK SC"/>
          <w:b/>
          <w:color w:val="1C2333"/>
          <w:sz w:val="27"/>
        </w:rPr>
        <w:t>S03 模板抽屉与筛选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字段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说明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目标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让用户在不离开相机的前提下完成模板浏览、筛选和收藏。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布局要点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底部抽屉默认半开，顶部是场景 Tab 与筛选 Chip，中间是横滑卡片，底部显示当前选中模板摘要。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关键交互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上滑展开、下滑收起；点击卡片即切换模板并立即刷新目标骨架；长按显示简短姿势说明。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状态与异常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空结果时显示“换个场景/风格”建议；英文标签过长时允许两行。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开发备注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抽屉展开状态要与推荐模式和模板模式共享相同组件，不做双套实现。</w:t>
            </w:r>
          </w:p>
        </w:tc>
      </w:tr>
    </w:tbl>
    <w:p/>
    <w:p>
      <w:pPr>
        <w:pStyle w:val="Heading2"/>
        <w:spacing w:before="200" w:after="120" w:line="264" w:lineRule="auto"/>
        <w:pBdr>
          <w:bottom w:val="single" w:sz="6" w:space="4" w:color="D8DDE6"/>
        </w:pBdr>
      </w:pPr>
      <w:r>
        <w:rPr>
          <w:rFonts w:ascii="Noto Sans CJK SC" w:hAnsi="Noto Sans CJK SC" w:eastAsia="Noto Sans CJK SC" w:cs="Noto Sans CJK SC"/>
          <w:b/>
          <w:color w:val="1C2333"/>
          <w:sz w:val="27"/>
        </w:rPr>
        <w:t>S04 AI 推荐卡组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字段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说明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目标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降低选择成本，让用户优先进入“被推荐后立即跟拍”的闭环。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布局要点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推荐卡组位于底部抽屉上沿，最多显示 3–5 张；当前卡片突出，其他卡片弱化。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关键交互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左右滑看推荐；点击“换一组”获得下一批；点击某张卡片后进入对齐状态。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状态与异常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若当前画面无法形成有效推荐，则回退到热门模板或最近使用。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开发备注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推荐刷新频率不能高于用户能理解的速度；建议静止 1 秒后再刷新结果。</w:t>
            </w:r>
          </w:p>
        </w:tc>
      </w:tr>
    </w:tbl>
    <w:p/>
    <w:p>
      <w:pPr>
        <w:pStyle w:val="Heading2"/>
        <w:spacing w:before="200" w:after="120" w:line="264" w:lineRule="auto"/>
        <w:pBdr>
          <w:bottom w:val="single" w:sz="6" w:space="4" w:color="D8DDE6"/>
        </w:pBdr>
      </w:pPr>
      <w:r>
        <w:rPr>
          <w:rFonts w:ascii="Noto Sans CJK SC" w:hAnsi="Noto Sans CJK SC" w:eastAsia="Noto Sans CJK SC" w:cs="Noto Sans CJK SC"/>
          <w:b/>
          <w:color w:val="1C2333"/>
          <w:sz w:val="27"/>
        </w:rPr>
        <w:t>S05 摄影师视角指引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字段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说明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目标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帮助拍摄者理解“人怎么站”和“相机怎么动”是两件不同的事。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布局要点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在不覆盖主体关键关节的前提下，用短句 + 箭头 + 水平仪提示机位变化。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关键交互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点击摄影师模式按钮开启；再次点击关闭；俯仰角达标时提示条变绿。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状态与异常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若陀螺仪不可用，则退化为文字方向提示，不阻塞拍摄。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开发备注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摄影师模式是叠加层的一种子状态，不切换页面。</w:t>
            </w:r>
          </w:p>
        </w:tc>
      </w:tr>
    </w:tbl>
    <w:p/>
    <w:p>
      <w:pPr>
        <w:pStyle w:val="Heading2"/>
        <w:spacing w:before="200" w:after="120" w:line="264" w:lineRule="auto"/>
        <w:pBdr>
          <w:bottom w:val="single" w:sz="6" w:space="4" w:color="D8DDE6"/>
        </w:pBdr>
      </w:pPr>
      <w:r>
        <w:rPr>
          <w:rFonts w:ascii="Noto Sans CJK SC" w:hAnsi="Noto Sans CJK SC" w:eastAsia="Noto Sans CJK SC" w:cs="Noto Sans CJK SC"/>
          <w:b/>
          <w:color w:val="1C2333"/>
          <w:sz w:val="27"/>
        </w:rPr>
        <w:t>S06 抄作业导入与模板生成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字段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说明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目标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让用户导入参考图后快速知道是否可用、哪里失败，以及成功后如何立刻跟拍。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布局要点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导入页只保留选择图片、预览、识别结果与“生成模板”按钮。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关键交互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用户选择一张图 → 系统识别单主体 → 成功后生成模板并返回相机。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状态与异常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多人、模糊、主体过小、反光/遮挡严重时给出原因和重试建议。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开发备注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抄作业模式的模板应标记来源与生成时间，便于收藏和后续删除。</w:t>
            </w:r>
          </w:p>
        </w:tc>
      </w:tr>
    </w:tbl>
    <w:p/>
    <w:p>
      <w:pPr>
        <w:pStyle w:val="Heading2"/>
        <w:spacing w:before="200" w:after="120" w:line="264" w:lineRule="auto"/>
        <w:pBdr>
          <w:bottom w:val="single" w:sz="6" w:space="4" w:color="D8DDE6"/>
        </w:pBdr>
      </w:pPr>
      <w:r>
        <w:rPr>
          <w:rFonts w:ascii="Noto Sans CJK SC" w:hAnsi="Noto Sans CJK SC" w:eastAsia="Noto Sans CJK SC" w:cs="Noto Sans CJK SC"/>
          <w:b/>
          <w:color w:val="1C2333"/>
          <w:sz w:val="27"/>
        </w:rPr>
        <w:t>S07 自动快门与倒计时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字段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说明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目标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在用户到达良好姿势时减少手动点击和手抖，提高成片率。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布局要点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倒计时环位于视觉中心上方一小段，不遮挡脸部；取消入口靠近拍照按钮。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关键交互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Perfect 保持到阈值后自动进入 3-2-1；用户可单击取消，双击立即拍。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状态与异常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若主体移动、出框、分数回落或脸部条件不足，倒计时立即中断并回到 Ready/Aligning。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开发备注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倒计时中严禁更新推荐模板，以免造成认知跳变。</w:t>
            </w:r>
          </w:p>
        </w:tc>
      </w:tr>
    </w:tbl>
    <w:p/>
    <w:p>
      <w:pPr>
        <w:pStyle w:val="Heading2"/>
        <w:spacing w:before="200" w:after="120" w:line="264" w:lineRule="auto"/>
        <w:pBdr>
          <w:bottom w:val="single" w:sz="6" w:space="4" w:color="D8DDE6"/>
        </w:pBdr>
      </w:pPr>
      <w:r>
        <w:rPr>
          <w:rFonts w:ascii="Noto Sans CJK SC" w:hAnsi="Noto Sans CJK SC" w:eastAsia="Noto Sans CJK SC" w:cs="Noto Sans CJK SC"/>
          <w:b/>
          <w:color w:val="1C2333"/>
          <w:sz w:val="27"/>
        </w:rPr>
        <w:t>S08 结果页与保存分享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字段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说明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目标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让用户完成保存、分享、再拍和收藏模板四个关键动作，且不会迷路。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布局要点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照片预览置顶，CTA 从左到右建议为“再来一张 / 保存 / 分享”；收藏模板为次级动作。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关键交互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保存成功后给轻提示；再来一张返回相机并恢复上次模板；分享前允许关闭水印。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状态与异常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相册权限被拒时提供仅分享、去设置或导出到文件的兜底。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开发备注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结果页不承担重编辑；避免让用户在此处理复杂滤镜。</w:t>
            </w:r>
          </w:p>
        </w:tc>
      </w:tr>
    </w:tbl>
    <w:p/>
    <w:p>
      <w:pPr>
        <w:pStyle w:val="Heading2"/>
        <w:spacing w:before="200" w:after="120" w:line="264" w:lineRule="auto"/>
        <w:pBdr>
          <w:bottom w:val="single" w:sz="6" w:space="4" w:color="D8DDE6"/>
        </w:pBdr>
      </w:pPr>
      <w:r>
        <w:rPr>
          <w:rFonts w:ascii="Noto Sans CJK SC" w:hAnsi="Noto Sans CJK SC" w:eastAsia="Noto Sans CJK SC" w:cs="Noto Sans CJK SC"/>
          <w:b/>
          <w:color w:val="1C2333"/>
          <w:sz w:val="27"/>
        </w:rPr>
        <w:t>S09 收藏、最近使用与设置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字段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说明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目标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保证复拍效率与基本偏好可配置，不把用户带离主流程太远。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布局要点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收藏与最近使用可放在抽屉二级 Tab；设置页保持简洁，以开关与说明项为主。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关键交互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收藏模板支持在卡片上单击星标；设置页支持语言、自动快门、震动、隐私说明。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状态与异常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无收藏时给出热门模板入口；语言切换后提示下次进入生效或即时刷新。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开发备注</w:t>
            </w:r>
          </w:p>
        </w:tc>
        <w:tc>
          <w:tcPr>
            <w:tcW w:type="dxa" w:w="69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设置项需要配置持久化，默认值必须与 PRD/TDD 保持一致。</w:t>
            </w:r>
          </w:p>
        </w:tc>
      </w:tr>
    </w:tbl>
    <w:p/>
    <w:p>
      <w:pPr>
        <w:pStyle w:val="Heading1"/>
        <w:spacing w:before="280" w:after="120" w:line="264" w:lineRule="auto"/>
        <w:pBdr>
          <w:bottom w:val="single" w:sz="8" w:space="4" w:color="FF007A"/>
        </w:pBdr>
      </w:pPr>
      <w:r>
        <w:rPr>
          <w:rFonts w:ascii="Noto Sans CJK SC" w:hAnsi="Noto Sans CJK SC" w:eastAsia="Noto Sans CJK SC" w:cs="Noto Sans CJK SC"/>
          <w:b/>
          <w:color w:val="1C2333"/>
          <w:sz w:val="36"/>
        </w:rPr>
        <w:t>4 组件规范与状态定义</w:t>
      </w:r>
    </w:p>
    <w:p>
      <w:pPr>
        <w:pStyle w:val="Heading2"/>
        <w:spacing w:before="200" w:after="120" w:line="264" w:lineRule="auto"/>
        <w:pBdr>
          <w:bottom w:val="single" w:sz="6" w:space="4" w:color="D8DDE6"/>
        </w:pBdr>
      </w:pPr>
      <w:r>
        <w:rPr>
          <w:rFonts w:ascii="Noto Sans CJK SC" w:hAnsi="Noto Sans CJK SC" w:eastAsia="Noto Sans CJK SC" w:cs="Noto Sans CJK SC"/>
          <w:b/>
          <w:color w:val="1C2333"/>
          <w:sz w:val="27"/>
        </w:rPr>
        <w:t>4.1 核心组件库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组件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组成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核心状态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交互规则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模式切换 Segment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推荐 / 模板 / 抄作业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默认 / 选中 / 禁用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切换后保持相机不重建；若当前状态不可切，给轻提示而非弹窗。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模板卡片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缩略图 / 标题 / 标签 / 收藏按钮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默认 / 选中 / 已收藏 / 不可用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单击切换模板，长按看说明，收藏按钮独立命中。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评分 Chip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数值 / Ready 标签 / Perfect 标签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隐藏 / Aligning / Ready / Perfect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颜色由状态驱动，避免使用红绿以外无法理解的纯装饰色。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方向提示 Chip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箭头 / 短句 / 强调词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左移 / 右移 / 抬手 / 收肩 / 无提示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一次只提示 1–2 条动作，优先显示最影响得分的动作。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骨架叠加层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当前骨架 / 目标骨架 / 关键关节点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检测中 / 已识别 / 完美对齐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目标骨架永远在当前骨架之下，透明度可配置。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自动快门控件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开关 / 倒计时环 / 取消按钮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关闭 / 就绪 / 倒计时中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倒计时中显示显著取消入口。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Toast/轻提示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图标 / 短文案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成功 / 警告 / 错误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默认 1.5–2.0 秒自动消失，不阻塞拍摄。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权限卡片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图标 / 标题 / 说明 / CTA</w:t>
            </w:r>
          </w:p>
        </w:tc>
        <w:tc>
          <w:tcPr>
            <w:tcW w:type="dxa" w:w="18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相机拒绝 / 相册拒绝 / 隐私说明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不可与系统弹窗重叠触发。</w:t>
            </w:r>
          </w:p>
        </w:tc>
      </w:tr>
    </w:tbl>
    <w:p/>
    <w:p>
      <w:pPr>
        <w:pStyle w:val="Heading2"/>
        <w:spacing w:before="200" w:after="120" w:line="264" w:lineRule="auto"/>
        <w:pBdr>
          <w:bottom w:val="single" w:sz="6" w:space="4" w:color="D8DDE6"/>
        </w:pBdr>
      </w:pPr>
      <w:r>
        <w:rPr>
          <w:rFonts w:ascii="Noto Sans CJK SC" w:hAnsi="Noto Sans CJK SC" w:eastAsia="Noto Sans CJK SC" w:cs="Noto Sans CJK SC"/>
          <w:b/>
          <w:color w:val="1C2333"/>
          <w:sz w:val="27"/>
        </w:rPr>
        <w:t>4.2 状态视觉规则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场景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颜色 / 视觉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文案建议</w:t>
            </w:r>
          </w:p>
        </w:tc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反馈方式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未检测到人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骨架隐藏，主按钮保持可用，提示条用中性色。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站到画面中间 / 退后一点。</w:t>
            </w:r>
          </w:p>
        </w:tc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无震动，避免惊扰。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识别中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当前骨架白色虚线，目标骨架浅洋红。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继续调整姿势。</w:t>
            </w:r>
          </w:p>
        </w:tc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仅在状态稳定时更新。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Ready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主按钮描边和评分 Chip 切换为品牌洋红。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差一点，再保持一下。</w:t>
            </w:r>
          </w:p>
        </w:tc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可选轻震动一次。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Perfect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Perfect 文案、评分高亮、局部箭头消失。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Perfect!</w:t>
            </w:r>
          </w:p>
        </w:tc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一次明确震动 + 可选短音效。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倒计时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中心倒计时环 + 周边元素降噪。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3 / 2 / 1</w:t>
            </w:r>
          </w:p>
        </w:tc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每秒节拍反馈一次。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权限受阻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卡片化说明，背景维持浅灰，不使用红屏。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去设置开启相机权限。</w:t>
            </w:r>
          </w:p>
        </w:tc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无震动。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低光/多人/遮挡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警告条用暖色，避免与错误混同。</w:t>
            </w:r>
          </w:p>
        </w:tc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光线太暗 / 暂不支持多人。</w:t>
            </w:r>
          </w:p>
        </w:tc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轻提示，不弹全屏。</w:t>
            </w:r>
          </w:p>
        </w:tc>
      </w:tr>
    </w:tbl>
    <w:p/>
    <w:p>
      <w:pPr>
        <w:pStyle w:val="Heading1"/>
        <w:spacing w:before="280" w:after="120" w:line="264" w:lineRule="auto"/>
        <w:pBdr>
          <w:bottom w:val="single" w:sz="8" w:space="4" w:color="FF007A"/>
        </w:pBdr>
      </w:pPr>
      <w:r>
        <w:rPr>
          <w:rFonts w:ascii="Noto Sans CJK SC" w:hAnsi="Noto Sans CJK SC" w:eastAsia="Noto Sans CJK SC" w:cs="Noto Sans CJK SC"/>
          <w:b/>
          <w:color w:val="1C2333"/>
          <w:sz w:val="36"/>
        </w:rPr>
        <w:t>5 视觉 tokens 与样式系统</w:t>
      </w:r>
    </w:p>
    <w:p>
      <w:pPr>
        <w:pStyle w:val="Heading2"/>
        <w:spacing w:before="200" w:after="120" w:line="264" w:lineRule="auto"/>
        <w:pBdr>
          <w:bottom w:val="single" w:sz="6" w:space="4" w:color="D8DDE6"/>
        </w:pBdr>
      </w:pPr>
      <w:r>
        <w:rPr>
          <w:rFonts w:ascii="Noto Sans CJK SC" w:hAnsi="Noto Sans CJK SC" w:eastAsia="Noto Sans CJK SC" w:cs="Noto Sans CJK SC"/>
          <w:b/>
          <w:color w:val="1C2333"/>
          <w:sz w:val="27"/>
        </w:rPr>
        <w:t>5.1 颜色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Token</w:t>
            </w:r>
          </w:p>
        </w:tc>
        <w:tc>
          <w:tcPr>
            <w:tcW w:type="dxa" w:w="1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值</w:t>
            </w:r>
          </w:p>
        </w:tc>
        <w:tc>
          <w:tcPr>
            <w:tcW w:type="dxa" w:w="3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用途</w:t>
            </w:r>
          </w:p>
        </w:tc>
        <w:tc>
          <w:tcPr>
            <w:tcW w:type="dxa" w:w="26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备注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VP-Accent</w:t>
            </w:r>
          </w:p>
        </w:tc>
        <w:tc>
          <w:tcPr>
            <w:tcW w:type="dxa" w:w="1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#FF007A</w:t>
            </w:r>
          </w:p>
        </w:tc>
        <w:tc>
          <w:tcPr>
            <w:tcW w:type="dxa" w:w="3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Perfect、Ready、选中态、品牌主行动。</w:t>
            </w:r>
          </w:p>
        </w:tc>
        <w:tc>
          <w:tcPr>
            <w:tcW w:type="dxa" w:w="26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高亮洋红；避免整屏大面积铺色。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VP-Accent-Soft</w:t>
            </w:r>
          </w:p>
        </w:tc>
        <w:tc>
          <w:tcPr>
            <w:tcW w:type="dxa" w:w="1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#FFF0F7</w:t>
            </w:r>
          </w:p>
        </w:tc>
        <w:tc>
          <w:tcPr>
            <w:tcW w:type="dxa" w:w="3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卡片头、说明框、弱提示背景。</w:t>
            </w:r>
          </w:p>
        </w:tc>
        <w:tc>
          <w:tcPr>
            <w:tcW w:type="dxa" w:w="26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用于减轻视觉攻击性。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VP-Ink</w:t>
            </w:r>
          </w:p>
        </w:tc>
        <w:tc>
          <w:tcPr>
            <w:tcW w:type="dxa" w:w="1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#1C2333</w:t>
            </w:r>
          </w:p>
        </w:tc>
        <w:tc>
          <w:tcPr>
            <w:tcW w:type="dxa" w:w="3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标题、主要文字、图标主色。</w:t>
            </w:r>
          </w:p>
        </w:tc>
        <w:tc>
          <w:tcPr>
            <w:tcW w:type="dxa" w:w="26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保证白底与浅玻璃背景下可读。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VP-Muted</w:t>
            </w:r>
          </w:p>
        </w:tc>
        <w:tc>
          <w:tcPr>
            <w:tcW w:type="dxa" w:w="1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#6B7280</w:t>
            </w:r>
          </w:p>
        </w:tc>
        <w:tc>
          <w:tcPr>
            <w:tcW w:type="dxa" w:w="3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说明文字、次级标签、页眉页脚。</w:t>
            </w:r>
          </w:p>
        </w:tc>
        <w:tc>
          <w:tcPr>
            <w:tcW w:type="dxa" w:w="26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不要用于关键告警。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VP-Surface</w:t>
            </w:r>
          </w:p>
        </w:tc>
        <w:tc>
          <w:tcPr>
            <w:tcW w:type="dxa" w:w="1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#F7F9FC</w:t>
            </w:r>
          </w:p>
        </w:tc>
        <w:tc>
          <w:tcPr>
            <w:tcW w:type="dxa" w:w="3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设置页、列表底层、输入容器底色。</w:t>
            </w:r>
          </w:p>
        </w:tc>
        <w:tc>
          <w:tcPr>
            <w:tcW w:type="dxa" w:w="26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与相机页区分。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VP-Line</w:t>
            </w:r>
          </w:p>
        </w:tc>
        <w:tc>
          <w:tcPr>
            <w:tcW w:type="dxa" w:w="1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#D8DDE6</w:t>
            </w:r>
          </w:p>
        </w:tc>
        <w:tc>
          <w:tcPr>
            <w:tcW w:type="dxa" w:w="3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分割线、边框、弱轮廓。</w:t>
            </w:r>
          </w:p>
        </w:tc>
        <w:tc>
          <w:tcPr>
            <w:tcW w:type="dxa" w:w="26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兼容浅色与模糊背景。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VP-Positive</w:t>
            </w:r>
          </w:p>
        </w:tc>
        <w:tc>
          <w:tcPr>
            <w:tcW w:type="dxa" w:w="1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#17B26A</w:t>
            </w:r>
          </w:p>
        </w:tc>
        <w:tc>
          <w:tcPr>
            <w:tcW w:type="dxa" w:w="3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完成、达标、水平仪对准。</w:t>
            </w:r>
          </w:p>
        </w:tc>
        <w:tc>
          <w:tcPr>
            <w:tcW w:type="dxa" w:w="26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只用于明确正反馈。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VP-Warning</w:t>
            </w:r>
          </w:p>
        </w:tc>
        <w:tc>
          <w:tcPr>
            <w:tcW w:type="dxa" w:w="1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#F79009</w:t>
            </w:r>
          </w:p>
        </w:tc>
        <w:tc>
          <w:tcPr>
            <w:tcW w:type="dxa" w:w="3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低光、遮挡、多人暂不支持。</w:t>
            </w:r>
          </w:p>
        </w:tc>
        <w:tc>
          <w:tcPr>
            <w:tcW w:type="dxa" w:w="26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避免和错误态混用。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VP-Critical</w:t>
            </w:r>
          </w:p>
        </w:tc>
        <w:tc>
          <w:tcPr>
            <w:tcW w:type="dxa" w:w="1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#D92D20</w:t>
            </w:r>
          </w:p>
        </w:tc>
        <w:tc>
          <w:tcPr>
            <w:tcW w:type="dxa" w:w="3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关键失败、资源损坏、保存失败。</w:t>
            </w:r>
          </w:p>
        </w:tc>
        <w:tc>
          <w:tcPr>
            <w:tcW w:type="dxa" w:w="266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谨慎使用。</w:t>
            </w:r>
          </w:p>
        </w:tc>
      </w:tr>
    </w:tbl>
    <w:p/>
    <w:p>
      <w:pPr>
        <w:pStyle w:val="Heading2"/>
        <w:spacing w:before="200" w:after="120" w:line="264" w:lineRule="auto"/>
        <w:pBdr>
          <w:bottom w:val="single" w:sz="6" w:space="4" w:color="D8DDE6"/>
        </w:pBdr>
      </w:pPr>
      <w:r>
        <w:rPr>
          <w:rFonts w:ascii="Noto Sans CJK SC" w:hAnsi="Noto Sans CJK SC" w:eastAsia="Noto Sans CJK SC" w:cs="Noto Sans CJK SC"/>
          <w:b/>
          <w:color w:val="1C2333"/>
          <w:sz w:val="27"/>
        </w:rPr>
        <w:t>5.2 排版与间距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类别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建议值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适用场景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说明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Display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28/34 Semibold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品牌页、结果页主标题。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避免在相机主界面使用大标题。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Section Title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20/28 Semibold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页面区块标题。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中英双语均应容纳。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Body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15/22 Regular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设置页、说明文案、结果页正文。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与系统默认阅读体验保持一致。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Secondary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13/18 Regular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卡片副标题、标签、提示。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英文膨胀后允许两行。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Micro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11/16 Medium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评分辅助字、次级指标。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不得承载关键安全信息。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Spacing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4 / 8 / 12 / 16 / 24 / 32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全部界面间距基线。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优先使用 8pt 体系，保证开发实现一致。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Radius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12 / 16 / 20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卡片、抽屉、玻璃面板。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避免同一页出现过多半径层级。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Blur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16–24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抽屉、浮层、权限卡。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只在浅色文字可读的前提下使用。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Tap Target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≥ 44 × 44pt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所有可点击控件。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收藏按钮、关闭按钮不能小于该值。</w:t>
            </w:r>
          </w:p>
        </w:tc>
      </w:tr>
    </w:tbl>
    <w:p/>
    <w:p>
      <w:pPr>
        <w:pStyle w:val="Heading1"/>
        <w:spacing w:before="280" w:after="120" w:line="264" w:lineRule="auto"/>
        <w:pBdr>
          <w:bottom w:val="single" w:sz="8" w:space="4" w:color="FF007A"/>
        </w:pBdr>
      </w:pPr>
      <w:r>
        <w:rPr>
          <w:rFonts w:ascii="Noto Sans CJK SC" w:hAnsi="Noto Sans CJK SC" w:eastAsia="Noto Sans CJK SC" w:cs="Noto Sans CJK SC"/>
          <w:b/>
          <w:color w:val="1C2333"/>
          <w:sz w:val="36"/>
        </w:rPr>
        <w:t>6 动效、反馈、无障碍与本地化</w:t>
      </w:r>
    </w:p>
    <w:p>
      <w:pPr>
        <w:pStyle w:val="Heading2"/>
        <w:spacing w:before="200" w:after="120" w:line="264" w:lineRule="auto"/>
        <w:pBdr>
          <w:bottom w:val="single" w:sz="6" w:space="4" w:color="D8DDE6"/>
        </w:pBdr>
      </w:pPr>
      <w:r>
        <w:rPr>
          <w:rFonts w:ascii="Noto Sans CJK SC" w:hAnsi="Noto Sans CJK SC" w:eastAsia="Noto Sans CJK SC" w:cs="Noto Sans CJK SC"/>
          <w:b/>
          <w:color w:val="1C2333"/>
          <w:sz w:val="27"/>
        </w:rPr>
        <w:t>6.1 动效与触觉反馈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5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事件</w:t>
            </w:r>
          </w:p>
        </w:tc>
        <w:tc>
          <w:tcPr>
            <w:tcW w:type="dxa" w:w="28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建议动画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时长参考</w:t>
            </w:r>
          </w:p>
        </w:tc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触觉/音效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抽屉展开/收起</w:t>
            </w:r>
          </w:p>
        </w:tc>
        <w:tc>
          <w:tcPr>
            <w:tcW w:type="dxa" w:w="28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位移 + 轻微淡入，避免大弹跳。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200–240ms</w:t>
            </w:r>
          </w:p>
        </w:tc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无。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模板切换</w:t>
            </w:r>
          </w:p>
        </w:tc>
        <w:tc>
          <w:tcPr>
            <w:tcW w:type="dxa" w:w="28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目标骨架交叉淡变，卡片轻缩放。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160–200ms</w:t>
            </w:r>
          </w:p>
        </w:tc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无。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Ready 命中</w:t>
            </w:r>
          </w:p>
        </w:tc>
        <w:tc>
          <w:tcPr>
            <w:tcW w:type="dxa" w:w="28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评分 Chip 与主按钮强调色切换。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120–160ms</w:t>
            </w:r>
          </w:p>
        </w:tc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可选轻震动 1 次。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Perfect 命中</w:t>
            </w:r>
          </w:p>
        </w:tc>
        <w:tc>
          <w:tcPr>
            <w:tcW w:type="dxa" w:w="28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Perfect 文案淡入 + 局部线条高亮。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140–180ms</w:t>
            </w:r>
          </w:p>
        </w:tc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明确震动 1 次，可选短音。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倒计时</w:t>
            </w:r>
          </w:p>
        </w:tc>
        <w:tc>
          <w:tcPr>
            <w:tcW w:type="dxa" w:w="28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数字缩放 + 环形进度。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1000ms/step</w:t>
            </w:r>
          </w:p>
        </w:tc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每秒一次节拍反馈。</w:t>
            </w:r>
          </w:p>
        </w:tc>
      </w:tr>
      <w:tr>
        <w:tc>
          <w:tcPr>
            <w:tcW w:type="dxa" w:w="153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保存成功</w:t>
            </w:r>
          </w:p>
        </w:tc>
        <w:tc>
          <w:tcPr>
            <w:tcW w:type="dxa" w:w="28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结果页轻 Toast。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1500–2000ms</w:t>
            </w:r>
          </w:p>
        </w:tc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无。</w:t>
            </w:r>
          </w:p>
        </w:tc>
      </w:tr>
    </w:tbl>
    <w:p/>
    <w:p>
      <w:pPr>
        <w:pStyle w:val="Heading2"/>
        <w:spacing w:before="200" w:after="120" w:line="264" w:lineRule="auto"/>
        <w:pBdr>
          <w:bottom w:val="single" w:sz="6" w:space="4" w:color="D8DDE6"/>
        </w:pBdr>
      </w:pPr>
      <w:r>
        <w:rPr>
          <w:rFonts w:ascii="Noto Sans CJK SC" w:hAnsi="Noto Sans CJK SC" w:eastAsia="Noto Sans CJK SC" w:cs="Noto Sans CJK SC"/>
          <w:b/>
          <w:color w:val="1C2333"/>
          <w:sz w:val="27"/>
        </w:rPr>
        <w:t>6.2 无障碍与本地化</w:t>
      </w:r>
    </w:p>
    <w:p>
      <w:pPr>
        <w:pStyle w:val="ListBullet"/>
        <w:spacing w:before="0" w:after="40" w:line="288" w:lineRule="auto"/>
        <w:ind w:left="340" w:hanging="113"/>
      </w:pPr>
      <w:r>
        <w:rPr>
          <w:rFonts w:ascii="Noto Sans CJK SC" w:hAnsi="Noto Sans CJK SC" w:eastAsia="Noto Sans CJK SC" w:cs="Noto Sans CJK SC"/>
          <w:color w:val="1C2333"/>
          <w:sz w:val="21"/>
        </w:rPr>
        <w:t>相机主界面不追求完整 Dynamic Type 覆盖，但所有非取景页面必须适配系统字号；相机页关键按钮与提示字不得小于可读阈值。</w:t>
      </w:r>
    </w:p>
    <w:p>
      <w:pPr>
        <w:pStyle w:val="ListBullet"/>
        <w:spacing w:before="0" w:after="40" w:line="288" w:lineRule="auto"/>
        <w:ind w:left="340" w:hanging="113"/>
      </w:pPr>
      <w:r>
        <w:rPr>
          <w:rFonts w:ascii="Noto Sans CJK SC" w:hAnsi="Noto Sans CJK SC" w:eastAsia="Noto Sans CJK SC" w:cs="Noto Sans CJK SC"/>
          <w:color w:val="1C2333"/>
          <w:sz w:val="21"/>
        </w:rPr>
        <w:t>提供 Reduce Motion 兼容：当系统开启减少动态效果时，抽屉、Perfect 高亮和倒计时动画要降级为透明度变化或静态切换。</w:t>
      </w:r>
    </w:p>
    <w:p>
      <w:pPr>
        <w:pStyle w:val="ListBullet"/>
        <w:spacing w:before="0" w:after="40" w:line="288" w:lineRule="auto"/>
        <w:ind w:left="340" w:hanging="113"/>
      </w:pPr>
      <w:r>
        <w:rPr>
          <w:rFonts w:ascii="Noto Sans CJK SC" w:hAnsi="Noto Sans CJK SC" w:eastAsia="Noto Sans CJK SC" w:cs="Noto Sans CJK SC"/>
          <w:color w:val="1C2333"/>
          <w:sz w:val="21"/>
        </w:rPr>
        <w:t>VoiceOver 重点覆盖设置页、结果页、权限页和模板列表；相机叠加层本身可只暴露高层摘要，例如“当前姿势 82 分，建议抬右手”。</w:t>
      </w:r>
    </w:p>
    <w:p>
      <w:pPr>
        <w:pStyle w:val="ListBullet"/>
        <w:spacing w:before="0" w:after="40" w:line="288" w:lineRule="auto"/>
        <w:ind w:left="340" w:hanging="113"/>
      </w:pPr>
      <w:r>
        <w:rPr>
          <w:rFonts w:ascii="Noto Sans CJK SC" w:hAnsi="Noto Sans CJK SC" w:eastAsia="Noto Sans CJK SC" w:cs="Noto Sans CJK SC"/>
          <w:color w:val="1C2333"/>
          <w:sz w:val="21"/>
        </w:rPr>
        <w:t>所有文案 token 必须同时维护 zh-Hans / en，避免在 Figma 中写死图层文字；英文默认预留 130% 左右宽度。</w:t>
      </w:r>
    </w:p>
    <w:p>
      <w:pPr>
        <w:pStyle w:val="ListBullet"/>
        <w:spacing w:before="0" w:after="40" w:line="288" w:lineRule="auto"/>
        <w:ind w:left="340" w:hanging="113"/>
      </w:pPr>
      <w:r>
        <w:rPr>
          <w:rFonts w:ascii="Noto Sans CJK SC" w:hAnsi="Noto Sans CJK SC" w:eastAsia="Noto Sans CJK SC" w:cs="Noto Sans CJK SC"/>
          <w:color w:val="1C2333"/>
          <w:sz w:val="21"/>
        </w:rPr>
        <w:t>尽量使用图标 + 短句，例如“Move left / 向左一步”，避免长段说明压住取景框。</w:t>
      </w:r>
    </w:p>
    <w:p>
      <w:pPr>
        <w:pStyle w:val="Heading2"/>
        <w:spacing w:before="200" w:after="120" w:line="264" w:lineRule="auto"/>
        <w:pBdr>
          <w:bottom w:val="single" w:sz="6" w:space="4" w:color="D8DDE6"/>
        </w:pBdr>
      </w:pPr>
      <w:r>
        <w:rPr>
          <w:rFonts w:ascii="Noto Sans CJK SC" w:hAnsi="Noto Sans CJK SC" w:eastAsia="Noto Sans CJK SC" w:cs="Noto Sans CJK SC"/>
          <w:b/>
          <w:color w:val="1C2333"/>
          <w:sz w:val="27"/>
        </w:rPr>
        <w:t>6.3 文案语气与国际化约束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主题</w:t>
            </w:r>
          </w:p>
        </w:tc>
        <w:tc>
          <w:tcPr>
            <w:tcW w:type="dxa" w:w="37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建议做法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避免做法</w:t>
            </w:r>
          </w:p>
        </w:tc>
      </w:tr>
      <w:tr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语气</w:t>
            </w:r>
          </w:p>
        </w:tc>
        <w:tc>
          <w:tcPr>
            <w:tcW w:type="dxa" w:w="37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简短、鼓励、直接，例如“再抬一点”“Hold it”。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训斥式、羞辱式或带强烈地域口语的表达。</w:t>
            </w:r>
          </w:p>
        </w:tc>
      </w:tr>
      <w:tr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姿势标签</w:t>
            </w:r>
          </w:p>
        </w:tc>
        <w:tc>
          <w:tcPr>
            <w:tcW w:type="dxa" w:w="37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优先场景化与效果化，例如“Street Lean”“显腿长”。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只对单一文化成立的梗或俚语。</w:t>
            </w:r>
          </w:p>
        </w:tc>
      </w:tr>
      <w:tr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性别表达</w:t>
            </w:r>
          </w:p>
        </w:tc>
        <w:tc>
          <w:tcPr>
            <w:tcW w:type="dxa" w:w="37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把“男性 alpha / 女性轻奢”作为可扩展标签，不要写死在系统层级。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让模板命名依赖刻板性别角色。</w:t>
            </w:r>
          </w:p>
        </w:tc>
      </w:tr>
      <w:tr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隐私表达</w:t>
            </w:r>
          </w:p>
        </w:tc>
        <w:tc>
          <w:tcPr>
            <w:tcW w:type="dxa" w:w="37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明确说明全部端侧处理、无需联网。</w:t>
            </w:r>
          </w:p>
        </w:tc>
        <w:tc>
          <w:tcPr>
            <w:tcW w:type="dxa" w:w="3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含糊其辞或把隐私说明埋很深。</w:t>
            </w:r>
          </w:p>
        </w:tc>
      </w:tr>
    </w:tbl>
    <w:p/>
    <w:p>
      <w:pPr>
        <w:pStyle w:val="Heading1"/>
        <w:spacing w:before="280" w:after="120" w:line="264" w:lineRule="auto"/>
        <w:pBdr>
          <w:bottom w:val="single" w:sz="8" w:space="4" w:color="FF007A"/>
        </w:pBdr>
      </w:pPr>
      <w:r>
        <w:rPr>
          <w:rFonts w:ascii="Noto Sans CJK SC" w:hAnsi="Noto Sans CJK SC" w:eastAsia="Noto Sans CJK SC" w:cs="Noto Sans CJK SC"/>
          <w:b/>
          <w:color w:val="1C2333"/>
          <w:sz w:val="36"/>
        </w:rPr>
        <w:t>7 设计交付与联调清单</w:t>
      </w:r>
    </w:p>
    <w:p>
      <w:pPr>
        <w:spacing w:before="0" w:after="80" w:line="300" w:lineRule="auto"/>
      </w:pPr>
      <w:r>
        <w:rPr>
          <w:rFonts w:ascii="Noto Sans CJK SC" w:hAnsi="Noto Sans CJK SC" w:eastAsia="Noto Sans CJK SC" w:cs="Noto Sans CJK SC"/>
          <w:b w:val="0"/>
          <w:i w:val="0"/>
          <w:color w:val="1C2333"/>
          <w:sz w:val="21"/>
        </w:rPr>
        <w:t>为避免“设计稿很好看，但研发无法落地”的常见问题，交付包必须同时包含页面稿、状态稿、组件稿、标注稿、资源键与交互说明。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交付件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最低要求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所有者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联调检查点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Figma 页面稿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覆盖首次启动、相机主界面、抽屉、推荐、摄影师模式、抄作业、结果页、设置页。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设计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页面名与本文档 Screen ID 一致。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状态稿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每个关键页面至少有默认/加载/成功/异常四类状态。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设计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研发能据此建立状态枚举。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组件库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Segment、Card、Chip、Toast、Bottom Sheet、Permission Card。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设计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命名与 token 一致，避免重复组件。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标注稿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尺寸、边距、颜色、字体、层级、点击区域、动效时长。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设计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开发无需二次猜测。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文案表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zh-Hans / en token、上下文、长度备注。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产品/本地化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不得在图层写死最终文本。</w:t>
            </w:r>
          </w:p>
        </w:tc>
      </w:tr>
      <w:tr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联调清单</w:t>
            </w:r>
          </w:p>
        </w:tc>
        <w:tc>
          <w:tcPr>
            <w:tcW w:type="dxa" w:w="3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页面、状态、点击、动效、埋点、权限和保存链路。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产品/QA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上线前逐项走查。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EF1F6" w:color="auto" w:val="clear"/>
            <w:tcBorders>
              <w:left w:val="single" w:sz="16" w:color="FF007A"/>
              <w:top w:val="single" w:sz="10" w:color="FF007A"/>
              <w:right w:val="single" w:sz="10" w:color="EEF1F6"/>
              <w:bottom w:val="single" w:sz="10" w:color="EEF1F6"/>
            </w:tcBorders>
            <w:tcMar>
              <w:top w:w="100" w:type="dxa"/>
              <w:start w:w="160" w:type="dxa"/>
              <w:bottom w:w="100" w:type="dxa"/>
              <w:end w:w="160" w:type="dxa"/>
            </w:tcMar>
          </w:tcPr>
          <w:p>
            <w:pPr>
              <w:spacing w:before="0" w:after="40" w:line="264" w:lineRule="auto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21"/>
              </w:rPr>
              <w:t>切线建议</w:t>
            </w:r>
          </w:p>
          <w:p>
            <w:pPr>
              <w:spacing w:before="0" w:after="0" w:line="300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20"/>
              </w:rPr>
              <w:t>MVP 如遇时间压力，可先交付相机主界面、模板抽屉、推荐卡组、自动快门、结果页五个核心页面；设置页和帮助页保持简洁，但不要牺牲权限兜底、异常提示与保存链路。</w:t>
            </w:r>
          </w:p>
        </w:tc>
      </w:tr>
    </w:tbl>
    <w:p/>
    <w:p>
      <w:pPr>
        <w:pStyle w:val="Heading1"/>
        <w:spacing w:before="280" w:after="120" w:line="264" w:lineRule="auto"/>
        <w:pBdr>
          <w:bottom w:val="single" w:sz="8" w:space="4" w:color="FF007A"/>
        </w:pBdr>
      </w:pPr>
      <w:r>
        <w:rPr>
          <w:rFonts w:ascii="Noto Sans CJK SC" w:hAnsi="Noto Sans CJK SC" w:eastAsia="Noto Sans CJK SC" w:cs="Noto Sans CJK SC"/>
          <w:b/>
          <w:color w:val="1C2333"/>
          <w:sz w:val="36"/>
        </w:rPr>
        <w:t>附录 A 核心文案种子表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</w:trP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Token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zh-Hans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en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FF0F7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9"/>
              </w:rPr>
              <w:t>备注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camera.noPerson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站到画面中间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Step into the frame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首次识别提示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camera.aligning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继续调整姿势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Keep adjusting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持续对齐中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camera.ready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差一点，再保持一下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Almost there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进入 Ready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camera.perfect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完美，保持住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Perfect, hold it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进入 Perfect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camera.lowLight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光线有点暗，换个角度试试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Low light, try a brighter angle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低光提示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camera.multiPerson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当前版本先支持单人拍摄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Single-person capture only for now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多人暂不支持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countdown.cancel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取消倒计时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Cancel countdown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自动快门旁路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result.save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保存到相册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Save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结果页 CTA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result.retake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再来一张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Retake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结果页 CTA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  <w:shd w:fill="F7F9FC" w:color="auto" w:val="clear"/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b/>
                <w:color w:val="1C2333"/>
                <w:sz w:val="18"/>
              </w:rPr>
              <w:t>settings.privacy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全部处理都在本机完成</w:t>
            </w:r>
          </w:p>
        </w:tc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Everything stays on device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left w:val="single" w:sz="6" w:color="D8DDE6"/>
              <w:top w:val="single" w:sz="6" w:color="D8DDE6"/>
              <w:right w:val="single" w:sz="6" w:color="D8DDE6"/>
              <w:bottom w:val="single" w:sz="6" w:color="D8DDE6"/>
            </w:tcBorders>
          </w:tcPr>
          <w:p>
            <w:pPr>
              <w:spacing w:before="0" w:after="0" w:line="283" w:lineRule="auto"/>
            </w:pPr>
            <w:r>
              <w:rPr>
                <w:rFonts w:ascii="Noto Sans CJK SC" w:hAnsi="Noto Sans CJK SC" w:eastAsia="Noto Sans CJK SC" w:cs="Noto Sans CJK SC"/>
                <w:color w:val="1C2333"/>
                <w:sz w:val="18"/>
              </w:rPr>
              <w:t>隐私说明</w:t>
            </w:r>
          </w:p>
        </w:tc>
      </w:tr>
    </w:tbl>
    <w:p/>
    <w:p>
      <w:pPr>
        <w:pStyle w:val="Heading1"/>
        <w:spacing w:before="280" w:after="120" w:line="264" w:lineRule="auto"/>
        <w:pBdr>
          <w:bottom w:val="single" w:sz="8" w:space="4" w:color="FF007A"/>
        </w:pBdr>
      </w:pPr>
      <w:r>
        <w:rPr>
          <w:rFonts w:ascii="Noto Sans CJK SC" w:hAnsi="Noto Sans CJK SC" w:eastAsia="Noto Sans CJK SC" w:cs="Noto Sans CJK SC"/>
          <w:b/>
          <w:color w:val="1C2333"/>
          <w:sz w:val="36"/>
        </w:rPr>
        <w:t>附录 B Figma 页面与命名规范</w:t>
      </w:r>
    </w:p>
    <w:p>
      <w:pPr>
        <w:pStyle w:val="ListBullet"/>
        <w:spacing w:before="0" w:after="40" w:line="288" w:lineRule="auto"/>
        <w:ind w:left="340" w:hanging="113"/>
      </w:pPr>
      <w:r>
        <w:rPr>
          <w:rFonts w:ascii="Noto Sans CJK SC" w:hAnsi="Noto Sans CJK SC" w:eastAsia="Noto Sans CJK SC" w:cs="Noto Sans CJK SC"/>
          <w:color w:val="1C2333"/>
          <w:sz w:val="21"/>
        </w:rPr>
        <w:t>Page 命名建议：00_Cover、01_Foundations、02_Flows、03_Screens_MVP、04_Components、05_Localization、06_Handoff。</w:t>
      </w:r>
    </w:p>
    <w:p>
      <w:pPr>
        <w:pStyle w:val="ListBullet"/>
        <w:spacing w:before="0" w:after="40" w:line="288" w:lineRule="auto"/>
        <w:ind w:left="340" w:hanging="113"/>
      </w:pPr>
      <w:r>
        <w:rPr>
          <w:rFonts w:ascii="Noto Sans CJK SC" w:hAnsi="Noto Sans CJK SC" w:eastAsia="Noto Sans CJK SC" w:cs="Noto Sans CJK SC"/>
          <w:color w:val="1C2333"/>
          <w:sz w:val="21"/>
        </w:rPr>
        <w:t>Frame 命名建议：S02_Camera_Default、S02_Camera_Ready、S02_Camera_Perfect、S07_Countdown_Cancel 等，保持 Screen ID + State 组合。</w:t>
      </w:r>
    </w:p>
    <w:p>
      <w:pPr>
        <w:pStyle w:val="ListBullet"/>
        <w:spacing w:before="0" w:after="40" w:line="288" w:lineRule="auto"/>
        <w:ind w:left="340" w:hanging="113"/>
      </w:pPr>
      <w:r>
        <w:rPr>
          <w:rFonts w:ascii="Noto Sans CJK SC" w:hAnsi="Noto Sans CJK SC" w:eastAsia="Noto Sans CJK SC" w:cs="Noto Sans CJK SC"/>
          <w:color w:val="1C2333"/>
          <w:sz w:val="21"/>
        </w:rPr>
        <w:t>组件命名建议：VP/Segment/Mode、VP/Card/Template、VP/Chip/Score、VP/Overlay/PoseGuide、VP/Sheet/Permission。</w:t>
      </w:r>
    </w:p>
    <w:p>
      <w:pPr>
        <w:pStyle w:val="ListBullet"/>
        <w:spacing w:before="0" w:after="40" w:line="288" w:lineRule="auto"/>
        <w:ind w:left="340" w:hanging="113"/>
      </w:pPr>
      <w:r>
        <w:rPr>
          <w:rFonts w:ascii="Noto Sans CJK SC" w:hAnsi="Noto Sans CJK SC" w:eastAsia="Noto Sans CJK SC" w:cs="Noto Sans CJK SC"/>
          <w:color w:val="1C2333"/>
          <w:sz w:val="21"/>
        </w:rPr>
        <w:t>图层中的文案必须引用 token 标识或在注释中标明 token；不要直接把“最终文案”写成唯一来源。</w:t>
      </w:r>
    </w:p>
    <w:p>
      <w:pPr>
        <w:pStyle w:val="ListBullet"/>
        <w:spacing w:before="0" w:after="40" w:line="288" w:lineRule="auto"/>
        <w:ind w:left="340" w:hanging="113"/>
      </w:pPr>
      <w:r>
        <w:rPr>
          <w:rFonts w:ascii="Noto Sans CJK SC" w:hAnsi="Noto Sans CJK SC" w:eastAsia="Noto Sans CJK SC" w:cs="Noto Sans CJK SC"/>
          <w:color w:val="1C2333"/>
          <w:sz w:val="21"/>
        </w:rPr>
        <w:t>导出标注稿时，确保尺寸单位、颜色 token、透明度、模糊半径和点击热区都可被研发直接读取。</w:t>
      </w:r>
    </w:p>
    <w:p>
      <w:pPr>
        <w:pStyle w:val="Heading1"/>
      </w:pPr>
      <w:r>
        <w:t>附录 C 竞品吸收回写要点</w:t>
      </w:r>
    </w:p>
    <w:p>
      <w:r>
        <w:t>本附录用于把竞品截图中可观察到的有效模式，翻译为摆个Pose / VibePose 的明确设计约束，供 Figma 回写与联调使用。</w:t>
      </w:r>
    </w:p>
    <w:p>
      <w:pPr>
        <w:pStyle w:val="Heading2"/>
      </w:pPr>
      <w:r>
        <w:t>C.1 需立即回写到 Figma 的关键改动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b/>
                <w:sz w:val="19"/>
              </w:rPr>
              <w:t>主题</w:t>
            </w:r>
          </w:p>
        </w:tc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b/>
                <w:sz w:val="19"/>
              </w:rPr>
              <w:t>回写要求</w:t>
            </w:r>
          </w:p>
        </w:tc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b/>
                <w:sz w:val="19"/>
              </w:rPr>
              <w:t>主要落地页面</w:t>
            </w:r>
          </w:p>
        </w:tc>
      </w:tr>
      <w:tr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默认入口</w:t>
            </w:r>
          </w:p>
        </w:tc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相机启动默认落在“推荐姿势”流；模板大全保留，但放在抽屉/二级层中，不要求用户先做复杂分类。</w:t>
            </w:r>
          </w:p>
        </w:tc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S02 / S03 / S04</w:t>
            </w:r>
          </w:p>
        </w:tc>
      </w:tr>
      <w:tr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顶部 Coach Bar</w:t>
            </w:r>
          </w:p>
        </w:tc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取景框顶部常驻一句话动作教练条，一次只给 1 条主动作 + 1 条次动作；优先用动词 + 身体部位表达。</w:t>
            </w:r>
          </w:p>
        </w:tc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S02 / S07</w:t>
            </w:r>
          </w:p>
        </w:tc>
      </w:tr>
      <w:tr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模板卡片元信息</w:t>
            </w:r>
          </w:p>
        </w:tc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每张模板卡必须显示成片缩略图、场景标签、自拍/他拍、难度、张力等级；骨架示意仅作为辅助，不作为唯一可见信息。</w:t>
            </w:r>
          </w:p>
        </w:tc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S03 / S04 / S09</w:t>
            </w:r>
          </w:p>
        </w:tc>
      </w:tr>
      <w:tr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自拍一级能力</w:t>
            </w:r>
          </w:p>
        </w:tc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前摄进入后使用镜像适配提示；控件、安全区、取景裁切和提示方向都要按单手持机场景重新审视。</w:t>
            </w:r>
          </w:p>
        </w:tc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S02 / S04</w:t>
            </w:r>
          </w:p>
        </w:tc>
      </w:tr>
      <w:tr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场景/道具锚点</w:t>
            </w:r>
          </w:p>
        </w:tc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针对 bench / railing / bouquet / diploma / chair / skyline 等锚点，以 Chip 或短句提示用户“借什么拍”。</w:t>
            </w:r>
          </w:p>
        </w:tc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S02 / S05 / S08</w:t>
            </w:r>
          </w:p>
        </w:tc>
      </w:tr>
      <w:tr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成片导向</w:t>
            </w:r>
          </w:p>
        </w:tc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推荐与模板切换时优先展示“拍出来像什么”；不要把技术骨架语言直接暴露给普通用户。</w:t>
            </w:r>
          </w:p>
        </w:tc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S03 / S04</w:t>
            </w:r>
          </w:p>
        </w:tc>
      </w:tr>
    </w:tbl>
    <w:p>
      <w:pPr>
        <w:pStyle w:val="Heading2"/>
      </w:pPr>
      <w:r>
        <w:t>C.2 页面级补充要求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  <w:vAlign w:val="center"/>
          </w:tcPr>
          <w:p>
            <w:pPr>
              <w:spacing w:before="20" w:after="20" w:line="269" w:lineRule="auto"/>
            </w:pPr>
            <w:r>
              <w:rPr>
                <w:b/>
                <w:sz w:val="19"/>
              </w:rPr>
              <w:t>页面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69" w:lineRule="auto"/>
            </w:pPr>
            <w:r>
              <w:rPr>
                <w:b/>
                <w:sz w:val="19"/>
              </w:rPr>
              <w:t>新增/收紧要求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S02 相机主界面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新增顶部 Coach Bar；模式默认高亮“推荐”；前/后摄切换后保留当前模板组，但提示方向按镜像重算。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S03 模板抽屉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卡片默认展示成片预期图和元信息行；抽屉半开时先露出 1.5 张卡，强化“滑一滑就能选”的轻交互。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S04 AI 推荐卡组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推荐结果控制在 3–5 张；提供“换一组”“更自然”“更有张力”入口，而不是把所有模板一次性摊开。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S05 摄影师视角指引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把“被拍者怎么动”和“摄影师怎么动”明确分层；机位提示允许引用场景锚点，如“靠近栏杆一点”“让花束占满前景”。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S08 结果页</w:t>
            </w:r>
          </w:p>
        </w:tc>
        <w:tc>
          <w:tcPr>
            <w:tcW w:type="dxa" w:w="4876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结果页要告诉用户本次完成的是哪一种模板/场景；支持基于当前成片继续推荐“同场景相近模板”。</w:t>
            </w:r>
          </w:p>
        </w:tc>
      </w:tr>
    </w:tbl>
    <w:p>
      <w:pPr>
        <w:pStyle w:val="Heading2"/>
      </w:pPr>
      <w:r>
        <w:t>C.3 新增文案 token（竞品吸收）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vAlign w:val="center"/>
          </w:tcPr>
          <w:p>
            <w:pPr>
              <w:spacing w:before="20" w:after="20" w:line="269" w:lineRule="auto"/>
            </w:pPr>
            <w:r>
              <w:rPr>
                <w:b/>
                <w:sz w:val="19"/>
              </w:rPr>
              <w:t>Token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9" w:lineRule="auto"/>
            </w:pPr>
            <w:r>
              <w:rPr>
                <w:b/>
                <w:sz w:val="19"/>
              </w:rPr>
              <w:t>zh-Hans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9" w:lineRule="auto"/>
            </w:pPr>
            <w:r>
              <w:rPr>
                <w:b/>
                <w:sz w:val="19"/>
              </w:rPr>
              <w:t>en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9" w:lineRule="auto"/>
            </w:pPr>
            <w:r>
              <w:rPr>
                <w:b/>
                <w:sz w:val="19"/>
              </w:rPr>
              <w:t>使用位置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coach.raise_arm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抬高手臂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Raise your arm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主体动作主提示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coach.turn_shoulders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肩膀转一点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Turn your shoulders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主体动作主提示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coach.extend_leg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把腿再伸开些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Extend your leg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主体动作次提示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coach.use_bench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靠一下长椅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Lean on the bench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场景锚点提示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coach.hold_prop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把花束抬到胸前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Lift the bouquet higher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道具锚点提示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camera.move_left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摄影师向左一步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Move left one step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摄影师提示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camera.lower_angle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把镜头再放低一点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Lower the camera a little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机位提示</w:t>
            </w:r>
          </w:p>
        </w:tc>
      </w:tr>
    </w:tbl>
    <w:p>
      <w:pPr>
        <w:pStyle w:val="Heading2"/>
      </w:pPr>
      <w:r>
        <w:t>C.4 Global-first 首批高优先级场景包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b/>
                <w:sz w:val="19"/>
              </w:rPr>
              <w:t>场景包</w:t>
            </w:r>
          </w:p>
        </w:tc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b/>
                <w:sz w:val="19"/>
              </w:rPr>
              <w:t>优先原因</w:t>
            </w:r>
          </w:p>
        </w:tc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b/>
                <w:sz w:val="19"/>
              </w:rPr>
              <w:t>设计注意</w:t>
            </w:r>
          </w:p>
        </w:tc>
      </w:tr>
      <w:tr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Graduation</w:t>
            </w:r>
          </w:p>
        </w:tc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高传播、高情绪价值、道具明确。</w:t>
            </w:r>
          </w:p>
        </w:tc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花束/证书/学位帽是关键锚点；同时覆盖正经站姿与更张力的庆祝姿势。</w:t>
            </w:r>
          </w:p>
        </w:tc>
      </w:tr>
      <w:tr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City Viewpoint Selfie</w:t>
            </w:r>
          </w:p>
        </w:tc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自拍刚需强，最能体现自拍一级能力。</w:t>
            </w:r>
          </w:p>
        </w:tc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注意前摄镜像、臂长裁切、天空高光与城市线条。</w:t>
            </w:r>
          </w:p>
        </w:tc>
      </w:tr>
      <w:tr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Park Bench / Seated</w:t>
            </w:r>
          </w:p>
        </w:tc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坐姿最容易“不会摆”；锚点明确。</w:t>
            </w:r>
          </w:p>
        </w:tc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长椅边缘、靠背、交叉腿要有可见提示。</w:t>
            </w:r>
          </w:p>
        </w:tc>
      </w:tr>
      <w:tr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Cafe Patio</w:t>
            </w:r>
          </w:p>
        </w:tc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全球普适的轻松场景，利于半身与坐姿模板。</w:t>
            </w:r>
          </w:p>
        </w:tc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桌边、杯子、椅背要作为构图锚点，而不是纯背景。</w:t>
            </w:r>
          </w:p>
        </w:tc>
      </w:tr>
      <w:tr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Travel Landmark / Street Lean</w:t>
            </w:r>
          </w:p>
        </w:tc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旅行与打卡是高频使用场景。</w:t>
            </w:r>
          </w:p>
        </w:tc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栏杆、墙面、地平线与低机位提示要更清楚。</w:t>
            </w:r>
          </w:p>
        </w:tc>
      </w:tr>
      <w:tr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Flower Wall / Market</w:t>
            </w:r>
          </w:p>
        </w:tc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视觉吸引力强，适合内容传播与订阅扩展。</w:t>
            </w:r>
          </w:p>
        </w:tc>
        <w:tc>
          <w:tcPr>
            <w:tcW w:type="dxa" w:w="3251"/>
            <w:vAlign w:val="center"/>
          </w:tcPr>
          <w:p>
            <w:pPr>
              <w:spacing w:before="20" w:after="20" w:line="269" w:lineRule="auto"/>
            </w:pPr>
            <w:r>
              <w:rPr>
                <w:sz w:val="19"/>
              </w:rPr>
              <w:t>避免让花墙吞没主体，强调手部和身体朝向。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color w:val="6B7280"/>
        <w:sz w:val="17"/>
      </w:rPr>
      <w:t>Internal working document · VibePose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8787" w:val="right"/>
      </w:tabs>
      <w:spacing w:after="0" w:before="0"/>
      <w:jc w:val="left"/>
    </w:pPr>
    <w:r>
      <w:rPr>
        <w:rFonts w:ascii="Noto Sans CJK SC" w:hAnsi="Noto Sans CJK SC" w:eastAsia="Noto Sans CJK SC" w:cs="Noto Sans CJK SC"/>
        <w:color w:val="6B7280"/>
        <w:sz w:val="18"/>
      </w:rPr>
      <w:t>摆个Pose 设计交互说明</w:t>
    </w:r>
    <w:r>
      <w:rPr>
        <w:rFonts w:ascii="Noto Sans CJK SC" w:hAnsi="Noto Sans CJK SC" w:eastAsia="Noto Sans CJK SC" w:cs="Noto Sans CJK SC"/>
        <w:color w:val="6B7280"/>
        <w:sz w:val="18"/>
      </w:rPr>
      <w:tab/>
      <w:t>VibePose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1C2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C23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C233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C2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C23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6B728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