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rFonts w:ascii="Noto Sans CJK SC" w:hAnsi="Noto Sans CJK SC" w:eastAsia="Noto Sans CJK SC" w:cs="Noto Sans CJK SC"/>
          <w:b/>
          <w:color w:val="1F2B3D"/>
          <w:sz w:val="56"/>
        </w:rPr>
        <w:t>摆个Pose</w:t>
      </w:r>
    </w:p>
    <w:p>
      <w:pPr>
        <w:spacing w:before="80"/>
      </w:pPr>
      <w:r>
        <w:rPr>
          <w:rFonts w:ascii="Noto Sans CJK SC" w:hAnsi="Noto Sans CJK SC" w:eastAsia="Noto Sans CJK SC" w:cs="Noto Sans CJK SC"/>
          <w:b/>
          <w:color w:val="FF007A"/>
          <w:sz w:val="40"/>
        </w:rPr>
        <w:t>Sprint Backlog（MVP 交付版）</w:t>
      </w:r>
    </w:p>
    <w:p>
      <w:r>
        <w:t>竞品吸收更新版 · 已回写默认推荐、自拍优先、模板元信息与全球化 starter pack 任务</w:t>
      </w:r>
    </w:p>
    <w:p>
      <w:pPr>
        <w:pBdr>
          <w:bottom w:val="single" w:sz="10" w:space="1" w:color="FF007A"/>
        </w:pBdr>
        <w:spacing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产品名称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20" w:before="20" w:line="269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2B3D"/>
                <w:sz w:val="19"/>
              </w:rPr>
              <w:t>摆个Pose / VibePose</w:t>
            </w:r>
          </w:p>
        </w:tc>
      </w:tr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文档名称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20" w:before="2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9"/>
              </w:rPr>
              <w:t>Sprint Backlog / 迭代计划</w:t>
            </w:r>
          </w:p>
        </w:tc>
      </w:tr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文档版本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V1.2（竞品吸收更新版）</w:t>
            </w:r>
          </w:p>
        </w:tc>
      </w:tr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文档状态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20" w:before="2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9"/>
              </w:rPr>
              <w:t>排期建议版 / 可进入迭代规划会</w:t>
            </w:r>
          </w:p>
        </w:tc>
      </w:tr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配套文档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PRD 研发交付版 V2.2 + iOS TDD V1.2</w:t>
            </w:r>
          </w:p>
        </w:tc>
      </w:tr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建议节奏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20" w:before="2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9"/>
              </w:rPr>
              <w:t>7 周：Sprint 0 + Sprint 1~6</w:t>
            </w:r>
          </w:p>
        </w:tc>
      </w:tr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建议团队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20" w:before="2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9"/>
              </w:rPr>
              <w:t>2 iOS / 1 PM / 1 Design / 0.5 QA</w:t>
            </w:r>
          </w:p>
        </w:tc>
      </w:tr>
      <w:tr>
        <w:tc>
          <w:tcPr>
            <w:tcW w:type="dxa" w:w="2438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shd w:fill="EEF2F7" w:val="clear"/>
            <w:vAlign w:val="center"/>
          </w:tcPr>
          <w:p>
            <w:pPr>
              <w:spacing w:after="20" w:before="2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9"/>
              </w:rPr>
              <w:t>日期</w:t>
            </w:r>
          </w:p>
        </w:tc>
        <w:tc>
          <w:tcPr>
            <w:tcW w:type="dxa" w:w="657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2026-04-17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CE7F3" w:val="clea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14" w:color="FF007A"/>
              <w:left w:val="single" w:sz="14" w:color="FF007A"/>
              <w:bottom w:val="single" w:sz="14" w:color="FF007A"/>
              <w:right w:val="single" w:sz="14" w:color="FF007A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FF007A"/>
                <w:sz w:val="24"/>
              </w:rPr>
              <w:t>排期建议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B3D"/>
                <w:sz w:val="21"/>
              </w:rPr>
              <w:t>建议采用“1 周 Spike + 6 个周迭代”的形式。首发范围必须围绕单人主链路收敛，Copy Pose 作为可回切 Beta 能力放在后段迭代，避免拖慢提审。</w:t>
            </w:r>
          </w:p>
        </w:tc>
      </w:tr>
    </w:tbl>
    <w:p>
      <w:pPr>
        <w:spacing w:before="0" w:after="80"/>
      </w:pPr>
      <w:r>
        <w:rPr>
          <w:rFonts w:ascii="Noto Sans CJK SC" w:hAnsi="Noto Sans CJK SC" w:eastAsia="Noto Sans CJK SC"/>
          <w:b/>
          <w:i w:val="0"/>
          <w:color w:val="6B7280"/>
          <w:sz w:val="21"/>
        </w:rPr>
        <w:t>品牌规范：</w:t>
      </w:r>
      <w:r>
        <w:rPr>
          <w:rFonts w:ascii="Noto Sans CJK SC" w:hAnsi="Noto Sans CJK SC" w:eastAsia="Noto Sans CJK SC"/>
          <w:b w:val="0"/>
          <w:i w:val="0"/>
          <w:color w:val="6B7280"/>
          <w:sz w:val="21"/>
        </w:rPr>
        <w:t>中文品牌名“摆个Pose”，英文品牌名“VibePose”；排期默认按 Global-first 策略推进，首发同步考虑全球上架准备。</w:t>
      </w:r>
    </w:p>
    <w:p>
      <w:r>
        <w:rPr>
          <w:rFonts w:ascii="Noto Sans CJK SC" w:hAnsi="Noto Sans CJK SC" w:eastAsia="Noto Sans CJK SC" w:cs="Noto Sans CJK SC"/>
          <w:b/>
          <w:color w:val="6B7280"/>
          <w:sz w:val="21"/>
        </w:rPr>
        <w:t>适用对象：</w:t>
      </w:r>
      <w:r>
        <w:rPr>
          <w:rFonts w:ascii="Noto Sans CJK SC" w:hAnsi="Noto Sans CJK SC" w:eastAsia="Noto Sans CJK SC" w:cs="Noto Sans CJK SC"/>
          <w:color w:val="6B7280"/>
          <w:sz w:val="21"/>
        </w:rPr>
        <w:t>产品经理 / 研发负责人 / iOS 开发 / QA / 设计</w:t>
      </w:r>
    </w:p>
    <w:p>
      <w:r>
        <w:br w:type="page"/>
      </w:r>
    </w:p>
    <w:p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目录 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内容结构</w:t>
      </w:r>
    </w:p>
    <w:p>
      <w:pPr>
        <w:pBdr>
          <w:bottom w:val="single" w:sz="10" w:space="1" w:color="FF007A"/>
        </w:pBdr>
        <w:spacing w:after="160"/>
      </w:pP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0 计划摘要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1 资源假设与 DoR / DoD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2 Epic 列表与版本 cut line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3 迭代路线图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4 Sprint 0（Spike）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5 Sprint 1–Sprint 6 Backlog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6 横向保障任务与发布关卡</w:t>
      </w:r>
    </w:p>
    <w:p>
      <w:pPr>
        <w:spacing w:after="60"/>
        <w:ind w:left="113"/>
      </w:pPr>
      <w:r>
        <w:rPr>
          <w:rFonts w:ascii="Noto Sans CJK SC" w:hAnsi="Noto Sans CJK SC" w:eastAsia="Noto Sans CJK SC" w:cs="Noto Sans CJK SC"/>
          <w:color w:val="1F2B3D"/>
          <w:sz w:val="23"/>
        </w:rPr>
        <w:t>•  附录 A Story ID 对照表</w:t>
      </w:r>
    </w:p>
    <w:p>
      <w:pPr/>
      <w:r>
        <w:t>•  附录 B 竞品吸收后的增补 Story 包</w:t>
      </w:r>
    </w:p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0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计划摘要</w:t>
      </w:r>
    </w:p>
    <w:p>
      <w:pPr>
        <w:pBdr>
          <w:bottom w:val="single" w:sz="10" w:space="1" w:color="FF007A"/>
        </w:pBdr>
        <w:spacing w:after="160"/>
      </w:pPr>
    </w:p>
    <w:p>
      <w:pPr>
        <w:spacing w:line="324" w:lineRule="auto" w:after="80"/>
      </w:pPr>
      <w:r>
        <w:rPr>
          <w:rFonts w:ascii="Noto Sans CJK SC" w:hAnsi="Noto Sans CJK SC" w:eastAsia="Noto Sans CJK SC"/>
          <w:color w:val="1F2B3D"/>
          <w:sz w:val="21"/>
        </w:rPr>
        <w:t>本 Backlog 以“7 周可交付 MVP”为目标，将 PRD 和 TDD 拆成可执行的迭代项、验收口径与切线管理。它不是静态文档，建议在每次 Sprint Planning 后按实际风险与速度修订。排期默认按 Global-first 基线推进，至少预留 zh-Hans / en 资源、全球商店元数据与地区化配置项。</w:t>
      </w:r>
    </w:p>
    <w:p>
      <w:pPr/>
      <w:r>
        <w:t>本版增补的排期重点包括：把默认推荐姿势流改为首屏默认、补齐顶部 Coach Bar 与模板元信息卡、把自拍作为一级能力验收、扩展模板资产 schema，并在内容生产中优先冻结 Graduation / City Viewpoint Selfie / Park Bench 等全球 starter pack。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1"/>
          <w:tblHeader w:val="true"/>
        </w:trPr>
        <w:tc>
          <w:tcPr>
            <w:tcW w:type="dxa" w:w="204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规划原则</w:t>
            </w:r>
          </w:p>
        </w:tc>
        <w:tc>
          <w:tcPr>
            <w:tcW w:type="dxa" w:w="6633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说明</w:t>
            </w:r>
          </w:p>
        </w:tc>
      </w:tr>
      <w:tr>
        <w:trPr>
          <w:cantSplit w:val="1"/>
        </w:trPr>
        <w:tc>
          <w:tcPr>
            <w:tcW w:type="dxa" w:w="204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主链路优先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所有 Sprint 的首要目标都是尽早打通“相机 → 模板 → 对齐 → 拍照 → 保存”主闭环。</w:t>
            </w:r>
          </w:p>
        </w:tc>
      </w:tr>
      <w:tr>
        <w:trPr>
          <w:cantSplit w:val="1"/>
        </w:trPr>
        <w:tc>
          <w:tcPr>
            <w:tcW w:type="dxa" w:w="204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增强能力后置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Copy Pose、面部辅助、水印、复杂推荐排序全部放在后段迭代或设为可回切项。</w:t>
            </w:r>
          </w:p>
        </w:tc>
      </w:tr>
      <w:tr>
        <w:trPr>
          <w:cantSplit w:val="1"/>
        </w:trPr>
        <w:tc>
          <w:tcPr>
            <w:tcW w:type="dxa" w:w="204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版本 cut line 明确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任何不能稳定支撑首发体验的增强项都可以滚到 V1.1，不能反向拖慢提审。</w:t>
            </w:r>
          </w:p>
        </w:tc>
      </w:tr>
      <w:tr>
        <w:trPr>
          <w:cantSplit w:val="1"/>
        </w:trPr>
        <w:tc>
          <w:tcPr>
            <w:tcW w:type="dxa" w:w="204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验收口径前置</w:t>
            </w:r>
          </w:p>
        </w:tc>
        <w:tc>
          <w:tcPr>
            <w:tcW w:type="dxa" w:w="66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每个 Sprint 都定义 Exit Criteria，避免迭代完成了代码但无法验收。</w:t>
            </w:r>
          </w:p>
        </w:tc>
      </w:tr>
    </w:tbl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1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资源假设与 DoR / DoD</w:t>
      </w:r>
    </w:p>
    <w:p>
      <w:pPr>
        <w:pBdr>
          <w:bottom w:val="single" w:sz="10" w:space="1" w:color="FF007A"/>
        </w:pBdr>
        <w:spacing w:after="16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1.1 资源假设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158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角色</w:t>
            </w:r>
          </w:p>
        </w:tc>
        <w:tc>
          <w:tcPr>
            <w:tcW w:type="dxa" w:w="204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投入假设</w:t>
            </w:r>
          </w:p>
        </w:tc>
        <w:tc>
          <w:tcPr>
            <w:tcW w:type="dxa" w:w="5046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58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PM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全程参与</w:t>
            </w:r>
          </w:p>
        </w:tc>
        <w:tc>
          <w:tcPr>
            <w:tcW w:type="dxa" w:w="504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负责需求澄清、模板资产验收、cut line 决策。</w:t>
            </w:r>
          </w:p>
        </w:tc>
      </w:tr>
      <w:tr>
        <w:trPr>
          <w:cantSplit w:val="1"/>
        </w:trPr>
        <w:tc>
          <w:tcPr>
            <w:tcW w:type="dxa" w:w="158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iOS 工程师 A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全程参与</w:t>
            </w:r>
          </w:p>
        </w:tc>
        <w:tc>
          <w:tcPr>
            <w:tcW w:type="dxa" w:w="504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偏相机、Vision、底层链路。</w:t>
            </w:r>
          </w:p>
        </w:tc>
      </w:tr>
      <w:tr>
        <w:trPr>
          <w:cantSplit w:val="1"/>
        </w:trPr>
        <w:tc>
          <w:tcPr>
            <w:tcW w:type="dxa" w:w="158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iOS 工程师 B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全程参与</w:t>
            </w:r>
          </w:p>
        </w:tc>
        <w:tc>
          <w:tcPr>
            <w:tcW w:type="dxa" w:w="504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偏界面、状态机、结果页、持久化。</w:t>
            </w:r>
          </w:p>
        </w:tc>
      </w:tr>
      <w:tr>
        <w:trPr>
          <w:cantSplit w:val="1"/>
        </w:trPr>
        <w:tc>
          <w:tcPr>
            <w:tcW w:type="dxa" w:w="158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设计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前 4 周高投入，后续巡检</w:t>
            </w:r>
          </w:p>
        </w:tc>
        <w:tc>
          <w:tcPr>
            <w:tcW w:type="dxa" w:w="504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完成高保真、标注和模板缩略图资源。</w:t>
            </w:r>
          </w:p>
        </w:tc>
      </w:tr>
      <w:tr>
        <w:trPr>
          <w:cantSplit w:val="1"/>
        </w:trPr>
        <w:tc>
          <w:tcPr>
            <w:tcW w:type="dxa" w:w="158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QA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0.5 人力，自 Sprint 3 起加强</w:t>
            </w:r>
          </w:p>
        </w:tc>
        <w:tc>
          <w:tcPr>
            <w:tcW w:type="dxa" w:w="504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承担回归、设备矩阵、提审前验证。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1.2 Definition of Ready /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1"/>
          <w:tblHeader w:val="true"/>
        </w:trPr>
        <w:tc>
          <w:tcPr>
            <w:tcW w:type="dxa" w:w="158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项</w:t>
            </w:r>
          </w:p>
        </w:tc>
        <w:tc>
          <w:tcPr>
            <w:tcW w:type="dxa" w:w="708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Definition</w:t>
            </w:r>
          </w:p>
        </w:tc>
      </w:tr>
      <w:tr>
        <w:trPr>
          <w:cantSplit w:val="1"/>
        </w:trPr>
        <w:tc>
          <w:tcPr>
            <w:tcW w:type="dxa" w:w="158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DoR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需求边界清晰；有交互稿或简版线框；模板字段已定义；验收标准可测试；依赖项明确。</w:t>
            </w:r>
          </w:p>
        </w:tc>
      </w:tr>
      <w:tr>
        <w:trPr>
          <w:cantSplit w:val="1"/>
        </w:trPr>
        <w:tc>
          <w:tcPr>
            <w:tcW w:type="dxa" w:w="158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DoD</w:t>
            </w:r>
          </w:p>
        </w:tc>
        <w:tc>
          <w:tcPr>
            <w:tcW w:type="dxa" w:w="708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代码合入主干；主流程通过；无 P0/P1 阻塞；必要日志齐全；设计与 QA 完成验收；相关文档已更新。</w:t>
            </w:r>
          </w:p>
        </w:tc>
      </w:tr>
    </w:tbl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2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Epic 列表与版本 cut line</w:t>
      </w:r>
    </w:p>
    <w:p>
      <w:pPr>
        <w:pBdr>
          <w:bottom w:val="single" w:sz="10" w:space="1" w:color="FF007A"/>
        </w:pBd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 w:val="1"/>
          <w:tblHeader w:val="true"/>
        </w:trPr>
        <w:tc>
          <w:tcPr>
            <w:tcW w:type="dxa" w:w="170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Epic</w:t>
            </w:r>
          </w:p>
        </w:tc>
        <w:tc>
          <w:tcPr>
            <w:tcW w:type="dxa" w:w="3458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目标</w:t>
            </w:r>
          </w:p>
        </w:tc>
        <w:tc>
          <w:tcPr>
            <w:tcW w:type="dxa" w:w="119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优先级</w:t>
            </w:r>
          </w:p>
        </w:tc>
        <w:tc>
          <w:tcPr>
            <w:tcW w:type="dxa" w:w="2948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首发要求</w:t>
            </w:r>
          </w:p>
        </w:tc>
      </w:tr>
      <w:tr>
        <w:trPr>
          <w:cantSplit w:val="1"/>
        </w:trPr>
        <w:tc>
          <w:tcPr>
            <w:tcW w:type="dxa" w:w="170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E0 基础链路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项目脚手架、权限、相机、配置、日志基础设施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P0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必须完成</w:t>
            </w:r>
          </w:p>
        </w:tc>
      </w:tr>
      <w:tr>
        <w:trPr>
          <w:cantSplit w:val="1"/>
        </w:trPr>
        <w:tc>
          <w:tcPr>
            <w:tcW w:type="dxa" w:w="170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E1 姿态识别与叠加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Vision、CanonicalPose19、叠加层、匹配与高亮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P0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必须完成</w:t>
            </w:r>
          </w:p>
        </w:tc>
      </w:tr>
      <w:tr>
        <w:trPr>
          <w:cantSplit w:val="1"/>
        </w:trPr>
        <w:tc>
          <w:tcPr>
            <w:tcW w:type="dxa" w:w="170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E2 模板与推荐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模板库、筛选、推荐卡片、收藏与最近使用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P0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必须完成</w:t>
            </w:r>
          </w:p>
        </w:tc>
      </w:tr>
      <w:tr>
        <w:trPr>
          <w:cantSplit w:val="1"/>
        </w:trPr>
        <w:tc>
          <w:tcPr>
            <w:tcW w:type="dxa" w:w="170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E3 摄影师指引与自动快门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机位提示、角度辅助、倒计时自动快门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P0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自动快门可降级但链路需可用</w:t>
            </w:r>
          </w:p>
        </w:tc>
      </w:tr>
      <w:tr>
        <w:trPr>
          <w:cantSplit w:val="1"/>
        </w:trPr>
        <w:tc>
          <w:tcPr>
            <w:tcW w:type="dxa" w:w="170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E4 结果与分享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结果页、保存、分享、叠加截图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P0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必须完成</w:t>
            </w:r>
          </w:p>
        </w:tc>
      </w:tr>
      <w:tr>
        <w:trPr>
          <w:cantSplit w:val="1"/>
        </w:trPr>
        <w:tc>
          <w:tcPr>
            <w:tcW w:type="dxa" w:w="170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E5 Copy Pose Beta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相册导入参考图并生成临时模板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P1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可整体回切</w:t>
            </w:r>
          </w:p>
        </w:tc>
      </w:tr>
      <w:tr>
        <w:trPr>
          <w:cantSplit w:val="1"/>
        </w:trPr>
        <w:tc>
          <w:tcPr>
            <w:tcW w:type="dxa" w:w="170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E6 稳定性与发布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性能、热状态降级、回归、TestFlight、提审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P0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必须完成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2.1 版本 cut line（建议）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1"/>
          <w:tblHeader w:val="true"/>
        </w:trPr>
        <w:tc>
          <w:tcPr>
            <w:tcW w:type="dxa" w:w="306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Must Ship</w:t>
            </w:r>
          </w:p>
        </w:tc>
        <w:tc>
          <w:tcPr>
            <w:tcW w:type="dxa" w:w="2948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Should Ship</w:t>
            </w:r>
          </w:p>
        </w:tc>
        <w:tc>
          <w:tcPr>
            <w:tcW w:type="dxa" w:w="306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Stretch / 可滚到 V1.1</w:t>
            </w:r>
          </w:p>
        </w:tc>
      </w:tr>
      <w:tr>
        <w:trPr>
          <w:cantSplit w:val="1"/>
        </w:trP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单人相机主链路；模板选择；实时骨架叠加；基础推荐；手动拍照；自动快门；保存分享；收藏最近使用；本地日志；性能降级。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面部辅助；摄影师角度线；叠加截图；品牌水印开关。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Copy Pose；Foundation Models 文案增强；复杂模板包运营能力；高级美颜。</w:t>
            </w:r>
          </w:p>
        </w:tc>
      </w:tr>
    </w:tbl>
    <w:p>
      <w:r>
        <w:br w:type="page"/>
      </w:r>
    </w:p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3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迭代路线图</w:t>
      </w:r>
    </w:p>
    <w:p>
      <w:pPr>
        <w:pBdr>
          <w:bottom w:val="single" w:sz="10" w:space="1" w:color="FF007A"/>
        </w:pBd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 w:val="1"/>
          <w:tblHeader w:val="true"/>
        </w:trPr>
        <w:tc>
          <w:tcPr>
            <w:tcW w:type="dxa" w:w="136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Sprint</w:t>
            </w:r>
          </w:p>
        </w:tc>
        <w:tc>
          <w:tcPr>
            <w:tcW w:type="dxa" w:w="1928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目标</w:t>
            </w:r>
          </w:p>
        </w:tc>
        <w:tc>
          <w:tcPr>
            <w:tcW w:type="dxa" w:w="249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关键产出</w:t>
            </w:r>
          </w:p>
        </w:tc>
        <w:tc>
          <w:tcPr>
            <w:tcW w:type="dxa" w:w="2381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Exit Criteria</w:t>
            </w:r>
          </w:p>
        </w:tc>
        <w:tc>
          <w:tcPr>
            <w:tcW w:type="dxa" w:w="130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建议容量（SP）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Sprint 0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技术 Spike 与方案冻结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Vision 跑通、架构评审、模板字段冻结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主链路可做，性能基线清楚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10–12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Sprint 1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相机与项目骨架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权限、预览、相机容器、Feature Flag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可稳定进入相机预览页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16–18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Sprint 2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姿态识别与匹配基础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Vision 识别、映射、叠加、得分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可看到当前骨架与目标骨架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18–22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Sprint 3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模板、推荐与收藏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模板抽屉、筛选、推荐、收藏/最近使用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可完成模板选择与推荐切换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18–22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Sprint 4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摄影师指引与自动快门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机位提示、CoreMotion、倒计时、拍照结果页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可闭环拍照并进入结果页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18–22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Sprint 5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增强能力与稳定性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Copy Pose Beta、叠加截图、埋点、性能降级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增强能力可开可关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16–20</w:t>
            </w:r>
          </w:p>
        </w:tc>
      </w:tr>
      <w:tr>
        <w:trPr>
          <w:cantSplit w:val="1"/>
        </w:trPr>
        <w:tc>
          <w:tcPr>
            <w:tcW w:type="dxa" w:w="1361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Sprint 6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回归、提审与上线准备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Bugfix、TestFlight、提审素材、开关决策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无 P0/P1 阻塞，可提审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14–18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454" w:footer="454" w:gutter="0"/>
          <w:cols w:space="720"/>
          <w:docGrid w:linePitch="360"/>
        </w:sectPr>
      </w:pPr>
    </w:p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4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Sprint 0（Spike）</w:t>
      </w:r>
    </w:p>
    <w:p>
      <w:pPr>
        <w:pBdr>
          <w:bottom w:val="single" w:sz="10" w:space="1" w:color="FF007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fill="EFF6FF" w:val="clea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14" w:color="2563EB"/>
              <w:left w:val="single" w:sz="14" w:color="2563EB"/>
              <w:bottom w:val="single" w:sz="14" w:color="2563EB"/>
              <w:right w:val="single" w:sz="14" w:color="2563EB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2563EB"/>
                <w:sz w:val="24"/>
              </w:rPr>
              <w:t>Sprint 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B3D"/>
                <w:sz w:val="21"/>
              </w:rPr>
              <w:t>目标：验证技术可行性并冻结核心方案。  Exit Criteria：Vision 主链路跑通；性能基线明确；TDD/模板字段冻结。  建议容量：11 SP。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rPr>
          <w:cantSplit w:val="1"/>
          <w:tblHeader w:val="true"/>
        </w:trPr>
        <w:tc>
          <w:tcPr>
            <w:tcW w:type="dxa" w:w="124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ID</w:t>
            </w:r>
          </w:p>
        </w:tc>
        <w:tc>
          <w:tcPr>
            <w:tcW w:type="dxa" w:w="124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Epic</w:t>
            </w:r>
          </w:p>
        </w:tc>
        <w:tc>
          <w:tcPr>
            <w:tcW w:type="dxa" w:w="4195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用户故事 / 实施任务</w:t>
            </w:r>
          </w:p>
        </w:tc>
        <w:tc>
          <w:tcPr>
            <w:tcW w:type="dxa" w:w="4139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完成标准（摘要）</w:t>
            </w:r>
          </w:p>
        </w:tc>
        <w:tc>
          <w:tcPr>
            <w:tcW w:type="dxa" w:w="147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Owner</w:t>
            </w:r>
          </w:p>
        </w:tc>
        <w:tc>
          <w:tcPr>
            <w:tcW w:type="dxa" w:w="79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SP</w:t>
            </w:r>
          </w:p>
        </w:tc>
        <w:tc>
          <w:tcPr>
            <w:tcW w:type="dxa" w:w="1020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优先级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SPK-01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E0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在基线设备跑通 Vision 单人姿态识别 Demo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可在相机预览中稳定看到骨架点；测得平均推理耗时与热状态表现。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SPK-02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E1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定义 CanonicalPose19 与模板 JSON 字段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字段评审通过；可承载当前识别结果与模板资产。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 + PM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SPK-03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E0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确认工程分层、状态机与配置策略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TDD 评审通过；Feature Flag 列表冻结。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Tech Lead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SPK-04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E6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形成性能与 cut line 决策记录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明确首发是否保留 Copy Pose、自动快门和面部辅助。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PM + QA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SPK-05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E2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模板资产首批样本验收（10–15 个）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样本模板字段正确、可用于联调。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PM + Design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</w:tbl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5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Sprint 1（相机与项目骨架）</w:t>
      </w:r>
    </w:p>
    <w:p>
      <w:pPr>
        <w:pBdr>
          <w:bottom w:val="single" w:sz="10" w:space="1" w:color="FF007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fill="ECFDF3" w:val="clea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14" w:color="059669"/>
              <w:left w:val="single" w:sz="14" w:color="059669"/>
              <w:bottom w:val="single" w:sz="14" w:color="059669"/>
              <w:right w:val="single" w:sz="14" w:color="059669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059669"/>
                <w:sz w:val="24"/>
              </w:rPr>
              <w:t>Sprint 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B3D"/>
                <w:sz w:val="21"/>
              </w:rPr>
              <w:t>目标：可稳定进入预览页并完成基础拍照。  Exit Criteria：相机预览、前后置、权限与基础拍照无阻塞问题。  建议容量：17 SP。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rPr>
          <w:cantSplit w:val="1"/>
          <w:tblHeader w:val="true"/>
        </w:trPr>
        <w:tc>
          <w:tcPr>
            <w:tcW w:type="dxa" w:w="124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ID</w:t>
            </w:r>
          </w:p>
        </w:tc>
        <w:tc>
          <w:tcPr>
            <w:tcW w:type="dxa" w:w="124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Epic</w:t>
            </w:r>
          </w:p>
        </w:tc>
        <w:tc>
          <w:tcPr>
            <w:tcW w:type="dxa" w:w="4195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用户故事 / 实施任务</w:t>
            </w:r>
          </w:p>
        </w:tc>
        <w:tc>
          <w:tcPr>
            <w:tcW w:type="dxa" w:w="4139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完成标准（摘要）</w:t>
            </w:r>
          </w:p>
        </w:tc>
        <w:tc>
          <w:tcPr>
            <w:tcW w:type="dxa" w:w="147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Owner</w:t>
            </w:r>
          </w:p>
        </w:tc>
        <w:tc>
          <w:tcPr>
            <w:tcW w:type="dxa" w:w="79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SP</w:t>
            </w:r>
          </w:p>
        </w:tc>
        <w:tc>
          <w:tcPr>
            <w:tcW w:type="dxa" w:w="1020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优先级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FND-01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E0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项目初始化、模块目录、依赖注入容器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应用可编译运行；Feature / Domain / Infra 基础模块建立。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FND-02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E0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相机权限流与拒权兜底页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首次授权、拒权、去系统设置回流均可正确处理。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CAM-01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E0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AVCaptureSession 预览容器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预览页可进入、退出、前后台恢复；无明显黑屏。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5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CAM-02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E0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前后置切换与基础拍照输出打通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可切换摄像头并完成一张基础照片捕获。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CFG-01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E0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RuntimeConfig / Feature Flag 基础设施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自动快门、Copy Pose、面部辅助等可配置开关可生效。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QA-01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E6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建立 Smoke 用例与提测模板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相机启动、权限、拍照基础用例可执行。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QA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P1</w:t>
            </w:r>
          </w:p>
        </w:tc>
      </w:tr>
    </w:tbl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6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Sprint 2（姿态识别与叠加）</w:t>
      </w:r>
    </w:p>
    <w:p>
      <w:pPr>
        <w:pBdr>
          <w:bottom w:val="single" w:sz="10" w:space="1" w:color="FF007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fill="F5F3FF" w:val="clea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14" w:color="7C3AED"/>
              <w:left w:val="single" w:sz="14" w:color="7C3AED"/>
              <w:bottom w:val="single" w:sz="14" w:color="7C3AED"/>
              <w:right w:val="single" w:sz="14" w:color="7C3AED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7C3AED"/>
                <w:sz w:val="24"/>
              </w:rPr>
              <w:t>Sprint 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B3D"/>
                <w:sz w:val="21"/>
              </w:rPr>
              <w:t>目标：让用户看到“当前骨架 vs 目标模板”。  Exit Criteria：Vision 识别、映射、叠加、评分基础可联调。  建议容量：21 SP。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rPr>
          <w:cantSplit w:val="1"/>
          <w:tblHeader w:val="true"/>
        </w:trPr>
        <w:tc>
          <w:tcPr>
            <w:tcW w:type="dxa" w:w="124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ID</w:t>
            </w:r>
          </w:p>
        </w:tc>
        <w:tc>
          <w:tcPr>
            <w:tcW w:type="dxa" w:w="124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Epic</w:t>
            </w:r>
          </w:p>
        </w:tc>
        <w:tc>
          <w:tcPr>
            <w:tcW w:type="dxa" w:w="4195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用户故事 / 实施任务</w:t>
            </w:r>
          </w:p>
        </w:tc>
        <w:tc>
          <w:tcPr>
            <w:tcW w:type="dxa" w:w="4139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完成标准（摘要）</w:t>
            </w:r>
          </w:p>
        </w:tc>
        <w:tc>
          <w:tcPr>
            <w:tcW w:type="dxa" w:w="147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Owner</w:t>
            </w:r>
          </w:p>
        </w:tc>
        <w:tc>
          <w:tcPr>
            <w:tcW w:type="dxa" w:w="79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SP</w:t>
            </w:r>
          </w:p>
        </w:tc>
        <w:tc>
          <w:tcPr>
            <w:tcW w:type="dxa" w:w="1020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优先级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POSE-01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E1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接入 Vision 单人姿态检测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可从实时帧获得主人体骨架结果；无明显线程阻塞。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5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POSE-02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E1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实现 Vision → CanonicalPose19 映射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19 点映射正确；镜像与置信度逻辑通过单测。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POSE-03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E1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实现当前骨架与目标模板叠加渲染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预览层上可显示两套骨架，缩放与位置正常。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5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SCORE-01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E1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实现归一化、打分与 EMA 平滑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实时分数稳定变化；ready 不闪烁。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4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FEED-01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E1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Ready / Perfect 高亮与震动反馈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阈值达标时 UI 状态变化正确；有基础 haptic。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UT-01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E6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补充骨架映射与评分单元测试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核心纯逻辑模块具备基础覆盖。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P1</w:t>
            </w:r>
          </w:p>
        </w:tc>
      </w:tr>
    </w:tbl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7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Sprint 3（模板、推荐与收藏）</w:t>
      </w:r>
    </w:p>
    <w:p>
      <w:pPr>
        <w:pBdr>
          <w:bottom w:val="single" w:sz="10" w:space="1" w:color="FF007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fill="FFF7ED" w:val="clea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14" w:color="B45309"/>
              <w:left w:val="single" w:sz="14" w:color="B45309"/>
              <w:bottom w:val="single" w:sz="14" w:color="B45309"/>
              <w:right w:val="single" w:sz="14" w:color="B45309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B45309"/>
                <w:sz w:val="24"/>
              </w:rPr>
              <w:t>Sprint 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B3D"/>
                <w:sz w:val="21"/>
              </w:rPr>
              <w:t>目标：完成模板选择与推荐闭环。  Exit Criteria：模板抽屉、筛选、推荐、收藏最近使用全部可用。  建议容量：20 SP。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rPr>
          <w:cantSplit w:val="1"/>
          <w:tblHeader w:val="true"/>
        </w:trPr>
        <w:tc>
          <w:tcPr>
            <w:tcW w:type="dxa" w:w="124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ID</w:t>
            </w:r>
          </w:p>
        </w:tc>
        <w:tc>
          <w:tcPr>
            <w:tcW w:type="dxa" w:w="124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Epic</w:t>
            </w:r>
          </w:p>
        </w:tc>
        <w:tc>
          <w:tcPr>
            <w:tcW w:type="dxa" w:w="4195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用户故事 / 实施任务</w:t>
            </w:r>
          </w:p>
        </w:tc>
        <w:tc>
          <w:tcPr>
            <w:tcW w:type="dxa" w:w="4139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完成标准（摘要）</w:t>
            </w:r>
          </w:p>
        </w:tc>
        <w:tc>
          <w:tcPr>
            <w:tcW w:type="dxa" w:w="147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Owner</w:t>
            </w:r>
          </w:p>
        </w:tc>
        <w:tc>
          <w:tcPr>
            <w:tcW w:type="dxa" w:w="79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SP</w:t>
            </w:r>
          </w:p>
        </w:tc>
        <w:tc>
          <w:tcPr>
            <w:tcW w:type="dxa" w:w="1020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优先级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TPL-01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E2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接入内置模板包与缩略图加载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可读取模板列表、按 ID 查询详情。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TPL-02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E2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底部模板抽屉与筛选标签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用户可按场景/风格筛选并选择模板。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4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REC-01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E2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规则过滤 + 当前姿态近邻召回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能返回 3–5 个候选模板；无明显抖动。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4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REC-02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E2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最近使用 / 收藏偏好加入排序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切换模板后推荐结果可体现本地偏好。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PST-01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E2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收藏与最近使用持久化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退出重进后可恢复收藏与最近使用。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UX-01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E2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模板为空态、加载态与异常态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无模板 / 加载失败时有可理解兜底。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P1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QA-02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E6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模板选择与推荐回归用例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模板切换、筛选与推荐可提测。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QA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P1</w:t>
            </w:r>
          </w:p>
        </w:tc>
      </w:tr>
    </w:tbl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8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Sprint 4（摄影师指引与自动快门）</w:t>
      </w:r>
    </w:p>
    <w:p>
      <w:pPr>
        <w:pBdr>
          <w:bottom w:val="single" w:sz="10" w:space="1" w:color="FF007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fill="FFF1F2" w:val="clea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14" w:color="E11D48"/>
              <w:left w:val="single" w:sz="14" w:color="E11D48"/>
              <w:bottom w:val="single" w:sz="14" w:color="E11D48"/>
              <w:right w:val="single" w:sz="14" w:color="E11D4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E11D48"/>
                <w:sz w:val="24"/>
              </w:rPr>
              <w:t>Sprint 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B3D"/>
                <w:sz w:val="21"/>
              </w:rPr>
              <w:t>目标：完成第一次完整拍照闭环。  Exit Criteria：可自动/手动拍照并进入结果页保存分享。  建议容量：22 SP。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rPr>
          <w:cantSplit w:val="1"/>
          <w:tblHeader w:val="true"/>
        </w:trPr>
        <w:tc>
          <w:tcPr>
            <w:tcW w:type="dxa" w:w="124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ID</w:t>
            </w:r>
          </w:p>
        </w:tc>
        <w:tc>
          <w:tcPr>
            <w:tcW w:type="dxa" w:w="124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Epic</w:t>
            </w:r>
          </w:p>
        </w:tc>
        <w:tc>
          <w:tcPr>
            <w:tcW w:type="dxa" w:w="4195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用户故事 / 实施任务</w:t>
            </w:r>
          </w:p>
        </w:tc>
        <w:tc>
          <w:tcPr>
            <w:tcW w:type="dxa" w:w="4139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完成标准（摘要）</w:t>
            </w:r>
          </w:p>
        </w:tc>
        <w:tc>
          <w:tcPr>
            <w:tcW w:type="dxa" w:w="147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Owner</w:t>
            </w:r>
          </w:p>
        </w:tc>
        <w:tc>
          <w:tcPr>
            <w:tcW w:type="dxa" w:w="79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SP</w:t>
            </w:r>
          </w:p>
        </w:tc>
        <w:tc>
          <w:tcPr>
            <w:tcW w:type="dxa" w:w="1020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优先级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GUIDE-01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E3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模板 cameraHint 文案与机位提示层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可显示距离、角度、构图提示；切模板后同步更新。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GUIDE-02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E3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CoreMotion 角度辅助与水平仪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仅在需要时显示；角度达标有状态反馈。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CAP-01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E3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AutoCaptureCoordinator 倒计时状态机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ready 持续达标后可触发倒计时；回落会取消。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5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CAP-02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E4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拍照回调、结果页上下文与重新拍摄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可从自动/手动拍照进入结果页并返回继续拍摄。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4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RES-01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E4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保存到相册、系统分享面板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保存成功与失败提示完整；分享链路可用。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LOG-01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E6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主链路本地事件日志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模板选择、ready、auto capture、save 等事件可记录。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QA-03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E6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自动快门专项回归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验证误触、取消、cooldown 与手动拍照并存。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QA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P1</w:t>
            </w:r>
          </w:p>
        </w:tc>
      </w:tr>
    </w:tbl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9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Sprint 5（增强能力与稳定性）</w:t>
      </w:r>
    </w:p>
    <w:p>
      <w:pPr>
        <w:pBdr>
          <w:bottom w:val="single" w:sz="10" w:space="1" w:color="FF007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fill="EFF6FF" w:val="clea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14" w:color="2563EB"/>
              <w:left w:val="single" w:sz="14" w:color="2563EB"/>
              <w:bottom w:val="single" w:sz="14" w:color="2563EB"/>
              <w:right w:val="single" w:sz="14" w:color="2563EB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2563EB"/>
                <w:sz w:val="24"/>
              </w:rPr>
              <w:t>Sprint 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B3D"/>
                <w:sz w:val="21"/>
              </w:rPr>
              <w:t>目标：增强功能做成可开可关的 Beta。  Exit Criteria：Copy Pose / FaceAssist / 降级机制可回切且不拖主链路。  建议容量：20 SP。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rPr>
          <w:cantSplit w:val="1"/>
          <w:tblHeader w:val="true"/>
        </w:trPr>
        <w:tc>
          <w:tcPr>
            <w:tcW w:type="dxa" w:w="124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ID</w:t>
            </w:r>
          </w:p>
        </w:tc>
        <w:tc>
          <w:tcPr>
            <w:tcW w:type="dxa" w:w="124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Epic</w:t>
            </w:r>
          </w:p>
        </w:tc>
        <w:tc>
          <w:tcPr>
            <w:tcW w:type="dxa" w:w="4195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用户故事 / 实施任务</w:t>
            </w:r>
          </w:p>
        </w:tc>
        <w:tc>
          <w:tcPr>
            <w:tcW w:type="dxa" w:w="4139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完成标准（摘要）</w:t>
            </w:r>
          </w:p>
        </w:tc>
        <w:tc>
          <w:tcPr>
            <w:tcW w:type="dxa" w:w="147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Owner</w:t>
            </w:r>
          </w:p>
        </w:tc>
        <w:tc>
          <w:tcPr>
            <w:tcW w:type="dxa" w:w="79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SP</w:t>
            </w:r>
          </w:p>
        </w:tc>
        <w:tc>
          <w:tcPr>
            <w:tcW w:type="dxa" w:w="1020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优先级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COPY-01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E5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PhotosPicker 导入单图并做单帧姿态提取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可从相册选图并获取临时骨架结果。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5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P1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COPY-02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E5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生成临时模板并进入跟拍流程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导入后可直接进入相机跟拍；失败有提示。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4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P1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RES-02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E4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叠加截图导出（可选）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用户可保存一张带引导层的示意截图。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P1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PERF-01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E6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热状态监控与 L1–L3 降级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高温或掉帧时自动关闭增强链路。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4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FACE-01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E3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FaceAssistService（assist 模式）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仅影响自动快门文案和倒计时，不阻塞手动拍照。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P1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A11Y-01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E6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权限文案、结果页与主控件可访问性巡检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基础 VoiceOver 标签与动态文字布局通过。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 + QA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P1</w:t>
            </w:r>
          </w:p>
        </w:tc>
      </w:tr>
    </w:tbl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10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Sprint 6（回归、提审与上线准备）</w:t>
      </w:r>
    </w:p>
    <w:p>
      <w:pPr>
        <w:pBdr>
          <w:bottom w:val="single" w:sz="10" w:space="1" w:color="FF007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24"/>
      </w:tblGrid>
      <w:tr>
        <w:tc>
          <w:tcPr>
            <w:tcW w:type="dxa" w:w="15024"/>
            <w:shd w:fill="ECFDF3" w:val="clea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14" w:color="059669"/>
              <w:left w:val="single" w:sz="14" w:color="059669"/>
              <w:bottom w:val="single" w:sz="14" w:color="059669"/>
              <w:right w:val="single" w:sz="14" w:color="059669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059669"/>
                <w:sz w:val="24"/>
              </w:rPr>
              <w:t>Sprint 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B3D"/>
                <w:sz w:val="21"/>
              </w:rPr>
              <w:t>目标：以可提审状态收尾。  Exit Criteria：无 P0/P1 阻塞，RC 包稳定，发布决策清晰。  建议容量：16 SP。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rPr>
          <w:cantSplit w:val="1"/>
          <w:tblHeader w:val="true"/>
        </w:trPr>
        <w:tc>
          <w:tcPr>
            <w:tcW w:type="dxa" w:w="124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ID</w:t>
            </w:r>
          </w:p>
        </w:tc>
        <w:tc>
          <w:tcPr>
            <w:tcW w:type="dxa" w:w="1247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Epic</w:t>
            </w:r>
          </w:p>
        </w:tc>
        <w:tc>
          <w:tcPr>
            <w:tcW w:type="dxa" w:w="4195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用户故事 / 实施任务</w:t>
            </w:r>
          </w:p>
        </w:tc>
        <w:tc>
          <w:tcPr>
            <w:tcW w:type="dxa" w:w="4139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完成标准（摘要）</w:t>
            </w:r>
          </w:p>
        </w:tc>
        <w:tc>
          <w:tcPr>
            <w:tcW w:type="dxa" w:w="147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Owner</w:t>
            </w:r>
          </w:p>
        </w:tc>
        <w:tc>
          <w:tcPr>
            <w:tcW w:type="dxa" w:w="79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SP</w:t>
            </w:r>
          </w:p>
        </w:tc>
        <w:tc>
          <w:tcPr>
            <w:tcW w:type="dxa" w:w="1020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优先级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BUG-01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E6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P0/P1 缺陷清零与稳定性修复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阻塞级缺陷关闭；关键崩溃路径清理完毕。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iOS-A + 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5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REL-01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E6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TestFlight 第二轮与灰度开关决策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Copy Pose / FaceAssist / 水印开关决策明确。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PM + QA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REL-02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E6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提审素材、隐私说明、权限文案校对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App Store 资料完整，隐私标签与权限描述一致。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PM + Design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QA-04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E6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设备矩阵回归与长稳测试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基线设备 10 分钟持续使用通过。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QA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3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OBS-01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E6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日志导出与问题复盘机制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能从内测包导出本地日志辅助排障。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iOS-B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P1</w:t>
            </w:r>
          </w:p>
        </w:tc>
      </w:tr>
      <w:tr>
        <w:trPr>
          <w:cantSplit w:val="1"/>
        </w:trPr>
        <w:tc>
          <w:tcPr>
            <w:tcW w:type="dxa" w:w="1247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7"/>
              </w:rPr>
              <w:t>GO-01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E6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Release Candidate Build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满足提审口径，可生成 RC 包。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Tech Lead</w:t>
            </w:r>
          </w:p>
        </w:tc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2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7"/>
              </w:rPr>
              <w:t>P0</w:t>
            </w:r>
          </w:p>
        </w:tc>
      </w:tr>
    </w:tbl>
    <w:p>
      <w:pPr>
        <w:sectPr>
          <w:headerReference w:type="default" r:id="rId11"/>
          <w:footerReference w:type="default" r:id="rId12"/>
          <w:pgSz w:w="16838" w:h="11906" w:orient="landscape"/>
          <w:pgMar w:top="1020" w:right="907" w:bottom="907" w:left="907" w:header="397" w:footer="397" w:gutter="0"/>
          <w:cols w:space="720"/>
          <w:docGrid w:linePitch="360"/>
        </w:sectPr>
      </w:pPr>
    </w:p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11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横向保障任务与发布关卡</w:t>
      </w:r>
    </w:p>
    <w:p>
      <w:pPr>
        <w:pBdr>
          <w:bottom w:val="single" w:sz="10" w:space="1" w:color="FF007A"/>
        </w:pBdr>
        <w:spacing w:after="160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11.1 横向保障任务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cantSplit w:val="1"/>
          <w:tblHeader w:val="true"/>
        </w:trPr>
        <w:tc>
          <w:tcPr>
            <w:tcW w:type="dxa" w:w="1814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工作流</w:t>
            </w:r>
          </w:p>
        </w:tc>
        <w:tc>
          <w:tcPr>
            <w:tcW w:type="dxa" w:w="6860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持续任务</w:t>
            </w:r>
          </w:p>
        </w:tc>
      </w:tr>
      <w:tr>
        <w:trPr>
          <w:cantSplit w:val="1"/>
        </w:trPr>
        <w:tc>
          <w:tcPr>
            <w:tcW w:type="dxa" w:w="181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设计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模板缩略图、底部抽屉、高亮状态、结果页与异常态持续巡检；提审前完成视觉回归。</w:t>
            </w:r>
          </w:p>
        </w:tc>
      </w:tr>
      <w:tr>
        <w:trPr>
          <w:cantSplit w:val="1"/>
        </w:trPr>
        <w:tc>
          <w:tcPr>
            <w:tcW w:type="dxa" w:w="181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QA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每 Sprint 更新回归清单；Sprint 4 起增加自动快门与热状态专项；Sprint 6 完成设备矩阵与长稳。</w:t>
            </w:r>
          </w:p>
        </w:tc>
      </w:tr>
      <w:tr>
        <w:trPr>
          <w:cantSplit w:val="1"/>
        </w:trPr>
        <w:tc>
          <w:tcPr>
            <w:tcW w:type="dxa" w:w="181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PM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每周维护 cut line 清单、模板资产冻结清单和待决事项；组织开关评审。</w:t>
            </w:r>
          </w:p>
        </w:tc>
      </w:tr>
      <w:tr>
        <w:trPr>
          <w:cantSplit w:val="1"/>
        </w:trPr>
        <w:tc>
          <w:tcPr>
            <w:tcW w:type="dxa" w:w="1814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研发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每 Sprint 结束更新 TDD / Backlog / 风险台账；严控未评审需求插队。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F2B3D"/>
          <w:sz w:val="28"/>
        </w:rPr>
        <w:t>11.2 发布关卡（Gate）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cantSplit w:val="1"/>
          <w:tblHeader w:val="true"/>
        </w:trPr>
        <w:tc>
          <w:tcPr>
            <w:tcW w:type="dxa" w:w="2268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Gate</w:t>
            </w:r>
          </w:p>
        </w:tc>
        <w:tc>
          <w:tcPr>
            <w:tcW w:type="dxa" w:w="6406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检查项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Gate A：Sprint 0 结束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确认主链路可做、性能基线明确、模板字段与 TDD 冻结。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Gate B：Sprint 4 结束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确认第一次闭环拍照可用；自动快门误触率处于可接受范围。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Gate C：Sprint 5 结束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确认增强能力可独立关闭，不阻塞提审。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Gate D：Sprint 6 提审前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无 P0/P1 阻塞；RC 包通过回归；发布物料完整。</w:t>
            </w:r>
          </w:p>
        </w:tc>
      </w:tr>
    </w:tbl>
    <w:p>
      <w:pPr>
        <w:keepNext/>
        <w:spacing w:before="200" w:after="120"/>
      </w:pPr>
      <w:r>
        <w:rPr>
          <w:rFonts w:ascii="Noto Sans CJK SC" w:hAnsi="Noto Sans CJK SC" w:eastAsia="Noto Sans CJK SC" w:cs="Noto Sans CJK SC"/>
          <w:b/>
          <w:color w:val="FF007A"/>
          <w:sz w:val="36"/>
        </w:rPr>
        <w:t xml:space="preserve">附录 A </w:t>
      </w:r>
      <w:r>
        <w:rPr>
          <w:rFonts w:ascii="Noto Sans CJK SC" w:hAnsi="Noto Sans CJK SC" w:eastAsia="Noto Sans CJK SC" w:cs="Noto Sans CJK SC"/>
          <w:b/>
          <w:color w:val="1F2B3D"/>
          <w:sz w:val="36"/>
        </w:rPr>
        <w:t>Story ID 对照表</w:t>
      </w:r>
    </w:p>
    <w:p>
      <w:pPr>
        <w:pBdr>
          <w:bottom w:val="single" w:sz="10" w:space="1" w:color="FF007A"/>
        </w:pBd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cantSplit w:val="1"/>
          <w:tblHeader w:val="true"/>
        </w:trPr>
        <w:tc>
          <w:tcPr>
            <w:tcW w:type="dxa" w:w="2268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ID 前缀</w:t>
            </w:r>
          </w:p>
        </w:tc>
        <w:tc>
          <w:tcPr>
            <w:tcW w:type="dxa" w:w="6406"/>
            <w:shd w:fill="EEF2F7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含义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SPK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Spike / 方案验证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FND / CAM / CFG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基础设施、相机、配置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POSE / SCORE / FEED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姿态识别、打分、高亮反馈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TPL / REC / PST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模板、推荐、持久化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GUIDE / CAP / FACE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摄影师提示、自动快门、面部辅助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RES / COPY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结果页、Copy Pose Beta</w:t>
            </w:r>
          </w:p>
        </w:tc>
      </w:tr>
      <w:tr>
        <w:trPr>
          <w:cantSplit w:val="1"/>
        </w:trPr>
        <w:tc>
          <w:tcPr>
            <w:tcW w:type="dxa" w:w="2268"/>
            <w:shd w:fill="F9FAFB" w:val="clea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F2B3D"/>
                <w:sz w:val="18"/>
              </w:rPr>
              <w:t>LOG / PERF / QA / REL / BUG / GO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10" w:color="CBD5E1"/>
              <w:left w:val="single" w:sz="10" w:color="CBD5E1"/>
              <w:bottom w:val="single" w:sz="10" w:color="CBD5E1"/>
              <w:right w:val="single" w:sz="10" w:color="CBD5E1"/>
            </w:tcBorders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B3D"/>
                <w:sz w:val="18"/>
              </w:rPr>
              <w:t>日志、性能、测试、发布、修复、提审</w:t>
            </w:r>
          </w:p>
        </w:tc>
      </w:tr>
    </w:tbl>
    <w:p>
      <w:pPr>
        <w:spacing w:line="324" w:lineRule="auto" w:after="80"/>
      </w:pPr>
      <w:r>
        <w:rPr>
          <w:rFonts w:ascii="Noto Sans CJK SC" w:hAnsi="Noto Sans CJK SC" w:eastAsia="Noto Sans CJK SC" w:cs="Noto Sans CJK SC"/>
          <w:color w:val="1F2B3D"/>
          <w:sz w:val="21"/>
        </w:rPr>
        <w:t>建议在 Jira / Linear 中保持与本 Story ID 一致，便于跨文档追踪、提测、回归和里程碑复盘。</w:t>
      </w:r>
    </w:p>
    <w:p>
      <w:r>
        <w:br w:type="page"/>
      </w:r>
    </w:p>
    <w:p>
      <w:pPr>
        <w:pStyle w:val="Heading1"/>
      </w:pPr>
      <w:r>
        <w:t>附录 B 竞品吸收后的增补 Story 包</w:t>
      </w:r>
    </w:p>
    <w:p>
      <w:r>
        <w:t>以下 Story 为本次竞品吸收后建议追加或显式前置的 backlog 项，避免设计与资产规范更新后，排期仍沿用旧假设。</w:t>
      </w:r>
    </w:p>
    <w:p>
      <w:pPr>
        <w:pStyle w:val="Heading2"/>
      </w:pPr>
      <w:r>
        <w:t>B.1 建议追加到当前排期的 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Sprint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Story ID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用户故事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验收口径</w:t>
            </w:r>
          </w:p>
        </w:tc>
      </w:tr>
      <w:tr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Sprint 1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VP-CAM-013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作为首次进入相机的用户，我默认看到推荐姿势流，而不是空白模板大全。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相机首页默认高亮推荐；无推荐时回退热门模板。</w:t>
            </w:r>
          </w:p>
        </w:tc>
      </w:tr>
      <w:tr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Sprint 1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VP-UI-014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作为拍照用户，我需要顶部一句话 Coach Bar，知道下一步该怎么动。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Coach Bar 一次最多显示 2 条提示，中英文可读。</w:t>
            </w:r>
          </w:p>
        </w:tc>
      </w:tr>
      <w:tr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Sprint 2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VP-SELF-009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作为自拍用户，我希望前摄下提示方向、构图和安全区都是正确的。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前摄镜像下左右提示不反，按钮不遮挡主体。</w:t>
            </w:r>
          </w:p>
        </w:tc>
      </w:tr>
      <w:tr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Sprint 3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VP-TPL-018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作为选择模板的用户，我需要从卡片上直接看懂场景、难度和成片感觉。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模板卡展示场景标签、自拍/他拍、难度、张力等级与成片缩略图。</w:t>
            </w:r>
          </w:p>
        </w:tc>
      </w:tr>
      <w:tr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Sprint 3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VP-REC-011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作为使用推荐功能的用户，我希望系统只给我少量当下可拍的模板。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推荐结果控制在 3–5 张，支持“换一组 / 更自然 / 更有张力”。</w:t>
            </w:r>
          </w:p>
        </w:tc>
      </w:tr>
      <w:tr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Sprint 4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VP-ANCHOR-006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作为在特定场景拍照的用户，我希望系统提示我借助长椅、栏杆、花束等锚点。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sceneAnchor / propHint 驱动提示，缺失时可回退。</w:t>
            </w:r>
          </w:p>
        </w:tc>
      </w:tr>
      <w:tr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Sprint 5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VP-CNT-021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作为首发内容 owner，我需要冻结全球 starter pack 模板清单。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Graduation / City Viewpoint Selfie / Park Bench / Cafe Patio / Travel Landmark 已达发布态。</w:t>
            </w:r>
          </w:p>
        </w:tc>
      </w:tr>
      <w:tr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Sprint 6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VP-ANL-007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作为产品 owner，我需要知道默认推荐和自拍场景是否真的被使用。</w:t>
            </w:r>
          </w:p>
        </w:tc>
        <w:tc>
          <w:tcPr>
            <w:tcW w:type="dxa" w:w="375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recommendation_card_select / selfie_session_start 等埋点已接入并验证。</w:t>
            </w:r>
          </w:p>
        </w:tc>
      </w:tr>
    </w:tbl>
    <w:p>
      <w:pPr>
        <w:pStyle w:val="Heading2"/>
      </w:pPr>
      <w:r>
        <w:t>B.2 cut line 调整建议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5008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Must Ship（建议提升）</w:t>
            </w:r>
          </w:p>
        </w:tc>
        <w:tc>
          <w:tcPr>
            <w:tcW w:type="dxa" w:w="5008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Should Ship</w:t>
            </w:r>
          </w:p>
        </w:tc>
        <w:tc>
          <w:tcPr>
            <w:tcW w:type="dxa" w:w="5008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可滚到 V1.1</w:t>
            </w:r>
          </w:p>
        </w:tc>
      </w:tr>
      <w:tr>
        <w:tc>
          <w:tcPr>
            <w:tcW w:type="dxa" w:w="500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默认推荐流；Coach Bar；自拍镜像适配；模板卡元信息；sceneAnchor/propHint 资产字段；Global-first starter pack。</w:t>
            </w:r>
          </w:p>
        </w:tc>
        <w:tc>
          <w:tcPr>
            <w:tcW w:type="dxa" w:w="500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更自然/更有张力切换；模板详情页；锚点缺失时的替代文案细化。</w:t>
            </w:r>
          </w:p>
        </w:tc>
        <w:tc>
          <w:tcPr>
            <w:tcW w:type="dxa" w:w="500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基于场景识别自动判断 sceneAnchor；更复杂的推荐排序模型；模板详情动图预览。</w:t>
            </w:r>
          </w:p>
        </w:tc>
      </w:tr>
    </w:tbl>
    <w:p>
      <w:pPr>
        <w:pStyle w:val="Heading2"/>
      </w:pPr>
      <w:r>
        <w:t>B.3 横向协同提醒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7512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协同主题</w:t>
            </w:r>
          </w:p>
        </w:tc>
        <w:tc>
          <w:tcPr>
            <w:tcW w:type="dxa" w:w="7512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提醒</w:t>
            </w:r>
          </w:p>
        </w:tc>
      </w:tr>
      <w:tr>
        <w:tc>
          <w:tcPr>
            <w:tcW w:type="dxa" w:w="7512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设计联动</w:t>
            </w:r>
          </w:p>
        </w:tc>
        <w:tc>
          <w:tcPr>
            <w:tcW w:type="dxa" w:w="7512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Figma 中与推荐流、Coach Bar、自拍镜像相关的 Frame 和 token 需在 Sprint 1 前冻结。</w:t>
            </w:r>
          </w:p>
        </w:tc>
      </w:tr>
      <w:tr>
        <w:tc>
          <w:tcPr>
            <w:tcW w:type="dxa" w:w="7512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资产联动</w:t>
            </w:r>
          </w:p>
        </w:tc>
        <w:tc>
          <w:tcPr>
            <w:tcW w:type="dxa" w:w="7512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内容与设计需在 Sprint 3 前提供包含 shotType / energyLevel / sceneAnchor / propHint 的模板包。</w:t>
            </w:r>
          </w:p>
        </w:tc>
      </w:tr>
      <w:tr>
        <w:tc>
          <w:tcPr>
            <w:tcW w:type="dxa" w:w="7512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测试联动</w:t>
            </w:r>
          </w:p>
        </w:tc>
        <w:tc>
          <w:tcPr>
            <w:tcW w:type="dxa" w:w="7512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QA 需新增前摄自拍、城市观景自拍、毕业照场景用例；不能只测后摄全身照。</w:t>
            </w:r>
          </w:p>
        </w:tc>
      </w:tr>
      <w:tr>
        <w:tc>
          <w:tcPr>
            <w:tcW w:type="dxa" w:w="7512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数据联动</w:t>
            </w:r>
          </w:p>
        </w:tc>
        <w:tc>
          <w:tcPr>
            <w:tcW w:type="dxa" w:w="7512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埋点定义需在 Sprint 5 前冻结，否则上线前无法验证默认推荐与自拍使用率。</w:t>
            </w:r>
          </w:p>
        </w:tc>
      </w:tr>
    </w:tbl>
    <w:sectPr w:rsidR="00FC693F" w:rsidRPr="0006063C" w:rsidSect="00034616">
      <w:headerReference w:type="default" r:id="rId13"/>
      <w:footerReference w:type="default" r:id="rId14"/>
      <w:pgSz w:w="16838" w:h="11906" w:orient="landscape"/>
      <w:pgMar w:top="1020" w:right="907" w:bottom="907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B7280"/>
        <w:sz w:val="18"/>
      </w:rPr>
      <w:t xml:space="preserve">第 </w:t>
    </w:r>
    <w:fldSimple w:instr="PAGE">
      <w:r>
        <w:rPr>
          <w:rFonts w:ascii="Noto Sans CJK SC" w:hAnsi="Noto Sans CJK SC" w:eastAsia="Noto Sans CJK SC" w:cs="Noto Sans CJK SC"/>
          <w:sz w:val="18"/>
          <w:color w:val="6B7280"/>
        </w:rPr>
        <w:t>1</w:t>
      </w:r>
    </w:fldSimple>
    <w:r>
      <w:rPr>
        <w:rFonts w:ascii="Noto Sans CJK SC" w:hAnsi="Noto Sans CJK SC" w:eastAsia="Noto Sans CJK SC" w:cs="Noto Sans CJK SC"/>
        <w:color w:val="6B7280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B7280"/>
        <w:sz w:val="18"/>
      </w:rPr>
      <w:t xml:space="preserve">第 </w:t>
    </w:r>
    <w:fldSimple w:instr="PAGE">
      <w:r>
        <w:rPr>
          <w:rFonts w:ascii="Noto Sans CJK SC" w:hAnsi="Noto Sans CJK SC" w:eastAsia="Noto Sans CJK SC" w:cs="Noto Sans CJK SC"/>
          <w:sz w:val="18"/>
          <w:color w:val="6B7280"/>
        </w:rPr>
        <w:t>1</w:t>
      </w:r>
    </w:fldSimple>
    <w:r>
      <w:rPr>
        <w:rFonts w:ascii="Noto Sans CJK SC" w:hAnsi="Noto Sans CJK SC" w:eastAsia="Noto Sans CJK SC" w:cs="Noto Sans CJK SC"/>
        <w:color w:val="6B7280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B7280"/>
        <w:sz w:val="18"/>
      </w:rPr>
      <w:t xml:space="preserve">第 </w:t>
    </w:r>
    <w:fldSimple w:instr="PAGE">
      <w:r>
        <w:rPr>
          <w:rFonts w:ascii="Noto Sans CJK SC" w:hAnsi="Noto Sans CJK SC" w:eastAsia="Noto Sans CJK SC" w:cs="Noto Sans CJK SC"/>
          <w:sz w:val="18"/>
          <w:color w:val="6B7280"/>
        </w:rPr>
        <w:t>1</w:t>
      </w:r>
    </w:fldSimple>
    <w:r>
      <w:rPr>
        <w:rFonts w:ascii="Noto Sans CJK SC" w:hAnsi="Noto Sans CJK SC" w:eastAsia="Noto Sans CJK SC" w:cs="Noto Sans CJK SC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7"/>
      </w:rPr>
      <w:t>摆个Pose | Sprint Backlog | V1.1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7"/>
      </w:rPr>
      <w:t>摆个Pose | Sprint Backlog | V1.1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7"/>
      </w:rPr>
      <w:t>摆个Pose | Sprint Backlog |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ans CJK SC" w:hAnsi="Noto Sans CJK SC" w:eastAsia="Noto Sans CJK SC"/>
      <w:b w:val="0"/>
      <w:color w:val="1F2B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B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B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B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摆个Pose / VibePose Sprint Backlog</dc:title>
  <dc:subject>品牌与全球化修正版</dc:subject>
  <dc:creator>python-docx</dc:creator>
  <cp:keywords/>
  <dc:description>中文品牌名：摆个Pose；英文品牌名：VibePose。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