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B6E" w:rsidRPr="00F535A9" w:rsidRDefault="00E75B6E" w:rsidP="00E75B6E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="00543BDF">
        <w:rPr>
          <w:rFonts w:eastAsia="Times New Roman"/>
          <w:b/>
          <w:bCs/>
          <w:sz w:val="20"/>
        </w:rPr>
        <w:t xml:space="preserve">Examining the </w:t>
      </w:r>
      <w:r w:rsidRPr="00E75B6E">
        <w:rPr>
          <w:b/>
          <w:sz w:val="20"/>
        </w:rPr>
        <w:t>Societal Impact</w:t>
      </w:r>
      <w:r w:rsidR="00543BDF">
        <w:rPr>
          <w:b/>
          <w:sz w:val="20"/>
        </w:rPr>
        <w:t xml:space="preserve"> of Innovation</w:t>
      </w:r>
      <w:r>
        <w:rPr>
          <w:b/>
          <w:sz w:val="20"/>
        </w:rPr>
        <w:tab/>
      </w:r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E75B6E" w:rsidRDefault="00E75B6E" w:rsidP="00E75B6E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5 Lesson 1</w:t>
      </w:r>
    </w:p>
    <w:p w:rsidR="0061656F" w:rsidRDefault="0061656F"/>
    <w:p w:rsidR="0061656F" w:rsidRDefault="00FD38E4">
      <w:r>
        <w:rPr>
          <w:b/>
        </w:rPr>
        <w:t>Part 1</w:t>
      </w:r>
      <w:r w:rsidR="00D55B4E">
        <w:rPr>
          <w:b/>
        </w:rPr>
        <w:t xml:space="preserve">:  Analyze the Impact of an Innovation on </w:t>
      </w:r>
      <w:r w:rsidR="00D55B4E">
        <w:rPr>
          <w:b/>
        </w:rPr>
        <w:t>Society</w:t>
      </w:r>
    </w:p>
    <w:p w:rsidR="0061656F" w:rsidRDefault="0061656F"/>
    <w:p w:rsidR="0061656F" w:rsidRDefault="00D55B4E">
      <w:r>
        <w:rPr>
          <w:b/>
        </w:rPr>
        <w:t>Innovation</w:t>
      </w:r>
      <w:r w:rsidR="00E75B6E">
        <w:t>:  The Printing Press</w:t>
      </w:r>
    </w:p>
    <w:p w:rsidR="0061656F" w:rsidRDefault="0061656F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Aspect of Society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Impact</w:t>
            </w: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Education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Religion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Politics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 xml:space="preserve">Culture 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Class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Law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Economy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Health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Science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</w:tbl>
    <w:p w:rsidR="0061656F" w:rsidRDefault="0061656F"/>
    <w:p w:rsidR="0061656F" w:rsidRDefault="0061656F"/>
    <w:p w:rsidR="0061656F" w:rsidRDefault="0061656F"/>
    <w:p w:rsidR="0061656F" w:rsidRDefault="0061656F"/>
    <w:p w:rsidR="0061656F" w:rsidRDefault="00D55B4E">
      <w:bookmarkStart w:id="0" w:name="_GoBack"/>
      <w:bookmarkEnd w:id="0"/>
      <w:r>
        <w:br w:type="page"/>
      </w:r>
    </w:p>
    <w:p w:rsidR="00AD7547" w:rsidRDefault="00AD7547">
      <w:pPr>
        <w:rPr>
          <w:b/>
        </w:rPr>
      </w:pPr>
    </w:p>
    <w:p w:rsidR="0061656F" w:rsidRDefault="00AD7547">
      <w:r>
        <w:rPr>
          <w:b/>
        </w:rPr>
        <w:t>Part 2</w:t>
      </w:r>
      <w:r w:rsidR="00D55B4E">
        <w:rPr>
          <w:b/>
        </w:rPr>
        <w:t>:  Small Impact v</w:t>
      </w:r>
      <w:r w:rsidR="00E75B6E">
        <w:rPr>
          <w:b/>
        </w:rPr>
        <w:t>ersu</w:t>
      </w:r>
      <w:r w:rsidR="00D55B4E">
        <w:rPr>
          <w:b/>
        </w:rPr>
        <w:t>s Big Impact</w:t>
      </w:r>
    </w:p>
    <w:p w:rsidR="0061656F" w:rsidRDefault="0061656F"/>
    <w:p w:rsidR="0061656F" w:rsidRDefault="00D55B4E">
      <w:r>
        <w:t xml:space="preserve">Look through the list of innovations in the table below.  Circle the 5 innovations that you think have had the </w:t>
      </w:r>
      <w:r w:rsidR="00AD7547">
        <w:t>greatest</w:t>
      </w:r>
      <w:r>
        <w:t xml:space="preserve"> impact on society.  </w:t>
      </w:r>
    </w:p>
    <w:p w:rsidR="0061656F" w:rsidRDefault="0061656F"/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61656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Wearable Technology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Word Processing software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Laser Printers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Photoshop and other Graphics Programs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Language Translation Software</w:t>
            </w:r>
          </w:p>
        </w:tc>
      </w:tr>
      <w:tr w:rsidR="0061656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Face Recognition by computers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Portable music players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Texting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3-D Printers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Fax Machines</w:t>
            </w:r>
          </w:p>
        </w:tc>
      </w:tr>
      <w:tr w:rsidR="0061656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GPS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Voice Mail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Video calls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Encryption</w:t>
            </w:r>
          </w:p>
          <w:p w:rsidR="0061656F" w:rsidRDefault="0061656F">
            <w:pPr>
              <w:spacing w:line="240" w:lineRule="auto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Photo sharing Apps</w:t>
            </w:r>
          </w:p>
        </w:tc>
      </w:tr>
      <w:tr w:rsidR="0061656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 xml:space="preserve">DNA sequencing 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Email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The newest gaming platform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HD TV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Facebook</w:t>
            </w:r>
          </w:p>
        </w:tc>
      </w:tr>
      <w:tr w:rsidR="0061656F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proofErr w:type="spellStart"/>
            <w:r>
              <w:t>Wi-fi</w:t>
            </w:r>
            <w:proofErr w:type="spellEnd"/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Search Engines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Collaboration software (Google Docs)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The creation of the Internet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Ear buds</w:t>
            </w:r>
          </w:p>
        </w:tc>
      </w:tr>
    </w:tbl>
    <w:p w:rsidR="0061656F" w:rsidRDefault="0061656F"/>
    <w:p w:rsidR="0061656F" w:rsidRDefault="0061656F"/>
    <w:p w:rsidR="0061656F" w:rsidRDefault="0061656F"/>
    <w:p w:rsidR="0061656F" w:rsidRDefault="00D55B4E">
      <w:r>
        <w:t>Be prepared to share the reasons for your answers with your classmates.</w:t>
      </w:r>
    </w:p>
    <w:p w:rsidR="0061656F" w:rsidRDefault="0061656F"/>
    <w:p w:rsidR="0061656F" w:rsidRDefault="00D55B4E">
      <w:r>
        <w:br w:type="page"/>
      </w:r>
    </w:p>
    <w:p w:rsidR="0061656F" w:rsidRDefault="0061656F"/>
    <w:p w:rsidR="0061656F" w:rsidRDefault="0061656F"/>
    <w:p w:rsidR="0061656F" w:rsidRDefault="00AD7547">
      <w:r>
        <w:rPr>
          <w:b/>
        </w:rPr>
        <w:t xml:space="preserve">Part 3: </w:t>
      </w:r>
      <w:r w:rsidR="00D55B4E">
        <w:rPr>
          <w:b/>
        </w:rPr>
        <w:t>Extended Learning</w:t>
      </w:r>
    </w:p>
    <w:p w:rsidR="0061656F" w:rsidRDefault="0061656F"/>
    <w:p w:rsidR="0061656F" w:rsidRDefault="0061656F"/>
    <w:p w:rsidR="0061656F" w:rsidRDefault="00D55B4E">
      <w:r>
        <w:rPr>
          <w:b/>
        </w:rPr>
        <w:t>Innovation</w:t>
      </w:r>
      <w:r>
        <w:t>:  _____________________________________________________</w:t>
      </w:r>
    </w:p>
    <w:p w:rsidR="0061656F" w:rsidRDefault="0061656F"/>
    <w:p w:rsidR="0061656F" w:rsidRDefault="0061656F"/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Aspect of Society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Impact</w:t>
            </w: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  <w:p w:rsidR="0061656F" w:rsidRDefault="0061656F">
            <w:pPr>
              <w:spacing w:line="240" w:lineRule="auto"/>
            </w:pPr>
          </w:p>
        </w:tc>
      </w:tr>
    </w:tbl>
    <w:p w:rsidR="0061656F" w:rsidRDefault="0061656F"/>
    <w:p w:rsidR="0061656F" w:rsidRDefault="00D55B4E">
      <w:r>
        <w:br w:type="page"/>
      </w:r>
    </w:p>
    <w:p w:rsidR="0061656F" w:rsidRDefault="0061656F"/>
    <w:p w:rsidR="0061656F" w:rsidRDefault="00D55B4E">
      <w:r>
        <w:t>Possible Answer</w:t>
      </w:r>
      <w:r w:rsidR="00E75B6E">
        <w:t>s</w:t>
      </w:r>
      <w:r>
        <w:t xml:space="preserve"> to Activity 2</w:t>
      </w:r>
    </w:p>
    <w:p w:rsidR="0061656F" w:rsidRDefault="0061656F"/>
    <w:p w:rsidR="0061656F" w:rsidRDefault="00D55B4E">
      <w:r>
        <w:rPr>
          <w:b/>
        </w:rPr>
        <w:t>Innovation: The Printing Press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Aspect of Society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rPr>
                <w:b/>
              </w:rPr>
              <w:t>Impact</w:t>
            </w:r>
            <w:r w:rsidR="00D62F83">
              <w:rPr>
                <w:b/>
              </w:rPr>
              <w:t xml:space="preserve"> </w:t>
            </w:r>
            <w:r w:rsidR="00D62F83" w:rsidRPr="00D62F83">
              <w:t>(answers may vary)</w:t>
            </w: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Education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 w:rsidP="00E75B6E">
            <w:pPr>
              <w:spacing w:line="240" w:lineRule="auto"/>
            </w:pPr>
            <w:r>
              <w:t>Books became cheaper, and the primary means of learning shifted from listening to reading.</w:t>
            </w:r>
            <w:r>
              <w:t xml:space="preserve"> More people became educated. </w:t>
            </w:r>
          </w:p>
          <w:p w:rsidR="00E75B6E" w:rsidRDefault="00E75B6E" w:rsidP="00E75B6E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Religion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The ability to make religious texts available to a large body of people led to new interpretations of those works.</w:t>
            </w:r>
            <w:r>
              <w:t xml:space="preserve">  Also, certain books were banned based on religious reasons.</w:t>
            </w:r>
          </w:p>
          <w:p w:rsidR="00E75B6E" w:rsidRDefault="00E75B6E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Politics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 w:rsidP="00E75B6E">
            <w:pPr>
              <w:spacing w:line="240" w:lineRule="auto"/>
            </w:pPr>
            <w:r>
              <w:t>People could print their political views and send them out for wide distribution</w:t>
            </w:r>
            <w:r w:rsidR="00E75B6E">
              <w:t xml:space="preserve"> and influence</w:t>
            </w:r>
            <w:r>
              <w:t>.</w:t>
            </w:r>
          </w:p>
          <w:p w:rsidR="00E75B6E" w:rsidRDefault="00E75B6E" w:rsidP="00E75B6E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Culture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Written literature</w:t>
            </w:r>
            <w:r w:rsidR="00E75B6E">
              <w:t xml:space="preserve"> became a form of entertainment and a means of communicating and spreading a culture to other parts of the world.</w:t>
            </w: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Class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FD38E4">
            <w:pPr>
              <w:spacing w:line="240" w:lineRule="auto"/>
            </w:pPr>
            <w:r>
              <w:t xml:space="preserve">Class became a more fluid aspect of society and the middle class grew proportional to the upper and lower classes. </w:t>
            </w:r>
            <w:r w:rsidR="00D55B4E">
              <w:t>People who could afford books a</w:t>
            </w:r>
            <w:r w:rsidR="00D55B4E">
              <w:t xml:space="preserve">nd who could pay for an education had a </w:t>
            </w:r>
            <w:r w:rsidR="00E75B6E">
              <w:t xml:space="preserve">big </w:t>
            </w:r>
            <w:r w:rsidR="00D55B4E">
              <w:t>advantage over people who did not have much money.</w:t>
            </w:r>
            <w:r w:rsidR="00E75B6E">
              <w:t xml:space="preserve"> However, those who became educated from lower classes became more social</w:t>
            </w:r>
            <w:r>
              <w:t>ly</w:t>
            </w:r>
            <w:r w:rsidR="00E75B6E">
              <w:t xml:space="preserve"> mobile.</w:t>
            </w:r>
          </w:p>
          <w:p w:rsidR="00E75B6E" w:rsidRDefault="00E75B6E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Law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The growth of plagiarism led to the creation of copyright laws.</w:t>
            </w: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Economy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 xml:space="preserve">The printing industry thrived.  People who could read attained new jobs that required higher skills. </w:t>
            </w:r>
            <w:r w:rsidR="00FD38E4">
              <w:t>New industries emerged.</w:t>
            </w:r>
          </w:p>
          <w:p w:rsidR="00E75B6E" w:rsidRDefault="00E75B6E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Health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Successful medical practices were published and replicated.</w:t>
            </w:r>
            <w:r w:rsidR="00FD38E4">
              <w:t xml:space="preserve"> Modern medicine became more available.</w:t>
            </w:r>
            <w:r w:rsidR="00E75B6E">
              <w:t xml:space="preserve"> Individuals could read and learn about taking care of their own health and were not as dependent upon folk-lore or the knowledge and skills of local individuals.</w:t>
            </w:r>
          </w:p>
          <w:p w:rsidR="0061656F" w:rsidRDefault="0061656F">
            <w:pPr>
              <w:spacing w:line="240" w:lineRule="auto"/>
            </w:pPr>
          </w:p>
        </w:tc>
      </w:tr>
      <w:tr w:rsidR="0061656F"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Science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56F" w:rsidRDefault="00D55B4E">
            <w:pPr>
              <w:spacing w:line="240" w:lineRule="auto"/>
            </w:pPr>
            <w:r>
              <w:t>Scientists were able to collaborate and share ideas more easily.  Scientific</w:t>
            </w:r>
            <w:r>
              <w:t xml:space="preserve"> experiments that proved theories were able to be explained and reproduced by others, adding to their credibility.</w:t>
            </w:r>
          </w:p>
          <w:p w:rsidR="00E75B6E" w:rsidRDefault="00E75B6E">
            <w:pPr>
              <w:spacing w:line="240" w:lineRule="auto"/>
            </w:pPr>
          </w:p>
        </w:tc>
      </w:tr>
    </w:tbl>
    <w:p w:rsidR="0061656F" w:rsidRDefault="0061656F"/>
    <w:sectPr w:rsidR="0061656F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B4E" w:rsidRDefault="00D55B4E" w:rsidP="00E75B6E">
      <w:pPr>
        <w:spacing w:line="240" w:lineRule="auto"/>
      </w:pPr>
      <w:r>
        <w:separator/>
      </w:r>
    </w:p>
  </w:endnote>
  <w:endnote w:type="continuationSeparator" w:id="0">
    <w:p w:rsidR="00D55B4E" w:rsidRDefault="00D55B4E" w:rsidP="00E75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B4E" w:rsidRDefault="00D55B4E" w:rsidP="00E75B6E">
      <w:pPr>
        <w:spacing w:line="240" w:lineRule="auto"/>
      </w:pPr>
      <w:r>
        <w:separator/>
      </w:r>
    </w:p>
  </w:footnote>
  <w:footnote w:type="continuationSeparator" w:id="0">
    <w:p w:rsidR="00D55B4E" w:rsidRDefault="00D55B4E" w:rsidP="00E75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B6E" w:rsidRDefault="00E75B6E">
    <w:pPr>
      <w:pStyle w:val="Header"/>
    </w:pPr>
    <w:r>
      <w:rPr>
        <w:noProof/>
      </w:rPr>
      <w:drawing>
        <wp:inline distT="0" distB="0" distL="0" distR="0" wp14:anchorId="47328D95" wp14:editId="796E6D8F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5B6E" w:rsidRDefault="00E75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56F"/>
    <w:rsid w:val="00543BDF"/>
    <w:rsid w:val="0061656F"/>
    <w:rsid w:val="008467A5"/>
    <w:rsid w:val="00AD7547"/>
    <w:rsid w:val="00D55B4E"/>
    <w:rsid w:val="00D62F83"/>
    <w:rsid w:val="00E75B6E"/>
    <w:rsid w:val="00FD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75B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6E"/>
  </w:style>
  <w:style w:type="paragraph" w:styleId="Footer">
    <w:name w:val="footer"/>
    <w:basedOn w:val="Normal"/>
    <w:link w:val="FooterChar"/>
    <w:uiPriority w:val="99"/>
    <w:unhideWhenUsed/>
    <w:rsid w:val="00E75B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6E"/>
  </w:style>
  <w:style w:type="paragraph" w:styleId="BalloonText">
    <w:name w:val="Balloon Text"/>
    <w:basedOn w:val="Normal"/>
    <w:link w:val="BalloonTextChar"/>
    <w:uiPriority w:val="99"/>
    <w:semiHidden/>
    <w:unhideWhenUsed/>
    <w:rsid w:val="00E75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75B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6E"/>
  </w:style>
  <w:style w:type="paragraph" w:styleId="Footer">
    <w:name w:val="footer"/>
    <w:basedOn w:val="Normal"/>
    <w:link w:val="FooterChar"/>
    <w:uiPriority w:val="99"/>
    <w:unhideWhenUsed/>
    <w:rsid w:val="00E75B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6E"/>
  </w:style>
  <w:style w:type="paragraph" w:styleId="BalloonText">
    <w:name w:val="Balloon Text"/>
    <w:basedOn w:val="Normal"/>
    <w:link w:val="BalloonTextChar"/>
    <w:uiPriority w:val="99"/>
    <w:semiHidden/>
    <w:unhideWhenUsed/>
    <w:rsid w:val="00E75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1: Societal Impact.docx</vt:lpstr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Societal Impact.docx</dc:title>
  <cp:lastModifiedBy>admin</cp:lastModifiedBy>
  <cp:revision>6</cp:revision>
  <dcterms:created xsi:type="dcterms:W3CDTF">2014-06-19T16:04:00Z</dcterms:created>
  <dcterms:modified xsi:type="dcterms:W3CDTF">2014-06-20T15:07:00Z</dcterms:modified>
</cp:coreProperties>
</file>