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vertAlign w:val="baseline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CEILNet: a Cascaded Edge and Image Learning Network</w:t>
            </w:r>
          </w:p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(the first to solve the challenging layer- separation problem of reflection removal from single images using deep learning techniques)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Fan, Q., Yang, J., Hua, G., Chen, B., &amp; Wipf, D. (2017). A generic deep architecture for single image reflection removal and image smoothing. In Proceedings of the IEEE International Conference on Computer Vision (pp. 3238-3247).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Propose a deep neural network structure that exploits </w:t>
            </w:r>
            <w:r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  <w:t>edge information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in addressing representative low- level vision tasks.(</w:t>
            </w:r>
            <w:bookmarkStart w:id="0" w:name="OLE_LINK1"/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bookmarkEnd w:id="0"/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and image filtering)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a mild reflection smoothness assumption using neural 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a novel synthetic data generation method that acts as a type of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weak supervision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 xml:space="preserve"> to generate enough trainnig 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image smoothing (image filtering)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Why edge based solutions: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One exploitable property in the reflection removal problem is that the gradients or perceptual structures of the two layers exhibit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different distributions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, since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reflections often display a greater degree of blurring</w:t>
            </w: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Steps: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1. predicting the edge maps of the target images via a deeply supervised sub-network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2. reconstructing the target images by leveraging the predicted edge maps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5456555" cy="1731010"/>
                  <wp:effectExtent l="0" t="0" r="5715" b="127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6555" cy="1731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Effective edge representation: the mean absolute color difference between a center pixel and its four- connected neighbors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3122295" cy="1094105"/>
                  <wp:effectExtent l="0" t="0" r="6985" b="952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2295" cy="1094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source image with its edge map as an additional channel for input: the edge map of the source image is a part of the image which also underlines the edge features of the source image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input image and the target edge are combined to be a 4-channel tensor as input, similar to E-CNN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Training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3192780" cy="768985"/>
                  <wp:effectExtent l="0" t="0" r="6350" b="1333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780" cy="768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Loss: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E-CNN：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759710" cy="330835"/>
                  <wp:effectExtent l="0" t="0" r="6350" b="4445"/>
                  <wp:docPr id="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971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I-CNN: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210"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995930" cy="421005"/>
                  <wp:effectExtent l="0" t="0" r="7620" b="12065"/>
                  <wp:docPr id="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93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CEILNet: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738755" cy="307975"/>
                  <wp:effectExtent l="0" t="0" r="13335" b="13335"/>
                  <wp:docPr id="6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755" cy="307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Data Generation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Reflection is blurry relative to the background layer but can have large intensity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959100" cy="1798955"/>
                  <wp:effectExtent l="0" t="0" r="2540" b="3175"/>
                  <wp:docPr id="7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9100" cy="1798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四、Data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drawing>
                <wp:inline distT="0" distB="0" distL="114300" distR="114300">
                  <wp:extent cx="3801745" cy="1745615"/>
                  <wp:effectExtent l="0" t="0" r="12065" b="635"/>
                  <wp:docPr id="8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745" cy="174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TODO: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color attenuation issue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observed in deep networks?</w:t>
            </w: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generation model, how to clip?</w:t>
            </w: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Idea: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Use both input image and edge map as the whole input which underline the edge information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First get the target edge map then get target image</w:t>
            </w:r>
          </w:p>
          <w:p>
            <w:pPr>
              <w:numPr>
                <w:ilvl w:val="0"/>
                <w:numId w:val="9"/>
              </w:numPr>
              <w:ind w:left="0" w:leftChars="0" w:firstLine="0" w:firstLineChars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Training each network seperately and then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Train both of them together</w:t>
            </w:r>
          </w:p>
          <w:p>
            <w:pPr>
              <w:numPr>
                <w:ilvl w:val="0"/>
                <w:numId w:val="9"/>
              </w:numPr>
              <w:ind w:left="0" w:leftChars="0" w:firstLine="0" w:firstLineChars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Exploit a new way to synthesize the data based on the principle of glass reflection </w:t>
            </w: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eflection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s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eparation with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three special l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>osses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Zhang, X., Ng, R., &amp; Chen, Q. (2018). Single image reflection separation with perceptual losses. In Proceedings of the IEEE conference on computer vision and pattern recognition (pp. 4786-4794).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Cre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a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te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a 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fully convolutional net- work trained end-to-end with losses that exploit</w:t>
            </w:r>
            <w:r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  <w:t xml:space="preserve"> low-level and high-level image information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to solve the problem of separating reflection from a single image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 xml:space="preserve">Three novel loss functions 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  <w:t>Input: 1472(hypercolumn features from VGG 19) + 3 dimensions --&gt; 1*1 convolution to reduce feature to 64 dimensions --&gt; 8 layers 3*3 dilated convolutions(The dilation rate varies from 1 to 128)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Training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2803525</wp:posOffset>
                  </wp:positionH>
                  <wp:positionV relativeFrom="paragraph">
                    <wp:posOffset>183515</wp:posOffset>
                  </wp:positionV>
                  <wp:extent cx="2665095" cy="892175"/>
                  <wp:effectExtent l="0" t="0" r="3175" b="1905"/>
                  <wp:wrapNone/>
                  <wp:docPr id="11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87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5095" cy="892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  <w:t>Feature loss                                   3. Exclusion loss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</w:pPr>
            <w: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2805430</wp:posOffset>
                  </wp:positionH>
                  <wp:positionV relativeFrom="paragraph">
                    <wp:posOffset>906780</wp:posOffset>
                  </wp:positionV>
                  <wp:extent cx="2675255" cy="699770"/>
                  <wp:effectExtent l="0" t="0" r="6985" b="12700"/>
                  <wp:wrapNone/>
                  <wp:docPr id="12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5255" cy="699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114300" distR="114300">
                  <wp:extent cx="2916555" cy="1653540"/>
                  <wp:effectExtent l="0" t="0" r="3175" b="8890"/>
                  <wp:docPr id="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555" cy="1653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eastAsiaTheme="minorEastAsia"/>
                <w:lang w:val="en-US" w:eastAsia="zh-CN"/>
              </w:rPr>
            </w:pPr>
            <w: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2910840</wp:posOffset>
                  </wp:positionH>
                  <wp:positionV relativeFrom="paragraph">
                    <wp:posOffset>198120</wp:posOffset>
                  </wp:positionV>
                  <wp:extent cx="2563495" cy="522605"/>
                  <wp:effectExtent l="0" t="0" r="6985" b="8255"/>
                  <wp:wrapNone/>
                  <wp:docPr id="14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3495" cy="522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Adversarial loss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 xml:space="preserve">                                4. All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/>
                <w:lang w:val="en-US" w:eastAsia="zh-CN"/>
              </w:rPr>
            </w:pPr>
            <w: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2860675</wp:posOffset>
                  </wp:positionH>
                  <wp:positionV relativeFrom="paragraph">
                    <wp:posOffset>558800</wp:posOffset>
                  </wp:positionV>
                  <wp:extent cx="2624455" cy="1216025"/>
                  <wp:effectExtent l="0" t="0" r="1905" b="13335"/>
                  <wp:wrapNone/>
                  <wp:docPr id="13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4455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114300" distR="114300">
                  <wp:extent cx="2945765" cy="1788160"/>
                  <wp:effectExtent l="0" t="0" r="1905" b="0"/>
                  <wp:docPr id="1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5765" cy="178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 xml:space="preserve">           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3830955" cy="2907665"/>
                  <wp:effectExtent l="0" t="0" r="10795" b="12065"/>
                  <wp:docPr id="15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0955" cy="2907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3996690" cy="3767455"/>
                  <wp:effectExtent l="0" t="0" r="12700" b="4445"/>
                  <wp:docPr id="16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690" cy="3767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Feature loss makes use of the image feature information; 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Exclusion loss makes use of the edge information on pixel level;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Use GAN to generate a loss function; And all of this three loss functions is inspiring and creative.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Use tanh as jump function to minimize the correlation between the predicted transmission and reflection layers in the gradient domain.</w:t>
            </w: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eflection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s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eparation with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 deep and bidirectional network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Wan, R., Shi, B., Duan, L. Y., Tan, A. H., &amp; Kot, A. C. (2018). Crrn: Multi-scale guided concurrent reflection removal network. In Proceedings of the IEEE Conference on Computer Vision and Pattern Recognition (pp. 4777-4785).</w:t>
            </w:r>
            <w:bookmarkStart w:id="2" w:name="_GoBack"/>
            <w:bookmarkEnd w:id="2"/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Propose a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>cascade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deep neural network, which estimates both the background image and the reflection and makes use of the result to refine the estimation.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It considers the case when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 xml:space="preserve">the reflections do not have strong blurry or have similar brightness and structure with the background. 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>A cascade deep neural network based on the assumption that reflection may not be blurred.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b/>
                <w:bCs/>
                <w:lang w:val="en-US" w:eastAsia="zh-CN"/>
              </w:rPr>
            </w:pP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eflection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s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eparation with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 deep and bidirectional network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Yang, J., Gong, D., Liu, L., &amp; Shi, Q. (2018). Seeing deeply and bidirectionally: A deep learning approach for single image reflection removal. In Proceedings of the European Conference on Computer Vision (ECCV) (pp. 654-669).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Propose a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>cascade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deep neural network, which estimates both </w:t>
            </w:r>
            <w:bookmarkStart w:id="1" w:name="OLE_LINK2"/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background image and the reflection</w:t>
            </w:r>
            <w:bookmarkEnd w:id="1"/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and makes use of the result to refine the estimation.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It considers the case when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 xml:space="preserve">the reflections do not have strong blurry or have similar brightness and structure with the background. 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>A cascade deep neural network based on the assumption that reflection may not be blurred.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b/>
                <w:bCs/>
                <w:lang w:val="en-US" w:eastAsia="zh-CN"/>
              </w:rPr>
            </w:pP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sectPr>
      <w:pgSz w:w="16838" w:h="23811"/>
      <w:pgMar w:top="720" w:right="720" w:bottom="720" w:left="720" w:header="851" w:footer="992" w:gutter="0"/>
      <w:cols w:space="0" w:num="1"/>
      <w:rtlGutter w:val="0"/>
      <w:docGrid w:type="lines" w:linePitch="315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651681"/>
    <w:multiLevelType w:val="singleLevel"/>
    <w:tmpl w:val="8165168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24154A3"/>
    <w:multiLevelType w:val="singleLevel"/>
    <w:tmpl w:val="824154A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82F1B003"/>
    <w:multiLevelType w:val="singleLevel"/>
    <w:tmpl w:val="82F1B003"/>
    <w:lvl w:ilvl="0" w:tentative="0">
      <w:start w:val="5"/>
      <w:numFmt w:val="upperLetter"/>
      <w:suff w:val="nothing"/>
      <w:lvlText w:val="%1-"/>
      <w:lvlJc w:val="left"/>
      <w:rPr>
        <w:rFonts w:hint="default"/>
        <w:b/>
        <w:bCs/>
      </w:rPr>
    </w:lvl>
  </w:abstractNum>
  <w:abstractNum w:abstractNumId="3">
    <w:nsid w:val="8BA9DFFE"/>
    <w:multiLevelType w:val="singleLevel"/>
    <w:tmpl w:val="8BA9DFFE"/>
    <w:lvl w:ilvl="0" w:tentative="0">
      <w:start w:val="1"/>
      <w:numFmt w:val="chineseCounting"/>
      <w:suff w:val="nothing"/>
      <w:lvlText w:val="%1、"/>
      <w:lvlJc w:val="left"/>
      <w:rPr>
        <w:rFonts w:hint="eastAsia"/>
        <w:b/>
        <w:bCs/>
      </w:rPr>
    </w:lvl>
  </w:abstractNum>
  <w:abstractNum w:abstractNumId="4">
    <w:nsid w:val="8BFD7BC5"/>
    <w:multiLevelType w:val="singleLevel"/>
    <w:tmpl w:val="8BFD7BC5"/>
    <w:lvl w:ilvl="0" w:tentative="0">
      <w:start w:val="1"/>
      <w:numFmt w:val="upperRoman"/>
      <w:suff w:val="nothing"/>
      <w:lvlText w:val="%1-"/>
      <w:lvlJc w:val="left"/>
    </w:lvl>
  </w:abstractNum>
  <w:abstractNum w:abstractNumId="5">
    <w:nsid w:val="9C953150"/>
    <w:multiLevelType w:val="singleLevel"/>
    <w:tmpl w:val="9C953150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B216A7C5"/>
    <w:multiLevelType w:val="singleLevel"/>
    <w:tmpl w:val="B216A7C5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BCFF4421"/>
    <w:multiLevelType w:val="singleLevel"/>
    <w:tmpl w:val="BCFF442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C221E8CF"/>
    <w:multiLevelType w:val="singleLevel"/>
    <w:tmpl w:val="C221E8CF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9">
    <w:nsid w:val="C3B5A38F"/>
    <w:multiLevelType w:val="singleLevel"/>
    <w:tmpl w:val="C3B5A38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CE2716E3"/>
    <w:multiLevelType w:val="singleLevel"/>
    <w:tmpl w:val="CE2716E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1">
    <w:nsid w:val="FF239433"/>
    <w:multiLevelType w:val="singleLevel"/>
    <w:tmpl w:val="FF23943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2">
    <w:nsid w:val="1F935C62"/>
    <w:multiLevelType w:val="singleLevel"/>
    <w:tmpl w:val="1F935C62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7"/>
  </w:num>
  <w:num w:numId="3">
    <w:abstractNumId w:val="3"/>
  </w:num>
  <w:num w:numId="4">
    <w:abstractNumId w:val="2"/>
  </w:num>
  <w:num w:numId="5">
    <w:abstractNumId w:val="11"/>
  </w:num>
  <w:num w:numId="6">
    <w:abstractNumId w:val="4"/>
  </w:num>
  <w:num w:numId="7">
    <w:abstractNumId w:val="9"/>
  </w:num>
  <w:num w:numId="8">
    <w:abstractNumId w:val="1"/>
  </w:num>
  <w:num w:numId="9">
    <w:abstractNumId w:val="12"/>
  </w:num>
  <w:num w:numId="10">
    <w:abstractNumId w:val="10"/>
  </w:num>
  <w:num w:numId="11">
    <w:abstractNumId w:val="6"/>
  </w:num>
  <w:num w:numId="12">
    <w:abstractNumId w:val="0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doNotDisplayPageBoundaries w:val="1"/>
  <w:embedSystemFonts/>
  <w:bordersDoNotSurroundHeader w:val="0"/>
  <w:bordersDoNotSurroundFooter w:val="0"/>
  <w:documentProtection w:enforcement="0"/>
  <w:defaultTabStop w:val="420"/>
  <w:drawingGridVerticalSpacing w:val="158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9540D"/>
    <w:rsid w:val="14D739A3"/>
    <w:rsid w:val="1EFB2F9B"/>
    <w:rsid w:val="376D7DD9"/>
    <w:rsid w:val="41DF2CF3"/>
    <w:rsid w:val="45B44D3B"/>
    <w:rsid w:val="4AC75EBD"/>
    <w:rsid w:val="51D01D6E"/>
    <w:rsid w:val="5B170CC9"/>
    <w:rsid w:val="5B1C2F7B"/>
    <w:rsid w:val="5DEB0758"/>
    <w:rsid w:val="62E86D22"/>
    <w:rsid w:val="65FD2D4E"/>
    <w:rsid w:val="663E0D12"/>
    <w:rsid w:val="78A22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681</Words>
  <Characters>3774</Characters>
  <Lines>0</Lines>
  <Paragraphs>0</Paragraphs>
  <TotalTime>1</TotalTime>
  <ScaleCrop>false</ScaleCrop>
  <LinksUpToDate>false</LinksUpToDate>
  <CharactersWithSpaces>4456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2021-04-15T19:16:00Z</dcterms:created>
  <dc:creator>DELL</dc:creator>
  <cp:lastModifiedBy>glory</cp:lastModifiedBy>
  <dcterms:modified xsi:type="dcterms:W3CDTF">2021-04-26T13:59:30Z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B4EC5C782D014060892F9134EEED6DB3</vt:lpwstr>
  </property>
</Properties>
</file>