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vertAlign w:val="baseline"/>
        </w:rPr>
      </w:pPr>
    </w:p>
    <w:tbl>
      <w:tblPr>
        <w:tblStyle w:val="5"/>
        <w:tblpPr w:leftFromText="180" w:rightFromText="180" w:vertAnchor="text" w:horzAnchor="page" w:tblpX="669" w:tblpY="93"/>
        <w:tblOverlap w:val="never"/>
        <w:tblW w:w="15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3000"/>
        <w:gridCol w:w="8764"/>
        <w:gridCol w:w="1500"/>
        <w:gridCol w:w="12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6" w:type="dxa"/>
            <w:gridSpan w:val="5"/>
            <w:vAlign w:val="top"/>
          </w:tcPr>
          <w:p>
            <w:pPr>
              <w:tabs>
                <w:tab w:val="left" w:pos="7075"/>
              </w:tabs>
              <w:jc w:val="center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CEILNet: a Cascaded Edge and Image Learning Network</w:t>
            </w:r>
          </w:p>
          <w:p>
            <w:pPr>
              <w:tabs>
                <w:tab w:val="left" w:pos="7075"/>
              </w:tabs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(the first to solve the challenging layer- separation problem of reflection removal from single images using deep learning techniques)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Article</w:t>
            </w:r>
          </w:p>
        </w:tc>
        <w:tc>
          <w:tcPr>
            <w:tcW w:w="30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Key</w:t>
            </w:r>
          </w:p>
        </w:tc>
        <w:tc>
          <w:tcPr>
            <w:tcW w:w="8764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</w:t>
            </w:r>
          </w:p>
        </w:tc>
        <w:tc>
          <w:tcPr>
            <w:tcW w:w="15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Comments</w:t>
            </w:r>
          </w:p>
        </w:tc>
        <w:tc>
          <w:tcPr>
            <w:tcW w:w="1221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Why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Fan, Q., Yang, J., Hua, G., Chen, B., &amp; Wipf, D. (2017). A generic deep architecture for single image reflection removal and image smoothing. In Proceedings of the IEEE International Conference on Computer Vision (pp. 3238-3247).</w:t>
            </w:r>
          </w:p>
        </w:tc>
        <w:tc>
          <w:tcPr>
            <w:tcW w:w="30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Main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Propose a deep neural network structure that exploits </w:t>
            </w:r>
            <w:r>
              <w:rPr>
                <w:rFonts w:hint="default" w:ascii="Times New Roman" w:hAnsi="Times New Roman" w:cs="Times New Roman"/>
                <w:highlight w:val="yellow"/>
                <w:vertAlign w:val="baseline"/>
                <w:lang w:val="en-US" w:eastAsia="zh-CN"/>
              </w:rPr>
              <w:t>edge information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in addressing representative low- level vision tasks.(</w:t>
            </w:r>
            <w:bookmarkStart w:id="0" w:name="OLE_LINK1"/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layer separation</w:t>
            </w:r>
            <w:bookmarkEnd w:id="0"/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and image filtering)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Problems and Methods: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single image reflection removal (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layer separation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):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a mild reflection smoothness assumption using neural network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a novel synthetic data generation method that acts as a type of 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>weak supervision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none"/>
                <w:vertAlign w:val="baseline"/>
                <w:lang w:val="en-US" w:eastAsia="zh-CN"/>
              </w:rPr>
              <w:t xml:space="preserve"> to generate enough trainnig data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image smoothing (image filtering)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Background: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old methods are simply infeasible in many practical situations.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Why edge based solutions: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One exploitable property in the reflection removal problem is that the gradients or perceptual structures of the two layers exhibit 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>different distributions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, since 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>reflections often display a greater degree of blurring</w:t>
            </w:r>
          </w:p>
        </w:tc>
        <w:tc>
          <w:tcPr>
            <w:tcW w:w="87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Network Structure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Steps: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1. predicting the edge maps of the target images via a deeply supervised sub-network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2. reconstructing the target images by leveraging the predicted edge maps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5456555" cy="1731010"/>
                  <wp:effectExtent l="0" t="0" r="5715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555" cy="173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CNN: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Effective edge representation: the mean absolute color difference between a center pixel and its four- connected neighbors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3122295" cy="1094105"/>
                  <wp:effectExtent l="0" t="0" r="698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295" cy="109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The source image with its edge map as an additional channel for input: the edge map of the source image is a part of the image which also underlines the edge features of the source image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CNN: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The input image and the target edge are combined to be a 4-channel tensor as input, similar to E-CNN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Training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3192780" cy="768985"/>
                  <wp:effectExtent l="0" t="0" r="6350" b="133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780" cy="7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Loss: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E-CNN：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759710" cy="330835"/>
                  <wp:effectExtent l="0" t="0" r="6350" b="444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71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I-CNN: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10"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95930" cy="421005"/>
                  <wp:effectExtent l="0" t="0" r="7620" b="1206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42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CEILNet: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738755" cy="307975"/>
                  <wp:effectExtent l="0" t="0" r="13335" b="1333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75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Data Generation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Reflection is blurry relative to the background layer but can have large intensity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59100" cy="1798955"/>
                  <wp:effectExtent l="0" t="0" r="2540" b="317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00" cy="179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四、Data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3801745" cy="1745615"/>
                  <wp:effectExtent l="0" t="0" r="12065" b="63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745" cy="174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TODO: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color attenuation issue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observed in deep networks?</w:t>
            </w:r>
          </w:p>
          <w:p>
            <w:pP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--another two papers to read</w:t>
            </w:r>
          </w:p>
          <w:p>
            <w:p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‘Accurate image super-resolution using very deep convolutional networks’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and 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‘Deeply-recursive convolutional network for image super-resolution’</w:t>
            </w:r>
          </w:p>
          <w:p>
            <w:p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Idea: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Use both input image and edge map as the whole input which underline the edge information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First get the target edge map then get target image</w:t>
            </w:r>
          </w:p>
          <w:p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Training each network seperately and then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Train both of them together</w:t>
            </w:r>
          </w:p>
          <w:p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Exploit a new way to synthesize the data based on the principle of glass reflection </w:t>
            </w:r>
          </w:p>
        </w:tc>
        <w:tc>
          <w:tcPr>
            <w:tcW w:w="12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Learn the background of  the research </w:t>
            </w:r>
          </w:p>
        </w:tc>
      </w:tr>
    </w:tbl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tbl>
      <w:tblPr>
        <w:tblStyle w:val="5"/>
        <w:tblpPr w:leftFromText="180" w:rightFromText="180" w:vertAnchor="text" w:horzAnchor="page" w:tblpX="669" w:tblpY="93"/>
        <w:tblOverlap w:val="never"/>
        <w:tblW w:w="15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3000"/>
        <w:gridCol w:w="8764"/>
        <w:gridCol w:w="1500"/>
        <w:gridCol w:w="12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6" w:type="dxa"/>
            <w:gridSpan w:val="5"/>
            <w:vAlign w:val="top"/>
          </w:tcPr>
          <w:p>
            <w:pPr>
              <w:tabs>
                <w:tab w:val="left" w:pos="7075"/>
              </w:tabs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eflection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eparation with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three special l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osses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1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Article</w:t>
            </w:r>
          </w:p>
        </w:tc>
        <w:tc>
          <w:tcPr>
            <w:tcW w:w="30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Key</w:t>
            </w:r>
          </w:p>
        </w:tc>
        <w:tc>
          <w:tcPr>
            <w:tcW w:w="8764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</w:t>
            </w:r>
          </w:p>
        </w:tc>
        <w:tc>
          <w:tcPr>
            <w:tcW w:w="15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Comments</w:t>
            </w:r>
          </w:p>
        </w:tc>
        <w:tc>
          <w:tcPr>
            <w:tcW w:w="1221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Why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Zhang, X., Ng, R., &amp; Chen, Q. (2018). Single image reflection separation with perceptual losses. In Proceedings of the IEEE conference on computer vision and pattern recognition (pp. 4786-4794).</w:t>
            </w:r>
          </w:p>
        </w:tc>
        <w:tc>
          <w:tcPr>
            <w:tcW w:w="30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Main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Cre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te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fully convolutional net- work trained end-to-end with losses that exploit</w:t>
            </w:r>
            <w:r>
              <w:rPr>
                <w:rFonts w:hint="default" w:ascii="Times New Roman" w:hAnsi="Times New Roman" w:cs="Times New Roman"/>
                <w:highlight w:val="yellow"/>
                <w:vertAlign w:val="baseline"/>
                <w:lang w:val="en-US" w:eastAsia="zh-CN"/>
              </w:rPr>
              <w:t xml:space="preserve"> low-level and high-level image information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to solve the problem of separating reflection from a single image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Problems and Methods: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single image reflection removal (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layer separation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):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 xml:space="preserve">Three novel loss functions 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Background: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old methods are simply infeasible in many practical situations.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87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Network Structure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Input: 1472(hypercolumn features from VGG 19) + 3 dimensions --&gt; 1*1 convolution to reduce feature to 64 dimensions --&gt; 8 layers 3*3 dilated convolutions(The dilation rate varies from 1 to 128)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Training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2803525</wp:posOffset>
                  </wp:positionH>
                  <wp:positionV relativeFrom="paragraph">
                    <wp:posOffset>183515</wp:posOffset>
                  </wp:positionV>
                  <wp:extent cx="2665095" cy="892175"/>
                  <wp:effectExtent l="0" t="0" r="3175" b="1905"/>
                  <wp:wrapNone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8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095" cy="89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Feature loss                                   3. Exclusion loss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906780</wp:posOffset>
                  </wp:positionV>
                  <wp:extent cx="2675255" cy="699770"/>
                  <wp:effectExtent l="0" t="0" r="6985" b="12700"/>
                  <wp:wrapNone/>
                  <wp:docPr id="1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255" cy="69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114300" distR="114300">
                  <wp:extent cx="2916555" cy="1653540"/>
                  <wp:effectExtent l="0" t="0" r="3175" b="889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555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2910840</wp:posOffset>
                  </wp:positionH>
                  <wp:positionV relativeFrom="paragraph">
                    <wp:posOffset>198120</wp:posOffset>
                  </wp:positionV>
                  <wp:extent cx="2563495" cy="522605"/>
                  <wp:effectExtent l="0" t="0" r="6985" b="8255"/>
                  <wp:wrapNone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Adversarial loss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                           4. All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2860675</wp:posOffset>
                  </wp:positionH>
                  <wp:positionV relativeFrom="paragraph">
                    <wp:posOffset>558800</wp:posOffset>
                  </wp:positionV>
                  <wp:extent cx="2624455" cy="1216025"/>
                  <wp:effectExtent l="0" t="0" r="1905" b="13335"/>
                  <wp:wrapNone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455" cy="121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114300" distR="114300">
                  <wp:extent cx="2945765" cy="1788160"/>
                  <wp:effectExtent l="0" t="0" r="1905" b="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5" cy="178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Data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inline distT="0" distB="0" distL="114300" distR="114300">
                  <wp:extent cx="3830955" cy="2907665"/>
                  <wp:effectExtent l="0" t="0" r="10795" b="12065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955" cy="290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996690" cy="3767455"/>
                  <wp:effectExtent l="0" t="0" r="12700" b="4445"/>
                  <wp:docPr id="1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690" cy="376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Feature loss makes use of the image feature information;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Exclusion loss makes use of the edge information on pixel level;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Use GAN to generate a loss function; And all of this three loss functions is inspiring and creative.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Use tanh as jump function to minimize the correlation between the predicted transmission and reflection layers in the gradient domain.</w:t>
            </w:r>
          </w:p>
        </w:tc>
        <w:tc>
          <w:tcPr>
            <w:tcW w:w="12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Learn the background of  the research </w:t>
            </w:r>
          </w:p>
        </w:tc>
      </w:tr>
    </w:tbl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tbl>
      <w:tblPr>
        <w:tblStyle w:val="5"/>
        <w:tblpPr w:leftFromText="180" w:rightFromText="180" w:vertAnchor="text" w:horzAnchor="page" w:tblpX="669" w:tblpY="93"/>
        <w:tblOverlap w:val="never"/>
        <w:tblW w:w="15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3000"/>
        <w:gridCol w:w="8764"/>
        <w:gridCol w:w="1500"/>
        <w:gridCol w:w="12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6" w:type="dxa"/>
            <w:gridSpan w:val="5"/>
            <w:vAlign w:val="top"/>
          </w:tcPr>
          <w:p>
            <w:pPr>
              <w:tabs>
                <w:tab w:val="left" w:pos="7075"/>
              </w:tabs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CRRN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1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Article</w:t>
            </w:r>
          </w:p>
        </w:tc>
        <w:tc>
          <w:tcPr>
            <w:tcW w:w="30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Key</w:t>
            </w:r>
          </w:p>
        </w:tc>
        <w:tc>
          <w:tcPr>
            <w:tcW w:w="8764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</w:t>
            </w:r>
          </w:p>
        </w:tc>
        <w:tc>
          <w:tcPr>
            <w:tcW w:w="15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Comments</w:t>
            </w:r>
          </w:p>
        </w:tc>
        <w:tc>
          <w:tcPr>
            <w:tcW w:w="1221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Why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Wan, R., Shi, B., Duan, L. Y., Tan, A. H., &amp; Kot, A. C. (2018). Crrn: Multi-scale guided concurrent reflection removal network. In Proceedings of the IEEE Conference on Computer Vision and Pattern Recognition (pp. 4777-4785).</w:t>
            </w:r>
          </w:p>
        </w:tc>
        <w:tc>
          <w:tcPr>
            <w:tcW w:w="30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Main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Propose a net</w:t>
            </w:r>
            <w:r>
              <w:rPr>
                <w:rFonts w:hint="eastAsia" w:ascii="Times New Roman" w:hAnsi="Times New Roman" w:cs="Times New Roman"/>
                <w:highlight w:val="none"/>
                <w:vertAlign w:val="baseline"/>
                <w:lang w:val="en-US" w:eastAsia="zh-CN"/>
              </w:rPr>
              <w:t>work integrating image appearance information and multi-scale gradient information with human perception inspired loss function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Problems and Methods: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single image reflection removal (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layer separation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):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A network makes use of both gradient features and image appearance features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Background: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old methods are simply infeasible in many practical situations.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87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Network Structure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</w:pPr>
            <w:r>
              <w:drawing>
                <wp:inline distT="0" distB="0" distL="114300" distR="114300">
                  <wp:extent cx="5427345" cy="1760220"/>
                  <wp:effectExtent l="0" t="0" r="6985" b="0"/>
                  <wp:docPr id="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345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GiN is designed to learn the gradient features, while IiN uses a well-trained VGG16 the  ‘Reduction- A/B layers’ from Inception-ResNet-v2 to extract appearance features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.Moreover, a residual network structure is applied at the end of the network to get the R.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Training</w:t>
            </w:r>
            <w:bookmarkStart w:id="1" w:name="OLE_LINK3"/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(synthesis dataset)</w:t>
            </w:r>
            <w:bookmarkEnd w:id="1"/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GiN(independent, learning rate = 0.0001, epochs = 40) --&gt; entire network(learining rate = 0.0001, epochs = 50) --&gt; entire network(learning rate = 0.00001, epochs = 30)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Loss for IiN: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inline distT="0" distB="0" distL="114300" distR="114300">
                  <wp:extent cx="3114040" cy="964565"/>
                  <wp:effectExtent l="0" t="0" r="1270" b="13335"/>
                  <wp:docPr id="1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040" cy="964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inline distT="0" distB="0" distL="114300" distR="114300">
                  <wp:extent cx="3128010" cy="364490"/>
                  <wp:effectExtent l="0" t="0" r="1270" b="12700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010" cy="36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highlight w:val="yellow"/>
                <w:lang w:val="en-US" w:eastAsia="zh-CN"/>
              </w:rPr>
              <w:t>SSIM may cause changes of brightness and shifts of colors which makes the final results become dull</w:t>
            </w:r>
            <w:r>
              <w:rPr>
                <w:rFonts w:hint="eastAsia" w:ascii="Times New Roman" w:hAnsi="Times New Roman" w:cs="Times New Roman"/>
                <w:highlight w:val="yellow"/>
                <w:lang w:val="en-US" w:eastAsia="zh-CN"/>
              </w:rPr>
              <w:t xml:space="preserve">. </w:t>
            </w:r>
            <w:r>
              <w:rPr>
                <w:rFonts w:hint="eastAsia" w:ascii="Times New Roman" w:hAnsi="Times New Roman" w:cs="Times New Roman"/>
                <w:highlight w:val="none"/>
                <w:lang w:val="en-US" w:eastAsia="zh-CN"/>
              </w:rPr>
              <w:t>Therefore, MAE is used as L1 loss.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cs="Times New Roman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highlight w:val="none"/>
                <w:lang w:val="en-US" w:eastAsia="zh-CN"/>
              </w:rPr>
              <w:t>Loss for GiN: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b/>
                <w:bCs/>
              </w:rPr>
            </w:pPr>
            <w:r>
              <w:drawing>
                <wp:inline distT="0" distB="0" distL="114300" distR="114300">
                  <wp:extent cx="3141345" cy="1774190"/>
                  <wp:effectExtent l="0" t="0" r="1905" b="0"/>
                  <wp:docPr id="2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345" cy="177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Loss for all: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inline distT="0" distB="0" distL="114300" distR="114300">
                  <wp:extent cx="3204845" cy="876300"/>
                  <wp:effectExtent l="0" t="0" r="8255" b="3810"/>
                  <wp:docPr id="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84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b/>
                <w:bCs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Data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Subscript ‘</w:t>
            </w: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represents the ‘regional’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inline distT="0" distB="0" distL="114300" distR="114300">
                  <wp:extent cx="3705860" cy="1185545"/>
                  <wp:effectExtent l="0" t="0" r="10160" b="1905"/>
                  <wp:docPr id="2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860" cy="118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689475" cy="1430655"/>
                  <wp:effectExtent l="0" t="0" r="4445" b="8255"/>
                  <wp:docPr id="2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47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TODO: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Use SSIM as loss function, instead of evaluation， which may not be better than the perceptual loss in </w:t>
            </w:r>
            <w:r>
              <w:rPr>
                <w:rFonts w:hint="default" w:ascii="Times New Roman" w:hAnsi="Times New Roman" w:cs="Times New Roman"/>
                <w:vertAlign w:val="baseline"/>
              </w:rPr>
              <w:t>Single image reflection separation with perceptual losses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in my opinion. This needs experiments.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Understanding why </w:t>
            </w: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en-US" w:eastAsia="zh-CN"/>
              </w:rPr>
              <w:t>‘</w:t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  <w:t>SSIM may cause changes of brightness and shifts of colors which makes the final results become dull</w:t>
            </w:r>
            <w:r>
              <w:rPr>
                <w:rFonts w:hint="eastAsia" w:ascii="Times New Roman" w:hAnsi="Times New Roman" w:cs="Times New Roman"/>
                <w:highlight w:val="none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en-US" w:eastAsia="zh-CN"/>
              </w:rPr>
              <w:t>’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highlight w:val="none"/>
                <w:vertAlign w:val="baseline"/>
                <w:lang w:val="en-US" w:eastAsia="zh-CN"/>
              </w:rPr>
              <w:t xml:space="preserve">--another paper needs to be read  </w:t>
            </w:r>
            <w:r>
              <w:rPr>
                <w:rFonts w:hint="default" w:ascii="Times New Roman" w:hAnsi="Times New Roman" w:cs="Times New Roman"/>
                <w:b/>
                <w:bCs/>
                <w:highlight w:val="none"/>
                <w:vertAlign w:val="baseline"/>
                <w:lang w:val="en-US" w:eastAsia="zh-CN"/>
              </w:rPr>
              <w:t>‘Loss functions for image restoration with neural networks’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highlight w:val="none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Idea: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The concatenation of CNN layers to enhance connection.</w:t>
            </w:r>
          </w:p>
        </w:tc>
        <w:tc>
          <w:tcPr>
            <w:tcW w:w="12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Learn the background of  the research </w:t>
            </w:r>
          </w:p>
        </w:tc>
      </w:tr>
    </w:tbl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bookmarkStart w:id="2" w:name="OLE_LINK4"/>
    </w:p>
    <w:tbl>
      <w:tblPr>
        <w:tblStyle w:val="5"/>
        <w:tblpPr w:leftFromText="180" w:rightFromText="180" w:vertAnchor="text" w:horzAnchor="page" w:tblpX="669" w:tblpY="93"/>
        <w:tblOverlap w:val="never"/>
        <w:tblW w:w="15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3000"/>
        <w:gridCol w:w="8764"/>
        <w:gridCol w:w="1500"/>
        <w:gridCol w:w="12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6" w:type="dxa"/>
            <w:gridSpan w:val="5"/>
            <w:vAlign w:val="top"/>
          </w:tcPr>
          <w:p>
            <w:pPr>
              <w:tabs>
                <w:tab w:val="left" w:pos="7075"/>
              </w:tabs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eflection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eparation with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 deep and bidirectional network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Article</w:t>
            </w:r>
          </w:p>
        </w:tc>
        <w:tc>
          <w:tcPr>
            <w:tcW w:w="30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Key</w:t>
            </w:r>
          </w:p>
        </w:tc>
        <w:tc>
          <w:tcPr>
            <w:tcW w:w="8764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</w:t>
            </w:r>
          </w:p>
        </w:tc>
        <w:tc>
          <w:tcPr>
            <w:tcW w:w="15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Comments</w:t>
            </w:r>
          </w:p>
        </w:tc>
        <w:tc>
          <w:tcPr>
            <w:tcW w:w="1221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Why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Yang, J., Gong, D., Liu, L., &amp; Shi, Q. (2018). Seeing deeply and bidirectionally: A deep learning approach for single image reflection removal. In Proceedings of the European Conference on Computer Vision (ECCV) (pp. 654-669).</w:t>
            </w:r>
          </w:p>
        </w:tc>
        <w:tc>
          <w:tcPr>
            <w:tcW w:w="30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Main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Propose a </w:t>
            </w:r>
            <w:r>
              <w:rPr>
                <w:rFonts w:hint="eastAsia" w:ascii="Times New Roman" w:hAnsi="Times New Roman" w:cs="Times New Roman"/>
                <w:highlight w:val="yellow"/>
                <w:vertAlign w:val="baseline"/>
                <w:lang w:val="en-US" w:eastAsia="zh-CN"/>
              </w:rPr>
              <w:t>cascade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deep neural network, which estimates both </w:t>
            </w:r>
            <w:bookmarkStart w:id="3" w:name="OLE_LINK2"/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the background image and the reflection</w:t>
            </w:r>
            <w:bookmarkEnd w:id="3"/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and makes use of the result to refine the estimation.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It considers the case when </w:t>
            </w:r>
            <w:r>
              <w:rPr>
                <w:rFonts w:hint="eastAsia" w:ascii="Times New Roman" w:hAnsi="Times New Roman" w:cs="Times New Roman"/>
                <w:highlight w:val="yellow"/>
                <w:vertAlign w:val="baseline"/>
                <w:lang w:val="en-US" w:eastAsia="zh-CN"/>
              </w:rPr>
              <w:t xml:space="preserve">the reflections do not have strong blurry or have similar brightness and structure with the background.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Problems and Methods: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single image reflection removal (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layer separation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):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highlight w:val="none"/>
                <w:vertAlign w:val="baseline"/>
                <w:lang w:val="en-US" w:eastAsia="zh-CN"/>
              </w:rPr>
              <w:t>A cascade deep neural network based on the assumption that reflection may not be blurred.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Background: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old methods are simply infeasible in many practical situations.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87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Network Structure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14 layers --&gt; 10 layers --&gt; 10 layers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</w:pPr>
            <w:r>
              <w:drawing>
                <wp:inline distT="0" distB="0" distL="114300" distR="114300">
                  <wp:extent cx="5436870" cy="1993265"/>
                  <wp:effectExtent l="0" t="0" r="11430" b="4445"/>
                  <wp:docPr id="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870" cy="199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</w:pPr>
            <w:r>
              <w:drawing>
                <wp:inline distT="0" distB="0" distL="114300" distR="114300">
                  <wp:extent cx="5426075" cy="2025015"/>
                  <wp:effectExtent l="0" t="0" r="8255" b="635"/>
                  <wp:docPr id="2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075" cy="202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Encoder: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all convolution layers are followed by BatchNorm layer and leaky ReLU with slope 0.2, except for the first convolution layer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 xml:space="preserve">Decoder: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each transposed convolution with stride 2 which upsamples the feature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-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All the kernel size of the filters are 4*4 and the skip connections concatenate each channel from layer i to la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y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er n-i where n is the number of layers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Trainning</w:t>
            </w: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(synthesis dataset)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Training end to end and training independently are both tested.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Loss for pixel-wise difference：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inline distT="0" distB="0" distL="114300" distR="114300">
                  <wp:extent cx="4046220" cy="1550035"/>
                  <wp:effectExtent l="0" t="0" r="5080" b="635"/>
                  <wp:docPr id="2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220" cy="155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Loss for perceptual difference</w:t>
            </w: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(by GAN)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inline distT="0" distB="0" distL="114300" distR="114300">
                  <wp:extent cx="4117340" cy="866775"/>
                  <wp:effectExtent l="0" t="0" r="3810" b="13335"/>
                  <wp:docPr id="2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34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inline distT="0" distB="0" distL="114300" distR="114300">
                  <wp:extent cx="4145915" cy="670560"/>
                  <wp:effectExtent l="0" t="0" r="3175" b="0"/>
                  <wp:docPr id="2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915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Loss for all: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inline distT="0" distB="0" distL="114300" distR="114300">
                  <wp:extent cx="4195445" cy="811530"/>
                  <wp:effectExtent l="0" t="0" r="9525" b="12700"/>
                  <wp:docPr id="2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45" cy="81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Data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2475230</wp:posOffset>
                  </wp:positionH>
                  <wp:positionV relativeFrom="paragraph">
                    <wp:posOffset>685800</wp:posOffset>
                  </wp:positionV>
                  <wp:extent cx="2938145" cy="681355"/>
                  <wp:effectExtent l="0" t="0" r="9525" b="3175"/>
                  <wp:wrapNone/>
                  <wp:docPr id="3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145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2469515</wp:posOffset>
                  </wp:positionH>
                  <wp:positionV relativeFrom="paragraph">
                    <wp:posOffset>34290</wp:posOffset>
                  </wp:positionV>
                  <wp:extent cx="3000375" cy="676275"/>
                  <wp:effectExtent l="0" t="0" r="3175" b="8255"/>
                  <wp:wrapNone/>
                  <wp:docPr id="3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114300" distR="114300">
                  <wp:extent cx="2453640" cy="1171575"/>
                  <wp:effectExtent l="0" t="0" r="5080" b="1905"/>
                  <wp:docPr id="3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64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15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Bidirectional network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Adversarial loss like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‘</w:t>
            </w:r>
            <w:r>
              <w:rPr>
                <w:rFonts w:hint="default" w:ascii="Times New Roman" w:hAnsi="Times New Roman" w:cs="Times New Roman"/>
                <w:vertAlign w:val="baseline"/>
              </w:rPr>
              <w:t>Single image reflection separation with perceptual losses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’</w:t>
            </w:r>
          </w:p>
        </w:tc>
        <w:tc>
          <w:tcPr>
            <w:tcW w:w="12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Learn the background of  the research </w:t>
            </w:r>
          </w:p>
        </w:tc>
      </w:tr>
      <w:bookmarkEnd w:id="2"/>
    </w:tbl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tbl>
      <w:tblPr>
        <w:tblStyle w:val="5"/>
        <w:tblpPr w:leftFromText="180" w:rightFromText="180" w:vertAnchor="text" w:horzAnchor="page" w:tblpX="669" w:tblpY="93"/>
        <w:tblOverlap w:val="never"/>
        <w:tblW w:w="15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3000"/>
        <w:gridCol w:w="8764"/>
        <w:gridCol w:w="1500"/>
        <w:gridCol w:w="12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6" w:type="dxa"/>
            <w:gridSpan w:val="5"/>
            <w:vAlign w:val="top"/>
          </w:tcPr>
          <w:p>
            <w:pPr>
              <w:tabs>
                <w:tab w:val="left" w:pos="7075"/>
              </w:tabs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eflection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removal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xploiting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isaligned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raining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ata and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 xml:space="preserve">etwork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nhancements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Article</w:t>
            </w:r>
          </w:p>
        </w:tc>
        <w:tc>
          <w:tcPr>
            <w:tcW w:w="30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Key</w:t>
            </w:r>
          </w:p>
        </w:tc>
        <w:tc>
          <w:tcPr>
            <w:tcW w:w="8764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</w:t>
            </w:r>
          </w:p>
        </w:tc>
        <w:tc>
          <w:tcPr>
            <w:tcW w:w="15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Comments</w:t>
            </w:r>
          </w:p>
        </w:tc>
        <w:tc>
          <w:tcPr>
            <w:tcW w:w="1221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Why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Wei, K., Yang, J., Fu, Y., Wipf, D., &amp; Huang, H. (2019). Single image reflection removal exploiting misaligned training data and network enhancements. In Proceedings of the IEEE/CVF Conference on Computer Vision and Pattern Recognition (pp. 8178-8187).</w:t>
            </w:r>
          </w:p>
        </w:tc>
        <w:tc>
          <w:tcPr>
            <w:tcW w:w="30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Main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Augment a baseline network architecture by embedding </w:t>
            </w:r>
            <w:r>
              <w:rPr>
                <w:rFonts w:hint="eastAsia" w:ascii="Times New Roman" w:hAnsi="Times New Roman" w:cs="Times New Roman"/>
                <w:highlight w:val="yellow"/>
                <w:vertAlign w:val="baseline"/>
                <w:lang w:val="en-US" w:eastAsia="zh-CN"/>
              </w:rPr>
              <w:t>context encoding modules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and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i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ntroduce an alignment-invariant loss function that facilitates exploiting </w:t>
            </w:r>
            <w:r>
              <w:rPr>
                <w:rFonts w:hint="default" w:ascii="Times New Roman" w:hAnsi="Times New Roman" w:cs="Times New Roman"/>
                <w:highlight w:val="yellow"/>
                <w:vertAlign w:val="baseline"/>
                <w:lang w:val="en-US" w:eastAsia="zh-CN"/>
              </w:rPr>
              <w:t>misaligned real-world training data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Problems and Methods: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single image reflection removal (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layer separation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):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highlight w:val="none"/>
                <w:vertAlign w:val="baseline"/>
                <w:lang w:val="en-US" w:eastAsia="zh-CN"/>
              </w:rPr>
              <w:t>A cascade deep neural network based on the assumption that reflection may not be blurred.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Background: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old methods are simply infeasible in many practical situations.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87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Network Structure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Trainning(synthesis dataset)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  <w:bookmarkStart w:id="4" w:name="_GoBack"/>
          </w:p>
          <w:bookmarkEnd w:id="4"/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Dat</w:t>
            </w: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15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Learn the background of  the research </w:t>
            </w:r>
          </w:p>
        </w:tc>
      </w:tr>
    </w:tbl>
    <w:p>
      <w:pPr>
        <w:rPr>
          <w:rFonts w:hint="default" w:ascii="Times New Roman" w:hAnsi="Times New Roman" w:cs="Times New Roman"/>
        </w:rPr>
      </w:pPr>
    </w:p>
    <w:sectPr>
      <w:pgSz w:w="16838" w:h="23811"/>
      <w:pgMar w:top="720" w:right="720" w:bottom="720" w:left="720" w:header="851" w:footer="992" w:gutter="0"/>
      <w:cols w:space="0" w:num="1"/>
      <w:rtlGutter w:val="0"/>
      <w:docGrid w:type="lines" w:linePitch="31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51681"/>
    <w:multiLevelType w:val="singleLevel"/>
    <w:tmpl w:val="816516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1D29809"/>
    <w:multiLevelType w:val="singleLevel"/>
    <w:tmpl w:val="81D2980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824154A3"/>
    <w:multiLevelType w:val="singleLevel"/>
    <w:tmpl w:val="824154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82F1B003"/>
    <w:multiLevelType w:val="singleLevel"/>
    <w:tmpl w:val="82F1B003"/>
    <w:lvl w:ilvl="0" w:tentative="0">
      <w:start w:val="5"/>
      <w:numFmt w:val="upperLetter"/>
      <w:suff w:val="nothing"/>
      <w:lvlText w:val="%1-"/>
      <w:lvlJc w:val="left"/>
      <w:rPr>
        <w:rFonts w:hint="default"/>
        <w:b/>
        <w:bCs/>
      </w:rPr>
    </w:lvl>
  </w:abstractNum>
  <w:abstractNum w:abstractNumId="4">
    <w:nsid w:val="8BA9DFFE"/>
    <w:multiLevelType w:val="singleLevel"/>
    <w:tmpl w:val="8BA9DFFE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5">
    <w:nsid w:val="8BFD7BC5"/>
    <w:multiLevelType w:val="singleLevel"/>
    <w:tmpl w:val="8BFD7BC5"/>
    <w:lvl w:ilvl="0" w:tentative="0">
      <w:start w:val="1"/>
      <w:numFmt w:val="upperRoman"/>
      <w:suff w:val="nothing"/>
      <w:lvlText w:val="%1-"/>
      <w:lvlJc w:val="left"/>
    </w:lvl>
  </w:abstractNum>
  <w:abstractNum w:abstractNumId="6">
    <w:nsid w:val="9C953150"/>
    <w:multiLevelType w:val="singleLevel"/>
    <w:tmpl w:val="9C95315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B216A7C5"/>
    <w:multiLevelType w:val="singleLevel"/>
    <w:tmpl w:val="B216A7C5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BCFF4421"/>
    <w:multiLevelType w:val="singleLevel"/>
    <w:tmpl w:val="BCFF44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C221E8CF"/>
    <w:multiLevelType w:val="singleLevel"/>
    <w:tmpl w:val="C221E8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C3B5A38F"/>
    <w:multiLevelType w:val="singleLevel"/>
    <w:tmpl w:val="C3B5A3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C6405352"/>
    <w:multiLevelType w:val="singleLevel"/>
    <w:tmpl w:val="C6405352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CE2716E3"/>
    <w:multiLevelType w:val="singleLevel"/>
    <w:tmpl w:val="CE2716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FF239433"/>
    <w:multiLevelType w:val="singleLevel"/>
    <w:tmpl w:val="FF2394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0929FC20"/>
    <w:multiLevelType w:val="singleLevel"/>
    <w:tmpl w:val="0929FC20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1F935C62"/>
    <w:multiLevelType w:val="singleLevel"/>
    <w:tmpl w:val="1F935C62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321388A3"/>
    <w:multiLevelType w:val="singleLevel"/>
    <w:tmpl w:val="321388A3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74F59ED"/>
    <w:multiLevelType w:val="singleLevel"/>
    <w:tmpl w:val="774F59ED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3"/>
  </w:num>
  <w:num w:numId="5">
    <w:abstractNumId w:val="13"/>
  </w:num>
  <w:num w:numId="6">
    <w:abstractNumId w:val="5"/>
  </w:num>
  <w:num w:numId="7">
    <w:abstractNumId w:val="10"/>
  </w:num>
  <w:num w:numId="8">
    <w:abstractNumId w:val="2"/>
  </w:num>
  <w:num w:numId="9">
    <w:abstractNumId w:val="14"/>
  </w:num>
  <w:num w:numId="10">
    <w:abstractNumId w:val="15"/>
  </w:num>
  <w:num w:numId="11">
    <w:abstractNumId w:val="12"/>
  </w:num>
  <w:num w:numId="12">
    <w:abstractNumId w:val="7"/>
  </w:num>
  <w:num w:numId="13">
    <w:abstractNumId w:val="0"/>
  </w:num>
  <w:num w:numId="14">
    <w:abstractNumId w:val="9"/>
  </w:num>
  <w:num w:numId="15">
    <w:abstractNumId w:val="11"/>
  </w:num>
  <w:num w:numId="16">
    <w:abstractNumId w:val="17"/>
  </w:num>
  <w:num w:numId="17">
    <w:abstractNumId w:val="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9540D"/>
    <w:rsid w:val="070E42D6"/>
    <w:rsid w:val="0C653C89"/>
    <w:rsid w:val="12B25415"/>
    <w:rsid w:val="14D739A3"/>
    <w:rsid w:val="16D41158"/>
    <w:rsid w:val="1B711E6B"/>
    <w:rsid w:val="1EFB2F9B"/>
    <w:rsid w:val="24B94B26"/>
    <w:rsid w:val="25543534"/>
    <w:rsid w:val="31C21E22"/>
    <w:rsid w:val="376D7DD9"/>
    <w:rsid w:val="41D50659"/>
    <w:rsid w:val="41DF2CF3"/>
    <w:rsid w:val="45B44D3B"/>
    <w:rsid w:val="469F336E"/>
    <w:rsid w:val="4AC75EBD"/>
    <w:rsid w:val="4BE43FED"/>
    <w:rsid w:val="4DF45C74"/>
    <w:rsid w:val="51D01D6E"/>
    <w:rsid w:val="59E713D9"/>
    <w:rsid w:val="5B170CC9"/>
    <w:rsid w:val="5B1C2F7B"/>
    <w:rsid w:val="5DEB0758"/>
    <w:rsid w:val="62E86D22"/>
    <w:rsid w:val="63133292"/>
    <w:rsid w:val="65FD2D4E"/>
    <w:rsid w:val="663E0D12"/>
    <w:rsid w:val="68810EA9"/>
    <w:rsid w:val="6EA27EE9"/>
    <w:rsid w:val="78216485"/>
    <w:rsid w:val="78A2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681</Words>
  <Characters>3774</Characters>
  <Lines>0</Lines>
  <Paragraphs>0</Paragraphs>
  <TotalTime>275</TotalTime>
  <ScaleCrop>false</ScaleCrop>
  <LinksUpToDate>false</LinksUpToDate>
  <CharactersWithSpaces>4456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2021-04-15T19:16:00Z</dcterms:created>
  <dc:creator>DELL</dc:creator>
  <cp:lastModifiedBy>glory</cp:lastModifiedBy>
  <dcterms:modified xsi:type="dcterms:W3CDTF">2021-04-30T02:02:34Z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B4EC5C782D014060892F9134EEED6DB3</vt:lpwstr>
  </property>
</Properties>
</file>