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vertAlign w:val="baseline"/>
        </w:rPr>
      </w:pPr>
    </w:p>
    <w:tbl>
      <w:tblPr>
        <w:tblStyle w:val="5"/>
        <w:tblpPr w:leftFromText="180" w:rightFromText="180" w:vertAnchor="text" w:horzAnchor="page" w:tblpX="669" w:tblpY="93"/>
        <w:tblOverlap w:val="never"/>
        <w:tblW w:w="15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1"/>
        <w:gridCol w:w="3000"/>
        <w:gridCol w:w="8764"/>
        <w:gridCol w:w="1500"/>
        <w:gridCol w:w="12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746" w:type="dxa"/>
            <w:gridSpan w:val="5"/>
            <w:vAlign w:val="top"/>
          </w:tcPr>
          <w:p>
            <w:pPr>
              <w:tabs>
                <w:tab w:val="left" w:pos="7075"/>
              </w:tabs>
              <w:jc w:val="center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CEILNet: a Cascaded Edge and Image Learning Network</w:t>
            </w:r>
          </w:p>
          <w:p>
            <w:pPr>
              <w:tabs>
                <w:tab w:val="left" w:pos="7075"/>
              </w:tabs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(the first to solve the challenging layer- separation problem of reflection removal from single images using deep learning techniques)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Article</w:t>
            </w:r>
          </w:p>
        </w:tc>
        <w:tc>
          <w:tcPr>
            <w:tcW w:w="30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Key</w:t>
            </w:r>
          </w:p>
        </w:tc>
        <w:tc>
          <w:tcPr>
            <w:tcW w:w="8764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Data</w:t>
            </w:r>
          </w:p>
        </w:tc>
        <w:tc>
          <w:tcPr>
            <w:tcW w:w="15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Comments</w:t>
            </w:r>
          </w:p>
        </w:tc>
        <w:tc>
          <w:tcPr>
            <w:tcW w:w="1221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Why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Fan, Q., Yang, J., Hua, G., Chen, B., &amp; Wipf, D. (2017). A generic deep architecture for single image reflection removal and image smoothing. In Proceedings of the IEEE International Conference on Computer Vision (pp. 3238-3247).</w:t>
            </w:r>
          </w:p>
        </w:tc>
        <w:tc>
          <w:tcPr>
            <w:tcW w:w="30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Main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Propose a deep neural network structure that exploits </w:t>
            </w:r>
            <w:r>
              <w:rPr>
                <w:rFonts w:hint="default" w:ascii="Times New Roman" w:hAnsi="Times New Roman" w:cs="Times New Roman"/>
                <w:highlight w:val="yellow"/>
                <w:vertAlign w:val="baseline"/>
                <w:lang w:val="en-US" w:eastAsia="zh-CN"/>
              </w:rPr>
              <w:t>edge information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 in addressing representative low- level vision tasks.(</w:t>
            </w:r>
            <w:bookmarkStart w:id="0" w:name="OLE_LINK1"/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bookmarkEnd w:id="0"/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 and image filtering)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Problems and Methods: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single image reflection removal (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):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a mild reflection smoothness assumption using neural network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a novel synthetic data generation method that acts as a type of 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weak supervision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  <w:t xml:space="preserve"> to generate enough trainnig data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image smoothing (image filtering)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br w:type="textWrapping"/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Background: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The old methods are simply infeasible in many practical situations.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Why edge based solutions: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One exploitable property in the reflection removal problem is that the gradients or perceptual structures of the two layers exhibit 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different distributions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, since 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reflections often display a greater degree of blurring</w:t>
            </w:r>
          </w:p>
        </w:tc>
        <w:tc>
          <w:tcPr>
            <w:tcW w:w="8764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Network Structure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Steps: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br w:type="textWrapping"/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1. predicting the edge maps of the target images via a deeply supervised sub-network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2. reconstructing the target images by leveraging the predicted edge maps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5456555" cy="1731010"/>
                  <wp:effectExtent l="0" t="0" r="5715" b="127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6555" cy="1731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CNN: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  <w:t>Effective edge representation: the mean absolute color difference between a center pixel and its four- connected neighbors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3122295" cy="1094105"/>
                  <wp:effectExtent l="0" t="0" r="6985" b="9525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2295" cy="10941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The source image with its edge map as an additional channel for input: the edge map of the source image is a part of the image which also underlines the edge features of the source image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CNN: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The input image and the target edge are combined to be a 4-channel tensor as input, similar to E-CNN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Training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4020185" cy="968375"/>
                  <wp:effectExtent l="0" t="0" r="3175" b="9525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0185" cy="968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Loss: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  <w:t>E-CNN：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2759710" cy="330835"/>
                  <wp:effectExtent l="0" t="0" r="6350" b="4445"/>
                  <wp:docPr id="4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9710" cy="330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I-CNN: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210"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2995930" cy="421005"/>
                  <wp:effectExtent l="0" t="0" r="7620" b="12065"/>
                  <wp:docPr id="5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593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CEILNet: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2738755" cy="307975"/>
                  <wp:effectExtent l="0" t="0" r="13335" b="13335"/>
                  <wp:docPr id="6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755" cy="307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Data Generation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  <w:t>Reflection is blurry relative to the background layer but can have large intensity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4483100" cy="2725420"/>
                  <wp:effectExtent l="0" t="0" r="1270" b="12700"/>
                  <wp:docPr id="7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3100" cy="2725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四、Data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drawing>
                <wp:inline distT="0" distB="0" distL="114300" distR="114300">
                  <wp:extent cx="5162550" cy="2370455"/>
                  <wp:effectExtent l="0" t="0" r="6350" b="4445"/>
                  <wp:docPr id="8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2550" cy="2370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TODO: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color attenuation issue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observed in deep networks?</w:t>
            </w:r>
          </w:p>
          <w:p>
            <w:pP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</w:p>
          <w:p>
            <w:pP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The generation model, how to clip?</w:t>
            </w:r>
          </w:p>
          <w:p>
            <w:pP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</w:p>
          <w:p>
            <w:pPr>
              <w:numPr>
                <w:numId w:val="0"/>
              </w:numP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Idea: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Use both input image and edge map as the whole input which underline the edge information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First get the target edge map then get target image</w:t>
            </w:r>
          </w:p>
          <w:p>
            <w:pPr>
              <w:numPr>
                <w:ilvl w:val="0"/>
                <w:numId w:val="9"/>
              </w:numPr>
              <w:ind w:left="0" w:leftChars="0" w:firstLine="0" w:firstLineChars="0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Training each network seperately and then</w:t>
            </w:r>
          </w:p>
          <w:p>
            <w:pPr>
              <w:numPr>
                <w:numId w:val="0"/>
              </w:numPr>
              <w:ind w:leftChars="0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Train both of them together</w:t>
            </w:r>
          </w:p>
          <w:p>
            <w:pPr>
              <w:numPr>
                <w:ilvl w:val="0"/>
                <w:numId w:val="9"/>
              </w:numPr>
              <w:ind w:left="0" w:leftChars="0" w:firstLine="0" w:firstLineChars="0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Exploit a new way to synthesize the data based on the principle of glass reflection </w:t>
            </w:r>
          </w:p>
        </w:tc>
        <w:tc>
          <w:tcPr>
            <w:tcW w:w="122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Learn the background of  the research 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tbl>
      <w:tblPr>
        <w:tblStyle w:val="5"/>
        <w:tblpPr w:leftFromText="180" w:rightFromText="180" w:vertAnchor="text" w:horzAnchor="page" w:tblpX="669" w:tblpY="93"/>
        <w:tblOverlap w:val="never"/>
        <w:tblW w:w="15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1"/>
        <w:gridCol w:w="3000"/>
        <w:gridCol w:w="8764"/>
        <w:gridCol w:w="1500"/>
        <w:gridCol w:w="12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746" w:type="dxa"/>
            <w:gridSpan w:val="5"/>
            <w:vAlign w:val="top"/>
          </w:tcPr>
          <w:p>
            <w:pPr>
              <w:tabs>
                <w:tab w:val="left" w:pos="7075"/>
              </w:tabs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r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eflection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s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eparation with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three special l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>osses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Article</w:t>
            </w:r>
          </w:p>
        </w:tc>
        <w:tc>
          <w:tcPr>
            <w:tcW w:w="30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Key</w:t>
            </w:r>
          </w:p>
        </w:tc>
        <w:tc>
          <w:tcPr>
            <w:tcW w:w="8764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Data</w:t>
            </w:r>
          </w:p>
        </w:tc>
        <w:tc>
          <w:tcPr>
            <w:tcW w:w="15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Comments</w:t>
            </w:r>
          </w:p>
        </w:tc>
        <w:tc>
          <w:tcPr>
            <w:tcW w:w="1221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Why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</w:rPr>
            </w:pPr>
            <w:bookmarkStart w:id="1" w:name="_GoBack" w:colFirst="2" w:colLast="2"/>
            <w:r>
              <w:rPr>
                <w:rFonts w:hint="default" w:ascii="Times New Roman" w:hAnsi="Times New Roman" w:cs="Times New Roman"/>
                <w:vertAlign w:val="baseline"/>
              </w:rPr>
              <w:t>Zhang, X., Ng, R., &amp; Chen, Q. (2018). Single image reflection separation with perceptual losses. In Proceedings of the IEEE conference on computer vision and pattern recognition (pp. 4786-4794).</w:t>
            </w:r>
          </w:p>
        </w:tc>
        <w:tc>
          <w:tcPr>
            <w:tcW w:w="30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Main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Cre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a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te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a 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fully convolutional net- work trained end-to-end with losses that exploit</w:t>
            </w:r>
            <w:r>
              <w:rPr>
                <w:rFonts w:hint="default" w:ascii="Times New Roman" w:hAnsi="Times New Roman" w:cs="Times New Roman"/>
                <w:highlight w:val="yellow"/>
                <w:vertAlign w:val="baseline"/>
                <w:lang w:val="en-US" w:eastAsia="zh-CN"/>
              </w:rPr>
              <w:t xml:space="preserve"> low-level and high-level image information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to solve the problem of separating reflection from a single image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Problems and Methods: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single image reflection removal (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):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Three novel loss functions based on the CEILNet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br w:type="textWrapping"/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Background: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The old methods are simply infeasible in many practical situations.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</w:p>
        </w:tc>
        <w:tc>
          <w:tcPr>
            <w:tcW w:w="8764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>Network Structure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</w:p>
        </w:tc>
        <w:tc>
          <w:tcPr>
            <w:tcW w:w="15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TODO: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color attenuation issue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observed in deep networks?</w:t>
            </w:r>
          </w:p>
          <w:p>
            <w:pP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</w:p>
          <w:p>
            <w:pP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The generation model, how to clip?</w:t>
            </w:r>
          </w:p>
        </w:tc>
        <w:tc>
          <w:tcPr>
            <w:tcW w:w="122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Learn the background of  the research </w:t>
            </w:r>
          </w:p>
        </w:tc>
      </w:tr>
      <w:bookmarkEnd w:id="1"/>
    </w:tbl>
    <w:p>
      <w:pPr>
        <w:rPr>
          <w:rFonts w:hint="default" w:ascii="Times New Roman" w:hAnsi="Times New Roman" w:cs="Times New Roman"/>
        </w:rPr>
      </w:pPr>
    </w:p>
    <w:sectPr>
      <w:pgSz w:w="16838" w:h="28346"/>
      <w:pgMar w:top="720" w:right="720" w:bottom="720" w:left="720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4154A3"/>
    <w:multiLevelType w:val="singleLevel"/>
    <w:tmpl w:val="824154A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82F1B003"/>
    <w:multiLevelType w:val="singleLevel"/>
    <w:tmpl w:val="82F1B003"/>
    <w:lvl w:ilvl="0" w:tentative="0">
      <w:start w:val="5"/>
      <w:numFmt w:val="upperLetter"/>
      <w:suff w:val="nothing"/>
      <w:lvlText w:val="%1-"/>
      <w:lvlJc w:val="left"/>
      <w:rPr>
        <w:rFonts w:hint="default"/>
        <w:b/>
        <w:bCs/>
      </w:rPr>
    </w:lvl>
  </w:abstractNum>
  <w:abstractNum w:abstractNumId="2">
    <w:nsid w:val="8BA9DFFE"/>
    <w:multiLevelType w:val="singleLevel"/>
    <w:tmpl w:val="8BA9DFFE"/>
    <w:lvl w:ilvl="0" w:tentative="0">
      <w:start w:val="1"/>
      <w:numFmt w:val="chineseCounting"/>
      <w:suff w:val="nothing"/>
      <w:lvlText w:val="%1、"/>
      <w:lvlJc w:val="left"/>
      <w:rPr>
        <w:rFonts w:hint="eastAsia"/>
        <w:b/>
        <w:bCs/>
      </w:rPr>
    </w:lvl>
  </w:abstractNum>
  <w:abstractNum w:abstractNumId="3">
    <w:nsid w:val="8BFD7BC5"/>
    <w:multiLevelType w:val="singleLevel"/>
    <w:tmpl w:val="8BFD7BC5"/>
    <w:lvl w:ilvl="0" w:tentative="0">
      <w:start w:val="1"/>
      <w:numFmt w:val="upperRoman"/>
      <w:suff w:val="nothing"/>
      <w:lvlText w:val="%1-"/>
      <w:lvlJc w:val="left"/>
    </w:lvl>
  </w:abstractNum>
  <w:abstractNum w:abstractNumId="4">
    <w:nsid w:val="9C953150"/>
    <w:multiLevelType w:val="singleLevel"/>
    <w:tmpl w:val="9C953150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BCFF4421"/>
    <w:multiLevelType w:val="singleLevel"/>
    <w:tmpl w:val="BCFF442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C3B5A38F"/>
    <w:multiLevelType w:val="singleLevel"/>
    <w:tmpl w:val="C3B5A38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">
    <w:nsid w:val="CE2716E3"/>
    <w:multiLevelType w:val="singleLevel"/>
    <w:tmpl w:val="CE2716E3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8">
    <w:nsid w:val="FF239433"/>
    <w:multiLevelType w:val="singleLevel"/>
    <w:tmpl w:val="FF23943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1F935C62"/>
    <w:multiLevelType w:val="singleLevel"/>
    <w:tmpl w:val="1F935C62"/>
    <w:lvl w:ilvl="0" w:tentative="0">
      <w:start w:val="1"/>
      <w:numFmt w:val="decimal"/>
      <w:suff w:val="space"/>
      <w:lvlText w:val="%1."/>
      <w:lvlJc w:val="left"/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1"/>
  </w:num>
  <w:num w:numId="5">
    <w:abstractNumId w:val="8"/>
  </w:num>
  <w:num w:numId="6">
    <w:abstractNumId w:val="3"/>
  </w:num>
  <w:num w:numId="7">
    <w:abstractNumId w:val="6"/>
  </w:num>
  <w:num w:numId="8">
    <w:abstractNumId w:val="0"/>
  </w:num>
  <w:num w:numId="9">
    <w:abstractNumId w:val="9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4D739A3"/>
    <w:rsid w:val="1EFB2F9B"/>
    <w:rsid w:val="41DF2CF3"/>
    <w:rsid w:val="45B44D3B"/>
    <w:rsid w:val="51D01D6E"/>
    <w:rsid w:val="5B170CC9"/>
    <w:rsid w:val="5B1C2F7B"/>
    <w:rsid w:val="5DEB0758"/>
    <w:rsid w:val="62E86D22"/>
    <w:rsid w:val="663E0D12"/>
    <w:rsid w:val="78A22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306</TotalTime>
  <ScaleCrop>false</ScaleCrop>
  <LinksUpToDate>false</LinksUpToDate>
  <CharactersWithSpaces>0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2021-04-15T19:16:00Z</dcterms:created>
  <dc:creator>DELL</dc:creator>
  <cp:lastModifiedBy>glory</cp:lastModifiedBy>
  <dcterms:modified xsi:type="dcterms:W3CDTF">2021-04-19T13:55:16Z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B4EC5C782D014060892F9134EEED6DB3</vt:lpwstr>
  </property>
</Properties>
</file>