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436"/>
        <w:gridCol w:w="11507"/>
        <w:gridCol w:w="1612"/>
        <w:gridCol w:w="14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5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436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11507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612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419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436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Aim: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mild reflection smoothness assumption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O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 of blurring</w:t>
            </w:r>
          </w:p>
        </w:tc>
        <w:tc>
          <w:tcPr>
            <w:tcW w:w="11507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</w:t>
            </w:r>
            <w:bookmarkStart w:id="1" w:name="_GoBack"/>
            <w:bookmarkEnd w:id="1"/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6163945" cy="1955165"/>
                  <wp:effectExtent l="0" t="0" r="10795" b="63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945" cy="1955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lang w:val="en-US" w:eastAsia="zh-CN"/>
              </w:rPr>
              <w:t>T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he source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image with its edge map as an additional channel for input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: either a reflection- free background layer or an image smoothed via a filtering process can be viewed as “simplified” versions of the original source images, and their edge maps are roughly “attenuated” versions of the source image edge maps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</w:tc>
        <w:tc>
          <w:tcPr>
            <w:tcW w:w="1612" w:type="dxa"/>
            <w:vAlign w:val="top"/>
          </w:tcPr>
          <w:p>
            <w:pPr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19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23811" w:h="16838" w:orient="landscape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Adobe Myungjo Std M">
    <w:panose1 w:val="02020600000000000000"/>
    <w:charset w:val="80"/>
    <w:family w:val="auto"/>
    <w:pitch w:val="default"/>
    <w:sig w:usb0="800002A7" w:usb1="29D7FCFB" w:usb2="00000010" w:usb3="00000000" w:csb0="402A0005" w:csb1="0000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WSimp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TeamViewer15">
    <w:panose1 w:val="050B0102010101010101"/>
    <w:charset w:val="00"/>
    <w:family w:val="auto"/>
    <w:pitch w:val="default"/>
    <w:sig w:usb0="00000000" w:usb1="00000000" w:usb2="00000000" w:usb3="80000000" w:csb0="00000000" w:csb1="00008000"/>
  </w:font>
  <w:font w:name="Symath">
    <w:panose1 w:val="00000400000000000000"/>
    <w:charset w:val="00"/>
    <w:family w:val="auto"/>
    <w:pitch w:val="default"/>
    <w:sig w:usb0="00000001" w:usb1="00000000" w:usb2="00000000" w:usb3="00000000" w:csb0="000001FF" w:csb1="00000000"/>
  </w:font>
  <w:font w:name="Symusic">
    <w:panose1 w:val="00000400000000000000"/>
    <w:charset w:val="00"/>
    <w:family w:val="auto"/>
    <w:pitch w:val="default"/>
    <w:sig w:usb0="00000001" w:usb1="00000000" w:usb2="00000000" w:usb3="00000000" w:csb0="000001FF" w:csb1="00000000"/>
  </w:font>
  <w:font w:name="Technic"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Tempus Sans ITC">
    <w:panose1 w:val="04020404030D07020202"/>
    <w:charset w:val="00"/>
    <w:family w:val="auto"/>
    <w:pitch w:val="default"/>
    <w:sig w:usb0="00000003" w:usb1="00000000" w:usb2="00000000" w:usb3="00000000" w:csb0="20000001" w:csb1="00000000"/>
  </w:font>
  <w:font w:name="Tw Cen MT Condensed">
    <w:panose1 w:val="020B0606020104020203"/>
    <w:charset w:val="00"/>
    <w:family w:val="auto"/>
    <w:pitch w:val="default"/>
    <w:sig w:usb0="00000003" w:usb1="00000000" w:usb2="00000000" w:usb3="00000000" w:csb0="20000003" w:csb1="00000000"/>
  </w:font>
  <w:font w:name="Txt">
    <w:panose1 w:val="00000400000000000000"/>
    <w:charset w:val="00"/>
    <w:family w:val="auto"/>
    <w:pitch w:val="default"/>
    <w:sig w:usb0="80000227" w:usb1="00000000" w:usb2="00000000" w:usb3="00000000" w:csb0="000001FF" w:csb1="00000000"/>
  </w:font>
  <w:font w:name="AIGDT">
    <w:panose1 w:val="00000400000000000000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1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2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D739A3"/>
    <w:rsid w:val="1EFB2F9B"/>
    <w:rsid w:val="45B44D3B"/>
    <w:rsid w:val="5B17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2021-04-15T11:16:11Z</dcterms:created>
  <dc:creator>DELL</dc:creator>
  <cp:lastModifiedBy>glory</cp:lastModifiedBy>
  <dcterms:modified xsi:type="dcterms:W3CDTF">2021-04-15T13:25:17Z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