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A43A" w14:textId="0B9FF594" w:rsidR="00286C9E" w:rsidRDefault="00650216" w:rsidP="002D59F5">
      <w:pPr>
        <w:spacing w:line="480" w:lineRule="auto"/>
        <w:rPr>
          <w:rFonts w:asciiTheme="minorHAnsi" w:hAnsiTheme="minorHAnsi" w:cs="Courier New"/>
          <w:b/>
        </w:rPr>
      </w:pPr>
      <w:bookmarkStart w:id="0" w:name="_GoBack"/>
      <w:bookmarkEnd w:id="0"/>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327CAD">
        <w:rPr>
          <w:rFonts w:asciiTheme="minorHAnsi" w:hAnsiTheme="minorHAnsi" w:cs="Courier New"/>
          <w:b/>
        </w:rPr>
        <w:t>6</w:t>
      </w:r>
      <w:r w:rsidR="001F4B99" w:rsidRPr="002D59F5">
        <w:rPr>
          <w:rFonts w:asciiTheme="minorHAnsi" w:hAnsiTheme="minorHAnsi" w:cs="Courier New"/>
          <w:b/>
        </w:rPr>
        <w:t>–201</w:t>
      </w:r>
      <w:r w:rsidR="00327CAD">
        <w:rPr>
          <w:rFonts w:asciiTheme="minorHAnsi" w:hAnsiTheme="minorHAnsi" w:cs="Courier New"/>
          <w:b/>
        </w:rPr>
        <w:t>7</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23B51764"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2016-2017</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2016-2017</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 xml:space="preserve">weighted values from the U.S. Outpatient Influenza-like Illness Surveillance Network (the </w:t>
      </w:r>
      <w:proofErr w:type="spellStart"/>
      <w:r w:rsidR="004B1F09" w:rsidRPr="002D59F5">
        <w:rPr>
          <w:rFonts w:asciiTheme="minorHAnsi" w:hAnsiTheme="minorHAnsi" w:cs="Courier New"/>
        </w:rPr>
        <w:t>ILINet</w:t>
      </w:r>
      <w:proofErr w:type="spellEnd"/>
      <w:r w:rsidR="004B1F09" w:rsidRPr="002D59F5">
        <w:rPr>
          <w:rFonts w:asciiTheme="minorHAnsi" w:hAnsiTheme="minorHAnsi" w:cs="Courier New"/>
        </w:rPr>
        <w:t xml:space="preserve">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E150883"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327CAD">
        <w:rPr>
          <w:rFonts w:asciiTheme="minorHAnsi" w:hAnsiTheme="minorHAnsi" w:cs="Courier New"/>
        </w:rPr>
        <w:t>7</w:t>
      </w:r>
      <w:r w:rsidRPr="002D59F5">
        <w:rPr>
          <w:rFonts w:asciiTheme="minorHAnsi" w:hAnsiTheme="minorHAnsi" w:cs="Courier New"/>
        </w:rPr>
        <w:t>, 201</w:t>
      </w:r>
      <w:r w:rsidR="00327CAD">
        <w:rPr>
          <w:rFonts w:asciiTheme="minorHAnsi" w:hAnsiTheme="minorHAnsi" w:cs="Courier New"/>
        </w:rPr>
        <w:t>6</w:t>
      </w:r>
      <w:r w:rsidR="008D2A5A" w:rsidRPr="002D59F5">
        <w:rPr>
          <w:rFonts w:asciiTheme="minorHAnsi" w:hAnsiTheme="minorHAnsi" w:cs="Courier New"/>
        </w:rPr>
        <w:t>,</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15</w:t>
      </w:r>
      <w:r w:rsidR="00D85527" w:rsidRPr="002D59F5">
        <w:rPr>
          <w:rFonts w:asciiTheme="minorHAnsi" w:hAnsiTheme="minorHAnsi" w:cs="Courier New"/>
        </w:rPr>
        <w:t>, 201</w:t>
      </w:r>
      <w:r w:rsidR="00327CAD">
        <w:rPr>
          <w:rFonts w:asciiTheme="minorHAnsi" w:hAnsiTheme="minorHAnsi" w:cs="Courier New"/>
        </w:rPr>
        <w:t>7</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49643327"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lastRenderedPageBreak/>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prediction for each</w:t>
      </w:r>
      <w:r w:rsidR="00E378FE" w:rsidRPr="002D59F5">
        <w:rPr>
          <w:rFonts w:asciiTheme="minorHAnsi" w:hAnsiTheme="minorHAnsi" w:cs="Courier New"/>
        </w:rPr>
        <w:t xml:space="preserve"> </w:t>
      </w:r>
      <w:r w:rsidR="0006583A">
        <w:rPr>
          <w:rFonts w:asciiTheme="minorHAnsi" w:hAnsiTheme="minorHAnsi" w:cs="Courier New"/>
        </w:rPr>
        <w:t>targe</w:t>
      </w:r>
      <w:r w:rsidR="000E30D3">
        <w:rPr>
          <w:rFonts w:asciiTheme="minorHAnsi" w:hAnsiTheme="minorHAnsi" w:cs="Courier New"/>
        </w:rPr>
        <w:t>t</w:t>
      </w:r>
      <w:r w:rsidR="00E378FE" w:rsidRPr="002D59F5">
        <w:rPr>
          <w:rFonts w:asciiTheme="minorHAnsi" w:hAnsiTheme="minorHAnsi" w:cs="Courier New"/>
        </w:rPr>
        <w:t xml:space="preserve">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w:t>
      </w:r>
      <w:proofErr w:type="spellStart"/>
      <w:r w:rsidR="00184593" w:rsidRPr="002D59F5">
        <w:rPr>
          <w:rFonts w:asciiTheme="minorHAnsi" w:hAnsiTheme="minorHAnsi" w:cs="Courier New"/>
        </w:rPr>
        <w:t>ILINet</w:t>
      </w:r>
      <w:proofErr w:type="spellEnd"/>
      <w:r w:rsidR="00184593" w:rsidRPr="002D59F5">
        <w:rPr>
          <w:rFonts w:asciiTheme="minorHAnsi" w:hAnsiTheme="minorHAnsi" w:cs="Courier New"/>
        </w:rPr>
        <w:t xml:space="preserve">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w:t>
      </w:r>
      <w:proofErr w:type="spellStart"/>
      <w:r w:rsidR="0006583A">
        <w:rPr>
          <w:rFonts w:asciiTheme="minorHAnsi" w:hAnsiTheme="minorHAnsi" w:cs="Courier New"/>
        </w:rPr>
        <w:t>ILINet</w:t>
      </w:r>
      <w:proofErr w:type="spellEnd"/>
      <w:r w:rsidR="0006583A">
        <w:rPr>
          <w:rFonts w:asciiTheme="minorHAnsi" w:hAnsiTheme="minorHAnsi" w:cs="Courier New"/>
        </w:rPr>
        <w:t xml:space="preserve"> data released</w:t>
      </w:r>
      <w:r w:rsidR="00C75C13">
        <w:rPr>
          <w:rFonts w:asciiTheme="minorHAnsi" w:hAnsiTheme="minorHAnsi" w:cs="Courier New"/>
        </w:rPr>
        <w:t xml:space="preserve">. For example, </w:t>
      </w:r>
      <w:proofErr w:type="spellStart"/>
      <w:r w:rsidR="00B34AF0">
        <w:rPr>
          <w:rFonts w:asciiTheme="minorHAnsi" w:hAnsiTheme="minorHAnsi" w:cs="Courier New"/>
        </w:rPr>
        <w:t>ILINet</w:t>
      </w:r>
      <w:proofErr w:type="spellEnd"/>
      <w:r w:rsidR="00B34AF0">
        <w:rPr>
          <w:rFonts w:asciiTheme="minorHAnsi" w:hAnsiTheme="minorHAnsi" w:cs="Courier New"/>
        </w:rPr>
        <w:t xml:space="preserve">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posted on Friday, November 4</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November 7</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w:t>
      </w:r>
      <w:proofErr w:type="spellStart"/>
      <w:r w:rsidR="00F435BB">
        <w:rPr>
          <w:rFonts w:asciiTheme="minorHAnsi" w:hAnsiTheme="minorHAnsi" w:cs="Courier New"/>
        </w:rPr>
        <w:t>ILINet</w:t>
      </w:r>
      <w:proofErr w:type="spellEnd"/>
      <w:r w:rsidR="00F435BB">
        <w:rPr>
          <w:rFonts w:asciiTheme="minorHAnsi" w:hAnsiTheme="minorHAnsi" w:cs="Courier New"/>
        </w:rPr>
        <w:t xml:space="preserve">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77777777"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 Forecasts </w:t>
      </w:r>
      <w:r w:rsidR="00A8119D">
        <w:rPr>
          <w:rFonts w:asciiTheme="minorHAnsi" w:hAnsiTheme="minorHAnsi" w:cs="Courier New"/>
        </w:rPr>
        <w:t xml:space="preserve">at 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00A36AD8">
        <w:rPr>
          <w:rFonts w:asciiTheme="minorHAnsi" w:hAnsiTheme="minorHAnsi" w:cs="Courier New"/>
        </w:rPr>
        <w:t xml:space="preserve"> are also encourage</w:t>
      </w:r>
      <w:r w:rsidR="00AE441A">
        <w:rPr>
          <w:rFonts w:asciiTheme="minorHAnsi" w:hAnsiTheme="minorHAnsi" w:cs="Courier New"/>
        </w:rPr>
        <w:t>d</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0AD3E79"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0270C">
        <w:rPr>
          <w:rFonts w:asciiTheme="minorHAnsi" w:hAnsiTheme="minorHAnsi" w:cs="Courier New"/>
        </w:rPr>
        <w:t>2016-2017</w:t>
      </w:r>
      <w:r w:rsidR="00AE4C6A" w:rsidRPr="002D59F5">
        <w:rPr>
          <w:rFonts w:asciiTheme="minorHAnsi" w:hAnsiTheme="minorHAnsi" w:cs="Courier New"/>
        </w:rPr>
        <w:t xml:space="preserve"> </w:t>
      </w:r>
      <w:proofErr w:type="spellStart"/>
      <w:r w:rsidR="004E4B8A" w:rsidRPr="002D59F5">
        <w:rPr>
          <w:rFonts w:asciiTheme="minorHAnsi" w:hAnsiTheme="minorHAnsi" w:cs="Courier New"/>
        </w:rPr>
        <w:t>ILINet</w:t>
      </w:r>
      <w:proofErr w:type="spellEnd"/>
      <w:r w:rsidR="004E4B8A" w:rsidRPr="002D59F5">
        <w:rPr>
          <w:rFonts w:asciiTheme="minorHAnsi" w:hAnsiTheme="minorHAnsi" w:cs="Courier New"/>
        </w:rPr>
        <w:t xml:space="preserve">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t>
      </w:r>
      <w:r w:rsidR="000E6252" w:rsidRPr="002D59F5">
        <w:rPr>
          <w:rFonts w:asciiTheme="minorHAnsi" w:hAnsiTheme="minorHAnsi" w:cs="Courier New"/>
        </w:rPr>
        <w:lastRenderedPageBreak/>
        <w:t xml:space="preserve">week of October </w:t>
      </w:r>
      <w:r w:rsidR="00287BE6">
        <w:rPr>
          <w:rFonts w:asciiTheme="minorHAnsi" w:hAnsiTheme="minorHAnsi" w:cs="Courier New"/>
        </w:rPr>
        <w:t>10</w:t>
      </w:r>
      <w:r w:rsidR="000E6252" w:rsidRPr="002D59F5">
        <w:rPr>
          <w:rFonts w:asciiTheme="minorHAnsi" w:hAnsiTheme="minorHAnsi" w:cs="Courier New"/>
        </w:rPr>
        <w:t>, 201</w:t>
      </w:r>
      <w:r w:rsidR="00C0270C">
        <w:rPr>
          <w:rFonts w:asciiTheme="minorHAnsi" w:hAnsiTheme="minorHAnsi" w:cs="Courier New"/>
        </w:rPr>
        <w:t>6</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367C61" w:rsidRPr="002D59F5">
        <w:rPr>
          <w:rFonts w:asciiTheme="minorHAnsi" w:hAnsiTheme="minorHAnsi" w:cs="Courier New"/>
        </w:rPr>
        <w:t>“</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02BE3F9D"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percentage is the highest for the </w:t>
      </w:r>
      <w:r w:rsidR="001E7B5D">
        <w:rPr>
          <w:rFonts w:asciiTheme="minorHAnsi" w:hAnsiTheme="minorHAnsi" w:cs="Courier New"/>
        </w:rPr>
        <w:t>2016-2017</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6E697A89"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percentage reaches during the </w:t>
      </w:r>
      <w:r w:rsidR="001E7B5D">
        <w:rPr>
          <w:rFonts w:asciiTheme="minorHAnsi" w:hAnsiTheme="minorHAnsi" w:cs="Courier New"/>
        </w:rPr>
        <w:t>2016-2017</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 xml:space="preserve">One- to four-week ahead forecasts will be defined as the weighted </w:t>
      </w:r>
      <w:proofErr w:type="spellStart"/>
      <w:r>
        <w:rPr>
          <w:rFonts w:asciiTheme="minorHAnsi" w:hAnsiTheme="minorHAnsi" w:cs="Courier New"/>
        </w:rPr>
        <w:t>ILINet</w:t>
      </w:r>
      <w:proofErr w:type="spellEnd"/>
      <w:r>
        <w:rPr>
          <w:rFonts w:asciiTheme="minorHAnsi" w:hAnsiTheme="minorHAnsi" w:cs="Courier New"/>
        </w:rPr>
        <w:t xml:space="preserve"> percentage for the target week.</w:t>
      </w:r>
    </w:p>
    <w:p w14:paraId="47D92B58" w14:textId="19340362" w:rsidR="00785455" w:rsidRPr="00EE6B30" w:rsidRDefault="00785455" w:rsidP="006E5CA9">
      <w:pPr>
        <w:keepNext/>
        <w:spacing w:line="480" w:lineRule="auto"/>
        <w:ind w:firstLine="360"/>
        <w:rPr>
          <w:rFonts w:asciiTheme="minorHAnsi" w:hAnsiTheme="minorHAnsi" w:cs="Courier New"/>
        </w:rPr>
      </w:pPr>
      <w:proofErr w:type="spellStart"/>
      <w:r w:rsidRPr="00EE6B30">
        <w:rPr>
          <w:rFonts w:asciiTheme="minorHAnsi" w:hAnsiTheme="minorHAnsi" w:cs="Courier New"/>
        </w:rPr>
        <w:t>ILINet</w:t>
      </w:r>
      <w:proofErr w:type="spellEnd"/>
      <w:r w:rsidRPr="00EE6B30">
        <w:rPr>
          <w:rFonts w:asciiTheme="minorHAnsi" w:hAnsiTheme="minorHAnsi" w:cs="Courier New"/>
        </w:rPr>
        <w:t xml:space="preserve">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E441A">
        <w:rPr>
          <w:rFonts w:asciiTheme="minorHAnsi" w:hAnsiTheme="minorHAnsi" w:cs="Courier New"/>
        </w:rPr>
        <w:t xml:space="preserve">the </w:t>
      </w:r>
      <w:r w:rsidR="00F6105A">
        <w:rPr>
          <w:rFonts w:asciiTheme="minorHAnsi" w:hAnsiTheme="minorHAnsi" w:cs="Courier New"/>
        </w:rPr>
        <w:t>onset</w:t>
      </w:r>
      <w:r w:rsidR="00AE441A">
        <w:rPr>
          <w:rFonts w:asciiTheme="minorHAnsi" w:hAnsiTheme="minorHAnsi" w:cs="Courier New"/>
        </w:rPr>
        <w:t xml:space="preserve"> week, the peak week, peak </w:t>
      </w:r>
      <w:proofErr w:type="spellStart"/>
      <w:r w:rsidR="00AE441A">
        <w:rPr>
          <w:rFonts w:asciiTheme="minorHAnsi" w:hAnsiTheme="minorHAnsi" w:cs="Courier New"/>
        </w:rPr>
        <w:t>ILINet</w:t>
      </w:r>
      <w:proofErr w:type="spellEnd"/>
      <w:r w:rsidR="00AE441A">
        <w:rPr>
          <w:rFonts w:asciiTheme="minorHAnsi" w:hAnsiTheme="minorHAnsi" w:cs="Courier New"/>
        </w:rPr>
        <w:t xml:space="preserve"> percentage</w:t>
      </w:r>
      <w:r w:rsidR="00F6105A">
        <w:rPr>
          <w:rFonts w:asciiTheme="minorHAnsi" w:hAnsiTheme="minorHAnsi" w:cs="Courier New"/>
        </w:rPr>
        <w:t>, and weekly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proofErr w:type="spellStart"/>
      <w:r w:rsidR="00AE441A">
        <w:rPr>
          <w:rFonts w:asciiTheme="minorHAnsi" w:hAnsiTheme="minorHAnsi" w:cs="Courier New"/>
        </w:rPr>
        <w:t>ILINet</w:t>
      </w:r>
      <w:proofErr w:type="spellEnd"/>
      <w:r w:rsidR="00AE441A">
        <w:rPr>
          <w:rFonts w:asciiTheme="minorHAnsi" w:hAnsiTheme="minorHAnsi" w:cs="Courier New"/>
        </w:rPr>
        <w:t xml:space="preserve">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12AC5D64" w:rsidR="009B0D1A" w:rsidRDefault="00C217A0" w:rsidP="006E5CA9">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sidR="00681E00" w:rsidRPr="002D59F5">
        <w:rPr>
          <w:rFonts w:asciiTheme="minorHAnsi" w:hAnsiTheme="minorHAnsi" w:cs="Courier New"/>
        </w:rPr>
        <w:t xml:space="preserve">to </w:t>
      </w:r>
      <w:hyperlink r:id="rId12" w:history="1">
        <w:r w:rsidR="00681E00" w:rsidRPr="002D59F5">
          <w:rPr>
            <w:rStyle w:val="Hyperlink"/>
            <w:rFonts w:asciiTheme="minorHAnsi" w:hAnsiTheme="minorHAnsi" w:cs="Courier New"/>
            <w:color w:val="auto"/>
          </w:rPr>
          <w:t>flucontest@cdc.gov</w:t>
        </w:r>
      </w:hyperlink>
      <w:r w:rsidR="00681E00" w:rsidRPr="002D59F5">
        <w:rPr>
          <w:rFonts w:asciiTheme="minorHAnsi" w:hAnsiTheme="minorHAnsi" w:cs="Courier New"/>
        </w:rPr>
        <w:t xml:space="preserve"> </w:t>
      </w:r>
      <w:r w:rsidR="00EE6B30">
        <w:rPr>
          <w:rFonts w:asciiTheme="minorHAnsi" w:hAnsiTheme="minorHAnsi" w:cs="Courier New"/>
        </w:rPr>
        <w:t>using the provided .csv spreadsheet</w:t>
      </w:r>
      <w:r w:rsidRPr="002D59F5">
        <w:rPr>
          <w:rFonts w:asciiTheme="minorHAnsi" w:hAnsiTheme="minorHAnsi" w:cs="Courier New"/>
        </w:rPr>
        <w:t xml:space="preserve"> (named “</w:t>
      </w:r>
      <w:proofErr w:type="spellStart"/>
      <w:r w:rsidRPr="002D59F5">
        <w:rPr>
          <w:rFonts w:asciiTheme="minorHAnsi" w:hAnsiTheme="minorHAnsi" w:cs="Courier New"/>
        </w:rPr>
        <w:t>Weekly_Submisson_Spreadsheet</w:t>
      </w:r>
      <w:proofErr w:type="spellEnd"/>
      <w:r w:rsidRPr="002D59F5">
        <w:rPr>
          <w:rFonts w:asciiTheme="minorHAnsi" w:hAnsiTheme="minorHAnsi" w:cs="Courier New"/>
        </w:rPr>
        <w: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w:t>
      </w:r>
      <w:proofErr w:type="spellStart"/>
      <w:r w:rsidR="009B0D1A" w:rsidRPr="002D59F5">
        <w:rPr>
          <w:rFonts w:asciiTheme="minorHAnsi" w:hAnsiTheme="minorHAnsi" w:cs="Courier New"/>
        </w:rPr>
        <w:t>ILINet</w:t>
      </w:r>
      <w:proofErr w:type="spellEnd"/>
      <w:r w:rsidR="009B0D1A" w:rsidRPr="002D59F5">
        <w:rPr>
          <w:rFonts w:asciiTheme="minorHAnsi" w:hAnsiTheme="minorHAnsi" w:cs="Courier New"/>
        </w:rPr>
        <w:t xml:space="preserve">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 This value should be used to indicate no season for the season onset.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0.2</w:t>
      </w:r>
      <w:r w:rsidR="009B0D1A" w:rsidRPr="002D59F5">
        <w:rPr>
          <w:rFonts w:asciiTheme="minorHAnsi" w:hAnsiTheme="minorHAnsi" w:cs="Courier New"/>
        </w:rPr>
        <w:t xml:space="preserve"> percentage point semi-open intervals (e.g. </w:t>
      </w:r>
      <w:r w:rsidR="009B0D1A">
        <w:rPr>
          <w:rFonts w:asciiTheme="minorHAnsi" w:hAnsiTheme="minorHAnsi" w:cs="Courier New"/>
        </w:rPr>
        <w:t>probability 0.6</w:t>
      </w:r>
      <w:r w:rsidR="009B0D1A" w:rsidRPr="002D59F5">
        <w:rPr>
          <w:rFonts w:asciiTheme="minorHAnsi" w:hAnsiTheme="minorHAnsi" w:cs="Courier New"/>
        </w:rPr>
        <w:t xml:space="preserve"> that </w:t>
      </w:r>
      <w:proofErr w:type="gramStart"/>
      <w:r w:rsidR="009B0D1A" w:rsidRPr="002D59F5">
        <w:rPr>
          <w:rFonts w:asciiTheme="minorHAnsi" w:hAnsiTheme="minorHAnsi" w:cs="Courier New"/>
        </w:rPr>
        <w:t>3</w:t>
      </w:r>
      <w:r w:rsidR="009B0D1A">
        <w:rPr>
          <w:rFonts w:asciiTheme="minorHAnsi" w:hAnsiTheme="minorHAnsi" w:cs="Courier New"/>
        </w:rPr>
        <w:t>.0</w:t>
      </w:r>
      <w:r w:rsidR="009B0D1A" w:rsidRPr="002D59F5">
        <w:rPr>
          <w:rFonts w:asciiTheme="minorHAnsi" w:hAnsiTheme="minorHAnsi" w:cs="Courier New"/>
        </w:rPr>
        <w:t>%</w:t>
      </w:r>
      <w:proofErr w:type="gramEnd"/>
      <w:r w:rsidR="009B0D1A" w:rsidRPr="002D59F5">
        <w:rPr>
          <w:rFonts w:asciiTheme="minorHAnsi" w:hAnsiTheme="minorHAnsi" w:cs="Courier New"/>
        </w:rPr>
        <w:t xml:space="preserve">&lt;= </w:t>
      </w:r>
      <w:proofErr w:type="spellStart"/>
      <w:r w:rsidR="009B0D1A" w:rsidRPr="002D59F5">
        <w:rPr>
          <w:rFonts w:asciiTheme="minorHAnsi" w:hAnsiTheme="minorHAnsi" w:cs="Courier New"/>
        </w:rPr>
        <w:t>ILINet</w:t>
      </w:r>
      <w:proofErr w:type="spellEnd"/>
      <w:r w:rsidR="009B0D1A" w:rsidRPr="002D59F5">
        <w:rPr>
          <w:rFonts w:asciiTheme="minorHAnsi" w:hAnsiTheme="minorHAnsi" w:cs="Courier New"/>
        </w:rPr>
        <w:t xml:space="preserve"> peak &lt;</w:t>
      </w:r>
      <w:r w:rsidR="009B0D1A">
        <w:rPr>
          <w:rFonts w:asciiTheme="minorHAnsi" w:hAnsiTheme="minorHAnsi" w:cs="Courier New"/>
        </w:rPr>
        <w:t>3.2</w:t>
      </w:r>
      <w:r w:rsidR="009B0D1A" w:rsidRPr="002D59F5">
        <w:rPr>
          <w:rFonts w:asciiTheme="minorHAnsi" w:hAnsiTheme="minorHAnsi" w:cs="Courier New"/>
        </w:rPr>
        <w:t>%).</w:t>
      </w:r>
      <w:r w:rsidR="009B0D1A">
        <w:rPr>
          <w:rFonts w:asciiTheme="minorHAnsi" w:hAnsiTheme="minorHAnsi" w:cs="Courier New"/>
        </w:rPr>
        <w:t xml:space="preserve"> For all bins, the start of the interval is inclusive, while the end point is not inclusive. For example, the bin for season onset </w:t>
      </w:r>
      <w:r w:rsidR="009B0D1A">
        <w:rPr>
          <w:rFonts w:asciiTheme="minorHAnsi" w:hAnsiTheme="minorHAnsi" w:cs="Courier New"/>
        </w:rPr>
        <w:lastRenderedPageBreak/>
        <w:t>with starting value of 44 and ending value of 45 is a prediction that onset occurs during week 44.</w:t>
      </w:r>
    </w:p>
    <w:p w14:paraId="262468C2" w14:textId="4AD480F1" w:rsidR="00C217A0" w:rsidRDefault="00F963BF" w:rsidP="006E5CA9">
      <w:pPr>
        <w:keepNext/>
        <w:spacing w:line="480" w:lineRule="auto"/>
        <w:ind w:firstLine="720"/>
        <w:rPr>
          <w:rFonts w:asciiTheme="minorHAnsi" w:hAnsiTheme="minorHAnsi" w:cs="Courier New"/>
        </w:rPr>
      </w:pPr>
      <w:r>
        <w:rPr>
          <w:rFonts w:asciiTheme="minorHAnsi" w:hAnsiTheme="minorHAnsi" w:cs="Courier New"/>
        </w:rPr>
        <w:t xml:space="preserve">For submission, the filename should be modified to the following standard naming convention: </w:t>
      </w:r>
      <w:r w:rsidR="00C217A0" w:rsidRPr="002D59F5">
        <w:rPr>
          <w:rFonts w:asciiTheme="minorHAnsi" w:hAnsiTheme="minorHAnsi" w:cs="Courier New"/>
        </w:rPr>
        <w:t>a forecast submission using week 4</w:t>
      </w:r>
      <w:r w:rsidR="00204910">
        <w:rPr>
          <w:rFonts w:asciiTheme="minorHAnsi" w:hAnsiTheme="minorHAnsi" w:cs="Courier New"/>
        </w:rPr>
        <w:t>3</w:t>
      </w:r>
      <w:r w:rsidR="00C217A0" w:rsidRPr="002D59F5">
        <w:rPr>
          <w:rFonts w:asciiTheme="minorHAnsi" w:hAnsiTheme="minorHAnsi" w:cs="Courier New"/>
        </w:rPr>
        <w:t xml:space="preserve"> surveillance data submitted by John Doe University on </w:t>
      </w:r>
      <w:r w:rsidR="00204910">
        <w:rPr>
          <w:rFonts w:asciiTheme="minorHAnsi" w:hAnsiTheme="minorHAnsi" w:cs="Courier New"/>
        </w:rPr>
        <w:t>November 7</w:t>
      </w:r>
      <w:r w:rsidR="00C217A0" w:rsidRPr="002D59F5">
        <w:rPr>
          <w:rFonts w:asciiTheme="minorHAnsi" w:hAnsiTheme="minorHAnsi" w:cs="Courier New"/>
        </w:rPr>
        <w:t>, 201</w:t>
      </w:r>
      <w:r w:rsidR="00204910">
        <w:rPr>
          <w:rFonts w:asciiTheme="minorHAnsi" w:hAnsiTheme="minorHAnsi" w:cs="Courier New"/>
        </w:rPr>
        <w:t>6</w:t>
      </w:r>
      <w:r w:rsidR="00C217A0" w:rsidRPr="002D59F5">
        <w:rPr>
          <w:rFonts w:asciiTheme="minorHAnsi" w:hAnsiTheme="minorHAnsi" w:cs="Courier New"/>
        </w:rPr>
        <w:t>, should be named “EW4</w:t>
      </w:r>
      <w:r w:rsidR="00204910">
        <w:rPr>
          <w:rFonts w:asciiTheme="minorHAnsi" w:hAnsiTheme="minorHAnsi" w:cs="Courier New"/>
        </w:rPr>
        <w:t>3</w:t>
      </w:r>
      <w:r w:rsidR="00C217A0" w:rsidRPr="002D59F5">
        <w:rPr>
          <w:rFonts w:asciiTheme="minorHAnsi" w:hAnsiTheme="minorHAnsi" w:cs="Courier New"/>
        </w:rPr>
        <w:t>-JDU-</w:t>
      </w:r>
      <w:r w:rsidR="00204910">
        <w:rPr>
          <w:rFonts w:asciiTheme="minorHAnsi" w:hAnsiTheme="minorHAnsi" w:cs="Courier New"/>
        </w:rPr>
        <w:t>2016-11-07</w:t>
      </w:r>
      <w:r w:rsidR="00C217A0" w:rsidRPr="002D59F5">
        <w:rPr>
          <w:rFonts w:asciiTheme="minorHAnsi" w:hAnsiTheme="minorHAnsi" w:cs="Courier New"/>
        </w:rPr>
        <w:t>.xls” where EW</w:t>
      </w:r>
      <w:r w:rsidR="00F56120">
        <w:rPr>
          <w:rFonts w:asciiTheme="minorHAnsi" w:hAnsiTheme="minorHAnsi" w:cs="Courier New"/>
        </w:rPr>
        <w:t>43</w:t>
      </w:r>
      <w:r w:rsidR="00C217A0"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latest week of </w:t>
      </w:r>
      <w:proofErr w:type="spellStart"/>
      <w:r w:rsidR="00E41519" w:rsidRPr="002D59F5">
        <w:rPr>
          <w:rFonts w:asciiTheme="minorHAnsi" w:hAnsiTheme="minorHAnsi" w:cs="Courier New"/>
        </w:rPr>
        <w:t>ILINet</w:t>
      </w:r>
      <w:proofErr w:type="spellEnd"/>
      <w:r w:rsidR="00E41519" w:rsidRPr="002D59F5">
        <w:rPr>
          <w:rFonts w:asciiTheme="minorHAnsi" w:hAnsiTheme="minorHAnsi" w:cs="Courier New"/>
        </w:rPr>
        <w:t xml:space="preserve"> </w:t>
      </w:r>
      <w:r w:rsidR="00C217A0" w:rsidRPr="002D59F5">
        <w:rPr>
          <w:rFonts w:asciiTheme="minorHAnsi" w:hAnsiTheme="minorHAnsi" w:cs="Courier New"/>
        </w:rPr>
        <w:t xml:space="preserve">data used in the forecast, JDU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w:t>
      </w:r>
      <w:r>
        <w:rPr>
          <w:rFonts w:asciiTheme="minorHAnsi" w:hAnsiTheme="minorHAnsi" w:cs="Courier New"/>
        </w:rPr>
        <w:t>name of the</w:t>
      </w:r>
      <w:r w:rsidRPr="002D59F5">
        <w:rPr>
          <w:rFonts w:asciiTheme="minorHAnsi" w:hAnsiTheme="minorHAnsi" w:cs="Courier New"/>
        </w:rPr>
        <w:t xml:space="preserve"> </w:t>
      </w:r>
      <w:r w:rsidR="00C217A0" w:rsidRPr="002D59F5">
        <w:rPr>
          <w:rFonts w:asciiTheme="minorHAnsi" w:hAnsiTheme="minorHAnsi" w:cs="Courier New"/>
        </w:rPr>
        <w:t xml:space="preserve">team </w:t>
      </w:r>
      <w:r>
        <w:rPr>
          <w:rFonts w:asciiTheme="minorHAnsi" w:hAnsiTheme="minorHAnsi" w:cs="Courier New"/>
        </w:rPr>
        <w:t xml:space="preserve">making the submission </w:t>
      </w:r>
      <w:r w:rsidR="00C217A0" w:rsidRPr="002D59F5">
        <w:rPr>
          <w:rFonts w:asciiTheme="minorHAnsi" w:hAnsiTheme="minorHAnsi" w:cs="Courier New"/>
        </w:rPr>
        <w:t xml:space="preserve">(e.g. John Doe University), and </w:t>
      </w:r>
      <w:r w:rsidR="00F56120">
        <w:rPr>
          <w:rFonts w:asciiTheme="minorHAnsi" w:hAnsiTheme="minorHAnsi" w:cs="Courier New"/>
        </w:rPr>
        <w:t xml:space="preserve">2016-11-07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240B3E7B" w14:textId="5ED315C1"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At some point during the season, teams may be able to submit their forecasts directly to the CDC’s Epidemic Prediction Initiative website. More guidance will be provided at that time for how to submit forecasts in that manner.</w:t>
      </w: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1B8BB230" w14:textId="77777777" w:rsidR="002D59F5" w:rsidRPr="002D59F5" w:rsidRDefault="002D59F5" w:rsidP="002D59F5">
      <w:pPr>
        <w:pStyle w:val="NormalWeb"/>
        <w:shd w:val="clear" w:color="auto" w:fill="FFFFFF"/>
        <w:spacing w:before="0" w:beforeAutospacing="0" w:after="0" w:line="480" w:lineRule="auto"/>
        <w:ind w:left="0"/>
        <w:rPr>
          <w:rFonts w:asciiTheme="minorHAnsi" w:hAnsiTheme="minorHAnsi" w:cs="Courier New"/>
          <w:i/>
          <w:sz w:val="24"/>
          <w:szCs w:val="24"/>
        </w:rPr>
      </w:pPr>
      <w:r w:rsidRPr="002D59F5">
        <w:rPr>
          <w:rFonts w:asciiTheme="minorHAnsi" w:hAnsiTheme="minorHAnsi" w:cs="Courier New"/>
          <w:i/>
          <w:sz w:val="24"/>
          <w:szCs w:val="24"/>
        </w:rPr>
        <w:t>Probabilistic forecasts</w:t>
      </w:r>
    </w:p>
    <w:p w14:paraId="5155075F" w14:textId="1B87E9FE" w:rsidR="009702D1" w:rsidRDefault="009702D1" w:rsidP="006E5CA9">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 xml:space="preserve">from the </w:t>
      </w:r>
      <w:proofErr w:type="spellStart"/>
      <w:r w:rsidR="00BC67F9" w:rsidRPr="00BC67F9">
        <w:rPr>
          <w:rFonts w:asciiTheme="minorHAnsi" w:hAnsiTheme="minorHAnsi" w:cs="Courier New"/>
          <w:sz w:val="24"/>
          <w:szCs w:val="24"/>
        </w:rPr>
        <w:t>ILINet</w:t>
      </w:r>
      <w:proofErr w:type="spellEnd"/>
      <w:r w:rsidR="00BC67F9" w:rsidRPr="00BC67F9">
        <w:rPr>
          <w:rFonts w:asciiTheme="minorHAnsi" w:hAnsiTheme="minorHAnsi" w:cs="Courier New"/>
          <w:sz w:val="24"/>
          <w:szCs w:val="24"/>
        </w:rPr>
        <w:t xml:space="preserve">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If </w:t>
      </w:r>
      <w:r w:rsidR="00A304B1" w:rsidRPr="002D59F5">
        <w:rPr>
          <w:rFonts w:asciiTheme="minorHAnsi" w:eastAsia="Times New Roman" w:hAnsiTheme="minorHAnsi" w:cs="Helvetica"/>
          <w:noProof/>
          <w:sz w:val="24"/>
          <w:szCs w:val="24"/>
        </w:rPr>
        <w:drawing>
          <wp:inline distT="0" distB="0" distL="0" distR="0" wp14:anchorId="10D85B5F" wp14:editId="5735F2C6">
            <wp:extent cx="204470" cy="258445"/>
            <wp:effectExtent l="0" t="0" r="0" b="825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70" cy="258445"/>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is the set of probabilities for a given forecast, and </w:t>
      </w:r>
      <w:r w:rsidR="00A304B1" w:rsidRPr="002D59F5">
        <w:rPr>
          <w:rFonts w:asciiTheme="minorHAnsi" w:eastAsia="Times New Roman" w:hAnsiTheme="minorHAnsi" w:cs="Helvetica"/>
          <w:noProof/>
          <w:sz w:val="24"/>
          <w:szCs w:val="24"/>
        </w:rPr>
        <w:drawing>
          <wp:inline distT="0" distB="0" distL="0" distR="0" wp14:anchorId="4BAF76A9" wp14:editId="25681E58">
            <wp:extent cx="269240" cy="36576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 cy="365760"/>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is the probability assigned to the observed outcome</w:t>
      </w:r>
      <w:proofErr w:type="gramStart"/>
      <w:r w:rsidR="00A304B1" w:rsidRPr="002D59F5">
        <w:rPr>
          <w:rFonts w:asciiTheme="minorHAnsi" w:eastAsia="Times New Roman" w:hAnsiTheme="minorHAnsi" w:cs="Helvetica"/>
          <w:sz w:val="24"/>
          <w:szCs w:val="24"/>
        </w:rPr>
        <w:t>, </w:t>
      </w:r>
      <w:r w:rsidR="00A304B1" w:rsidRPr="002D59F5">
        <w:rPr>
          <w:rFonts w:asciiTheme="minorHAnsi" w:eastAsia="Times New Roman" w:hAnsiTheme="minorHAnsi" w:cs="Helvetica"/>
          <w:noProof/>
          <w:sz w:val="24"/>
          <w:szCs w:val="24"/>
        </w:rPr>
        <w:drawing>
          <wp:inline distT="0" distB="0" distL="0" distR="0" wp14:anchorId="2660CD7E" wp14:editId="6AB8251A">
            <wp:extent cx="128905" cy="236855"/>
            <wp:effectExtent l="0" t="0" r="4445"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05" cy="236855"/>
                    </a:xfrm>
                    <a:prstGeom prst="rect">
                      <a:avLst/>
                    </a:prstGeom>
                    <a:noFill/>
                    <a:ln>
                      <a:noFill/>
                    </a:ln>
                  </pic:spPr>
                </pic:pic>
              </a:graphicData>
            </a:graphic>
          </wp:inline>
        </w:drawing>
      </w:r>
      <w:proofErr w:type="gramEnd"/>
      <w:r w:rsidR="00A304B1" w:rsidRPr="002D59F5">
        <w:rPr>
          <w:rFonts w:asciiTheme="minorHAnsi" w:eastAsia="Times New Roman" w:hAnsiTheme="minorHAnsi" w:cs="Helvetica"/>
          <w:sz w:val="24"/>
          <w:szCs w:val="24"/>
        </w:rPr>
        <w:t> , the logarithmic score is: </w:t>
      </w:r>
      <w:r w:rsidR="00A304B1" w:rsidRPr="002D59F5">
        <w:rPr>
          <w:rFonts w:asciiTheme="minorHAnsi" w:eastAsia="Times New Roman" w:hAnsiTheme="minorHAnsi" w:cs="Helvetica"/>
          <w:sz w:val="24"/>
          <w:szCs w:val="24"/>
        </w:rPr>
        <w:br/>
      </w:r>
      <w:r w:rsidR="00A304B1" w:rsidRPr="002D59F5">
        <w:rPr>
          <w:rFonts w:asciiTheme="minorHAnsi" w:eastAsia="Times New Roman" w:hAnsiTheme="minorHAnsi" w:cs="Helvetica"/>
          <w:noProof/>
          <w:sz w:val="24"/>
          <w:szCs w:val="24"/>
        </w:rPr>
        <w:drawing>
          <wp:inline distT="0" distB="0" distL="0" distR="0" wp14:anchorId="3574377A" wp14:editId="468125C7">
            <wp:extent cx="1538605" cy="387350"/>
            <wp:effectExtent l="0" t="0" r="4445"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8605" cy="387350"/>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w:t>
      </w:r>
      <w:r w:rsidR="00A304B1" w:rsidRPr="002D59F5">
        <w:rPr>
          <w:rFonts w:asciiTheme="minorHAnsi" w:eastAsia="Times New Roman" w:hAnsiTheme="minorHAnsi" w:cs="Helvetica"/>
          <w:sz w:val="24"/>
          <w:szCs w:val="24"/>
        </w:rPr>
        <w:br/>
      </w:r>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proofErr w:type="spellStart"/>
      <w:r w:rsidR="00C25A00">
        <w:rPr>
          <w:rFonts w:asciiTheme="minorHAnsi" w:eastAsia="Times New Roman" w:hAnsiTheme="minorHAnsi" w:cs="Helvetica"/>
          <w:sz w:val="24"/>
          <w:szCs w:val="24"/>
        </w:rPr>
        <w:t>ILINet</w:t>
      </w:r>
      <w:proofErr w:type="spellEnd"/>
      <w:r w:rsidR="00C25A00">
        <w:rPr>
          <w:rFonts w:asciiTheme="minorHAnsi" w:eastAsia="Times New Roman" w:hAnsiTheme="minorHAnsi" w:cs="Helvetica"/>
          <w:sz w:val="24"/>
          <w:szCs w:val="24"/>
        </w:rPr>
        <w:t xml:space="preserve">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w:t>
      </w:r>
      <w:proofErr w:type="gramStart"/>
      <w:r w:rsidR="00CB7140">
        <w:rPr>
          <w:rFonts w:asciiTheme="minorHAnsi" w:eastAsia="Times New Roman" w:hAnsiTheme="minorHAnsi" w:cs="Helvetica"/>
          <w:sz w:val="24"/>
          <w:szCs w:val="24"/>
        </w:rPr>
        <w:lastRenderedPageBreak/>
        <w:t>preceding</w:t>
      </w:r>
      <w:proofErr w:type="gramEnd"/>
      <w:r w:rsidR="00CB7140">
        <w:rPr>
          <w:rFonts w:asciiTheme="minorHAnsi" w:eastAsia="Times New Roman" w:hAnsiTheme="minorHAnsi" w:cs="Helvetica"/>
          <w:sz w:val="24"/>
          <w:szCs w:val="24"/>
        </w:rPr>
        <w:t xml:space="preserve">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two preceding and two proceeding bins will be summed to determine the probability assigned to the observed outcome. For all targets, if the correct bin is the first or last bin, only the </w:t>
      </w:r>
      <w:r w:rsidR="00CB7140" w:rsidRPr="00C25A00">
        <w:rPr>
          <w:rFonts w:asciiTheme="minorHAnsi" w:eastAsia="Times New Roman" w:hAnsiTheme="minorHAnsi" w:cs="Helvetica"/>
          <w:sz w:val="24"/>
          <w:szCs w:val="24"/>
        </w:rPr>
        <w:t>probability assigned to th</w:t>
      </w:r>
      <w:r w:rsidR="00CB7140">
        <w:rPr>
          <w:rFonts w:asciiTheme="minorHAnsi" w:eastAsia="Times New Roman" w:hAnsiTheme="minorHAnsi" w:cs="Helvetica"/>
          <w:sz w:val="24"/>
          <w:szCs w:val="24"/>
        </w:rPr>
        <w:t>at</w:t>
      </w:r>
      <w:r w:rsidR="00CB7140" w:rsidRPr="00C25A00">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bin will be used. </w:t>
      </w:r>
      <w:r w:rsidR="00953F3A" w:rsidRPr="002D59F5">
        <w:rPr>
          <w:rFonts w:asciiTheme="minorHAnsi" w:eastAsia="Times New Roman" w:hAnsiTheme="minorHAnsi" w:cs="Helvetica"/>
          <w:sz w:val="24"/>
          <w:szCs w:val="24"/>
        </w:rPr>
        <w:t>Undefined natural logs (which occur when the probability assigned to the observed outcomes was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r w:rsidR="00A304B1" w:rsidRPr="002D59F5">
        <w:rPr>
          <w:rFonts w:asciiTheme="minorHAnsi" w:eastAsia="Times New Roman" w:hAnsiTheme="minorHAnsi" w:cs="Helvetica"/>
          <w:sz w:val="24"/>
          <w:szCs w:val="24"/>
        </w:rPr>
        <w:t xml:space="preserve">Logarithmic scores </w:t>
      </w:r>
      <w:r w:rsidR="00953F3A">
        <w:rPr>
          <w:rFonts w:asciiTheme="minorHAnsi" w:eastAsia="Times New Roman" w:hAnsiTheme="minorHAnsi" w:cs="Helvetica"/>
          <w:sz w:val="24"/>
          <w:szCs w:val="24"/>
        </w:rPr>
        <w:t xml:space="preserve">will </w:t>
      </w:r>
      <w:r w:rsidR="00A304B1" w:rsidRPr="002D59F5">
        <w:rPr>
          <w:rFonts w:asciiTheme="minorHAnsi" w:eastAsia="Times New Roman" w:hAnsiTheme="minorHAnsi" w:cs="Helvetica"/>
          <w:sz w:val="24"/>
          <w:szCs w:val="24"/>
        </w:rPr>
        <w:t xml:space="preserve">be </w:t>
      </w:r>
      <w:r w:rsidR="00191753">
        <w:rPr>
          <w:rFonts w:asciiTheme="minorHAnsi" w:eastAsia="Times New Roman" w:hAnsiTheme="minorHAnsi" w:cs="Helvetica"/>
          <w:sz w:val="24"/>
          <w:szCs w:val="24"/>
        </w:rPr>
        <w:t>averaged</w:t>
      </w:r>
      <w:r w:rsidR="00191753" w:rsidRPr="002D59F5">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 xml:space="preserve">across different time periods, </w:t>
      </w:r>
      <w:r w:rsidR="003F143F">
        <w:rPr>
          <w:rFonts w:asciiTheme="minorHAnsi" w:eastAsia="Times New Roman" w:hAnsiTheme="minorHAnsi" w:cs="Helvetica"/>
          <w:sz w:val="24"/>
          <w:szCs w:val="24"/>
        </w:rPr>
        <w:t xml:space="preserve">the seasonal </w:t>
      </w:r>
      <w:r w:rsidR="00A304B1" w:rsidRPr="002D59F5">
        <w:rPr>
          <w:rFonts w:asciiTheme="minorHAnsi" w:eastAsia="Times New Roman" w:hAnsiTheme="minorHAnsi" w:cs="Helvetica"/>
          <w:sz w:val="24"/>
          <w:szCs w:val="24"/>
        </w:rPr>
        <w:t>targets,</w:t>
      </w:r>
      <w:r w:rsidR="003F143F">
        <w:rPr>
          <w:rFonts w:asciiTheme="minorHAnsi" w:eastAsia="Times New Roman" w:hAnsiTheme="minorHAnsi" w:cs="Helvetica"/>
          <w:sz w:val="24"/>
          <w:szCs w:val="24"/>
        </w:rPr>
        <w:t xml:space="preserve"> the </w:t>
      </w:r>
      <w:r w:rsidR="003F143F" w:rsidRPr="003F143F">
        <w:rPr>
          <w:rFonts w:asciiTheme="minorHAnsi" w:eastAsia="Times New Roman" w:hAnsiTheme="minorHAnsi" w:cs="Helvetica"/>
          <w:sz w:val="24"/>
          <w:szCs w:val="24"/>
        </w:rPr>
        <w:t>four-week ahead targets</w:t>
      </w:r>
      <w:r w:rsidR="003F143F">
        <w:rPr>
          <w:rFonts w:asciiTheme="minorHAnsi" w:eastAsia="Times New Roman" w:hAnsiTheme="minorHAnsi" w:cs="Helvetica"/>
          <w:sz w:val="24"/>
          <w:szCs w:val="24"/>
        </w:rPr>
        <w:t>,</w:t>
      </w:r>
      <w:r w:rsidR="00A304B1" w:rsidRPr="002D59F5">
        <w:rPr>
          <w:rFonts w:asciiTheme="minorHAnsi" w:eastAsia="Times New Roman" w:hAnsiTheme="minorHAnsi" w:cs="Helvetica"/>
          <w:sz w:val="24"/>
          <w:szCs w:val="24"/>
        </w:rPr>
        <w:t xml:space="preserve"> and locations to provide both specific and generalized measures of model accuracy.</w:t>
      </w:r>
      <w:r w:rsidR="002D59F5" w:rsidRPr="002D59F5">
        <w:rPr>
          <w:rFonts w:asciiTheme="minorHAnsi" w:hAnsiTheme="minorHAnsi"/>
          <w:sz w:val="24"/>
          <w:szCs w:val="24"/>
        </w:rPr>
        <w:t xml:space="preserve"> </w:t>
      </w:r>
    </w:p>
    <w:p w14:paraId="593FAEAE" w14:textId="4608A15A" w:rsidR="00A304B1" w:rsidRPr="002D59F5" w:rsidRDefault="00A304B1" w:rsidP="002D59F5">
      <w:pPr>
        <w:pStyle w:val="NormalWeb"/>
        <w:shd w:val="clear" w:color="auto" w:fill="FFFFFF"/>
        <w:spacing w:before="0" w:beforeAutospacing="0" w:after="0" w:line="480" w:lineRule="auto"/>
        <w:ind w:left="0"/>
        <w:rPr>
          <w:rFonts w:asciiTheme="minorHAnsi" w:eastAsia="Times New Roman" w:hAnsiTheme="minorHAnsi" w:cs="Helvetica"/>
          <w:sz w:val="24"/>
          <w:szCs w:val="24"/>
        </w:rPr>
      </w:pPr>
    </w:p>
    <w:p w14:paraId="29648186" w14:textId="39088AB6" w:rsidR="00CB7140" w:rsidRDefault="00A304B1" w:rsidP="002D59F5">
      <w:pPr>
        <w:shd w:val="clear" w:color="auto" w:fill="FFFFFF"/>
        <w:spacing w:line="480" w:lineRule="auto"/>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sidR="002D59F5">
        <w:rPr>
          <w:rFonts w:asciiTheme="minorHAnsi" w:hAnsiTheme="minorHAnsi" w:cs="Helvetica"/>
        </w:rPr>
        <w:t>A</w:t>
      </w:r>
      <w:r w:rsidRPr="00A304B1">
        <w:rPr>
          <w:rFonts w:asciiTheme="minorHAnsi" w:hAnsiTheme="minorHAnsi" w:cs="Helvetica"/>
        </w:rPr>
        <w:t xml:space="preserve"> forecast predicts there is a probability of </w:t>
      </w:r>
      <w:r w:rsidR="002B3AE4" w:rsidRPr="00A304B1">
        <w:rPr>
          <w:rFonts w:asciiTheme="minorHAnsi" w:hAnsiTheme="minorHAnsi" w:cs="Helvetica"/>
        </w:rPr>
        <w:t>0.</w:t>
      </w:r>
      <w:r w:rsidR="002B3AE4">
        <w:rPr>
          <w:rFonts w:asciiTheme="minorHAnsi" w:hAnsiTheme="minorHAnsi" w:cs="Helvetica"/>
        </w:rPr>
        <w:t>2</w:t>
      </w:r>
      <w:r w:rsidR="002B3AE4" w:rsidRPr="00A304B1">
        <w:rPr>
          <w:rFonts w:asciiTheme="minorHAnsi" w:hAnsiTheme="minorHAnsi" w:cs="Helvetica"/>
        </w:rPr>
        <w:t xml:space="preserve"> (i.e. a </w:t>
      </w:r>
      <w:r w:rsidR="002B3AE4">
        <w:rPr>
          <w:rFonts w:asciiTheme="minorHAnsi" w:hAnsiTheme="minorHAnsi" w:cs="Helvetica"/>
        </w:rPr>
        <w:t>2</w:t>
      </w:r>
      <w:r w:rsidR="002B3AE4" w:rsidRPr="00A304B1">
        <w:rPr>
          <w:rFonts w:asciiTheme="minorHAnsi" w:hAnsiTheme="minorHAnsi" w:cs="Helvetica"/>
        </w:rPr>
        <w:t>0% chance)</w:t>
      </w:r>
      <w:r w:rsidR="002B3AE4">
        <w:rPr>
          <w:rFonts w:asciiTheme="minorHAnsi" w:hAnsiTheme="minorHAnsi" w:cs="Helvetica"/>
        </w:rPr>
        <w:t xml:space="preserve"> </w:t>
      </w:r>
      <w:r w:rsidRPr="00A304B1">
        <w:rPr>
          <w:rFonts w:asciiTheme="minorHAnsi" w:hAnsiTheme="minorHAnsi" w:cs="Helvetica"/>
        </w:rPr>
        <w:t xml:space="preserve">that the flu season starts on week </w:t>
      </w:r>
      <w:r w:rsidR="002B3AE4">
        <w:rPr>
          <w:rFonts w:asciiTheme="minorHAnsi" w:hAnsiTheme="minorHAnsi" w:cs="Helvetica"/>
        </w:rPr>
        <w:t xml:space="preserve">44, a 0.3 probability that it starts on week </w:t>
      </w:r>
      <w:r w:rsidRPr="00A304B1">
        <w:rPr>
          <w:rFonts w:asciiTheme="minorHAnsi" w:hAnsiTheme="minorHAnsi" w:cs="Helvetica"/>
        </w:rPr>
        <w:t>45,</w:t>
      </w:r>
      <w:r w:rsidR="002B3AE4">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sidR="002B3AE4">
        <w:rPr>
          <w:rFonts w:asciiTheme="minorHAnsi" w:hAnsiTheme="minorHAnsi" w:cs="Helvetica"/>
        </w:rPr>
        <w:t xml:space="preserve">, and the </w:t>
      </w:r>
      <w:proofErr w:type="spellStart"/>
      <w:r w:rsidR="002B3AE4">
        <w:rPr>
          <w:rFonts w:asciiTheme="minorHAnsi" w:hAnsiTheme="minorHAnsi" w:cs="Helvetica"/>
        </w:rPr>
        <w:t>ILINet</w:t>
      </w:r>
      <w:proofErr w:type="spellEnd"/>
      <w:r w:rsidR="002B3AE4">
        <w:rPr>
          <w:rFonts w:asciiTheme="minorHAnsi" w:hAnsiTheme="minorHAnsi" w:cs="Helvetica"/>
        </w:rPr>
        <w:t xml:space="preserve"> data show that the flu season </w:t>
      </w:r>
      <w:r w:rsidRPr="00A304B1">
        <w:rPr>
          <w:rFonts w:asciiTheme="minorHAnsi" w:hAnsiTheme="minorHAnsi" w:cs="Helvetica"/>
        </w:rPr>
        <w:t>started on week 45</w:t>
      </w:r>
      <w:r w:rsidR="002B3AE4">
        <w:rPr>
          <w:rFonts w:asciiTheme="minorHAnsi" w:hAnsiTheme="minorHAnsi" w:cs="Helvetica"/>
        </w:rPr>
        <w:t xml:space="preserve">. The probabilities for week 44, 45, and 46 would be summed, and </w:t>
      </w:r>
      <w:r w:rsidRPr="00A304B1">
        <w:rPr>
          <w:rFonts w:asciiTheme="minorHAnsi" w:hAnsiTheme="minorHAnsi" w:cs="Helvetica"/>
        </w:rPr>
        <w:t xml:space="preserve">the forecast would receive a score of </w:t>
      </w:r>
      <w:proofErr w:type="gramStart"/>
      <w:r w:rsidRPr="00A304B1">
        <w:rPr>
          <w:rFonts w:asciiTheme="minorHAnsi" w:hAnsiTheme="minorHAnsi" w:cs="Helvetica"/>
        </w:rPr>
        <w:t>log(</w:t>
      </w:r>
      <w:proofErr w:type="gramEnd"/>
      <w:r w:rsidRPr="00A304B1">
        <w:rPr>
          <w:rFonts w:asciiTheme="minorHAnsi" w:hAnsiTheme="minorHAnsi" w:cs="Helvetica"/>
        </w:rPr>
        <w:t>0.6) = -0.51. If the season started on another week, the score would be calculated on the probability assigned to that week</w:t>
      </w:r>
      <w:r w:rsidR="002B3AE4">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2EF20726" w14:textId="51E29870" w:rsidR="00C841E2" w:rsidRDefault="00CB7140" w:rsidP="006E5CA9">
      <w:pPr>
        <w:spacing w:line="480" w:lineRule="auto"/>
        <w:ind w:firstLine="720"/>
        <w:rPr>
          <w:rFonts w:asciiTheme="minorHAnsi" w:hAnsiTheme="minorHAnsi"/>
        </w:rPr>
      </w:pPr>
      <w:r>
        <w:rPr>
          <w:rFonts w:asciiTheme="minorHAnsi" w:hAnsiTheme="minorHAnsi"/>
        </w:rPr>
        <w:t>Forecast</w:t>
      </w:r>
      <w:r w:rsidR="006E5CA9" w:rsidRPr="006E5CA9">
        <w:rPr>
          <w:rFonts w:asciiTheme="minorHAnsi" w:hAnsiTheme="minorHAnsi"/>
        </w:rPr>
        <w:t xml:space="preserve"> accuracy will be measured by log</w:t>
      </w:r>
      <w:r w:rsidR="00365800">
        <w:rPr>
          <w:rFonts w:asciiTheme="minorHAnsi" w:hAnsiTheme="minorHAnsi"/>
        </w:rPr>
        <w:t xml:space="preserve"> </w:t>
      </w:r>
      <w:r w:rsidR="006E5CA9" w:rsidRPr="006E5CA9">
        <w:rPr>
          <w:rFonts w:asciiTheme="minorHAnsi" w:hAnsiTheme="minorHAnsi"/>
        </w:rPr>
        <w:t>score only.</w:t>
      </w:r>
      <w:r w:rsidR="006E5CA9">
        <w:rPr>
          <w:rFonts w:asciiTheme="minorHAnsi" w:hAnsiTheme="minorHAnsi"/>
        </w:rPr>
        <w:t xml:space="preserve"> </w:t>
      </w:r>
      <w:r w:rsidR="006E5CA9" w:rsidRPr="006E5CA9">
        <w:rPr>
          <w:rFonts w:asciiTheme="minorHAnsi" w:hAnsiTheme="minorHAnsi"/>
        </w:rPr>
        <w:t>Nonetheless, forecasters are requested to continue to submit point predictions, which should aim to minimize the Absolute Error (AE).</w:t>
      </w:r>
      <w:r w:rsidR="00C841E2" w:rsidRPr="00C841E2">
        <w:rPr>
          <w:rFonts w:asciiTheme="minorHAnsi" w:hAnsiTheme="minorHAnsi"/>
        </w:rPr>
        <w:t xml:space="preserve"> </w:t>
      </w:r>
      <w:r w:rsidR="00C841E2" w:rsidRPr="00C841E2">
        <w:rPr>
          <w:rFonts w:asciiTheme="minorHAnsi" w:hAnsiTheme="minorHAnsi"/>
          <w:shd w:val="clear" w:color="auto" w:fill="FFFFFF"/>
        </w:rPr>
        <w:t>Absolute error (AE) is the absolute difference between a prediction </w:t>
      </w:r>
      <w:r w:rsidR="00C841E2" w:rsidRPr="00C841E2">
        <w:rPr>
          <w:rFonts w:asciiTheme="minorHAnsi" w:hAnsiTheme="minorHAnsi"/>
          <w:noProof/>
        </w:rPr>
        <w:drawing>
          <wp:inline distT="0" distB="0" distL="0" distR="0" wp14:anchorId="19F94084" wp14:editId="0DD42D17">
            <wp:extent cx="201930" cy="307975"/>
            <wp:effectExtent l="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1930" cy="307975"/>
                    </a:xfrm>
                    <a:prstGeom prst="rect">
                      <a:avLst/>
                    </a:prstGeom>
                    <a:noFill/>
                    <a:ln>
                      <a:noFill/>
                    </a:ln>
                  </pic:spPr>
                </pic:pic>
              </a:graphicData>
            </a:graphic>
          </wp:inline>
        </w:drawing>
      </w:r>
      <w:r w:rsidR="00C841E2" w:rsidRPr="00C841E2">
        <w:rPr>
          <w:rFonts w:asciiTheme="minorHAnsi" w:hAnsiTheme="minorHAnsi"/>
          <w:shd w:val="clear" w:color="auto" w:fill="FFFFFF"/>
        </w:rPr>
        <w:t xml:space="preserve"> and an </w:t>
      </w:r>
      <w:proofErr w:type="gramStart"/>
      <w:r w:rsidR="00C841E2" w:rsidRPr="00C841E2">
        <w:rPr>
          <w:rFonts w:asciiTheme="minorHAnsi" w:hAnsiTheme="minorHAnsi"/>
          <w:shd w:val="clear" w:color="auto" w:fill="FFFFFF"/>
        </w:rPr>
        <w:lastRenderedPageBreak/>
        <w:t>observation </w:t>
      </w:r>
      <w:proofErr w:type="gramEnd"/>
      <w:r w:rsidR="00C841E2" w:rsidRPr="00C841E2">
        <w:rPr>
          <w:rFonts w:asciiTheme="minorHAnsi" w:hAnsiTheme="minorHAnsi"/>
          <w:noProof/>
        </w:rPr>
        <w:drawing>
          <wp:inline distT="0" distB="0" distL="0" distR="0" wp14:anchorId="0A2CB969" wp14:editId="63986B02">
            <wp:extent cx="201930" cy="240665"/>
            <wp:effectExtent l="0" t="0" r="0" b="6985"/>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1930" cy="240665"/>
                    </a:xfrm>
                    <a:prstGeom prst="rect">
                      <a:avLst/>
                    </a:prstGeom>
                    <a:noFill/>
                    <a:ln>
                      <a:noFill/>
                    </a:ln>
                  </pic:spPr>
                </pic:pic>
              </a:graphicData>
            </a:graphic>
          </wp:inline>
        </w:drawing>
      </w:r>
      <w:r w:rsidR="00C841E2" w:rsidRPr="00C841E2">
        <w:rPr>
          <w:rFonts w:asciiTheme="minorHAnsi" w:hAnsiTheme="minorHAnsi"/>
          <w:shd w:val="clear" w:color="auto" w:fill="FFFFFF"/>
        </w:rPr>
        <w:t>: </w:t>
      </w:r>
      <w:r w:rsidR="00C841E2" w:rsidRPr="00C841E2">
        <w:rPr>
          <w:rFonts w:asciiTheme="minorHAnsi" w:hAnsiTheme="minorHAnsi"/>
          <w:noProof/>
        </w:rPr>
        <w:drawing>
          <wp:inline distT="0" distB="0" distL="0" distR="0" wp14:anchorId="70D1A01F" wp14:editId="25F01B44">
            <wp:extent cx="1607185" cy="394335"/>
            <wp:effectExtent l="0" t="0" r="0" b="5715"/>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607185" cy="394335"/>
                    </a:xfrm>
                    <a:prstGeom prst="rect">
                      <a:avLst/>
                    </a:prstGeom>
                    <a:noFill/>
                    <a:ln>
                      <a:noFill/>
                    </a:ln>
                  </pic:spPr>
                </pic:pic>
              </a:graphicData>
            </a:graphic>
          </wp:inline>
        </w:drawing>
      </w:r>
      <w:r w:rsidR="00C841E2" w:rsidRPr="00C841E2">
        <w:rPr>
          <w:rFonts w:asciiTheme="minorHAnsi" w:hAnsiTheme="minorHAnsi"/>
          <w:shd w:val="clear" w:color="auto" w:fill="FFFFFF"/>
        </w:rPr>
        <w:t> </w:t>
      </w:r>
      <w:r w:rsidR="00C841E2" w:rsidRPr="00C841E2">
        <w:rPr>
          <w:rFonts w:asciiTheme="minorHAnsi" w:hAnsiTheme="minorHAnsi"/>
        </w:rPr>
        <w:br/>
      </w:r>
      <w:r w:rsidR="006E5CA9">
        <w:rPr>
          <w:rFonts w:asciiTheme="minorHAnsi" w:hAnsiTheme="minorHAnsi"/>
          <w:bCs/>
        </w:rPr>
        <w:t>For example,</w:t>
      </w:r>
      <w:r w:rsidR="006E5CA9">
        <w:rPr>
          <w:rFonts w:asciiTheme="minorHAnsi" w:hAnsiTheme="minorHAnsi"/>
          <w:b/>
          <w:bCs/>
        </w:rPr>
        <w:t xml:space="preserve"> </w:t>
      </w:r>
      <w:r w:rsidR="006E5CA9" w:rsidRPr="006E5CA9">
        <w:rPr>
          <w:rFonts w:asciiTheme="minorHAnsi" w:hAnsiTheme="minorHAnsi"/>
          <w:bCs/>
        </w:rPr>
        <w:t>a</w:t>
      </w:r>
      <w:r w:rsidR="00C841E2" w:rsidRPr="00C841E2">
        <w:rPr>
          <w:rFonts w:asciiTheme="minorHAnsi" w:hAnsiTheme="minorHAnsi"/>
        </w:rPr>
        <w:t xml:space="preserve"> forecast predicts that the flu season will start on week 45; flu season actually begins on week 46. The absolute error of the prediction is |45-46| = 1 week.</w:t>
      </w: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 xml:space="preserve">The historical national surveillance data that could be used to enable training and model development are available at </w:t>
      </w:r>
      <w:hyperlink r:id="rId23"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w:t>
      </w:r>
      <w:proofErr w:type="spellStart"/>
      <w:r w:rsidR="00CB7140">
        <w:rPr>
          <w:rFonts w:asciiTheme="minorHAnsi" w:hAnsiTheme="minorHAnsi" w:cs="Courier New"/>
        </w:rPr>
        <w:t>cdcfluview</w:t>
      </w:r>
      <w:proofErr w:type="spellEnd"/>
      <w:r w:rsidR="00CB7140">
        <w:rPr>
          <w:rFonts w:asciiTheme="minorHAnsi" w:hAnsiTheme="minorHAnsi" w:cs="Courier New"/>
        </w:rPr>
        <w:t>” package for R can be used to retrieve these data automatically.</w:t>
      </w:r>
      <w:r w:rsidR="00577538">
        <w:rPr>
          <w:rFonts w:asciiTheme="minorHAnsi" w:hAnsiTheme="minorHAnsi" w:cs="Courier New"/>
        </w:rPr>
        <w:t xml:space="preserve"> Teams are welcome to utilize additional data beyond </w:t>
      </w:r>
      <w:proofErr w:type="spellStart"/>
      <w:r w:rsidR="00577538">
        <w:rPr>
          <w:rFonts w:asciiTheme="minorHAnsi" w:hAnsiTheme="minorHAnsi" w:cs="Courier New"/>
        </w:rPr>
        <w:t>ILINet</w:t>
      </w:r>
      <w:proofErr w:type="spellEnd"/>
      <w:r w:rsidR="00577538">
        <w:rPr>
          <w:rFonts w:asciiTheme="minorHAnsi" w:hAnsiTheme="minorHAnsi" w:cs="Courier New"/>
        </w:rPr>
        <w:t xml:space="preserve">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24"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25" w:history="1">
        <w:proofErr w:type="spellStart"/>
        <w:r w:rsidRPr="00615E33">
          <w:rPr>
            <w:rStyle w:val="Hyperlink"/>
            <w:rFonts w:asciiTheme="minorHAnsi" w:hAnsiTheme="minorHAnsi" w:cs="Courier New"/>
          </w:rPr>
          <w:t>Epidata</w:t>
        </w:r>
        <w:proofErr w:type="spellEnd"/>
        <w:r w:rsidRPr="00615E33">
          <w:rPr>
            <w:rStyle w:val="Hyperlink"/>
            <w:rFonts w:asciiTheme="minorHAnsi" w:hAnsiTheme="minorHAnsi" w:cs="Courier New"/>
          </w:rPr>
          <w:t xml:space="preserve">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t xml:space="preserve">Health Tweets: </w:t>
      </w:r>
      <w:hyperlink r:id="rId26" w:history="1">
        <w:r w:rsidRPr="00C02239">
          <w:rPr>
            <w:rStyle w:val="Hyperlink"/>
            <w:rFonts w:asciiTheme="minorHAnsi" w:hAnsiTheme="minorHAnsi" w:cs="Courier New"/>
          </w:rPr>
          <w:t>http://www.healthtweets.org/</w:t>
        </w:r>
      </w:hyperlink>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470EB488"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Pr>
          <w:rFonts w:asciiTheme="minorHAnsi" w:hAnsiTheme="minorHAnsi" w:cs="Courier New"/>
        </w:rPr>
        <w:t xml:space="preserve"> 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proofErr w:type="spellStart"/>
      <w:r w:rsidR="00C652B4">
        <w:rPr>
          <w:rFonts w:asciiTheme="minorHAnsi" w:hAnsiTheme="minorHAnsi" w:cs="Courier New"/>
        </w:rPr>
        <w:t>CDC</w:t>
      </w:r>
      <w:r w:rsidR="006548A1">
        <w:rPr>
          <w:rFonts w:asciiTheme="minorHAnsi" w:hAnsiTheme="minorHAnsi" w:cs="Courier New"/>
        </w:rPr>
        <w:t>flusight</w:t>
      </w:r>
      <w:proofErr w:type="spellEnd"/>
      <w:r w:rsidR="006548A1">
        <w:rPr>
          <w:rFonts w:asciiTheme="minorHAnsi" w:hAnsiTheme="minorHAnsi" w:cs="Courier New"/>
        </w:rPr>
        <w:t xml:space="preserve"> to promote visibility of the challenge.</w:t>
      </w: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lastRenderedPageBreak/>
        <w:t>Ensemble Model and Null Models:</w:t>
      </w:r>
    </w:p>
    <w:p w14:paraId="524A9C95" w14:textId="31426F37" w:rsidR="00371154" w:rsidRDefault="00371154" w:rsidP="00371154">
      <w:pPr>
        <w:spacing w:line="480" w:lineRule="auto"/>
        <w:rPr>
          <w:rFonts w:asciiTheme="minorHAnsi" w:hAnsiTheme="minorHAnsi" w:cs="Courier New"/>
        </w:rPr>
      </w:pPr>
      <w:r>
        <w:rPr>
          <w:rFonts w:asciiTheme="minorHAnsi" w:hAnsiTheme="minorHAnsi" w:cs="Courier New"/>
        </w:rPr>
        <w:tab/>
        <w:t xml:space="preserve"> New this year, participant forecasts will be combined into an ensemble forecast to be published in real-time along with the participant forecasts. All teams are welcome to contribute to the development of this ensemble model and interested teams should contact CDC. In addition, forecasts will be displayed alongside the output</w:t>
      </w:r>
      <w:r w:rsidR="0067353C">
        <w:rPr>
          <w:rFonts w:asciiTheme="minorHAnsi" w:hAnsiTheme="minorHAnsi" w:cs="Courier New"/>
        </w:rPr>
        <w:t xml:space="preserve"> of two null models for comparison. One null model will be based solely on </w:t>
      </w:r>
      <w:r w:rsidR="009732CB">
        <w:rPr>
          <w:rFonts w:asciiTheme="minorHAnsi" w:hAnsiTheme="minorHAnsi" w:cs="Courier New"/>
        </w:rPr>
        <w:t xml:space="preserve">the distribution of </w:t>
      </w:r>
      <w:r w:rsidR="0067353C">
        <w:rPr>
          <w:rFonts w:asciiTheme="minorHAnsi" w:hAnsiTheme="minorHAnsi" w:cs="Courier New"/>
        </w:rPr>
        <w:t xml:space="preserve">past </w:t>
      </w:r>
      <w:proofErr w:type="spellStart"/>
      <w:r w:rsidR="0067353C">
        <w:rPr>
          <w:rFonts w:asciiTheme="minorHAnsi" w:hAnsiTheme="minorHAnsi" w:cs="Courier New"/>
        </w:rPr>
        <w:t>ILINet</w:t>
      </w:r>
      <w:proofErr w:type="spellEnd"/>
      <w:r w:rsidR="0067353C">
        <w:rPr>
          <w:rFonts w:asciiTheme="minorHAnsi" w:hAnsiTheme="minorHAnsi" w:cs="Courier New"/>
        </w:rPr>
        <w:t xml:space="preserve"> values (excluding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 while the se</w:t>
      </w:r>
      <w:r w:rsidR="009732CB">
        <w:rPr>
          <w:rFonts w:asciiTheme="minorHAnsi" w:hAnsiTheme="minorHAnsi" w:cs="Courier New"/>
        </w:rPr>
        <w:t>cond null model will be a simple</w:t>
      </w:r>
      <w:r w:rsidR="0067353C">
        <w:rPr>
          <w:rFonts w:asciiTheme="minorHAnsi" w:hAnsiTheme="minorHAnsi" w:cs="Courier New"/>
        </w:rPr>
        <w:t xml:space="preserve"> SARIMA model</w:t>
      </w:r>
      <w:r w:rsidR="00215C80">
        <w:rPr>
          <w:rFonts w:asciiTheme="minorHAnsi" w:hAnsiTheme="minorHAnsi" w:cs="Courier New"/>
        </w:rPr>
        <w:t xml:space="preserve"> fit to prior years’ </w:t>
      </w:r>
      <w:proofErr w:type="spellStart"/>
      <w:r w:rsidR="00215C80">
        <w:rPr>
          <w:rFonts w:asciiTheme="minorHAnsi" w:hAnsiTheme="minorHAnsi" w:cs="Courier New"/>
        </w:rPr>
        <w:t>ILINet</w:t>
      </w:r>
      <w:proofErr w:type="spellEnd"/>
      <w:r w:rsidR="00215C80">
        <w:rPr>
          <w:rFonts w:asciiTheme="minorHAnsi" w:hAnsiTheme="minorHAnsi" w:cs="Courier New"/>
        </w:rPr>
        <w:t xml:space="preserve"> activity, excluding the 2008/2009 and 2009/2010 years to eliminate </w:t>
      </w:r>
      <w:r w:rsidR="00287BE6">
        <w:rPr>
          <w:rFonts w:asciiTheme="minorHAnsi" w:hAnsiTheme="minorHAnsi" w:cs="Courier New"/>
        </w:rPr>
        <w:t xml:space="preserve">activity </w:t>
      </w:r>
      <w:r w:rsidR="00215C80">
        <w:rPr>
          <w:rFonts w:asciiTheme="minorHAnsi" w:hAnsiTheme="minorHAnsi" w:cs="Courier New"/>
        </w:rPr>
        <w:t>due to the H1N1 pandemic</w:t>
      </w:r>
      <w:r w:rsidR="0067353C">
        <w:rPr>
          <w:rFonts w:asciiTheme="minorHAnsi" w:hAnsiTheme="minorHAnsi" w:cs="Courier New"/>
        </w:rPr>
        <w:t>.</w:t>
      </w:r>
    </w:p>
    <w:p w14:paraId="3D3D59C9" w14:textId="7505D563" w:rsidR="00353A3C" w:rsidRDefault="00353A3C" w:rsidP="00371154">
      <w:pPr>
        <w:spacing w:line="480" w:lineRule="auto"/>
        <w:rPr>
          <w:rFonts w:asciiTheme="minorHAnsi" w:hAnsiTheme="minorHAnsi" w:cs="Courier New"/>
        </w:rPr>
      </w:pPr>
      <w:r>
        <w:rPr>
          <w:rFonts w:asciiTheme="minorHAnsi" w:hAnsiTheme="minorHAnsi" w:cs="Courier New"/>
          <w:b/>
        </w:rPr>
        <w:t xml:space="preserve">Hospitalization Rates </w:t>
      </w:r>
      <w:r w:rsidR="006548A1">
        <w:rPr>
          <w:rFonts w:asciiTheme="minorHAnsi" w:hAnsiTheme="minorHAnsi" w:cs="Courier New"/>
          <w:b/>
        </w:rPr>
        <w:t>Working Group</w:t>
      </w:r>
    </w:p>
    <w:p w14:paraId="203AB0F3" w14:textId="3216AF5E" w:rsidR="00353A3C" w:rsidRPr="00353A3C" w:rsidRDefault="00353A3C" w:rsidP="00371154">
      <w:pPr>
        <w:spacing w:line="480" w:lineRule="auto"/>
        <w:rPr>
          <w:rFonts w:asciiTheme="minorHAnsi" w:hAnsiTheme="minorHAnsi" w:cs="Courier New"/>
        </w:rPr>
      </w:pPr>
      <w:r>
        <w:rPr>
          <w:rFonts w:asciiTheme="minorHAnsi" w:hAnsiTheme="minorHAnsi" w:cs="Courier New"/>
        </w:rPr>
        <w:tab/>
        <w:t xml:space="preserve">Based on feedback at the annual forecasting meeting, CDC is exploring adding weekly rates of laboratory-confirmed influenza hospitalizations as a target to be modeled in future years. Currently, CDC’s </w:t>
      </w:r>
      <w:proofErr w:type="spellStart"/>
      <w:r>
        <w:rPr>
          <w:rFonts w:asciiTheme="minorHAnsi" w:hAnsiTheme="minorHAnsi" w:cs="Courier New"/>
        </w:rPr>
        <w:t>FluSurv</w:t>
      </w:r>
      <w:proofErr w:type="spellEnd"/>
      <w:r>
        <w:rPr>
          <w:rFonts w:asciiTheme="minorHAnsi" w:hAnsiTheme="minorHAnsi" w:cs="Courier New"/>
        </w:rPr>
        <w:t xml:space="preserve">-NET system covers hospitals in 13 states and estimates age-specific rates of laboratory-confirmed influenza hospitalization. </w:t>
      </w:r>
      <w:r w:rsidR="000B4C4E">
        <w:rPr>
          <w:rFonts w:asciiTheme="minorHAnsi" w:hAnsiTheme="minorHAnsi" w:cs="Courier New"/>
        </w:rPr>
        <w:t>Initial targets would be peak national hospitalization rate, peak week of hospitalization, and 4-week ahead forecasts, though t</w:t>
      </w:r>
      <w:r>
        <w:rPr>
          <w:rFonts w:asciiTheme="minorHAnsi" w:hAnsiTheme="minorHAnsi" w:cs="Courier New"/>
        </w:rPr>
        <w:t>eams are invited to provide feedback on target defin</w:t>
      </w:r>
      <w:r w:rsidR="000B4C4E">
        <w:rPr>
          <w:rFonts w:asciiTheme="minorHAnsi" w:hAnsiTheme="minorHAnsi" w:cs="Courier New"/>
        </w:rPr>
        <w:t xml:space="preserve">itions. Forecasts would be probabilistic in nature, similar to those for </w:t>
      </w:r>
      <w:proofErr w:type="spellStart"/>
      <w:r w:rsidR="000B4C4E">
        <w:rPr>
          <w:rFonts w:asciiTheme="minorHAnsi" w:hAnsiTheme="minorHAnsi" w:cs="Courier New"/>
        </w:rPr>
        <w:t>ILINet</w:t>
      </w:r>
      <w:proofErr w:type="spellEnd"/>
      <w:r w:rsidR="000B4C4E">
        <w:rPr>
          <w:rFonts w:asciiTheme="minorHAnsi" w:hAnsiTheme="minorHAnsi" w:cs="Courier New"/>
        </w:rPr>
        <w:t xml:space="preserve"> percentages. </w:t>
      </w:r>
      <w:r w:rsidR="00926945">
        <w:rPr>
          <w:rFonts w:asciiTheme="minorHAnsi" w:hAnsiTheme="minorHAnsi" w:cs="Courier New"/>
        </w:rPr>
        <w:t>Interested teams should contact CDC to form a working group to explore the feasibility of these targets</w:t>
      </w:r>
      <w:r w:rsidR="000B4C4E">
        <w:rPr>
          <w:rFonts w:asciiTheme="minorHAnsi" w:hAnsiTheme="minorHAnsi" w:cs="Courier New"/>
        </w:rPr>
        <w:t>.</w:t>
      </w:r>
      <w:r>
        <w:rPr>
          <w:rFonts w:asciiTheme="minorHAnsi" w:hAnsiTheme="minorHAnsi" w:cs="Courier New"/>
        </w:rPr>
        <w:t xml:space="preserve"> Historical surveillance data of influenza hospitalization rates </w:t>
      </w:r>
      <w:r w:rsidR="000B4C4E">
        <w:rPr>
          <w:rFonts w:asciiTheme="minorHAnsi" w:hAnsiTheme="minorHAnsi" w:cs="Courier New"/>
        </w:rPr>
        <w:t xml:space="preserve">from </w:t>
      </w:r>
      <w:proofErr w:type="spellStart"/>
      <w:r w:rsidR="000B4C4E">
        <w:rPr>
          <w:rFonts w:asciiTheme="minorHAnsi" w:hAnsiTheme="minorHAnsi" w:cs="Courier New"/>
        </w:rPr>
        <w:t>FluSurv</w:t>
      </w:r>
      <w:proofErr w:type="spellEnd"/>
      <w:r w:rsidR="000B4C4E">
        <w:rPr>
          <w:rFonts w:asciiTheme="minorHAnsi" w:hAnsiTheme="minorHAnsi" w:cs="Courier New"/>
        </w:rPr>
        <w:t xml:space="preserve">-Net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33DB1D40" w14:textId="136CD320" w:rsidR="00371154" w:rsidRDefault="006548A1" w:rsidP="00287BE6">
      <w:pPr>
        <w:spacing w:line="480" w:lineRule="auto"/>
        <w:rPr>
          <w:rFonts w:asciiTheme="minorHAnsi" w:hAnsiTheme="minorHAnsi" w:cs="Courier New"/>
          <w:b/>
        </w:rPr>
      </w:pPr>
      <w:r>
        <w:rPr>
          <w:rFonts w:asciiTheme="minorHAnsi" w:hAnsiTheme="minorHAnsi" w:cs="Courier New"/>
          <w:b/>
        </w:rPr>
        <w:t xml:space="preserve">State-based </w:t>
      </w:r>
      <w:proofErr w:type="spellStart"/>
      <w:r>
        <w:rPr>
          <w:rFonts w:asciiTheme="minorHAnsi" w:hAnsiTheme="minorHAnsi" w:cs="Courier New"/>
          <w:b/>
        </w:rPr>
        <w:t>ILINet</w:t>
      </w:r>
      <w:proofErr w:type="spellEnd"/>
      <w:r>
        <w:rPr>
          <w:rFonts w:asciiTheme="minorHAnsi" w:hAnsiTheme="minorHAnsi" w:cs="Courier New"/>
          <w:b/>
        </w:rPr>
        <w:t xml:space="preserve"> Working Group</w:t>
      </w:r>
      <w:r>
        <w:rPr>
          <w:rFonts w:asciiTheme="minorHAnsi" w:hAnsiTheme="minorHAnsi" w:cs="Courier New"/>
          <w:b/>
        </w:rPr>
        <w:tab/>
      </w:r>
    </w:p>
    <w:p w14:paraId="47012ECA" w14:textId="37C967FB" w:rsidR="006548A1" w:rsidRPr="006548A1" w:rsidRDefault="006548A1" w:rsidP="006548A1">
      <w:pPr>
        <w:spacing w:line="480" w:lineRule="auto"/>
        <w:ind w:firstLine="720"/>
        <w:rPr>
          <w:rFonts w:asciiTheme="minorHAnsi" w:hAnsiTheme="minorHAnsi" w:cs="Courier New"/>
        </w:rPr>
      </w:pPr>
      <w:r>
        <w:rPr>
          <w:rFonts w:asciiTheme="minorHAnsi" w:hAnsiTheme="minorHAnsi" w:cs="Courier New"/>
        </w:rPr>
        <w:lastRenderedPageBreak/>
        <w:t xml:space="preserve">Teams interested in being part of a working group </w:t>
      </w:r>
      <w:r w:rsidR="00DF7CA3">
        <w:rPr>
          <w:rFonts w:asciiTheme="minorHAnsi" w:hAnsiTheme="minorHAnsi" w:cs="Courier New"/>
        </w:rPr>
        <w:t xml:space="preserve">to discuss opportunities and challenges regarding </w:t>
      </w:r>
      <w:r>
        <w:rPr>
          <w:rFonts w:asciiTheme="minorHAnsi" w:hAnsiTheme="minorHAnsi" w:cs="Courier New"/>
        </w:rPr>
        <w:t xml:space="preserve">potentially including state-based </w:t>
      </w:r>
      <w:proofErr w:type="spellStart"/>
      <w:r>
        <w:rPr>
          <w:rFonts w:asciiTheme="minorHAnsi" w:hAnsiTheme="minorHAnsi" w:cs="Courier New"/>
        </w:rPr>
        <w:t>ILINet</w:t>
      </w:r>
      <w:proofErr w:type="spellEnd"/>
      <w:r>
        <w:rPr>
          <w:rFonts w:asciiTheme="minorHAnsi" w:hAnsiTheme="minorHAnsi" w:cs="Courier New"/>
        </w:rPr>
        <w:t xml:space="preserve"> forecasts in future competitions should contact CDC.</w:t>
      </w:r>
    </w:p>
    <w:sectPr w:rsidR="006548A1" w:rsidRPr="006548A1" w:rsidSect="001E56B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59B9" w14:textId="77777777" w:rsidR="00F02ACB" w:rsidRDefault="00F02ACB" w:rsidP="00AC077F">
      <w:r>
        <w:separator/>
      </w:r>
    </w:p>
  </w:endnote>
  <w:endnote w:type="continuationSeparator" w:id="0">
    <w:p w14:paraId="1046D990" w14:textId="77777777" w:rsidR="00F02ACB" w:rsidRDefault="00F02ACB"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8901"/>
      <w:docPartObj>
        <w:docPartGallery w:val="Page Numbers (Bottom of Page)"/>
        <w:docPartUnique/>
      </w:docPartObj>
    </w:sdtPr>
    <w:sdtEndPr>
      <w:rPr>
        <w:noProof/>
      </w:rPr>
    </w:sdtEndPr>
    <w:sdtContent>
      <w:p w14:paraId="0288D182" w14:textId="77777777" w:rsidR="00597072" w:rsidRDefault="00DE3822">
        <w:pPr>
          <w:pStyle w:val="Footer"/>
          <w:jc w:val="right"/>
        </w:pPr>
        <w:r>
          <w:fldChar w:fldCharType="begin"/>
        </w:r>
        <w:r w:rsidR="00597072">
          <w:instrText xml:space="preserve"> PAGE   \* MERGEFORMAT </w:instrText>
        </w:r>
        <w:r>
          <w:fldChar w:fldCharType="separate"/>
        </w:r>
        <w:r w:rsidR="001F1974">
          <w:rPr>
            <w:noProof/>
          </w:rPr>
          <w:t>6</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3A8A" w14:textId="77777777" w:rsidR="00F02ACB" w:rsidRDefault="00F02ACB" w:rsidP="00AC077F">
      <w:r>
        <w:separator/>
      </w:r>
    </w:p>
  </w:footnote>
  <w:footnote w:type="continuationSeparator" w:id="0">
    <w:p w14:paraId="6A841469" w14:textId="77777777" w:rsidR="00F02ACB" w:rsidRDefault="00F02ACB" w:rsidP="00AC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83A"/>
    <w:rsid w:val="000718C6"/>
    <w:rsid w:val="00083EA4"/>
    <w:rsid w:val="00093076"/>
    <w:rsid w:val="000A1E81"/>
    <w:rsid w:val="000A4DB1"/>
    <w:rsid w:val="000A797C"/>
    <w:rsid w:val="000B47D5"/>
    <w:rsid w:val="000B4C4E"/>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D4BFE"/>
    <w:rsid w:val="001E37FF"/>
    <w:rsid w:val="001E525F"/>
    <w:rsid w:val="001E56B5"/>
    <w:rsid w:val="001E7B5D"/>
    <w:rsid w:val="001F1974"/>
    <w:rsid w:val="001F480F"/>
    <w:rsid w:val="001F4B99"/>
    <w:rsid w:val="00200760"/>
    <w:rsid w:val="00201E31"/>
    <w:rsid w:val="0020247A"/>
    <w:rsid w:val="00204910"/>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851AD"/>
    <w:rsid w:val="00395438"/>
    <w:rsid w:val="003A7097"/>
    <w:rsid w:val="003B070B"/>
    <w:rsid w:val="003B182E"/>
    <w:rsid w:val="003B6A41"/>
    <w:rsid w:val="003C17AA"/>
    <w:rsid w:val="003D1249"/>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42BC0"/>
    <w:rsid w:val="00557658"/>
    <w:rsid w:val="00566573"/>
    <w:rsid w:val="005742E1"/>
    <w:rsid w:val="005759A8"/>
    <w:rsid w:val="00577538"/>
    <w:rsid w:val="00583607"/>
    <w:rsid w:val="0058397D"/>
    <w:rsid w:val="0058444B"/>
    <w:rsid w:val="00586935"/>
    <w:rsid w:val="00587036"/>
    <w:rsid w:val="00595D5F"/>
    <w:rsid w:val="0059640A"/>
    <w:rsid w:val="00597072"/>
    <w:rsid w:val="005A0221"/>
    <w:rsid w:val="005A3AD6"/>
    <w:rsid w:val="005A3EA9"/>
    <w:rsid w:val="005B41B2"/>
    <w:rsid w:val="005B5A87"/>
    <w:rsid w:val="005C4BD6"/>
    <w:rsid w:val="005C75CB"/>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AE8"/>
    <w:rsid w:val="00662FC8"/>
    <w:rsid w:val="00672E6A"/>
    <w:rsid w:val="00672FAE"/>
    <w:rsid w:val="00673112"/>
    <w:rsid w:val="0067353C"/>
    <w:rsid w:val="00675E9E"/>
    <w:rsid w:val="0067707D"/>
    <w:rsid w:val="00681E00"/>
    <w:rsid w:val="006B0E1C"/>
    <w:rsid w:val="006B25CF"/>
    <w:rsid w:val="006C4C0E"/>
    <w:rsid w:val="006C6254"/>
    <w:rsid w:val="006D273C"/>
    <w:rsid w:val="006D777E"/>
    <w:rsid w:val="006E3DE2"/>
    <w:rsid w:val="006E5CA9"/>
    <w:rsid w:val="006E69A7"/>
    <w:rsid w:val="006F255B"/>
    <w:rsid w:val="00702A5F"/>
    <w:rsid w:val="00707423"/>
    <w:rsid w:val="007103F6"/>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6E6B"/>
    <w:rsid w:val="007B08E5"/>
    <w:rsid w:val="007B09C9"/>
    <w:rsid w:val="007B46DF"/>
    <w:rsid w:val="007B7BF5"/>
    <w:rsid w:val="007B7EAD"/>
    <w:rsid w:val="007C7D74"/>
    <w:rsid w:val="007D6940"/>
    <w:rsid w:val="007E7A01"/>
    <w:rsid w:val="007F0B82"/>
    <w:rsid w:val="007F5B2F"/>
    <w:rsid w:val="007F6975"/>
    <w:rsid w:val="00807A88"/>
    <w:rsid w:val="00816E7D"/>
    <w:rsid w:val="00824992"/>
    <w:rsid w:val="008311EC"/>
    <w:rsid w:val="008324B0"/>
    <w:rsid w:val="0083694A"/>
    <w:rsid w:val="008437F5"/>
    <w:rsid w:val="008501CC"/>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5A23"/>
    <w:rsid w:val="008F6606"/>
    <w:rsid w:val="00902DDF"/>
    <w:rsid w:val="00904E65"/>
    <w:rsid w:val="009128E5"/>
    <w:rsid w:val="00913EAF"/>
    <w:rsid w:val="00914398"/>
    <w:rsid w:val="00914EBD"/>
    <w:rsid w:val="00921C49"/>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B22"/>
    <w:rsid w:val="009732CB"/>
    <w:rsid w:val="00976318"/>
    <w:rsid w:val="00977FF0"/>
    <w:rsid w:val="009902D8"/>
    <w:rsid w:val="00991E9D"/>
    <w:rsid w:val="0099329E"/>
    <w:rsid w:val="009971D1"/>
    <w:rsid w:val="00997716"/>
    <w:rsid w:val="009B0D1A"/>
    <w:rsid w:val="009B214F"/>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8119D"/>
    <w:rsid w:val="00A84BB9"/>
    <w:rsid w:val="00AA7CA9"/>
    <w:rsid w:val="00AB5E0C"/>
    <w:rsid w:val="00AB64CA"/>
    <w:rsid w:val="00AC077F"/>
    <w:rsid w:val="00AC3A22"/>
    <w:rsid w:val="00AC4CD0"/>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7198"/>
    <w:rsid w:val="00BB0133"/>
    <w:rsid w:val="00BB7D06"/>
    <w:rsid w:val="00BC334A"/>
    <w:rsid w:val="00BC47DE"/>
    <w:rsid w:val="00BC5B07"/>
    <w:rsid w:val="00BC67F9"/>
    <w:rsid w:val="00BE28F8"/>
    <w:rsid w:val="00BE2A7F"/>
    <w:rsid w:val="00BF0A5D"/>
    <w:rsid w:val="00BF18DF"/>
    <w:rsid w:val="00C0270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52B4"/>
    <w:rsid w:val="00C713DE"/>
    <w:rsid w:val="00C714AE"/>
    <w:rsid w:val="00C73164"/>
    <w:rsid w:val="00C737B4"/>
    <w:rsid w:val="00C74023"/>
    <w:rsid w:val="00C747EF"/>
    <w:rsid w:val="00C75C13"/>
    <w:rsid w:val="00C765E0"/>
    <w:rsid w:val="00C82491"/>
    <w:rsid w:val="00C83845"/>
    <w:rsid w:val="00C841E2"/>
    <w:rsid w:val="00C918A1"/>
    <w:rsid w:val="00CA0C3E"/>
    <w:rsid w:val="00CB5F10"/>
    <w:rsid w:val="00CB7140"/>
    <w:rsid w:val="00CC0549"/>
    <w:rsid w:val="00CC2BF2"/>
    <w:rsid w:val="00CC3FEF"/>
    <w:rsid w:val="00CC762D"/>
    <w:rsid w:val="00CD2952"/>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71125"/>
    <w:rsid w:val="00D85527"/>
    <w:rsid w:val="00D904BB"/>
    <w:rsid w:val="00D91AB5"/>
    <w:rsid w:val="00D95608"/>
    <w:rsid w:val="00DC21CC"/>
    <w:rsid w:val="00DD1B6D"/>
    <w:rsid w:val="00DD693E"/>
    <w:rsid w:val="00DE3695"/>
    <w:rsid w:val="00DE3822"/>
    <w:rsid w:val="00DE3854"/>
    <w:rsid w:val="00DE42A3"/>
    <w:rsid w:val="00DF2F66"/>
    <w:rsid w:val="00DF332D"/>
    <w:rsid w:val="00DF7CA3"/>
    <w:rsid w:val="00E01339"/>
    <w:rsid w:val="00E0365A"/>
    <w:rsid w:val="00E14D40"/>
    <w:rsid w:val="00E20B78"/>
    <w:rsid w:val="00E21273"/>
    <w:rsid w:val="00E32021"/>
    <w:rsid w:val="00E378FE"/>
    <w:rsid w:val="00E41519"/>
    <w:rsid w:val="00E44757"/>
    <w:rsid w:val="00E63067"/>
    <w:rsid w:val="00E63F43"/>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9312A"/>
    <w:rsid w:val="00F93509"/>
    <w:rsid w:val="00F963BF"/>
    <w:rsid w:val="00FB2022"/>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cid:image001.png@01D10C23.3DD4CD00" TargetMode="External"/><Relationship Id="rId26" Type="http://schemas.openxmlformats.org/officeDocument/2006/relationships/hyperlink" Target="http://www.healthtweets.or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image" Target="media/image5.png"/><Relationship Id="rId25" Type="http://schemas.openxmlformats.org/officeDocument/2006/relationships/hyperlink" Target="https://github.com/undefx/delphi-epidat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mage002.png@01D10C23.3DD4CD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24" Type="http://schemas.openxmlformats.org/officeDocument/2006/relationships/hyperlink" Target="http://delphi.midas.cs.cmu.edu/"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gis.cdc.gov/grasp/fluview/fluportaldashboard.html" TargetMode="External"/><Relationship Id="rId28" Type="http://schemas.openxmlformats.org/officeDocument/2006/relationships/fontTable" Target="fontTable.xml"/><Relationship Id="rId10" Type="http://schemas.openxmlformats.org/officeDocument/2006/relationships/hyperlink" Target="http://wwwn.cdc.gov/nndss/script/downloads.asp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image" Target="media/image2.png"/><Relationship Id="rId22" Type="http://schemas.openxmlformats.org/officeDocument/2006/relationships/image" Target="cid:image003.png@01D10C23.3DD4CD0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82629-AC71-4FE5-9E8A-ED4CFED782FB}">
  <ds:schemaRefs>
    <ds:schemaRef ds:uri="http://schemas.openxmlformats.org/officeDocument/2006/bibliography"/>
  </ds:schemaRefs>
</ds:datastoreItem>
</file>

<file path=customXml/itemProps2.xml><?xml version="1.0" encoding="utf-8"?>
<ds:datastoreItem xmlns:ds="http://schemas.openxmlformats.org/officeDocument/2006/customXml" ds:itemID="{A6B77594-EC86-4944-AD38-CB018B86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cp:lastModifiedBy>
  <cp:revision>3</cp:revision>
  <cp:lastPrinted>2011-07-06T13:19:00Z</cp:lastPrinted>
  <dcterms:created xsi:type="dcterms:W3CDTF">2016-09-12T14:48:00Z</dcterms:created>
  <dcterms:modified xsi:type="dcterms:W3CDTF">2016-09-12T14:49:00Z</dcterms:modified>
</cp:coreProperties>
</file>