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98B" w:rsidRDefault="002C41A9">
      <w:r>
        <w:t>Clamor popular: Marcelo Diaz debe volver a la selección</w:t>
      </w:r>
      <w:bookmarkStart w:id="0" w:name="_GoBack"/>
      <w:bookmarkEnd w:id="0"/>
    </w:p>
    <w:sectPr w:rsidR="008F0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A9"/>
    <w:rsid w:val="002C41A9"/>
    <w:rsid w:val="008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4D4DE"/>
  <w15:chartTrackingRefBased/>
  <w15:docId w15:val="{B5232AD7-870E-4EC0-9361-3BBC8803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</dc:creator>
  <cp:keywords/>
  <dc:description/>
  <cp:lastModifiedBy>Yerko</cp:lastModifiedBy>
  <cp:revision>1</cp:revision>
  <dcterms:created xsi:type="dcterms:W3CDTF">2019-03-11T18:34:00Z</dcterms:created>
  <dcterms:modified xsi:type="dcterms:W3CDTF">2019-03-11T18:36:00Z</dcterms:modified>
</cp:coreProperties>
</file>