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2256" w14:textId="77777777" w:rsidR="007F4069" w:rsidRDefault="00000000">
      <w:pPr>
        <w:spacing w:before="200"/>
        <w:jc w:val="center"/>
      </w:pPr>
      <w:r>
        <w:rPr>
          <w:b/>
          <w:bCs/>
          <w:sz w:val="44"/>
          <w:szCs w:val="44"/>
        </w:rPr>
        <w:t>華爾街農夫「種田流」交易秘笈</w:t>
      </w:r>
    </w:p>
    <w:p w14:paraId="69F2FC8E" w14:textId="77777777" w:rsidR="007F4069" w:rsidRDefault="00000000">
      <w:pPr>
        <w:spacing w:after="200"/>
        <w:jc w:val="center"/>
      </w:pPr>
      <w:r>
        <w:t>三國屯田智慧 × 期貨自營多帳戶複製交易</w:t>
      </w:r>
    </w:p>
    <w:p w14:paraId="29CFC015" w14:textId="1D5DD206" w:rsidR="007F4069" w:rsidRDefault="007F4069">
      <w:pPr>
        <w:spacing w:before="100" w:after="200"/>
        <w:jc w:val="center"/>
      </w:pPr>
    </w:p>
    <w:p w14:paraId="2208C012" w14:textId="77777777" w:rsidR="007F4069" w:rsidRDefault="00000000">
      <w:pPr>
        <w:spacing w:before="120"/>
        <w:jc w:val="center"/>
      </w:pPr>
      <w:r>
        <w:rPr>
          <w:sz w:val="20"/>
          <w:szCs w:val="20"/>
        </w:rPr>
        <w:t>多數人在期貨自營裡爆倉，不是因為策略太差，而是因為太想一把賺翻。</w:t>
      </w:r>
    </w:p>
    <w:p w14:paraId="44BD2F3B" w14:textId="77777777" w:rsidR="007F4069" w:rsidRDefault="00000000">
      <w:pPr>
        <w:jc w:val="center"/>
      </w:pPr>
      <w:r>
        <w:rPr>
          <w:sz w:val="20"/>
          <w:szCs w:val="20"/>
        </w:rPr>
        <w:t>種田流反其道而行：把每個帳戶當成一塊田，每天只求穩穩收成兩百到三百美元，賺夠就關機。</w:t>
      </w:r>
    </w:p>
    <w:p w14:paraId="28C9C938" w14:textId="77777777" w:rsidR="007F4069" w:rsidRDefault="00000000">
      <w:pPr>
        <w:spacing w:after="80"/>
        <w:jc w:val="center"/>
      </w:pPr>
      <w:r>
        <w:rPr>
          <w:sz w:val="20"/>
          <w:szCs w:val="20"/>
        </w:rPr>
        <w:t>這不是暴利秘笈，而是一套讓你活得久、心態穩、可以複製到多個帳戶的耕作系統。</w:t>
      </w:r>
    </w:p>
    <w:p w14:paraId="60393A90" w14:textId="77777777" w:rsidR="007F4069" w:rsidRDefault="00000000">
      <w:pPr>
        <w:spacing w:before="160"/>
        <w:jc w:val="center"/>
      </w:pPr>
      <w:r>
        <w:rPr>
          <w:color w:val="666666"/>
          <w:sz w:val="16"/>
          <w:szCs w:val="16"/>
        </w:rPr>
        <w:t>特別感謝冒險島群友 @M. 與相關經驗分享者</w:t>
      </w:r>
    </w:p>
    <w:p w14:paraId="0E88A29F" w14:textId="77777777" w:rsidR="007F4069" w:rsidRDefault="00000000">
      <w:pPr>
        <w:jc w:val="center"/>
      </w:pPr>
      <w:r>
        <w:rPr>
          <w:color w:val="666666"/>
          <w:sz w:val="16"/>
          <w:szCs w:val="16"/>
        </w:rPr>
        <w:t>YW Concept 整理  ·  僅供學習研究</w:t>
      </w:r>
    </w:p>
    <w:p w14:paraId="2AD36E5A" w14:textId="77777777" w:rsidR="007F4069" w:rsidRDefault="00000000">
      <w:r>
        <w:br w:type="page"/>
      </w:r>
    </w:p>
    <w:p w14:paraId="0C3D3C34" w14:textId="77777777" w:rsidR="007F4069" w:rsidRDefault="00000000">
      <w:pPr>
        <w:pStyle w:val="1"/>
      </w:pPr>
      <w:r>
        <w:lastRenderedPageBreak/>
        <w:t>一、核心哲學：為什麼要種田，而不是賭博</w:t>
      </w:r>
    </w:p>
    <w:p w14:paraId="243B51A3" w14:textId="0C2594F3" w:rsidR="009222CE" w:rsidRDefault="00000000">
      <w:pPr>
        <w:spacing w:after="160" w:line="360" w:lineRule="auto"/>
        <w:rPr>
          <w:sz w:val="21"/>
          <w:szCs w:val="21"/>
        </w:rPr>
      </w:pPr>
      <w:r>
        <w:rPr>
          <w:sz w:val="21"/>
          <w:szCs w:val="21"/>
        </w:rPr>
        <w:t>建安元年，曹操下《置屯田令》，寫道「夫定國之術，在於強兵足食」。士兵平時種田、戰時打仗，靠著一畝一畝積累的糧食，慢慢打下半壁江山。交易其實也是同一套邏輯。很多人開單像在賭場押注，期望一夜之間帳戶翻倍；種田流則把帳戶當成良田，每天只種一點、收一點。單筆虧損兩百美元，就像田裡冒出來的雜草，看到就果斷拔掉，絕不讓它蔓延成災。賺到兩百到三百，就像果實成熟，採完就收工，絕不再多貪一粒。不追求一夕暴富，只求每日穩健累積。帳戶是土地，紀律是農具，時間是陽光雨露。當你能把「每天只賺小錢就停」變成習慣，心態會徹底改變——不再因為浮盈而興奮得失眠，也不再因為浮虧而報復性加倉。市場永遠開門，明天還有田可以種。真正厲害的農夫，從不跟天氣賭氣，只跟自己的節奏相處。</w:t>
      </w:r>
      <w:r w:rsidR="009222CE">
        <w:rPr>
          <w:rFonts w:eastAsiaTheme="minorEastAsia"/>
          <w:sz w:val="21"/>
          <w:szCs w:val="21"/>
        </w:rPr>
        <w:br/>
      </w:r>
      <w:r w:rsidR="009222CE">
        <w:rPr>
          <w:noProof/>
        </w:rPr>
        <w:drawing>
          <wp:inline distT="0" distB="0" distL="0" distR="0" wp14:anchorId="6A71A3AE" wp14:editId="3877E5EB">
            <wp:extent cx="6120130" cy="3430905"/>
            <wp:effectExtent l="0" t="0" r="0" b="0"/>
            <wp:docPr id="16590049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0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E162" w14:textId="77777777" w:rsidR="009222CE" w:rsidRDefault="009222CE">
      <w:pPr>
        <w:widowControl/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12F640EE" w14:textId="77777777" w:rsidR="007F4069" w:rsidRPr="009222CE" w:rsidRDefault="007F4069">
      <w:pPr>
        <w:spacing w:after="160" w:line="360" w:lineRule="auto"/>
        <w:rPr>
          <w:rFonts w:eastAsiaTheme="minorEastAsia" w:hint="eastAsia"/>
        </w:rPr>
      </w:pPr>
    </w:p>
    <w:p w14:paraId="12B79D47" w14:textId="77777777" w:rsidR="007F4069" w:rsidRDefault="00000000">
      <w:pPr>
        <w:pStyle w:val="2"/>
      </w:pPr>
      <w:r>
        <w:t>四個最基本的耕作信念</w:t>
      </w:r>
    </w:p>
    <w:p w14:paraId="29197613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帳戶即良田 —— 每個自營帳號標準配置五萬美元，把它當成一塊需要長期經營的土地，而不是賭場籌碼。</w:t>
      </w:r>
    </w:p>
    <w:p w14:paraId="50D3831B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除草要狠 —— 單筆止損鎖定兩百到三百美元。虧損是交易的一部分，承認看錯並優雅退場，是基本功。</w:t>
      </w:r>
    </w:p>
    <w:p w14:paraId="5D59723B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收割要準 —— 每日獲利達到兩百到三百立即鎖定，關電腦。很多人賺了兩百想賺四百，結果倒賠一千。</w:t>
      </w:r>
    </w:p>
    <w:p w14:paraId="4B802FF4" w14:textId="2088CB74" w:rsidR="007F4069" w:rsidRPr="009222CE" w:rsidRDefault="00000000">
      <w:pPr>
        <w:spacing w:after="100" w:line="320" w:lineRule="auto"/>
        <w:rPr>
          <w:rFonts w:eastAsiaTheme="minorEastAsia" w:hint="eastAsia"/>
        </w:rPr>
      </w:pPr>
      <w:r>
        <w:rPr>
          <w:sz w:val="20"/>
          <w:szCs w:val="20"/>
        </w:rPr>
        <w:t>擴建要穩 —— 透過多帳戶複製交易，把微小的日收益堆疊。但必須分組，三到四個號一組，風險隔離。</w:t>
      </w:r>
      <w:r w:rsidR="009222CE">
        <w:rPr>
          <w:rFonts w:eastAsiaTheme="minorEastAsia"/>
          <w:sz w:val="20"/>
          <w:szCs w:val="20"/>
        </w:rPr>
        <w:br/>
      </w:r>
      <w:r w:rsidR="009222CE">
        <w:rPr>
          <w:noProof/>
        </w:rPr>
        <w:drawing>
          <wp:inline distT="0" distB="0" distL="0" distR="0" wp14:anchorId="3AF1DD15" wp14:editId="33365536">
            <wp:extent cx="6120130" cy="3427095"/>
            <wp:effectExtent l="0" t="0" r="0" b="1905"/>
            <wp:docPr id="5203376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3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7A69" w14:textId="77777777" w:rsidR="007F4069" w:rsidRDefault="00000000">
      <w:r>
        <w:br w:type="page"/>
      </w:r>
    </w:p>
    <w:p w14:paraId="4CB0CEA8" w14:textId="77777777" w:rsidR="007F4069" w:rsidRDefault="00000000">
      <w:pPr>
        <w:pStyle w:val="1"/>
      </w:pPr>
      <w:r>
        <w:lastRenderedPageBreak/>
        <w:t>二、全流程：從選種到豐收的四個步驟</w:t>
      </w:r>
    </w:p>
    <w:p w14:paraId="35F4EBEF" w14:textId="77777777" w:rsidR="007F4069" w:rsidRDefault="00000000">
      <w:pPr>
        <w:spacing w:after="160" w:line="340" w:lineRule="auto"/>
        <w:rPr>
          <w:rFonts w:eastAsiaTheme="minorEastAsia"/>
          <w:sz w:val="21"/>
          <w:szCs w:val="21"/>
        </w:rPr>
      </w:pPr>
      <w:r>
        <w:rPr>
          <w:sz w:val="21"/>
          <w:szCs w:val="21"/>
        </w:rPr>
        <w:t>種田流不是「隨便找個形態就進場」的隨意打法。它有完整的耕作節奏。可以把它想像成四個連續的動作：先把地準備好，再播種，接著施肥管理，最後嚴格除草。對應到交易，就是資金配置、進場決策、持倉管理、止損執行。</w:t>
      </w:r>
    </w:p>
    <w:p w14:paraId="5E9803C1" w14:textId="19E1A1D3" w:rsidR="00BB7C61" w:rsidRDefault="00BB7C61">
      <w:pPr>
        <w:spacing w:after="160" w:line="340" w:lineRule="auto"/>
        <w:rPr>
          <w:rFonts w:eastAsiaTheme="minorEastAsia"/>
          <w:sz w:val="21"/>
          <w:szCs w:val="21"/>
        </w:rPr>
      </w:pPr>
      <w:r>
        <w:rPr>
          <w:noProof/>
        </w:rPr>
        <w:drawing>
          <wp:inline distT="0" distB="0" distL="0" distR="0" wp14:anchorId="5780FE15" wp14:editId="421A9F71">
            <wp:extent cx="4785094" cy="7134447"/>
            <wp:effectExtent l="0" t="0" r="0" b="0"/>
            <wp:docPr id="159367702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644" cy="714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E394" w14:textId="77777777" w:rsidR="00BB7C61" w:rsidRPr="00BB7C61" w:rsidRDefault="00BB7C61">
      <w:pPr>
        <w:spacing w:after="160" w:line="340" w:lineRule="auto"/>
        <w:rPr>
          <w:rFonts w:eastAsiaTheme="minorEastAsia" w:hint="eastAsia"/>
        </w:rPr>
      </w:pPr>
    </w:p>
    <w:p w14:paraId="100BEEB1" w14:textId="77777777" w:rsidR="007F4069" w:rsidRDefault="00000000">
      <w:pPr>
        <w:pStyle w:val="2"/>
      </w:pPr>
      <w:r>
        <w:lastRenderedPageBreak/>
        <w:t>第一步：選種與整地（資金與帳號架構）</w:t>
      </w:r>
    </w:p>
    <w:p w14:paraId="34D0BEFD" w14:textId="77777777" w:rsidR="007F4069" w:rsidRDefault="00000000">
      <w:pPr>
        <w:spacing w:after="120" w:line="320" w:lineRule="auto"/>
      </w:pPr>
      <w:r>
        <w:rPr>
          <w:sz w:val="20"/>
          <w:szCs w:val="20"/>
        </w:rPr>
        <w:t>每個帳戶標準五萬美元，最大回撤死守兩千美元，約百分之四。這是你的安全護城河。帳號一定要分組，建議三到四個為一組。不要把幾十個號綁在同一個主控端，否則系統性風險一來，整片田都會被淹。一組成功出金後，再養下一組。</w:t>
      </w:r>
    </w:p>
    <w:p w14:paraId="473BBCB6" w14:textId="77777777" w:rsidR="007F4069" w:rsidRDefault="00000000">
      <w:pPr>
        <w:pStyle w:val="2"/>
      </w:pPr>
      <w:r>
        <w:t>第二步：播種（進場節奏）</w:t>
      </w:r>
    </w:p>
    <w:p w14:paraId="59C372EC" w14:textId="77777777" w:rsidR="007F4069" w:rsidRDefault="00000000">
      <w:pPr>
        <w:spacing w:after="120" w:line="320" w:lineRule="auto"/>
      </w:pPr>
      <w:r>
        <w:rPr>
          <w:sz w:val="20"/>
          <w:szCs w:val="20"/>
        </w:rPr>
        <w:t>不追求每天開很多單。種田流的核心是「見好就收」。一個號一天賺兩百看似不多，但心態會極度放鬆。你不再被「今天一定要多賺一點」的焦慮追著跑。</w:t>
      </w:r>
    </w:p>
    <w:p w14:paraId="3A1CBBA6" w14:textId="77777777" w:rsidR="007F4069" w:rsidRDefault="00000000">
      <w:pPr>
        <w:pStyle w:val="2"/>
      </w:pPr>
      <w:r>
        <w:t>第三步：施肥與管理（持倉與移動止損）</w:t>
      </w:r>
    </w:p>
    <w:p w14:paraId="7B57A911" w14:textId="77777777" w:rsidR="007F4069" w:rsidRDefault="00000000">
      <w:pPr>
        <w:spacing w:after="120" w:line="320" w:lineRule="auto"/>
      </w:pPr>
      <w:r>
        <w:rPr>
          <w:sz w:val="20"/>
          <w:szCs w:val="20"/>
        </w:rPr>
        <w:t>有利潤後，及時把止損推到進場點附近（保本）。大不了白玩一趟，資金毫髮無傷。達到一倍盈虧比或碰到前期波段高低點，可以分批先落袋一部分。</w:t>
      </w:r>
    </w:p>
    <w:p w14:paraId="6CFDE23D" w14:textId="77777777" w:rsidR="007F4069" w:rsidRDefault="00000000">
      <w:pPr>
        <w:pStyle w:val="2"/>
      </w:pPr>
      <w:r>
        <w:t>第四步：除草（嚴格止損）</w:t>
      </w:r>
    </w:p>
    <w:p w14:paraId="62DD421B" w14:textId="77777777" w:rsidR="007F4069" w:rsidRDefault="00000000">
      <w:pPr>
        <w:spacing w:after="120" w:line="320" w:lineRule="auto"/>
      </w:pPr>
      <w:r>
        <w:rPr>
          <w:sz w:val="20"/>
          <w:szCs w:val="20"/>
        </w:rPr>
        <w:t>單筆止損兩百到三百，當日累計虧損達到四百到六百就強制收工。連續虧三筆，當天直接關掉平台。市場永遠有第二天，留得青山在，不怕沒柴燒。</w:t>
      </w:r>
    </w:p>
    <w:p w14:paraId="5D3E0110" w14:textId="77777777" w:rsidR="007F4069" w:rsidRDefault="00000000">
      <w:r>
        <w:br w:type="page"/>
      </w:r>
    </w:p>
    <w:p w14:paraId="2EBBBB4C" w14:textId="77777777" w:rsidR="007F4069" w:rsidRDefault="00000000">
      <w:pPr>
        <w:pStyle w:val="1"/>
      </w:pPr>
      <w:r>
        <w:lastRenderedPageBreak/>
        <w:t>三、農民公約：鐵血紀律的具體數字</w:t>
      </w:r>
    </w:p>
    <w:p w14:paraId="730D2F71" w14:textId="77777777" w:rsidR="007F4069" w:rsidRDefault="00000000">
      <w:pPr>
        <w:spacing w:after="160" w:line="340" w:lineRule="auto"/>
      </w:pPr>
      <w:r>
        <w:rPr>
          <w:sz w:val="21"/>
          <w:szCs w:val="21"/>
        </w:rPr>
        <w:t>紀律如果只停留在口號，就只是口號。種田流把每一條都寫成具體數字，讓執行的時候沒有模糊空間。以下是整套系統的骨架。</w:t>
      </w:r>
    </w:p>
    <w:p w14:paraId="5BE20446" w14:textId="77777777" w:rsidR="007F4069" w:rsidRDefault="00000000">
      <w:pPr>
        <w:pStyle w:val="2"/>
      </w:pPr>
      <w:r>
        <w:t>資金配置</w:t>
      </w:r>
    </w:p>
    <w:p w14:paraId="08CAE5F2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單帳戶標準五萬美元。最大回撤控制在兩千美元，相當於百分之四的安全邊際。這筆錢是你的核心農耕資本，一旦觸及，帳戶就該休息或被關閉，絕不能繼續硬扛。</w:t>
      </w:r>
    </w:p>
    <w:p w14:paraId="6AE439B2" w14:textId="77777777" w:rsidR="007F4069" w:rsidRDefault="00000000">
      <w:pPr>
        <w:pStyle w:val="2"/>
      </w:pPr>
      <w:r>
        <w:t>單筆風控</w:t>
      </w:r>
    </w:p>
    <w:p w14:paraId="50865820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每筆交易止損設定在兩百到三百美元之間。虧損是交易的一部分，承認看錯並優雅退場是基本功。很多人爆倉，就是從「再扛一下」開始的。</w:t>
      </w:r>
    </w:p>
    <w:p w14:paraId="4CEFA435" w14:textId="77777777" w:rsidR="007F4069" w:rsidRDefault="00000000">
      <w:pPr>
        <w:pStyle w:val="2"/>
      </w:pPr>
      <w:r>
        <w:t>每日停利與停損</w:t>
      </w:r>
    </w:p>
    <w:p w14:paraId="207B6444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當日獲利達到兩百到三百，立刻關電腦下班。去喝咖啡、健身、陪家人都可以，就是不要再看盤。當日累計虧損達到四百到六百，同樣強制停手。連續虧損三筆，當天直接收工。這是為了切斷報復性交易的最有效方法。</w:t>
      </w:r>
    </w:p>
    <w:p w14:paraId="38C24478" w14:textId="77777777" w:rsidR="007F4069" w:rsidRDefault="00000000">
      <w:pPr>
        <w:pStyle w:val="2"/>
      </w:pPr>
      <w:r>
        <w:t>多帳戶複製</w:t>
      </w:r>
    </w:p>
    <w:p w14:paraId="0FC9792D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採用三到四個帳戶為一組的方式同步執行。組與組之間風險隔離。一個號一天賺兩百，十個號就是兩千；一年下來，即便中間有虧損日子，總收益依然可觀。但切記：不要貪快，前期急了沒必要，循環地出金，後面才會穩。</w:t>
      </w:r>
    </w:p>
    <w:p w14:paraId="3F3A750F" w14:textId="77777777" w:rsidR="007F4069" w:rsidRDefault="00000000">
      <w:pPr>
        <w:pBdr>
          <w:top w:val="single" w:sz="6" w:space="8" w:color="000000"/>
          <w:bottom w:val="single" w:sz="6" w:space="8" w:color="000000"/>
        </w:pBdr>
        <w:spacing w:before="200"/>
        <w:jc w:val="center"/>
      </w:pPr>
      <w:r>
        <w:rPr>
          <w:b/>
          <w:bCs/>
          <w:sz w:val="19"/>
          <w:szCs w:val="19"/>
        </w:rPr>
        <w:t>嚴禁任何時候為了「博翻」或覺得「行情大好」而打破以上規則。規則被打破的那一刻，種田就變成了賭博。</w:t>
      </w:r>
    </w:p>
    <w:p w14:paraId="40A9A5C1" w14:textId="77777777" w:rsidR="007F4069" w:rsidRDefault="00000000">
      <w:r>
        <w:br w:type="page"/>
      </w:r>
    </w:p>
    <w:p w14:paraId="4748A6C5" w14:textId="77777777" w:rsidR="007F4069" w:rsidRDefault="00000000">
      <w:pPr>
        <w:pStyle w:val="1"/>
      </w:pPr>
      <w:r>
        <w:lastRenderedPageBreak/>
        <w:t>四、進階農技：二十與五十均線的刮法</w:t>
      </w:r>
    </w:p>
    <w:p w14:paraId="49329C3F" w14:textId="77777777" w:rsidR="007F4069" w:rsidRDefault="00000000">
      <w:pPr>
        <w:spacing w:after="160" w:line="340" w:lineRule="auto"/>
      </w:pPr>
      <w:r>
        <w:rPr>
          <w:sz w:val="21"/>
          <w:szCs w:val="21"/>
        </w:rPr>
        <w:t>有了紀律，還需要一套實際能「刮」到利潤的技術。種田流最常搭配的，是經典的二十EMA搭配五十SMA。這不是什麼高深指標，而是最樸素的趨勢跟隨工具。時間框架主要看五分鐘、十五分鐘與六十分鐘。強勢單邊時，可以下到一分鐘。</w:t>
      </w:r>
    </w:p>
    <w:p w14:paraId="35A0FE12" w14:textId="77777777" w:rsidR="007F4069" w:rsidRDefault="00000000">
      <w:pPr>
        <w:pStyle w:val="2"/>
      </w:pPr>
      <w:r>
        <w:t>標準進場節奏</w:t>
      </w:r>
    </w:p>
    <w:p w14:paraId="7C3FC291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在五分鐘圖上，當二十EMA上穿五十SMA形成金叉，代表短期趨勢初步確立。但切記不要追高。耐心等待價格回踩均線，腳步踩穩之後，再順勢進場。回踩不破，才是真正的上車點。</w:t>
      </w:r>
    </w:p>
    <w:p w14:paraId="35182033" w14:textId="77777777" w:rsidR="007F4069" w:rsidRDefault="00000000">
      <w:pPr>
        <w:pStyle w:val="2"/>
      </w:pPr>
      <w:r>
        <w:t>強勢單邊的處理</w:t>
      </w:r>
    </w:p>
    <w:p w14:paraId="7998112D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如果當天是非常乾淨的單邊行情，可以切換到一分鐘圖。價格摸到二十均線就吃一口，回調到五十均線時可以少量加倉。均線被「拽下來」的時候，往往是比較好的再進場機會。</w:t>
      </w:r>
    </w:p>
    <w:p w14:paraId="59D7E495" w14:textId="77777777" w:rsidR="007F4069" w:rsidRDefault="00000000">
      <w:pPr>
        <w:pStyle w:val="2"/>
      </w:pPr>
      <w:r>
        <w:t>出場與保本</w:t>
      </w:r>
    </w:p>
    <w:p w14:paraId="4A68FE12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盈虧比達到一倍以上，或價格碰到前期明顯的波段高低點，就開始分批平倉。帳面一旦有利潤，立刻把止損推到進場點附近。就算後面行情反轉把你掃出場，也只是白玩一趟，本金毫髮無傷。這是刮均線最重要的心法——絕不讓利潤大幅回吐。</w:t>
      </w:r>
    </w:p>
    <w:p w14:paraId="38E7DF7E" w14:textId="77777777" w:rsidR="007F4069" w:rsidRDefault="00000000">
      <w:pPr>
        <w:pStyle w:val="2"/>
      </w:pPr>
      <w:r>
        <w:t>額外實用技巧</w:t>
      </w:r>
    </w:p>
    <w:p w14:paraId="3275AE47" w14:textId="77777777" w:rsidR="007F4069" w:rsidRDefault="00000000">
      <w:pPr>
        <w:spacing w:after="100" w:line="320" w:lineRule="auto"/>
      </w:pPr>
      <w:r>
        <w:rPr>
          <w:sz w:val="20"/>
          <w:szCs w:val="20"/>
        </w:rPr>
        <w:t>單邊行情裡，可以用「昨天開盤低點到今天高點」拉斐波那契，在百分之五十的位置準備接飛刀，勝率往往不錯。另外要留意成交量稀少的真空區（類似FVG），那裡沒有支撐，價格掉下去會很快。</w:t>
      </w:r>
    </w:p>
    <w:p w14:paraId="67ABBAE6" w14:textId="77777777" w:rsidR="007F4069" w:rsidRDefault="00000000">
      <w:r>
        <w:br w:type="page"/>
      </w:r>
    </w:p>
    <w:p w14:paraId="422DF2FB" w14:textId="77777777" w:rsidR="007F4069" w:rsidRDefault="00000000">
      <w:pPr>
        <w:pStyle w:val="1"/>
      </w:pPr>
      <w:r>
        <w:lastRenderedPageBreak/>
        <w:t>五、老農的幾句真心話</w:t>
      </w:r>
    </w:p>
    <w:p w14:paraId="77CF5076" w14:textId="77777777" w:rsidR="007F4069" w:rsidRDefault="00000000">
      <w:pPr>
        <w:spacing w:after="160" w:line="360" w:lineRule="auto"/>
      </w:pPr>
      <w:r>
        <w:rPr>
          <w:sz w:val="21"/>
          <w:szCs w:val="21"/>
        </w:rPr>
        <w:t>種田流能讓人長期活下來，靠的不是預測行情有多準，而是一套讓你心安理得的制度。它強迫你每天賺夠就走，強迫你接受小額虧損，強迫你把帳戶分組管理。這些「強迫」看起來很死板，卻是對抗人性貪婪與恐懼最有效的外力。</w:t>
      </w:r>
    </w:p>
    <w:p w14:paraId="674EB16E" w14:textId="77777777" w:rsidR="007F4069" w:rsidRDefault="00000000">
      <w:pPr>
        <w:spacing w:after="160" w:line="360" w:lineRule="auto"/>
      </w:pPr>
      <w:r>
        <w:rPr>
          <w:sz w:val="21"/>
          <w:szCs w:val="21"/>
        </w:rPr>
        <w:t>真正做過的人都知道：策略本身沒有那麼重要。重要的是你能不能在賺了兩百的時候，真的關掉電腦；能不能在連續虧了三筆之後，真的收工去睡覺。很多爆倉故事，都是從「今天行情特別好，再多做一點」開始的。</w:t>
      </w:r>
    </w:p>
    <w:p w14:paraId="50F9BED3" w14:textId="77777777" w:rsidR="007F4069" w:rsidRDefault="00000000">
      <w:pPr>
        <w:spacing w:after="200" w:line="360" w:lineRule="auto"/>
      </w:pPr>
      <w:r>
        <w:rPr>
          <w:sz w:val="21"/>
          <w:szCs w:val="21"/>
        </w:rPr>
        <w:t>把這套方法當成一種生活方式，而不是一時的技巧。每天穩定耕作兩百美元，當帳戶複製到十個、二十個的時候，時間會帶來複利效果。市場永遠開門，田永遠在那裡。你要做的，只是按節奏把今天的活幹完，然後好好休息。</w:t>
      </w:r>
    </w:p>
    <w:p w14:paraId="181A73C8" w14:textId="77777777" w:rsidR="007F4069" w:rsidRDefault="00000000">
      <w:pPr>
        <w:pBdr>
          <w:top w:val="single" w:sz="6" w:space="10" w:color="000000"/>
          <w:bottom w:val="single" w:sz="6" w:space="10" w:color="000000"/>
        </w:pBdr>
        <w:spacing w:before="300"/>
        <w:jc w:val="center"/>
      </w:pPr>
      <w:r>
        <w:rPr>
          <w:b/>
          <w:bCs/>
          <w:sz w:val="20"/>
          <w:szCs w:val="20"/>
        </w:rPr>
        <w:t>種田流不是追求暴利的刀法，而是一套讓你心安、活得久、可以慢慢變大的制度。</w:t>
      </w:r>
    </w:p>
    <w:p w14:paraId="49D86BF0" w14:textId="77777777" w:rsidR="007F4069" w:rsidRDefault="00000000">
      <w:pPr>
        <w:spacing w:before="200"/>
        <w:jc w:val="center"/>
      </w:pPr>
      <w:r>
        <w:rPr>
          <w:b/>
          <w:bCs/>
          <w:sz w:val="24"/>
          <w:szCs w:val="24"/>
        </w:rPr>
        <w:t>祝各位老農秋收順利。</w:t>
      </w:r>
    </w:p>
    <w:sectPr w:rsidR="007F40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C0B8" w14:textId="77777777" w:rsidR="00B63D48" w:rsidRDefault="00B63D48">
      <w:r>
        <w:separator/>
      </w:r>
    </w:p>
  </w:endnote>
  <w:endnote w:type="continuationSeparator" w:id="0">
    <w:p w14:paraId="62D037FC" w14:textId="77777777" w:rsidR="00B63D48" w:rsidRDefault="00B63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2A59" w14:textId="77777777" w:rsidR="009222CE" w:rsidRDefault="009222C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975F" w14:textId="77777777" w:rsidR="007F4069" w:rsidRDefault="00000000">
    <w:pPr>
      <w:pBdr>
        <w:top w:val="single" w:sz="6" w:space="4" w:color="000000"/>
      </w:pBdr>
      <w:spacing w:before="80"/>
      <w:jc w:val="center"/>
    </w:pPr>
    <w:r>
      <w:rPr>
        <w:color w:val="666666"/>
        <w:sz w:val="14"/>
        <w:szCs w:val="14"/>
      </w:rPr>
      <w:t xml:space="preserve">僅供學習研究，不構成投資建議  ·  第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9222CE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95558" w14:textId="77777777" w:rsidR="009222CE" w:rsidRDefault="009222C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DE81" w14:textId="77777777" w:rsidR="00B63D48" w:rsidRDefault="00B63D48">
      <w:r>
        <w:separator/>
      </w:r>
    </w:p>
  </w:footnote>
  <w:footnote w:type="continuationSeparator" w:id="0">
    <w:p w14:paraId="2C917C2F" w14:textId="77777777" w:rsidR="00B63D48" w:rsidRDefault="00B63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3692" w14:textId="77777777" w:rsidR="009222CE" w:rsidRDefault="009222C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0B44" w14:textId="7C3C0682" w:rsidR="007F4069" w:rsidRDefault="009222CE">
    <w:pPr>
      <w:pBdr>
        <w:bottom w:val="single" w:sz="12" w:space="1" w:color="000000"/>
      </w:pBdr>
      <w:spacing w:after="120"/>
    </w:pPr>
    <w:sdt>
      <w:sdtPr>
        <w:rPr>
          <w:b/>
          <w:bCs/>
          <w:sz w:val="18"/>
          <w:szCs w:val="18"/>
        </w:rPr>
        <w:id w:val="1269053675"/>
        <w:docPartObj>
          <w:docPartGallery w:val="Watermarks"/>
          <w:docPartUnique/>
        </w:docPartObj>
      </w:sdtPr>
      <w:sdtContent>
        <w:r w:rsidRPr="009222CE">
          <w:rPr>
            <w:b/>
            <w:bCs/>
            <w:sz w:val="18"/>
            <w:szCs w:val="18"/>
          </w:rPr>
          <w:pict w14:anchorId="5ABBF57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53412706" o:spid="_x0000_s1025" type="#_x0000_t136" style="position:absolute;margin-left:0;margin-top:0;width:582.35pt;height:97.0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PMingLiu&quot;;font-size:1pt;v-text-reverse:t" string="yw_trader_hk"/>
              <w10:wrap anchorx="margin" anchory="margin"/>
            </v:shape>
          </w:pict>
        </w:r>
      </w:sdtContent>
    </w:sdt>
    <w:r w:rsidR="00000000">
      <w:rPr>
        <w:b/>
        <w:bCs/>
        <w:sz w:val="18"/>
        <w:szCs w:val="18"/>
      </w:rPr>
      <w:t>華爾街農夫「種田流」交易秘笈</w:t>
    </w:r>
    <w:r w:rsidR="00000000">
      <w:rPr>
        <w:color w:val="666666"/>
        <w:sz w:val="16"/>
        <w:szCs w:val="16"/>
      </w:rPr>
      <w:t xml:space="preserve">  ·  YW Concept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07EE4" w14:textId="77777777" w:rsidR="009222CE" w:rsidRDefault="009222C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607A"/>
    <w:multiLevelType w:val="hybridMultilevel"/>
    <w:tmpl w:val="032624DE"/>
    <w:lvl w:ilvl="0" w:tplc="DC309766">
      <w:start w:val="1"/>
      <w:numFmt w:val="bullet"/>
      <w:lvlText w:val="●"/>
      <w:lvlJc w:val="left"/>
      <w:pPr>
        <w:ind w:left="720" w:hanging="360"/>
      </w:pPr>
    </w:lvl>
    <w:lvl w:ilvl="1" w:tplc="98BA9286">
      <w:start w:val="1"/>
      <w:numFmt w:val="bullet"/>
      <w:lvlText w:val="○"/>
      <w:lvlJc w:val="left"/>
      <w:pPr>
        <w:ind w:left="1440" w:hanging="360"/>
      </w:pPr>
    </w:lvl>
    <w:lvl w:ilvl="2" w:tplc="CD06FBC8">
      <w:start w:val="1"/>
      <w:numFmt w:val="bullet"/>
      <w:lvlText w:val="■"/>
      <w:lvlJc w:val="left"/>
      <w:pPr>
        <w:ind w:left="2160" w:hanging="360"/>
      </w:pPr>
    </w:lvl>
    <w:lvl w:ilvl="3" w:tplc="BEA8A2A0">
      <w:start w:val="1"/>
      <w:numFmt w:val="bullet"/>
      <w:lvlText w:val="●"/>
      <w:lvlJc w:val="left"/>
      <w:pPr>
        <w:ind w:left="2880" w:hanging="360"/>
      </w:pPr>
    </w:lvl>
    <w:lvl w:ilvl="4" w:tplc="6DF24E16">
      <w:start w:val="1"/>
      <w:numFmt w:val="bullet"/>
      <w:lvlText w:val="○"/>
      <w:lvlJc w:val="left"/>
      <w:pPr>
        <w:ind w:left="3600" w:hanging="360"/>
      </w:pPr>
    </w:lvl>
    <w:lvl w:ilvl="5" w:tplc="3C30758E">
      <w:start w:val="1"/>
      <w:numFmt w:val="bullet"/>
      <w:lvlText w:val="■"/>
      <w:lvlJc w:val="left"/>
      <w:pPr>
        <w:ind w:left="4320" w:hanging="360"/>
      </w:pPr>
    </w:lvl>
    <w:lvl w:ilvl="6" w:tplc="4F4C7DBC">
      <w:start w:val="1"/>
      <w:numFmt w:val="bullet"/>
      <w:lvlText w:val="●"/>
      <w:lvlJc w:val="left"/>
      <w:pPr>
        <w:ind w:left="5040" w:hanging="360"/>
      </w:pPr>
    </w:lvl>
    <w:lvl w:ilvl="7" w:tplc="09F2FF14">
      <w:start w:val="1"/>
      <w:numFmt w:val="bullet"/>
      <w:lvlText w:val="●"/>
      <w:lvlJc w:val="left"/>
      <w:pPr>
        <w:ind w:left="5760" w:hanging="360"/>
      </w:pPr>
    </w:lvl>
    <w:lvl w:ilvl="8" w:tplc="5CF209FC">
      <w:start w:val="1"/>
      <w:numFmt w:val="bullet"/>
      <w:lvlText w:val="●"/>
      <w:lvlJc w:val="left"/>
      <w:pPr>
        <w:ind w:left="6480" w:hanging="360"/>
      </w:pPr>
    </w:lvl>
  </w:abstractNum>
  <w:num w:numId="1" w16cid:durableId="2147165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8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069"/>
    <w:rsid w:val="003532D2"/>
    <w:rsid w:val="007F4069"/>
    <w:rsid w:val="009222CE"/>
    <w:rsid w:val="00B63D48"/>
    <w:rsid w:val="00BB7C61"/>
    <w:rsid w:val="00C1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E3EAD"/>
  <w15:docId w15:val="{70EA2336-E116-49A6-B428-50ED6399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00" w:after="120"/>
      <w:jc w:val="center"/>
    </w:pPr>
    <w:rPr>
      <w:b/>
      <w:bCs/>
      <w:color w:val="000000"/>
      <w:sz w:val="44"/>
      <w:szCs w:val="44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222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9222C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9222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9222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97361-EEB4-43AF-9931-974892B2A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1179</Words>
  <Characters>1427</Characters>
  <Application>Microsoft Office Word</Application>
  <DocSecurity>0</DocSecurity>
  <Lines>475</Lines>
  <Paragraphs>372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 Chan</cp:lastModifiedBy>
  <cp:revision>3</cp:revision>
  <dcterms:created xsi:type="dcterms:W3CDTF">2026-08-07T08:58:00Z</dcterms:created>
  <dcterms:modified xsi:type="dcterms:W3CDTF">2026-08-07T09:35:00Z</dcterms:modified>
</cp:coreProperties>
</file>