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rFonts w:hint="eastAsia" w:eastAsiaTheme="minorEastAsia"/>
          <w:b/>
          <w:bCs/>
          <w:sz w:val="52"/>
          <w:szCs w:val="52"/>
          <w:lang w:eastAsia="zh-CN"/>
        </w:rPr>
        <w:t>移动互联大赛模块数据通信协议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 w:eastAsiaTheme="minorEastAsia"/>
          <w:b/>
          <w:bCs/>
          <w:sz w:val="32"/>
          <w:szCs w:val="32"/>
          <w:lang w:eastAsia="zh-CN"/>
        </w:rPr>
        <w:t>V20160517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此文档比赛现场会提供，所涉及内容无需强行记忆，但要熟练了解；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 w:eastAsiaTheme="minorEastAsia"/>
          <w:b/>
          <w:bCs/>
          <w:sz w:val="32"/>
          <w:szCs w:val="32"/>
          <w:lang w:eastAsia="zh-CN"/>
        </w:rPr>
        <w:br w:type="page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eastAsiaTheme="minorEastAsia"/>
          <w:b/>
          <w:bCs/>
          <w:sz w:val="32"/>
          <w:szCs w:val="32"/>
          <w:lang w:eastAsia="zh-CN"/>
        </w:rPr>
        <w:fldChar w:fldCharType="begin"/>
      </w:r>
      <w:r>
        <w:rPr>
          <w:rFonts w:hint="eastAsia" w:eastAsiaTheme="minorEastAsia"/>
          <w:b/>
          <w:bCs/>
          <w:sz w:val="32"/>
          <w:szCs w:val="32"/>
          <w:lang w:eastAsia="zh-CN"/>
        </w:rPr>
        <w:instrText xml:space="preserve">TOC \o "1-3" \h \u </w:instrText>
      </w:r>
      <w:r>
        <w:rPr>
          <w:rFonts w:hint="eastAsia" w:eastAsiaTheme="minorEastAsia"/>
          <w:b/>
          <w:bCs/>
          <w:sz w:val="32"/>
          <w:szCs w:val="3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_Toc3662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32"/>
          <w:lang w:val="en-US" w:eastAsia="zh-CN" w:bidi="ar-SA"/>
        </w:rPr>
        <w:t>1.数据通信协议说明概述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_Toc19967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1.1 总体说明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_Toc14459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1.2 0x03功能码的数据格式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_Toc14459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_Toc28109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1.3 0x10功能码的数据格式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_Toc23345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32"/>
          <w:lang w:val="en-US" w:eastAsia="zh-CN" w:bidi="ar-SA"/>
        </w:rPr>
        <w:t>2.各模块数据通信协议说明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_Toc26598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2.1 温湿度传感节点指令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_Toc3157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2.2 烟雾传感节点指令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_Toc9166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2.3 光照传感节点指令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_Toc25029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2.4 人体传感器节点指令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_Toc8877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2.5 风扇（直流电机）节点指令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_Toc6080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2.6 数码管输出节点指令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_Toc22676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2.7 灯光蜂鸣器控制节点指令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_Toc8092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2.8  PM2.5传感节点指令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_Toc12522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2.9 窗帘（步进电机）控制节点指令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_Toc259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44"/>
          <w:lang w:val="en-US" w:eastAsia="zh-CN" w:bidi="ar-SA"/>
        </w:rPr>
        <w:t>3.高频RFID节点指令举例说明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_Toc7963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3.1 读卡号操作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_Toc2647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3.2 读卡的块数据操作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_Toc26123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3.3 写卡的块数据操作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_Toc28902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32"/>
          <w:lang w:val="en-US" w:eastAsia="zh-CN" w:bidi="ar-SA"/>
        </w:rPr>
        <w:t>4.蓝牙射频板配置指令说明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 w:eastAsiaTheme="minorEastAsia"/>
          <w:b/>
          <w:bCs/>
          <w:sz w:val="32"/>
          <w:szCs w:val="32"/>
          <w:lang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_Toc3662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1.数据通信协议说明概述</w:t>
      </w:r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注意：此部分内容比赛期间不会涉及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" w:name="_Toc1996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 总体说明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本数据通信协议是使用通用的ModBus--RTU数据格式，用到其中两个功能码，分别是0x03和0x10，其中0x03是读取传感器等数据用，0x10是控制相关的直流电机、步进电机等设备用,但是高频RFID节点是用另外的数据格式。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" w:name="_Toc1445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 0x03功能码的数据格式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发送：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地址+0x03+StartAddr_Hi+StartAddr_Lo+No.of Registers_Hi+No.ofRegisters_Lo+CRC_Lo+CRC_Hi；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地址：ModBus--RTU数据格式的地址，一般是不同的，在这里我们固定为0x01;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0x03: 读取数据的功能码，表示读取数据；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StartAddr_Hi：读取数据地址的高8字节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StartAddr_Lo：读取数据地址的低8字节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No.of Registers_Hi：读取数据寄存器的个数的高8字节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No.of Registers_Lo：读取数据寄存器的个数的低8字节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注意：这里说的寄存器不是我们CPU里面描述的那种寄存器。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CRC_Lo：把前面的数据（地址+0x03+StartAddr_Hi+StartAddr_Lo+No.of Registers_Hi+No.of Registers_Lo）用CRC16的方式进行校验，产生的校验码低8位；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CRC_Hi：把前面的数据（地址+0x03+StartAddr_Hi+StartAddr_Lo+No.of Registers_Hi+No.of Registers_Lo）用CRC16的方式进行校验，产生的校验码高8位；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地址+0x03+Count+Reg_Hi+Reg_Lo+CRC_Lo+CRC_Hi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地址：ModBus--RTU数据格式的地址，一般是不同的，在这里我们固定为0x01；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0x03: 读取数据的功能码，表示读取数据；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Count：表示读取数据字节的个数，Count = 2X（No.of Registers_Hi+No.of Registers_Lo）；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Reg_Hi：表示读取到的数据高8位字节；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Reg_Lo：表示读取到的数据低8为字节；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注意：读取到的数据的个数由Count确定，也即可能是多个数据，每个数据又分为高8位字节和低8位字节，所有的数据的高8位字节加上低8位字节的个数就是Count；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CRC_Lo：把前面的数据（地址+0x03+Count+Reg_Hi+Reg_Lo）用CRC16的方式进行校验，产生的校验码低8位；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CRC_Hi：把前面的数据（地址+0x03+Count+Reg_Hi+Reg_Lo）用CRC16的方式进行校验，产生的校验码高8位；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举例：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发送：01 03 00 14 00 02 84 0f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表示要从地址为01处读取数据，读取数据的开始地址为00 14，读取数据寄存器个数为00 02，也就是读取2个寄存器数据，共4个字节；84 0f为前面数据（01 03 00 14 00 02）CRC16的校验码。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返回：01 03 04 02 84 01 26 3B E8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表示从地址为01处返回的数据，返回的数据一共有00 04个，即4个字节的数据，这4个字节的数据就是02 84 01 26，3B EB为前面数据（01 03 04 02 84 01 26）CRC16的校验码。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3" w:name="_Toc2810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 0x10功能码的数据格式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发送: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地址+0x10+StartAddr_Hi+StartAddr_Lo+Quantity of Registers_Hi+Quantity of Registers_Lo + Count + RegVal_Hi+RegVal_Lo+CRC_Lo+CRC_Hi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地址：ModBus--RTU数据格式的地址，一般是不同的，在这里我们固定为0x01;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0x10：写数据的功能码，在这里表示控制直流电机、步进电机等模块的功能码；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StartAddr_Hi+StartAddr_Lo ： 要写的数据存放的地址，分别为高8位字节和低8位字节；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Quantity of Registers_Hi+Quantity of Registers_Lo ： 将要写的数据寄存器个数；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Count ：要写数据的字节个数，就是数据寄存器的2倍；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RegVal_Hi+RegVal_Lo：要写的数据高8位字节和低8位字节，这些数据数据个数可能不止一个，具体由寄存器决定；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CRC_Lo+CRC_Hi ：前面数据（地址+0x10+StartAddr_Hi+StartAddr_Lo+Quantity of Registers_Hi+Quantity of Registers_Lo + Count + RegVal_Hi+RegVal_Lo）的CRC16校验码；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发什么返回什么，即发什么数据就原样返回什么样的数据；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举例：01 10 00 48 00 01 02 00 01 68 18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表示往地址为01处写数据，要写的数据开始存放的地址为00 48，要写的数据一共有00 01个寄存器，即一个寄存器，要写的数据字节数为02，要写的数据为00 01,前面的数据的CRC16校验码为68 18；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4" w:name="_Toc23345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2.各模块数据通信协议说明</w:t>
      </w:r>
      <w:bookmarkEnd w:id="4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注意：各模块的通信及解析方式是比赛重点，需要参赛选手熟练掌握，此文档在比赛现场电脑上会有提供，所以以下内容无需强行记忆。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下面串口数据通信时的串口参数为9600 8 N 1，即波特率为9600，8位数据位，无检验，1位停止位，16进制数据收发。每条数据的后两位均为CRC16校验位。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5" w:name="_Toc2659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 温湿度传感节点指令</w:t>
      </w:r>
      <w:bookmarkEnd w:id="5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发送：01 03 00 14 00 02 84 0f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返回：01 03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 FF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 FF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8b bf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 FF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：就是采集的湿度值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 FF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：就是采集的温</w:t>
      </w:r>
      <w:bookmarkStart w:id="19" w:name="_GoBack"/>
      <w:bookmarkEnd w:id="19"/>
      <w:r>
        <w:rPr>
          <w:rFonts w:hint="eastAsia"/>
          <w:b w:val="0"/>
          <w:bCs w:val="0"/>
          <w:sz w:val="21"/>
          <w:szCs w:val="21"/>
          <w:lang w:val="en-US" w:eastAsia="zh-CN"/>
        </w:rPr>
        <w:t>度值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湿度计算：（01 * 256） + 0xFF = 511, 则湿度的实际值为51.1RH%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温度计算：（00 * 256） + 0xFF = 255，则温度的实际值为25.5℃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用手触摸温湿度传感器，一般情况下湿度和温度的值会上升，湿度值上升快。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6" w:name="_Toc315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 烟雾传感节点指令</w:t>
      </w:r>
      <w:bookmarkEnd w:id="6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发送：01 03 00 34 00 01 c5 c4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返回：01 03 02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00 47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F8 76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00 47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：就是采集的烟雾值，即烟雾值为71，如果在烟雾传感器旁边有新增加烟雾，那么这个值一般会上升，安全起见用口持续吹气给烟雾传感器也可以看到烟雾值变化，这里的烟雾值仅供参考。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7" w:name="_Toc9166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2.3 光照传感节点指令</w:t>
      </w:r>
      <w:bookmarkEnd w:id="7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发送：01 03 00 2A 00 01 a5 c2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返回：01 03 02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02 5E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38 DC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02 5E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：就是采集的光照值，即光照值为606，用手盖住光敏元件，那么这个值会变化，这里的光照值仅供参考。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8" w:name="_Toc2502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2.4 人体传感器节点指令</w:t>
      </w:r>
      <w:bookmarkEnd w:id="8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发送：01 03 00 3c 00 01 44 06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返回有人：01 03 02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00 01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79 84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返回无人：01 03 02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00 00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B8 44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：检测时候，人体传感节点上面有个球状的白色透镜，透镜前面能看到透镜10米内不能有人，这时候当有人或者用手在这个白色透镜前面移动，发送检测指令，就能检测到有人，而且这个有人状态会持续8秒钟左右；如果透镜前面没有移动的人则检测无人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9" w:name="_Toc887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2.5 风扇（直流电机）节点指令</w:t>
      </w:r>
      <w:bookmarkEnd w:id="9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打开发送：01 10 00 48 00 01 02 00 01 68 18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打开返回：01 10 00 48 00 01 02 00 01 68 18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关闭发送：01 10 00 48 00 01 02 00 02 28 19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关闭返回：01 10 00 48 00 01 02 00 02 28 19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把风扇的两P插头插到风扇（直流电机）控制节点左上角的两P接头上面去。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0" w:name="_Toc608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2.6 数码管输出节点指令</w:t>
      </w:r>
      <w:bookmarkEnd w:id="1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码管输出节点上面有一个带小数点的四位数码管，数码管显示分带小数点和不带小数点显示两种，数码管从左往右的位分别用四个字节数据表示，每位数据的高4位为1表示不带小数点显示，高4位为0则表示带小数点显示，每位数据的低4位就是在该位显示的数据，低4位数据可以显示为0、1、2、3、4、5、6、7、8、9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例如要显示213.7 可以表示为：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12 11 03 17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发送：01 10 00 5E 00 02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12 11 03 17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62 9C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返回：01 10 00 5E 00 02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12 11 03 17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62 9C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例如要显示9876 可以表示为：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19 18 17 16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发送：01 10 00 5E 00 02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19 18 17 16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7E 7A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返回：01 10 00 5E 00 02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19 18 17 16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7E 7A 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1" w:name="_Toc22676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2.7 灯光蜂鸣器控制节点指令</w:t>
      </w:r>
      <w:bookmarkEnd w:id="11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灯光蜂鸣器控制节点上面有一个蜂鸣器和一个RGB LED灯，用4个字节来分别表示蜂鸣器、LED灯的Red、LED灯的Green、LED灯的Blue，每个字节为01则表示相应的设备启动，00则表示不启动。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例如只打开蜂鸣器：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01 00 00 00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发送：01 10 00 5A 00 02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01 00 00 00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77 10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返回：01 10 00 5A 00 02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01 00 00 00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77 10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例如要打开蜂鸣器和LED灯的Red：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01 01 00 00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发送：01 10 00 5A 00 02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01 01 00 00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26 d0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返回：01 10 00 5A 00 02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01 01 00 00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26 d0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例如关闭蜂鸣器，打开LED灯的Red，打开LED灯的Green，打开LED灯的Blue：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00 01 01 01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发送：01 10 00 5A 00 02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00 01 01 01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e7 7c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返回：01 10 00 5A 00 02 04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 00 01 01 01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e7 7c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例如单独开LED灯的Green：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00 00 01 00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发送：01 10 00 5A 00 02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00 00 01 00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77 7c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返回：01 10 00 5A 00 02 04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00 00 01 00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77 7c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2" w:name="_Toc809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2.8  PM2.5传感节点指令</w:t>
      </w:r>
      <w:bookmarkEnd w:id="12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把PM2.5传感器的6P的插头插到PM2.5传感节点右上角的6P接头上。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发送：01 03 00 58 00 01 05 d9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返回：01 03 02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00 12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38 49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返回数据中00 12就是PM2.5的测量值，即PM2.5= 18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微克每立方米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，用嘴往PM2.5传感器中间圆孔吹气或者有烟雾通过则PM2.5的值会变化，一般是上升，这里的PM2.5值仅供参考。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3" w:name="_Toc1252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2.9 窗帘（步进电机）控制节点指令</w:t>
      </w:r>
      <w:bookmarkEnd w:id="13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步进电机的5P插头插到窗帘（步进电机）控制节点左上角5P接头上。用两个字节分别表示正反转和转的步数；第一个字节为02表示正转，为01表示反转，第二个字节表示转多少步，步数范围：1~~255步。注意：每条指令发送以后，等待步进电机转到停止以后再发下一条指令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正转BB步（即十进制187步）发送：01 10 00 4A 00 01 02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02 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e9 29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正转BB步（即十进制187步）返回：01 10 00 4A 00 01 02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02 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e9 29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反转88步（即十进制136步）发送：01 10 00 4A 00 01 02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01 88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a9 cc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反转88步（即十进制136步）返回：01 10 00 4A 00 01 02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01 88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a9 cc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bookmarkStart w:id="14" w:name="_Toc259"/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3.高频RFID节点指令举例说明</w:t>
      </w:r>
      <w:bookmarkEnd w:id="14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注意：各模块的通信及解析方式是比赛重点，需要参赛选手熟练掌握，此文档在比赛现场电脑上会有提供，所以以下内容无需强行记忆。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注意：下面串口数据通信时的串口参数为19200 8 N 1，即波特率为19200，8位数据位，无检验，1位停止位，16进制数据收发。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把高频卡放在高频RFID节点天线区，高频读卡距离小于4CM。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数据格式：2字节的命令头 + 2字节的数据长度 + 数据 + 1字节检验码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2字节的命令头：固定为AA BB。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2字节的数据长度：数据长度后面所有的字节个数，即数据字节个数加1字节检验码之和。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1字节校验码：所有“数据”进行按位异或得出的校验码，注意2字节的命令头和2字节的数据长度不参与按位异或。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高频数据格式举例：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AA 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06 00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00 00 01 02 52 51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AA BB：命令头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06 00：数据长度，低字节在前，高字节在后，表示06 00这两个字节后面所有的字节个数，即6个字节。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51：是数据长度后面的数据经过按位异或操作（XOR运算）的结果，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XOR 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XOR 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XOR 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XOR 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52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按位异或运算结果为51.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5" w:name="_Toc796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 读卡号操作</w:t>
      </w:r>
      <w:bookmarkEnd w:id="15"/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寻卡：AA BB 06 00 00 00 01 02 52 51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寻卡正常：AA BB 08 00 00 00 01 02 00 04 00 07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寻卡异常：AA BB 06 00 00 00 01 02 14 14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AA BB 06 00 00 00 02 02 04 04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寻卡号正常：AA BB 0A 00 00 00 02 02 00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>5A EF C6 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77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寻卡号异常：AA BB 06 00 00 00 02 02 0A 0A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5A EF C6 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就是读取的卡号，不同的卡的卡号是不同的，这样卡号后面的检验码也不同。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6" w:name="_Toc264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 读卡的块数据操作</w:t>
      </w:r>
      <w:bookmarkEnd w:id="16"/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寻卡：AA BB 06 00 00 00 01 02 52 51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寻卡正常：AA BB 08 00 00 00 01 02 00 04 00 07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寻卡异常：AA BB 06 00 00 00 01 02 14 14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AA BB 06 00 00 00 02 02 04 04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寻卡号正常：AA BB 0A 00 00 00 02 02 00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>5A EF C6 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77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寻卡号异常：AA BB 06 00 00 00 02 02 0A 0A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5A EF C6 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就是读取的卡号，不同的卡的卡号是不同的，这样卡号后面的检验码也不同。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第三步：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选定卡：AA BB 09 00 00 00 03 02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>5A EF C6 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76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选定上一步读到的卡号，不同的卡的卡号是不同的，其后面的校验码一般也是不同的。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返回正常：AA BB 07 00 00 00 03 02 00 08 09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返回异常：AA BB 06 00 00 00 03 02 0A 0A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第四步：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发送选定块命令：AA BB 0D 00 00 00 07 02 60 01 FF FF FF FF FF FF 64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返回正常：AA BB 06 00 00 00 07 02 00 05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返回异常：AA BB 06 00 00 00 07 02 16 16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第五步：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发送读块命令：AA BB 06 00 00 00 08 02 01 0B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返回正常：AA BB 16 00 00 00 08 02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>00 00 00 00 00 00 00 00 00 00 00 00 00 00 00 00 00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0A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 xml:space="preserve">00 00 00 00 00 00 00 00 00 00 00 00 00 00 00 00 00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就是块数据，一般全新的卡的块数据会是这样，当然不同卡的块数据一般是不同的。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返回异常：AA BB 06 00 00 00 08 02 17 17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7" w:name="_Toc2612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3.3 写卡的块数据操作</w:t>
      </w:r>
      <w:bookmarkEnd w:id="17"/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寻卡：AA BB 06 00 00 00 01 02 52 51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寻卡正常：AA BB 08 00 00 00 01 02 00 04 00 07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寻卡异常：AA BB 06 00 00 00 01 02 14 14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AA BB 06 00 00 00 02 02 04 04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寻卡号正常：AA BB 0A 00 00 00 02 02 00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>5A EF C6 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77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寻卡号异常：AA BB 06 00 00 00 02 02 0A 0A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5A EF C6 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就是读取的卡号，不同的卡的卡号是不同的，这样卡号后面的检验码也不同。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第三步：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选定卡：AA BB 09 00 00 00 03 02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>5A EF C6 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76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选定上一步读到的卡号，不同的卡的卡号是不同的。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返回正常：AA BB 07 00 00 00 03 02 00 08 09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返回异常：AA BB 06 00 00 00 03 02 0A 0A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第四步：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发送选定块命令：AA BB 0D 00 00 00 07 02 60 01 FF FF FF FF FF FF 64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返回正常：AA BB 06 00 00 00 07 02 00 05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返回异常：AA BB 06 00 00 00 07 02 16 16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第五步：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假如我们要往块里面写“01 0102030405060708090A0B0C0D0E0F10”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发送写块命令：AA BB 16 00 00 00 09 02 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01 0102030405060708090A0B0C0D0E0F10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1A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返回正常：AA BB 06 00 00 00 09 02 00 0B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返回异常：AA BB 06 00 00 00 09 02 18 18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8" w:name="_Toc28902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4.蓝牙射频板配置指令说明</w:t>
      </w:r>
      <w:bookmarkEnd w:id="18"/>
    </w:p>
    <w:p>
      <w:pPr>
        <w:ind w:firstLine="420" w:firstLineChars="0"/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注意：此部分内容比赛期间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不会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涉及；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本固件是蓝牙实现主从一体的功能，可以通过AT命令进行配置模块的工作模式。模块启动默认初始化的工作参数为：</w:t>
      </w:r>
    </w:p>
    <w:tbl>
      <w:tblPr>
        <w:tblStyle w:val="17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584"/>
        <w:gridCol w:w="2794"/>
        <w:gridCol w:w="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0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串口</w:t>
            </w:r>
          </w:p>
        </w:tc>
        <w:tc>
          <w:tcPr>
            <w:tcW w:w="25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27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主从模式</w:t>
            </w:r>
          </w:p>
        </w:tc>
        <w:tc>
          <w:tcPr>
            <w:tcW w:w="84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0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9600，N，8，1</w:t>
            </w:r>
          </w:p>
        </w:tc>
        <w:tc>
          <w:tcPr>
            <w:tcW w:w="25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FRO_BLE4.0</w:t>
            </w:r>
          </w:p>
        </w:tc>
        <w:tc>
          <w:tcPr>
            <w:tcW w:w="27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从机</w:t>
            </w:r>
          </w:p>
        </w:tc>
        <w:tc>
          <w:tcPr>
            <w:tcW w:w="84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注意：模块的配置一旦修改就会保存到flash(断电保存)，所以下次开机就是你改过的配置。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如果模块配置成主机，则将自动扫描周围从机设备自动连接并保存连接的该从机设备；下次开机自动寻找该从机设备进行连接。如需连接其它从机，则需要发送</w:t>
      </w:r>
      <w:r>
        <w:rPr>
          <w:rFonts w:hint="eastAsia"/>
          <w:vertAlign w:val="baseline"/>
          <w:lang w:val="en-US" w:eastAsia="zh-CN"/>
        </w:rPr>
        <w:t>AT+CLEAR\r\n清除主设备配对信息。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</w:t>
      </w:r>
      <w:r>
        <w:rPr>
          <w:rFonts w:hint="eastAsia"/>
          <w:color w:val="FF0000"/>
          <w:lang w:val="en-US" w:eastAsia="zh-CN"/>
        </w:rPr>
        <w:t>（注意：AT命令一定要以</w:t>
      </w:r>
      <w:r>
        <w:rPr>
          <w:rFonts w:hint="eastAsia"/>
          <w:b/>
          <w:bCs/>
          <w:color w:val="FF0000"/>
          <w:lang w:val="en-US" w:eastAsia="zh-CN"/>
        </w:rPr>
        <w:t>回车换行</w:t>
      </w:r>
      <w:r>
        <w:rPr>
          <w:rFonts w:hint="eastAsia"/>
          <w:color w:val="FF0000"/>
          <w:lang w:val="en-US" w:eastAsia="zh-CN"/>
        </w:rPr>
        <w:t>结束）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171"/>
        <w:gridCol w:w="1719"/>
        <w:gridCol w:w="1661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指令功能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AT测试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AT\r\n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查询串口波特率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AT+BAUD?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OK+Get:[para1]</w:t>
            </w:r>
          </w:p>
        </w:tc>
        <w:tc>
          <w:tcPr>
            <w:tcW w:w="166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Para1：0～4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0=9600;1=19200;2=38400;3=57600;4=115200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Default：0（9600)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AT+BAUD?\r\n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设置串口波特率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AT+BAUD[para1]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OK+Set:[para1]</w:t>
            </w:r>
          </w:p>
        </w:tc>
        <w:tc>
          <w:tcPr>
            <w:tcW w:w="166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AT+BAUD1\r\n(设置为19200)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查询设备名称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AT+NAME?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OK+NAME[para1]</w:t>
            </w:r>
          </w:p>
        </w:tc>
        <w:tc>
          <w:tcPr>
            <w:tcW w:w="1661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Para1：设备名称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最长 11 位数字或字母，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含中划线和下划线，不建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议用其它字符。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Default：FRO_BLE4.0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AT+NAME?\r\n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设置设备名称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AT+NAME[para1]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OK+Set:[para1]</w:t>
            </w:r>
          </w:p>
        </w:tc>
        <w:tc>
          <w:tcPr>
            <w:tcW w:w="166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AT+NAMEFRO123\r\n(蓝牙名称设置为FRO123)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恢复默认设置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AT+RENEW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OK+RENEW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AT+RENEW\r\n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模块复位，重启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AT+RESET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OK+RESET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AT+RESET\r\n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查询主从模式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AT+ROLE?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OK+ Get:[para1]</w:t>
            </w:r>
          </w:p>
        </w:tc>
        <w:tc>
          <w:tcPr>
            <w:tcW w:w="166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Para1: 0 ~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 主设备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 从设备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Default: 0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AT+ROLE?\r\n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设置主从模式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AT+ROLE[para1]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OK+ Set:[para1]</w:t>
            </w:r>
          </w:p>
        </w:tc>
        <w:tc>
          <w:tcPr>
            <w:tcW w:w="166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AT+ROLE1\r\n(设置成主机)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清除主设备配对信息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AT+CLEAR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OK+CLEAR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AT+CLEAR\r\n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(此指令只有在主设备时才有效；从设备时不接受此指令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查询软件版本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AT+VERS?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版本信息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AT+VERS?\r\n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 RSSI 信号值</w:t>
            </w: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AT+RSSI?</w:t>
            </w: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OK+ RSSI:[para]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Para:信号强度，单位为 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 是一个负数，绝对值越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小说明信号强度越大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AT+RSSI?\r\n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drawing>
        <wp:inline distT="0" distB="0" distL="114300" distR="114300">
          <wp:extent cx="2880995" cy="361315"/>
          <wp:effectExtent l="0" t="0" r="0" b="635"/>
          <wp:docPr id="1" name="图片 1" descr="LOGO标准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标准-0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0995" cy="36131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5857"/>
    <w:rsid w:val="028B2916"/>
    <w:rsid w:val="031A30D8"/>
    <w:rsid w:val="03623CEC"/>
    <w:rsid w:val="054F07C0"/>
    <w:rsid w:val="05EA6B49"/>
    <w:rsid w:val="079D16B2"/>
    <w:rsid w:val="07E46512"/>
    <w:rsid w:val="08866C57"/>
    <w:rsid w:val="089E0E57"/>
    <w:rsid w:val="095810FD"/>
    <w:rsid w:val="0AA67BBB"/>
    <w:rsid w:val="0ACE33F8"/>
    <w:rsid w:val="0AF0430A"/>
    <w:rsid w:val="0CDF7FC0"/>
    <w:rsid w:val="0E6E25E0"/>
    <w:rsid w:val="0ECE27D2"/>
    <w:rsid w:val="0ED61321"/>
    <w:rsid w:val="10A8219D"/>
    <w:rsid w:val="10E26628"/>
    <w:rsid w:val="11376B5D"/>
    <w:rsid w:val="11A23097"/>
    <w:rsid w:val="124D3A16"/>
    <w:rsid w:val="12786EF9"/>
    <w:rsid w:val="12BC13BF"/>
    <w:rsid w:val="12CC43EB"/>
    <w:rsid w:val="131E03E5"/>
    <w:rsid w:val="14560F30"/>
    <w:rsid w:val="14707E14"/>
    <w:rsid w:val="15095A42"/>
    <w:rsid w:val="156662B8"/>
    <w:rsid w:val="17CC042A"/>
    <w:rsid w:val="18AD695E"/>
    <w:rsid w:val="192F2F09"/>
    <w:rsid w:val="19346D3A"/>
    <w:rsid w:val="193F6731"/>
    <w:rsid w:val="19DE4EF0"/>
    <w:rsid w:val="1B9B4B21"/>
    <w:rsid w:val="1BC37EA2"/>
    <w:rsid w:val="1E4F6E1E"/>
    <w:rsid w:val="1EA66897"/>
    <w:rsid w:val="1FDD3E46"/>
    <w:rsid w:val="202F1ABC"/>
    <w:rsid w:val="20DC6D8D"/>
    <w:rsid w:val="2154473A"/>
    <w:rsid w:val="2247317B"/>
    <w:rsid w:val="226F3F2A"/>
    <w:rsid w:val="22906C9F"/>
    <w:rsid w:val="22E40CC2"/>
    <w:rsid w:val="24074E6A"/>
    <w:rsid w:val="24334526"/>
    <w:rsid w:val="24551DF5"/>
    <w:rsid w:val="248540EE"/>
    <w:rsid w:val="25F430BF"/>
    <w:rsid w:val="26091ED5"/>
    <w:rsid w:val="2629058A"/>
    <w:rsid w:val="2755324A"/>
    <w:rsid w:val="289D4F4B"/>
    <w:rsid w:val="29537921"/>
    <w:rsid w:val="29891195"/>
    <w:rsid w:val="29F85683"/>
    <w:rsid w:val="2A063021"/>
    <w:rsid w:val="2F163E17"/>
    <w:rsid w:val="303A575F"/>
    <w:rsid w:val="308911B6"/>
    <w:rsid w:val="31422785"/>
    <w:rsid w:val="31ED4A39"/>
    <w:rsid w:val="32B37DFD"/>
    <w:rsid w:val="335906D5"/>
    <w:rsid w:val="340922F1"/>
    <w:rsid w:val="3693405B"/>
    <w:rsid w:val="369C0449"/>
    <w:rsid w:val="37017AFF"/>
    <w:rsid w:val="37322F7C"/>
    <w:rsid w:val="376938B3"/>
    <w:rsid w:val="3ADA22B8"/>
    <w:rsid w:val="3B470D4A"/>
    <w:rsid w:val="3B9C1C2D"/>
    <w:rsid w:val="3D9B73B5"/>
    <w:rsid w:val="3DA01824"/>
    <w:rsid w:val="3DDC3F9B"/>
    <w:rsid w:val="3E357100"/>
    <w:rsid w:val="3E483285"/>
    <w:rsid w:val="3E71483A"/>
    <w:rsid w:val="3F943C44"/>
    <w:rsid w:val="3FFC3B72"/>
    <w:rsid w:val="413375E8"/>
    <w:rsid w:val="42661D55"/>
    <w:rsid w:val="42B50499"/>
    <w:rsid w:val="434776CC"/>
    <w:rsid w:val="434A6265"/>
    <w:rsid w:val="43D73CC9"/>
    <w:rsid w:val="43D91E0A"/>
    <w:rsid w:val="43FD6DA7"/>
    <w:rsid w:val="450C4053"/>
    <w:rsid w:val="45334482"/>
    <w:rsid w:val="45363E05"/>
    <w:rsid w:val="465E31C5"/>
    <w:rsid w:val="468E6669"/>
    <w:rsid w:val="46F52F30"/>
    <w:rsid w:val="47466E64"/>
    <w:rsid w:val="48662E0C"/>
    <w:rsid w:val="489D0D33"/>
    <w:rsid w:val="48AD41E0"/>
    <w:rsid w:val="4A1710E5"/>
    <w:rsid w:val="4AC803CD"/>
    <w:rsid w:val="4B4919DB"/>
    <w:rsid w:val="4CCA0AE5"/>
    <w:rsid w:val="4E051CD4"/>
    <w:rsid w:val="4E9603B9"/>
    <w:rsid w:val="4F4958A9"/>
    <w:rsid w:val="4FCF2420"/>
    <w:rsid w:val="51223EF1"/>
    <w:rsid w:val="51D34B58"/>
    <w:rsid w:val="51F930B1"/>
    <w:rsid w:val="547731B0"/>
    <w:rsid w:val="550446A1"/>
    <w:rsid w:val="5A5735E1"/>
    <w:rsid w:val="5B6E7EA5"/>
    <w:rsid w:val="5C3E7C28"/>
    <w:rsid w:val="5E2B3CC5"/>
    <w:rsid w:val="5EAB436E"/>
    <w:rsid w:val="5F0A1C4B"/>
    <w:rsid w:val="5FD034FB"/>
    <w:rsid w:val="614117FA"/>
    <w:rsid w:val="618E4FC5"/>
    <w:rsid w:val="6373267D"/>
    <w:rsid w:val="63D05144"/>
    <w:rsid w:val="645911CC"/>
    <w:rsid w:val="66AB59BB"/>
    <w:rsid w:val="67456850"/>
    <w:rsid w:val="68705B12"/>
    <w:rsid w:val="694B4C8E"/>
    <w:rsid w:val="6B4B1522"/>
    <w:rsid w:val="6D1004D2"/>
    <w:rsid w:val="6EFB540A"/>
    <w:rsid w:val="6FAF0B61"/>
    <w:rsid w:val="705C63D8"/>
    <w:rsid w:val="70F4476C"/>
    <w:rsid w:val="70FA5EC8"/>
    <w:rsid w:val="71D8289E"/>
    <w:rsid w:val="723E540B"/>
    <w:rsid w:val="724128F0"/>
    <w:rsid w:val="725D7A40"/>
    <w:rsid w:val="72CF51AA"/>
    <w:rsid w:val="737B40E3"/>
    <w:rsid w:val="775E382B"/>
    <w:rsid w:val="79700351"/>
    <w:rsid w:val="7ABA0FC1"/>
    <w:rsid w:val="7C2E23EB"/>
    <w:rsid w:val="7C910E5C"/>
    <w:rsid w:val="7CF016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2016-07-04T09:26:09Z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