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195FC" w14:textId="77777777" w:rsidR="00033ECE" w:rsidRPr="00033ECE" w:rsidRDefault="00033ECE" w:rsidP="00033ECE">
      <w:pPr>
        <w:widowControl/>
        <w:wordWrap w:val="0"/>
        <w:spacing w:before="120" w:after="120" w:line="600" w:lineRule="atLeast"/>
        <w:jc w:val="left"/>
        <w:outlineLvl w:val="0"/>
        <w:rPr>
          <w:rFonts w:ascii="微软雅黑" w:eastAsia="微软雅黑" w:hAnsi="微软雅黑" w:cs="宋体"/>
          <w:color w:val="1C1F21"/>
          <w:kern w:val="36"/>
          <w:sz w:val="48"/>
          <w:szCs w:val="48"/>
        </w:rPr>
      </w:pPr>
      <w:r w:rsidRPr="00033ECE">
        <w:rPr>
          <w:rFonts w:ascii="微软雅黑" w:eastAsia="微软雅黑" w:hAnsi="微软雅黑" w:cs="宋体" w:hint="eastAsia"/>
          <w:b/>
          <w:bCs/>
          <w:color w:val="1C1F21"/>
          <w:kern w:val="36"/>
          <w:sz w:val="48"/>
          <w:szCs w:val="48"/>
        </w:rPr>
        <w:t>面试回答问题的小套路</w:t>
      </w:r>
    </w:p>
    <w:p w14:paraId="7EE3D0F7" w14:textId="77777777" w:rsidR="00033ECE" w:rsidRPr="00033ECE" w:rsidRDefault="00033ECE" w:rsidP="00033ECE">
      <w:pPr>
        <w:widowControl/>
        <w:spacing w:line="360" w:lineRule="atLeast"/>
        <w:jc w:val="left"/>
        <w:rPr>
          <w:rFonts w:ascii="微软雅黑" w:eastAsia="微软雅黑" w:hAnsi="微软雅黑" w:cs="宋体" w:hint="eastAsia"/>
          <w:color w:val="9199A1"/>
          <w:kern w:val="0"/>
          <w:sz w:val="18"/>
          <w:szCs w:val="18"/>
        </w:rPr>
      </w:pPr>
      <w:r w:rsidRPr="00033ECE">
        <w:rPr>
          <w:rFonts w:ascii="微软雅黑" w:eastAsia="微软雅黑" w:hAnsi="微软雅黑" w:cs="宋体" w:hint="eastAsia"/>
          <w:color w:val="9199A1"/>
          <w:kern w:val="0"/>
          <w:sz w:val="18"/>
          <w:szCs w:val="18"/>
        </w:rPr>
        <w:t>2018-03-29 08:55:10 977浏览</w:t>
      </w:r>
    </w:p>
    <w:p w14:paraId="04D48D91" w14:textId="77777777" w:rsidR="00033ECE" w:rsidRPr="00033ECE" w:rsidRDefault="00033ECE" w:rsidP="00033ECE">
      <w:pPr>
        <w:widowControl/>
        <w:spacing w:line="360" w:lineRule="atLeast"/>
        <w:jc w:val="left"/>
        <w:rPr>
          <w:rFonts w:ascii="微软雅黑" w:eastAsia="微软雅黑" w:hAnsi="微软雅黑" w:cs="宋体" w:hint="eastAsia"/>
          <w:color w:val="9199A1"/>
          <w:kern w:val="0"/>
          <w:sz w:val="18"/>
          <w:szCs w:val="18"/>
        </w:rPr>
      </w:pPr>
      <w:hyperlink r:id="rId4" w:history="1">
        <w:r w:rsidRPr="00033ECE">
          <w:rPr>
            <w:rFonts w:ascii="微软雅黑" w:eastAsia="微软雅黑" w:hAnsi="微软雅黑" w:cs="宋体" w:hint="eastAsia"/>
            <w:color w:val="9199A1"/>
            <w:kern w:val="0"/>
            <w:sz w:val="18"/>
            <w:szCs w:val="18"/>
            <w:u w:val="single"/>
          </w:rPr>
          <w:t>举报</w:t>
        </w:r>
      </w:hyperlink>
      <w:r w:rsidRPr="00033ECE">
        <w:rPr>
          <w:rFonts w:ascii="微软雅黑" w:eastAsia="微软雅黑" w:hAnsi="微软雅黑" w:cs="宋体" w:hint="eastAsia"/>
          <w:color w:val="9199A1"/>
          <w:kern w:val="0"/>
          <w:sz w:val="18"/>
          <w:szCs w:val="18"/>
        </w:rPr>
        <w:t> </w:t>
      </w:r>
    </w:p>
    <w:p w14:paraId="6947B4A3" w14:textId="77777777" w:rsidR="00033ECE" w:rsidRPr="00033ECE" w:rsidRDefault="00033ECE" w:rsidP="00033ECE">
      <w:pPr>
        <w:widowControl/>
        <w:spacing w:line="360" w:lineRule="atLeast"/>
        <w:jc w:val="left"/>
        <w:rPr>
          <w:rFonts w:ascii="微软雅黑" w:eastAsia="微软雅黑" w:hAnsi="微软雅黑" w:cs="宋体" w:hint="eastAsia"/>
          <w:color w:val="9199A1"/>
          <w:kern w:val="0"/>
          <w:sz w:val="18"/>
          <w:szCs w:val="18"/>
        </w:rPr>
      </w:pPr>
      <w:r w:rsidRPr="00033ECE">
        <w:rPr>
          <w:rFonts w:ascii="微软雅黑" w:eastAsia="微软雅黑" w:hAnsi="微软雅黑" w:cs="宋体" w:hint="eastAsia"/>
          <w:color w:val="9199A1"/>
          <w:kern w:val="0"/>
          <w:sz w:val="18"/>
          <w:szCs w:val="18"/>
        </w:rPr>
        <w:t> 字号</w:t>
      </w:r>
    </w:p>
    <w:p w14:paraId="7EE9BD8F"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先把结论抛出来，如果感觉有道理就继续往下看，如果不认同就省了浪费时间了：（1）面试回答问题不是做选择题，更不是做判断题，面试回答的问题全都是需要展开回答的作文题；（2）要引导面试官往你自己会的题目上问问题，切忌就问题回答问题；（3）首先要分析问题，然后再提出解决的方案。</w:t>
      </w:r>
    </w:p>
    <w:p w14:paraId="681A09D0"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举一个栗子</w:t>
      </w:r>
    </w:p>
    <w:p w14:paraId="49F75BEF"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问：单例模式哪一种实现效率高？</w:t>
      </w:r>
    </w:p>
    <w:p w14:paraId="318EC4D4"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错误的回答：静态内部类延迟加载效率高，或者：DCL效率高。</w:t>
      </w:r>
    </w:p>
    <w:p w14:paraId="4D21CD29"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正确的回答：单例模式有很多种实现方式，第一种是直接new一个单例做为类的static成员，这种方式的好处是简单，而且没有线程安全问题，缺点是无论单例是否被使用到，都要做实例化，假如没有使用到就会浪费了。第二种是。。。，优点是。。。，缺点是。。。，第三种。。。。。</w:t>
      </w:r>
    </w:p>
    <w:p w14:paraId="24C87710"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解析：我们一开始就说了，面试不是让你做选择题，对于这个问题来说，你应该去分析有多少种实现方式，然后说明每一种的优缺点，答案自然而然就出来了。</w:t>
      </w:r>
    </w:p>
    <w:p w14:paraId="398C5A22"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再举一个栗子：</w:t>
      </w:r>
    </w:p>
    <w:p w14:paraId="586AA277"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什么是AOP？Spring中为啥要引入AOP或者AOP有什么好处？</w:t>
      </w:r>
    </w:p>
    <w:p w14:paraId="0DE7A073"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lastRenderedPageBreak/>
        <w:t>错误的回答：AOP就是面向切面编程。引入AOP可以提高代码的可读性和可维护性。</w:t>
      </w:r>
    </w:p>
    <w:p w14:paraId="0A0320DD"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正确的回答：AOP简单了说就是在目标方法执行前可以自定义一些操作，在方法执行中或者执行后也可以自定义操作，所以，一般都是基于代理模式来实现，Spring支持两种代理模式，jdk原生的代理和cglib代理。</w:t>
      </w:r>
    </w:p>
    <w:p w14:paraId="351083E5"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AOP可以给程序带良好的扩展性和封装性，可以实现业务代码与非业务代码的隔离。比如：可以在不改变目标代码的前提下，实现目标方法的增强，比如做方法执行时间监控，记录方法访问日志，再比如：数据库的connection.close()默认是把连接关闭掉，但是数据库连接池的场景中，为了不改变用户的使用习惯，一般调用close的时候是把连接重新放回到池中，这是因为从数据库连接池中拿到的连接实际上是原生连接的一个代理类，所以内部把close给重写了。实际上代理模式的优点实际上也是AOP的优点。</w:t>
      </w:r>
    </w:p>
    <w:p w14:paraId="55A0B837"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解析：面向切面编程是什么鬼？单纯的解释字面意思没有任何意义！你得分析通过问这个问题的他想考察你什么，我们这么回答首先说出了AOP的实现方式，还说了如何使用，还说了代理模式。面试官很有可能会接着问：那你说说JDK的代理和Cglib代理有啥区别？或者会问：除了代理模式，你还知道哪些设计模式？成功引出新的话题。这就是我们一开始说的，要引导面试官问你会的话题。</w:t>
      </w:r>
    </w:p>
    <w:p w14:paraId="11C7EF86"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最后再举一个栗子</w:t>
      </w:r>
    </w:p>
    <w:p w14:paraId="3E3C9D7B"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问：秒杀的场景下，如何解决库存超卖问题？</w:t>
      </w:r>
    </w:p>
    <w:p w14:paraId="36723B32"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错误的回答：通过加分布式锁，通过数据库的乐观锁。。。</w:t>
      </w:r>
    </w:p>
    <w:p w14:paraId="5755B9E4" w14:textId="61BDAD82"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lastRenderedPageBreak/>
        <w:t>正确的回答：秒杀场景下，并发会特别的大，有两种情况会导致库存卖超：（1）一个用户同时发出了多个请求，如果库存足够，没加限制，用户就可以下多个订单。（2）减库存的SQL上没有加库存数量的判断，并发的时候也会导致把库存减成负数。对于（1）前端加验证码，防止合法用户快速点鼠标同时发出多个请求，在后端的miaosha_order表中，对user_id和goods_id加唯一索引，确保就算是刷接口一个用户对一个商品绝对不会生成两个订单。对于（2）需要在扣减库存的SQL上加上库存数量的判断，只有扣减库存成功才可以生成订单：</w:t>
      </w:r>
      <w:r w:rsidRPr="00033ECE">
        <w:rPr>
          <w:rFonts w:ascii="微软雅黑" w:eastAsia="微软雅黑" w:hAnsi="微软雅黑" w:cs="宋体" w:hint="eastAsia"/>
          <w:color w:val="1C1F21"/>
          <w:kern w:val="0"/>
          <w:sz w:val="24"/>
          <w:szCs w:val="24"/>
        </w:rPr>
        <w:br/>
      </w:r>
      <w:r w:rsidRPr="00033ECE">
        <w:rPr>
          <w:rFonts w:ascii="微软雅黑" w:eastAsia="微软雅黑" w:hAnsi="微软雅黑" w:cs="宋体"/>
          <w:noProof/>
          <w:color w:val="1C1F21"/>
          <w:kern w:val="0"/>
          <w:sz w:val="24"/>
          <w:szCs w:val="24"/>
        </w:rPr>
        <w:drawing>
          <wp:inline distT="0" distB="0" distL="0" distR="0" wp14:anchorId="38A5FDAD" wp14:editId="562B99F2">
            <wp:extent cx="6545580" cy="1249680"/>
            <wp:effectExtent l="0" t="0" r="7620" b="7620"/>
            <wp:docPr id="1" name="图片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5580" cy="1249680"/>
                    </a:xfrm>
                    <a:prstGeom prst="rect">
                      <a:avLst/>
                    </a:prstGeom>
                    <a:noFill/>
                    <a:ln>
                      <a:noFill/>
                    </a:ln>
                  </pic:spPr>
                </pic:pic>
              </a:graphicData>
            </a:graphic>
          </wp:inline>
        </w:drawing>
      </w:r>
    </w:p>
    <w:p w14:paraId="0EC939AC"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秒杀相关的话题可以学习秒杀这门实战课：</w:t>
      </w:r>
      <w:hyperlink r:id="rId6" w:tgtFrame="_blank" w:history="1">
        <w:r w:rsidRPr="00033ECE">
          <w:rPr>
            <w:rFonts w:ascii="微软雅黑" w:eastAsia="微软雅黑" w:hAnsi="微软雅黑" w:cs="宋体" w:hint="eastAsia"/>
            <w:color w:val="0088CC"/>
            <w:kern w:val="0"/>
            <w:sz w:val="24"/>
            <w:szCs w:val="24"/>
            <w:u w:val="single"/>
          </w:rPr>
          <w:t>链接描述</w:t>
        </w:r>
      </w:hyperlink>
    </w:p>
    <w:p w14:paraId="58B626CB"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解析：首先要分析问题的原因，然后再给出解决方案，不要上来就怎么怎么样，连问题都不清楚，谈何解决啊！</w:t>
      </w:r>
    </w:p>
    <w:p w14:paraId="5EFB1322" w14:textId="77777777" w:rsidR="00033ECE" w:rsidRPr="00033ECE" w:rsidRDefault="00033ECE" w:rsidP="00033ECE">
      <w:pPr>
        <w:widowControl/>
        <w:spacing w:after="210"/>
        <w:jc w:val="left"/>
        <w:rPr>
          <w:rFonts w:ascii="微软雅黑" w:eastAsia="微软雅黑" w:hAnsi="微软雅黑" w:cs="宋体" w:hint="eastAsia"/>
          <w:color w:val="1C1F21"/>
          <w:kern w:val="0"/>
          <w:sz w:val="24"/>
          <w:szCs w:val="24"/>
        </w:rPr>
      </w:pPr>
      <w:r w:rsidRPr="00033ECE">
        <w:rPr>
          <w:rFonts w:ascii="微软雅黑" w:eastAsia="微软雅黑" w:hAnsi="微软雅黑" w:cs="宋体" w:hint="eastAsia"/>
          <w:color w:val="1C1F21"/>
          <w:kern w:val="0"/>
          <w:sz w:val="24"/>
          <w:szCs w:val="24"/>
        </w:rPr>
        <w:t>以上简单说了下面试回答问题的一些小思路，希望对求职路上的同学有所帮助。当然打铁还需自身硬，只有技巧没有真本事一样无法获得自己心仪的工作，代码撸起来吧，小伙伴们！</w:t>
      </w:r>
    </w:p>
    <w:p w14:paraId="2531787B" w14:textId="77777777" w:rsidR="006A14F4" w:rsidRDefault="006A14F4">
      <w:bookmarkStart w:id="0" w:name="_GoBack"/>
      <w:bookmarkEnd w:id="0"/>
    </w:p>
    <w:sectPr w:rsidR="006A14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5918"/>
    <w:rsid w:val="00033ECE"/>
    <w:rsid w:val="006A14F4"/>
    <w:rsid w:val="00D022B6"/>
    <w:rsid w:val="00E65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454DB-0CE1-4E02-98BA-6AEAC693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33EC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3ECE"/>
    <w:rPr>
      <w:rFonts w:ascii="宋体" w:eastAsia="宋体" w:hAnsi="宋体" w:cs="宋体"/>
      <w:b/>
      <w:bCs/>
      <w:kern w:val="36"/>
      <w:sz w:val="48"/>
      <w:szCs w:val="48"/>
    </w:rPr>
  </w:style>
  <w:style w:type="character" w:customStyle="1" w:styleId="d-t">
    <w:name w:val="d-t"/>
    <w:basedOn w:val="a0"/>
    <w:rsid w:val="00033ECE"/>
  </w:style>
  <w:style w:type="character" w:customStyle="1" w:styleId="spacer">
    <w:name w:val="spacer"/>
    <w:basedOn w:val="a0"/>
    <w:rsid w:val="00033ECE"/>
  </w:style>
  <w:style w:type="character" w:styleId="a3">
    <w:name w:val="Hyperlink"/>
    <w:basedOn w:val="a0"/>
    <w:uiPriority w:val="99"/>
    <w:semiHidden/>
    <w:unhideWhenUsed/>
    <w:rsid w:val="00033ECE"/>
    <w:rPr>
      <w:color w:val="0000FF"/>
      <w:u w:val="single"/>
    </w:rPr>
  </w:style>
  <w:style w:type="character" w:customStyle="1" w:styleId="size-show">
    <w:name w:val="size-show"/>
    <w:basedOn w:val="a0"/>
    <w:rsid w:val="00033ECE"/>
  </w:style>
  <w:style w:type="paragraph" w:styleId="a4">
    <w:name w:val="Normal (Web)"/>
    <w:basedOn w:val="a"/>
    <w:uiPriority w:val="99"/>
    <w:semiHidden/>
    <w:unhideWhenUsed/>
    <w:rsid w:val="00033EC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890113">
      <w:bodyDiv w:val="1"/>
      <w:marLeft w:val="0"/>
      <w:marRight w:val="0"/>
      <w:marTop w:val="0"/>
      <w:marBottom w:val="0"/>
      <w:divBdr>
        <w:top w:val="none" w:sz="0" w:space="0" w:color="auto"/>
        <w:left w:val="none" w:sz="0" w:space="0" w:color="auto"/>
        <w:bottom w:val="none" w:sz="0" w:space="0" w:color="auto"/>
        <w:right w:val="none" w:sz="0" w:space="0" w:color="auto"/>
      </w:divBdr>
      <w:divsChild>
        <w:div w:id="1622878609">
          <w:marLeft w:val="0"/>
          <w:marRight w:val="0"/>
          <w:marTop w:val="0"/>
          <w:marBottom w:val="0"/>
          <w:divBdr>
            <w:top w:val="none" w:sz="0" w:space="0" w:color="auto"/>
            <w:left w:val="none" w:sz="0" w:space="0" w:color="auto"/>
            <w:bottom w:val="none" w:sz="0" w:space="0" w:color="auto"/>
            <w:right w:val="none" w:sz="0" w:space="0" w:color="auto"/>
          </w:divBdr>
          <w:divsChild>
            <w:div w:id="129518106">
              <w:marLeft w:val="0"/>
              <w:marRight w:val="0"/>
              <w:marTop w:val="0"/>
              <w:marBottom w:val="0"/>
              <w:divBdr>
                <w:top w:val="none" w:sz="0" w:space="0" w:color="auto"/>
                <w:left w:val="none" w:sz="0" w:space="0" w:color="auto"/>
                <w:bottom w:val="none" w:sz="0" w:space="0" w:color="auto"/>
                <w:right w:val="none" w:sz="0" w:space="0" w:color="auto"/>
              </w:divBdr>
              <w:divsChild>
                <w:div w:id="667288501">
                  <w:marLeft w:val="0"/>
                  <w:marRight w:val="0"/>
                  <w:marTop w:val="0"/>
                  <w:marBottom w:val="0"/>
                  <w:divBdr>
                    <w:top w:val="none" w:sz="0" w:space="0" w:color="auto"/>
                    <w:left w:val="none" w:sz="0" w:space="0" w:color="auto"/>
                    <w:bottom w:val="none" w:sz="0" w:space="0" w:color="auto"/>
                    <w:right w:val="none" w:sz="0" w:space="0" w:color="auto"/>
                  </w:divBdr>
                </w:div>
                <w:div w:id="1154569078">
                  <w:marLeft w:val="0"/>
                  <w:marRight w:val="0"/>
                  <w:marTop w:val="0"/>
                  <w:marBottom w:val="0"/>
                  <w:divBdr>
                    <w:top w:val="none" w:sz="0" w:space="0" w:color="auto"/>
                    <w:left w:val="none" w:sz="0" w:space="0" w:color="auto"/>
                    <w:bottom w:val="none" w:sz="0" w:space="0" w:color="auto"/>
                    <w:right w:val="none" w:sz="0" w:space="0" w:color="auto"/>
                  </w:divBdr>
                  <w:divsChild>
                    <w:div w:id="1640912016">
                      <w:marLeft w:val="0"/>
                      <w:marRight w:val="0"/>
                      <w:marTop w:val="0"/>
                      <w:marBottom w:val="0"/>
                      <w:divBdr>
                        <w:top w:val="none" w:sz="0" w:space="0" w:color="auto"/>
                        <w:left w:val="none" w:sz="0" w:space="0" w:color="auto"/>
                        <w:bottom w:val="none" w:sz="0" w:space="0" w:color="auto"/>
                        <w:right w:val="none" w:sz="0" w:space="0" w:color="auto"/>
                      </w:divBdr>
                      <w:divsChild>
                        <w:div w:id="1345865892">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23052">
          <w:marLeft w:val="0"/>
          <w:marRight w:val="0"/>
          <w:marTop w:val="0"/>
          <w:marBottom w:val="0"/>
          <w:divBdr>
            <w:top w:val="none" w:sz="0" w:space="0" w:color="auto"/>
            <w:left w:val="none" w:sz="0" w:space="0" w:color="auto"/>
            <w:bottom w:val="none" w:sz="0" w:space="0" w:color="auto"/>
            <w:right w:val="none" w:sz="0" w:space="0" w:color="auto"/>
          </w:divBdr>
          <w:divsChild>
            <w:div w:id="622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ding.imooc.com/class/168.html?mc_marking=4655172e1a62839eea65105dbf244230&amp;mc_channel=sjkctjpc" TargetMode="External"/><Relationship Id="rId5" Type="http://schemas.openxmlformats.org/officeDocument/2006/relationships/image" Target="media/image1.png"/><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马嘉文</dc:creator>
  <cp:keywords/>
  <dc:description/>
  <cp:lastModifiedBy>马嘉文</cp:lastModifiedBy>
  <cp:revision>2</cp:revision>
  <dcterms:created xsi:type="dcterms:W3CDTF">2018-05-22T07:48:00Z</dcterms:created>
  <dcterms:modified xsi:type="dcterms:W3CDTF">2018-05-22T07:48:00Z</dcterms:modified>
</cp:coreProperties>
</file>