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8EE731">
      <w:pPr>
        <w:pStyle w:val="2"/>
        <w:keepNext w:val="0"/>
        <w:keepLines w:val="0"/>
        <w:widowControl/>
        <w:suppressLineNumbers w:val="0"/>
        <w:rPr>
          <w:rStyle w:val="7"/>
          <w:b/>
          <w:sz w:val="48"/>
          <w:szCs w:val="48"/>
        </w:rPr>
      </w:pPr>
      <w:r>
        <w:rPr>
          <w:rStyle w:val="7"/>
          <w:rFonts w:hint="eastAsia"/>
          <w:b/>
          <w:sz w:val="48"/>
          <w:szCs w:val="48"/>
          <w:lang w:val="en-US" w:eastAsia="zh-CN"/>
        </w:rPr>
        <w:t>工作原理及</w:t>
      </w:r>
      <w:r>
        <w:rPr>
          <w:rStyle w:val="7"/>
          <w:b/>
          <w:sz w:val="48"/>
          <w:szCs w:val="48"/>
        </w:rPr>
        <w:t>过程详解</w:t>
      </w:r>
    </w:p>
    <w:p w14:paraId="6312B939"/>
    <w:p w14:paraId="3AB3A3FC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rPr>
          <w:rStyle w:val="7"/>
          <w:rFonts w:hint="eastAsia"/>
          <w:b/>
          <w:lang w:val="en-US" w:eastAsia="zh-CN"/>
        </w:rPr>
      </w:pPr>
      <w:r>
        <w:rPr>
          <w:rStyle w:val="7"/>
          <w:rFonts w:hint="eastAsia"/>
          <w:b/>
          <w:lang w:val="en-US" w:eastAsia="zh-CN"/>
        </w:rPr>
        <w:t>AES加解密</w:t>
      </w:r>
    </w:p>
    <w:p w14:paraId="1AD5A859">
      <w:pPr>
        <w:keepNext w:val="0"/>
        <w:keepLines w:val="0"/>
        <w:widowControl/>
        <w:numPr>
          <w:numId w:val="0"/>
        </w:numPr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1.加密输入密码：使用 PBKDF2-HMAC-SHA256 算法，迭代 10 万次，将用户输入的密码转换为 32 字节（256 位）密钥。</w:t>
      </w:r>
    </w:p>
    <w:p w14:paraId="749F769A">
      <w:pPr>
        <w:keepNext w:val="0"/>
        <w:keepLines w:val="0"/>
        <w:widowControl/>
        <w:numPr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2.AES加密：使用 CFB（密码反馈）模式，支持流式加密，并初始化向量（IV）：随机生成 16字节  IV，确保相同明文生成不同密文。</w:t>
      </w:r>
    </w:p>
    <w:p w14:paraId="47841B67">
      <w:pPr>
        <w:keepNext w:val="0"/>
        <w:keepLines w:val="0"/>
        <w:widowControl/>
        <w:numPr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3.存储加密信息：盐值和 IV 随密文存储（放入前32字节），无需保密但需解密时使用。</w:t>
      </w:r>
    </w:p>
    <w:p w14:paraId="596D0E52">
      <w:pPr>
        <w:keepNext w:val="0"/>
        <w:keepLines w:val="0"/>
        <w:widowControl/>
        <w:numPr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4.AES解密：利用存储的盐值和用户输入的密码，生成与加密时相同的密钥。</w:t>
      </w:r>
    </w:p>
    <w:p w14:paraId="6635209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4812665"/>
            <wp:effectExtent l="0" t="0" r="1270" b="635"/>
            <wp:docPr id="5" name="图片 5" descr="{20F8EA6D-11E7-48B5-8DAF-0944E630962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{20F8EA6D-11E7-48B5-8DAF-0944E6309628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D3A9">
      <w:pPr>
        <w:pStyle w:val="2"/>
        <w:keepNext w:val="0"/>
        <w:keepLines w:val="0"/>
        <w:widowControl/>
        <w:suppressLineNumbers w:val="0"/>
        <w:jc w:val="left"/>
        <w:rPr>
          <w:rStyle w:val="7"/>
          <w:rFonts w:hint="eastAsia" w:ascii="Times New Roman" w:hAnsi="Times New Roman" w:cs="Times New Roman"/>
          <w:b/>
          <w:lang w:val="en-US" w:eastAsia="zh-CN"/>
        </w:rPr>
      </w:pPr>
    </w:p>
    <w:p w14:paraId="0510B098">
      <w:pPr>
        <w:pStyle w:val="2"/>
        <w:keepNext w:val="0"/>
        <w:keepLines w:val="0"/>
        <w:widowControl/>
        <w:suppressLineNumbers w:val="0"/>
        <w:jc w:val="left"/>
        <w:rPr>
          <w:rStyle w:val="7"/>
          <w:rFonts w:hint="eastAsia" w:ascii="Times New Roman" w:hAnsi="Times New Roman" w:cs="Times New Roman"/>
          <w:b/>
          <w:lang w:val="en-US" w:eastAsia="zh-CN"/>
        </w:rPr>
      </w:pPr>
    </w:p>
    <w:p w14:paraId="01DD56D9">
      <w:pPr>
        <w:pStyle w:val="2"/>
        <w:keepNext w:val="0"/>
        <w:keepLines w:val="0"/>
        <w:widowControl/>
        <w:suppressLineNumbers w:val="0"/>
        <w:jc w:val="left"/>
        <w:rPr>
          <w:rStyle w:val="7"/>
          <w:rFonts w:hint="eastAsia" w:ascii="Times New Roman" w:hAnsi="Times New Roman" w:cs="Times New Roman"/>
          <w:b/>
          <w:lang w:val="en-US" w:eastAsia="zh-CN"/>
        </w:rPr>
      </w:pPr>
    </w:p>
    <w:p w14:paraId="2745AD2E">
      <w:pPr>
        <w:pStyle w:val="2"/>
        <w:keepNext w:val="0"/>
        <w:keepLines w:val="0"/>
        <w:widowControl/>
        <w:suppressLineNumbers w:val="0"/>
        <w:jc w:val="left"/>
        <w:rPr>
          <w:rStyle w:val="7"/>
          <w:rFonts w:hint="eastAsia" w:ascii="Times New Roman" w:hAnsi="Times New Roman" w:cs="Times New Roman"/>
          <w:b/>
          <w:lang w:val="en-US" w:eastAsia="zh-CN"/>
        </w:rPr>
      </w:pPr>
      <w:r>
        <w:rPr>
          <w:rStyle w:val="7"/>
          <w:rFonts w:hint="eastAsia" w:ascii="Times New Roman" w:hAnsi="Times New Roman" w:cs="Times New Roman"/>
          <w:b/>
          <w:lang w:val="en-US" w:eastAsia="zh-CN"/>
        </w:rPr>
        <w:t>2.混合加解密</w:t>
      </w:r>
    </w:p>
    <w:p w14:paraId="21CA55DA"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1.生成临时密钥：</w:t>
      </w:r>
      <w:r>
        <w:rPr>
          <w:rFonts w:hint="eastAsia"/>
          <w:lang w:val="en-US" w:eastAsia="zh-CN"/>
        </w:rPr>
        <w:t>为每个文件生成一个随机的 AES（AES加解密流程同上）临时密钥。</w:t>
      </w:r>
    </w:p>
    <w:p w14:paraId="4B74C4A2"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2.加密会话密钥：</w:t>
      </w:r>
      <w:r>
        <w:rPr>
          <w:rFonts w:hint="eastAsia"/>
          <w:lang w:val="en-US" w:eastAsia="zh-CN"/>
        </w:rPr>
        <w:t>使用接收方的 RSA 公钥加密 AES 密钥。</w:t>
      </w:r>
    </w:p>
    <w:p w14:paraId="2D03AE88"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3.加密文件内容：</w:t>
      </w:r>
      <w:r>
        <w:rPr>
          <w:rFonts w:hint="eastAsia"/>
          <w:lang w:val="en-US" w:eastAsia="zh-CN"/>
        </w:rPr>
        <w:t>使用 AES 加密文件内容。</w:t>
      </w:r>
    </w:p>
    <w:p w14:paraId="3C0793F0"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4.组合数据：</w:t>
      </w:r>
      <w:r>
        <w:rPr>
          <w:rFonts w:hint="eastAsia"/>
          <w:lang w:val="en-US" w:eastAsia="zh-CN"/>
        </w:rPr>
        <w:t>将加密后的 AES 密钥和加密文件内容打包存储。</w:t>
      </w:r>
    </w:p>
    <w:p w14:paraId="064162FA"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5.私钥解密：接收方使用与公钥对应的私钥对文件进行解密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。</w:t>
      </w:r>
    </w:p>
    <w:p w14:paraId="581044A7"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 w14:paraId="06B6EB9C"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66055" cy="4699635"/>
            <wp:effectExtent l="0" t="0" r="4445" b="12065"/>
            <wp:docPr id="6" name="图片 6" descr="{050C0DCD-2B50-4D62-A186-B090B9904C8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{050C0DCD-2B50-4D62-A186-B090B9904C81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0C6A">
      <w:pPr>
        <w:pStyle w:val="2"/>
        <w:keepNext w:val="0"/>
        <w:keepLines w:val="0"/>
        <w:widowControl/>
        <w:suppressLineNumbers w:val="0"/>
        <w:jc w:val="left"/>
        <w:rPr>
          <w:rStyle w:val="7"/>
          <w:rFonts w:hint="eastAsia" w:ascii="Times New Roman" w:hAnsi="Times New Roman" w:cs="Times New Roman"/>
          <w:b/>
          <w:lang w:val="en-US" w:eastAsia="zh-CN"/>
        </w:rPr>
      </w:pPr>
    </w:p>
    <w:p w14:paraId="1973AD43">
      <w:pPr>
        <w:pStyle w:val="2"/>
        <w:keepNext w:val="0"/>
        <w:keepLines w:val="0"/>
        <w:widowControl/>
        <w:suppressLineNumbers w:val="0"/>
        <w:jc w:val="left"/>
        <w:rPr>
          <w:rStyle w:val="7"/>
          <w:rFonts w:hint="eastAsia" w:ascii="Times New Roman" w:hAnsi="Times New Roman" w:cs="Times New Roman"/>
          <w:b/>
          <w:lang w:val="en-US" w:eastAsia="zh-CN"/>
        </w:rPr>
      </w:pPr>
    </w:p>
    <w:p w14:paraId="641C962B">
      <w:pPr>
        <w:pStyle w:val="2"/>
        <w:keepNext w:val="0"/>
        <w:keepLines w:val="0"/>
        <w:widowControl/>
        <w:suppressLineNumbers w:val="0"/>
        <w:jc w:val="left"/>
        <w:rPr>
          <w:rStyle w:val="7"/>
          <w:rFonts w:hint="eastAsia" w:ascii="Times New Roman" w:hAnsi="Times New Roman" w:cs="Times New Roman"/>
          <w:b/>
          <w:lang w:val="en-US" w:eastAsia="zh-CN"/>
        </w:rPr>
      </w:pPr>
    </w:p>
    <w:p w14:paraId="599DCC3F">
      <w:pPr>
        <w:pStyle w:val="2"/>
        <w:keepNext w:val="0"/>
        <w:keepLines w:val="0"/>
        <w:widowControl/>
        <w:suppressLineNumbers w:val="0"/>
        <w:jc w:val="left"/>
        <w:rPr>
          <w:rStyle w:val="7"/>
          <w:rFonts w:hint="eastAsia" w:ascii="Times New Roman" w:hAnsi="Times New Roman" w:cs="Times New Roman"/>
          <w:b/>
          <w:lang w:val="en-US" w:eastAsia="zh-CN"/>
        </w:rPr>
      </w:pPr>
    </w:p>
    <w:p w14:paraId="7C96E772">
      <w:pPr>
        <w:pStyle w:val="2"/>
        <w:keepNext w:val="0"/>
        <w:keepLines w:val="0"/>
        <w:widowControl/>
        <w:suppressLineNumbers w:val="0"/>
        <w:jc w:val="left"/>
        <w:rPr>
          <w:rStyle w:val="7"/>
          <w:rFonts w:hint="eastAsia" w:ascii="Times New Roman" w:hAnsi="Times New Roman" w:cs="Times New Roman"/>
          <w:b/>
          <w:lang w:val="en-US" w:eastAsia="zh-CN"/>
        </w:rPr>
      </w:pPr>
    </w:p>
    <w:p w14:paraId="431D182F">
      <w:pPr>
        <w:pStyle w:val="2"/>
        <w:keepNext w:val="0"/>
        <w:keepLines w:val="0"/>
        <w:widowControl/>
        <w:suppressLineNumbers w:val="0"/>
        <w:jc w:val="left"/>
        <w:rPr>
          <w:rStyle w:val="7"/>
          <w:rFonts w:hint="eastAsia" w:ascii="Times New Roman" w:hAnsi="Times New Roman" w:cs="Times New Roman"/>
          <w:b/>
          <w:lang w:val="en-US" w:eastAsia="zh-CN"/>
        </w:rPr>
      </w:pPr>
      <w:r>
        <w:rPr>
          <w:rStyle w:val="7"/>
          <w:rFonts w:hint="eastAsia" w:ascii="Times New Roman" w:hAnsi="Times New Roman" w:cs="Times New Roman"/>
          <w:b/>
          <w:lang w:val="en-US" w:eastAsia="zh-CN"/>
        </w:rPr>
        <w:t>3.签名和验证签名过程详解</w:t>
      </w:r>
    </w:p>
    <w:p w14:paraId="4E7F844C"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1.读取文件与签名：获取原始文件和对应的签名文件</w:t>
      </w:r>
    </w:p>
    <w:p w14:paraId="5C53C811"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2.计算文件哈希：对原始文件重新计算哈希值（新哈希值 H1）</w:t>
      </w:r>
    </w:p>
    <w:p w14:paraId="127784F9"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3.公钥解密签名：用public_key_path中的 RSA 公钥解密签名文件，得到原始哈希值（H2）</w:t>
      </w:r>
    </w:p>
    <w:p w14:paraId="0B1800EB"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4.哈希值比对：比较 H1 和 H2 是否一致：</w:t>
      </w:r>
    </w:p>
    <w:p w14:paraId="7768D2E3"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 → 签名有效（文件未被篡改且由对应私钥签名）</w:t>
      </w:r>
    </w:p>
    <w:p w14:paraId="2F571C76"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不一致 → 签名无效（文件被篡改或签名非对应私钥生成）</w:t>
      </w:r>
    </w:p>
    <w:p w14:paraId="11AAFEC4"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rPr>
          <w:rFonts w:hint="eastAsia"/>
          <w:lang w:val="en-US" w:eastAsia="zh-CN"/>
        </w:rPr>
      </w:pPr>
    </w:p>
    <w:p w14:paraId="7E8B8564"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rPr>
          <w:rFonts w:hint="eastAsia"/>
          <w:lang w:val="en-US" w:eastAsia="zh-CN"/>
        </w:rPr>
      </w:pPr>
    </w:p>
    <w:p w14:paraId="69A9EBA1"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rPr>
          <w:rFonts w:hint="eastAsia"/>
          <w:lang w:val="en-US" w:eastAsia="zh-CN"/>
        </w:rPr>
      </w:pPr>
    </w:p>
    <w:p w14:paraId="6FD82DB5"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4806315" cy="4796155"/>
            <wp:effectExtent l="0" t="0" r="6985" b="4445"/>
            <wp:docPr id="7" name="图片 7" descr="{CE66B04D-B440-4974-A051-96618EAECE2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{CE66B04D-B440-4974-A051-96618EAECE23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6315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E7A9">
      <w:pPr>
        <w:pStyle w:val="2"/>
        <w:keepNext w:val="0"/>
        <w:keepLines w:val="0"/>
        <w:widowControl/>
        <w:suppressLineNumbers w:val="0"/>
        <w:jc w:val="left"/>
        <w:rPr>
          <w:rStyle w:val="7"/>
          <w:rFonts w:hint="eastAsia" w:ascii="Times New Roman" w:hAnsi="Times New Roman" w:cs="Times New Roman"/>
          <w:b/>
          <w:lang w:val="en-US" w:eastAsia="zh-CN"/>
        </w:rPr>
      </w:pPr>
    </w:p>
    <w:p w14:paraId="1E1FFB2D">
      <w:pPr>
        <w:pStyle w:val="2"/>
        <w:keepNext w:val="0"/>
        <w:keepLines w:val="0"/>
        <w:widowControl/>
        <w:suppressLineNumbers w:val="0"/>
        <w:jc w:val="left"/>
        <w:rPr>
          <w:rStyle w:val="7"/>
          <w:rFonts w:hint="eastAsia" w:ascii="Times New Roman" w:hAnsi="Times New Roman" w:cs="Times New Roman"/>
          <w:b/>
          <w:lang w:val="en-US" w:eastAsia="zh-CN"/>
        </w:rPr>
      </w:pPr>
    </w:p>
    <w:p w14:paraId="3FF2F18A">
      <w:pPr>
        <w:pStyle w:val="2"/>
        <w:keepNext w:val="0"/>
        <w:keepLines w:val="0"/>
        <w:widowControl/>
        <w:suppressLineNumbers w:val="0"/>
        <w:jc w:val="left"/>
        <w:rPr>
          <w:rStyle w:val="7"/>
          <w:rFonts w:hint="eastAsia" w:ascii="Times New Roman" w:hAnsi="Times New Roman" w:cs="Times New Roman"/>
          <w:b/>
          <w:lang w:val="en-US" w:eastAsia="zh-CN"/>
        </w:rPr>
      </w:pPr>
    </w:p>
    <w:p w14:paraId="1AD47FEE">
      <w:pPr>
        <w:pStyle w:val="2"/>
        <w:keepNext w:val="0"/>
        <w:keepLines w:val="0"/>
        <w:widowControl/>
        <w:suppressLineNumbers w:val="0"/>
        <w:jc w:val="left"/>
        <w:rPr>
          <w:rStyle w:val="7"/>
          <w:rFonts w:hint="eastAsia" w:ascii="Times New Roman" w:hAnsi="Times New Roman" w:cs="Times New Roman"/>
          <w:b/>
          <w:lang w:val="en-US" w:eastAsia="zh-CN"/>
        </w:rPr>
      </w:pPr>
      <w:bookmarkStart w:id="0" w:name="_GoBack"/>
      <w:bookmarkEnd w:id="0"/>
      <w:r>
        <w:rPr>
          <w:rStyle w:val="7"/>
          <w:rFonts w:hint="eastAsia" w:ascii="Times New Roman" w:hAnsi="Times New Roman" w:cs="Times New Roman"/>
          <w:b/>
          <w:lang w:val="en-US" w:eastAsia="zh-CN"/>
        </w:rPr>
        <w:t>4.文件传输过程详解</w:t>
      </w:r>
    </w:p>
    <w:p w14:paraId="6576DDB9"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1.服务器监听：创建 TCP 服务器监听连接请求</w:t>
      </w:r>
    </w:p>
    <w:p w14:paraId="41D96659"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2.客户端连接：主动连接到远程服务器</w:t>
      </w:r>
    </w:p>
    <w:p w14:paraId="018B5231"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3.文件传输：支持加密和非加密的文件传输</w:t>
      </w:r>
    </w:p>
    <w:p w14:paraId="2F50D3BA"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4.多线程处理：使用独立线程处理连接和文件传输</w:t>
      </w:r>
    </w:p>
    <w:p w14:paraId="593BDA5C">
      <w:pPr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5.状态回调：通过回调函数与 UI 层交互</w:t>
      </w:r>
    </w:p>
    <w:p w14:paraId="781BCE4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2EF2A69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3113405" cy="2570480"/>
            <wp:effectExtent l="0" t="0" r="10795" b="7620"/>
            <wp:docPr id="3" name="图片 3" descr="{E22EE0E3-26E4-4D4A-BB80-7B0EBE1EA8F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{E22EE0E3-26E4-4D4A-BB80-7B0EBE1EA8FB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340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849245" cy="3767455"/>
            <wp:effectExtent l="0" t="0" r="8255" b="4445"/>
            <wp:docPr id="4" name="图片 4" descr="{879DCF7B-A87E-45B9-A30D-6C37A8BAB8D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{879DCF7B-A87E-45B9-A30D-6C37A8BAB8DE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9E1A42"/>
    <w:multiLevelType w:val="singleLevel"/>
    <w:tmpl w:val="2B9E1A4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9E1215"/>
    <w:rsid w:val="5AB4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259</Words>
  <Characters>307</Characters>
  <Lines>0</Lines>
  <Paragraphs>0</Paragraphs>
  <TotalTime>37</TotalTime>
  <ScaleCrop>false</ScaleCrop>
  <LinksUpToDate>false</LinksUpToDate>
  <CharactersWithSpaces>329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2025-06-17T11:19:00Z</dcterms:created>
  <dc:creator>陈益琪</dc:creator>
  <cp:lastModifiedBy>哎呀呀呀呀</cp:lastModifiedBy>
  <dcterms:modified xsi:type="dcterms:W3CDTF">2025-06-17T12:42:34Z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eyJoZGlkIjoiZTQ3ODU5MzdiZjAxMGZiZjE0NGI1NTMwMzQzZTQ5MGYiLCJ1c2VySWQiOiI4MDExNDgxOTMifQ==</vt:lpwstr>
  </property>
  <property fmtid="{D5CDD505-2E9C-101B-9397-08002B2CF9AE}" pid="4" name="ICV">
    <vt:lpwstr>908BE8727A5940988ABB330068D48BF7_12</vt:lpwstr>
  </property>
</Properties>
</file>