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5AC8" w14:textId="5DA753CD" w:rsidR="006656FC" w:rsidRDefault="006656FC" w:rsidP="006656FC">
      <w:pPr>
        <w:pStyle w:val="Heading1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000000"/>
          <w:sz w:val="131"/>
          <w:szCs w:val="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6B809" wp14:editId="78FCC112">
                <wp:simplePos x="0" y="0"/>
                <wp:positionH relativeFrom="column">
                  <wp:posOffset>1359016</wp:posOffset>
                </wp:positionH>
                <wp:positionV relativeFrom="paragraph">
                  <wp:posOffset>318974</wp:posOffset>
                </wp:positionV>
                <wp:extent cx="5024755" cy="99822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75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EC3C2" w14:textId="77777777" w:rsidR="006656FC" w:rsidRPr="00A56824" w:rsidRDefault="006656FC" w:rsidP="006656FC">
                            <w:p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5682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  <w:t>INFECTIOUS DISEASE SOCIETY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B8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pt;margin-top:25.1pt;width:395.65pt;height: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" filled="f" stroked="f" strokeweight=".5pt">
                <v:textbox>
                  <w:txbxContent>
                    <w:p w14:paraId="16BEC3C2" w14:textId="77777777" w:rsidR="006656FC" w:rsidRPr="00A56824" w:rsidRDefault="006656FC" w:rsidP="006656FC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56824">
                        <w:rPr>
                          <w:rFonts w:ascii="Arial" w:eastAsia="Times New Roman" w:hAnsi="Arial" w:cs="Arial"/>
                          <w:b/>
                          <w:bCs/>
                          <w:sz w:val="56"/>
                          <w:szCs w:val="56"/>
                          <w:lang w:eastAsia="zh-CN"/>
                        </w:rPr>
                        <w:t>INFECTIOUS DISEASE SOCIETY OF NEW YORK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5796">
        <w:rPr>
          <w:sz w:val="24"/>
          <w:szCs w:val="24"/>
        </w:rPr>
        <w:fldChar w:fldCharType="begin"/>
      </w:r>
      <w:r w:rsidRPr="00725796">
        <w:rPr>
          <w:sz w:val="24"/>
          <w:szCs w:val="24"/>
        </w:rPr>
        <w:instrText xml:space="preserve"> INCLUDEPICTURE "https://static.wixstatic.com/media/b9039a_abb795d7007a4a7c8259f2bd99d48ef0~mv2.png/v1/crop/x_0,y_4,w_572,h_636/fill/w_82,h_90,al_c,q_85,usm_0.66_1.00_0.01/b9039a_abb795d7007a4a7c8259f2bd99d48ef0~mv2.webp" \* MERGEFORMATINET </w:instrText>
      </w:r>
      <w:r w:rsidRPr="00725796">
        <w:rPr>
          <w:sz w:val="24"/>
          <w:szCs w:val="24"/>
        </w:rPr>
        <w:fldChar w:fldCharType="separate"/>
      </w:r>
      <w:r w:rsidRPr="00725796">
        <w:rPr>
          <w:noProof/>
          <w:sz w:val="24"/>
          <w:szCs w:val="24"/>
        </w:rPr>
        <w:drawing>
          <wp:inline distT="0" distB="0" distL="0" distR="0" wp14:anchorId="4ED6EAD6" wp14:editId="25FBE497">
            <wp:extent cx="1040130" cy="1141095"/>
            <wp:effectExtent l="0" t="0" r="1270" b="190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796">
        <w:rPr>
          <w:sz w:val="24"/>
          <w:szCs w:val="24"/>
        </w:rPr>
        <w:fldChar w:fldCharType="end"/>
      </w:r>
      <w:r>
        <w:rPr>
          <w:rStyle w:val="color11"/>
          <w:rFonts w:ascii="Arial" w:hAnsi="Arial" w:cs="Arial"/>
          <w:color w:val="000000"/>
          <w:spacing w:val="-29"/>
          <w:sz w:val="131"/>
          <w:szCs w:val="131"/>
          <w:bdr w:val="none" w:sz="0" w:space="0" w:color="auto" w:frame="1"/>
        </w:rPr>
        <w:t xml:space="preserve"> </w:t>
      </w:r>
    </w:p>
    <w:p w14:paraId="4F767F79" w14:textId="77777777" w:rsidR="006656FC" w:rsidRDefault="006656FC" w:rsidP="006656FC">
      <w:pPr>
        <w:textAlignment w:val="baseline"/>
        <w:rPr>
          <w:rStyle w:val="Hyperlink"/>
          <w:sz w:val="15"/>
          <w:szCs w:val="15"/>
          <w:u w:val="none"/>
          <w:bdr w:val="none" w:sz="0" w:space="0" w:color="auto" w:frame="1"/>
        </w:rPr>
      </w:pPr>
      <w:r>
        <w:rPr>
          <w:rFonts w:ascii="Arial" w:hAnsi="Arial" w:cs="Arial"/>
          <w:color w:val="000000"/>
          <w:sz w:val="15"/>
          <w:szCs w:val="15"/>
        </w:rPr>
        <w:fldChar w:fldCharType="begin"/>
      </w:r>
      <w:r>
        <w:rPr>
          <w:rFonts w:ascii="Arial" w:hAnsi="Arial" w:cs="Arial"/>
          <w:color w:val="000000"/>
          <w:sz w:val="15"/>
          <w:szCs w:val="15"/>
        </w:rPr>
        <w:instrText xml:space="preserve"> HYPERLINK "https://www.idsny.org/" \t "_self" </w:instrText>
      </w:r>
      <w:r>
        <w:rPr>
          <w:rFonts w:ascii="Arial" w:hAnsi="Arial" w:cs="Arial"/>
          <w:color w:val="000000"/>
          <w:sz w:val="15"/>
          <w:szCs w:val="15"/>
        </w:rPr>
        <w:fldChar w:fldCharType="separate"/>
      </w:r>
    </w:p>
    <w:p w14:paraId="1005367A" w14:textId="77777777" w:rsidR="006656FC" w:rsidRDefault="006656FC" w:rsidP="006656FC">
      <w:pPr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15"/>
          <w:szCs w:val="15"/>
        </w:rPr>
        <w:fldChar w:fldCharType="end"/>
      </w:r>
    </w:p>
    <w:p w14:paraId="3307A0EA" w14:textId="77777777" w:rsidR="006656FC" w:rsidRPr="00A56824" w:rsidRDefault="006656FC" w:rsidP="006656FC">
      <w:pPr>
        <w:textAlignment w:val="baseline"/>
        <w:rPr>
          <w:color w:val="000000"/>
        </w:rPr>
      </w:pPr>
    </w:p>
    <w:p w14:paraId="46B50C7F" w14:textId="77777777" w:rsidR="006656FC" w:rsidRPr="00A56824" w:rsidRDefault="006656FC" w:rsidP="006656F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56824">
        <w:rPr>
          <w:rFonts w:ascii="Arial" w:hAnsi="Arial" w:cs="Arial"/>
          <w:b/>
          <w:bCs/>
          <w:sz w:val="28"/>
          <w:szCs w:val="28"/>
          <w:u w:val="single"/>
        </w:rPr>
        <w:t>A Retrospective Analysis of Antimicrobial Use and Bacterial Cultures in Hospitalized Cancer Patients with COVID-19</w:t>
      </w:r>
    </w:p>
    <w:p w14:paraId="2AAD35A9" w14:textId="77777777" w:rsidR="006656FC" w:rsidRDefault="006656FC" w:rsidP="006656FC">
      <w:pPr>
        <w:rPr>
          <w:rFonts w:ascii="Arial" w:hAnsi="Arial" w:cs="Arial"/>
          <w:b/>
          <w:bCs/>
        </w:rPr>
      </w:pPr>
    </w:p>
    <w:p w14:paraId="26C6AFBD" w14:textId="77777777" w:rsidR="006656FC" w:rsidRPr="006656FC" w:rsidRDefault="006656FC" w:rsidP="006656FC">
      <w:pPr>
        <w:pStyle w:val="NoSpacing"/>
        <w:spacing w:line="276" w:lineRule="auto"/>
        <w:rPr>
          <w:rFonts w:cs="Arial"/>
        </w:rPr>
      </w:pPr>
      <w:r w:rsidRPr="006656FC">
        <w:rPr>
          <w:rFonts w:cs="Arial"/>
        </w:rPr>
        <w:t>Kayla R. Maki, PharmD</w:t>
      </w:r>
      <w:r w:rsidRPr="006656FC">
        <w:rPr>
          <w:rFonts w:cs="Arial"/>
          <w:vertAlign w:val="superscript"/>
        </w:rPr>
        <w:t>1</w:t>
      </w:r>
      <w:r w:rsidRPr="006656FC">
        <w:rPr>
          <w:rFonts w:cs="Arial"/>
        </w:rPr>
        <w:t xml:space="preserve">; Samantha N. </w:t>
      </w:r>
      <w:proofErr w:type="spellStart"/>
      <w:r w:rsidRPr="006656FC">
        <w:rPr>
          <w:rFonts w:cs="Arial"/>
        </w:rPr>
        <w:t>Steiger</w:t>
      </w:r>
      <w:proofErr w:type="spellEnd"/>
      <w:r w:rsidRPr="006656FC">
        <w:rPr>
          <w:rFonts w:cs="Arial"/>
        </w:rPr>
        <w:t>, PharmD</w:t>
      </w:r>
      <w:r w:rsidRPr="006656FC">
        <w:rPr>
          <w:rFonts w:cs="Arial"/>
          <w:vertAlign w:val="superscript"/>
        </w:rPr>
        <w:t>1</w:t>
      </w:r>
      <w:r w:rsidRPr="006656FC">
        <w:rPr>
          <w:rFonts w:cs="Arial"/>
        </w:rPr>
        <w:t xml:space="preserve">; </w:t>
      </w:r>
      <w:proofErr w:type="spellStart"/>
      <w:r w:rsidRPr="006656FC">
        <w:rPr>
          <w:rFonts w:cs="Arial"/>
        </w:rPr>
        <w:t>Yiqi</w:t>
      </w:r>
      <w:proofErr w:type="spellEnd"/>
      <w:r w:rsidRPr="006656FC">
        <w:rPr>
          <w:rFonts w:cs="Arial"/>
        </w:rPr>
        <w:t xml:space="preserve"> </w:t>
      </w:r>
      <w:proofErr w:type="spellStart"/>
      <w:r w:rsidRPr="006656FC">
        <w:rPr>
          <w:rFonts w:cs="Arial"/>
        </w:rPr>
        <w:t>Su</w:t>
      </w:r>
      <w:proofErr w:type="spellEnd"/>
      <w:r w:rsidRPr="006656FC">
        <w:rPr>
          <w:rFonts w:cs="Arial"/>
        </w:rPr>
        <w:t>, MS</w:t>
      </w:r>
      <w:r w:rsidRPr="006656FC">
        <w:rPr>
          <w:rFonts w:cs="Arial"/>
          <w:vertAlign w:val="superscript"/>
        </w:rPr>
        <w:t>2</w:t>
      </w:r>
      <w:r w:rsidRPr="006656FC">
        <w:rPr>
          <w:rFonts w:cs="Arial"/>
        </w:rPr>
        <w:t xml:space="preserve">; Aida </w:t>
      </w:r>
      <w:proofErr w:type="spellStart"/>
      <w:r w:rsidRPr="006656FC">
        <w:rPr>
          <w:rFonts w:cs="Arial"/>
        </w:rPr>
        <w:t>Boumiza</w:t>
      </w:r>
      <w:proofErr w:type="spellEnd"/>
      <w:r w:rsidRPr="006656FC">
        <w:rPr>
          <w:rFonts w:cs="Arial"/>
        </w:rPr>
        <w:t>, BA</w:t>
      </w:r>
      <w:r w:rsidRPr="006656FC">
        <w:rPr>
          <w:rFonts w:cs="Arial"/>
          <w:vertAlign w:val="superscript"/>
        </w:rPr>
        <w:t>2</w:t>
      </w:r>
      <w:r w:rsidRPr="006656FC">
        <w:rPr>
          <w:rFonts w:cs="Arial"/>
        </w:rPr>
        <w:t>; Carrie A. Tan, PharmD</w:t>
      </w:r>
      <w:r w:rsidRPr="006656FC">
        <w:rPr>
          <w:rFonts w:cs="Arial"/>
          <w:vertAlign w:val="superscript"/>
        </w:rPr>
        <w:t>1</w:t>
      </w:r>
      <w:r w:rsidRPr="006656FC">
        <w:rPr>
          <w:rFonts w:cs="Arial"/>
        </w:rPr>
        <w:t xml:space="preserve">, Marina </w:t>
      </w:r>
      <w:proofErr w:type="spellStart"/>
      <w:r w:rsidRPr="006656FC">
        <w:rPr>
          <w:rFonts w:cs="Arial"/>
        </w:rPr>
        <w:t>Kerpelev</w:t>
      </w:r>
      <w:proofErr w:type="spellEnd"/>
      <w:r w:rsidRPr="006656FC">
        <w:rPr>
          <w:rFonts w:cs="Arial"/>
        </w:rPr>
        <w:t>, BS</w:t>
      </w:r>
      <w:r w:rsidRPr="006656FC">
        <w:rPr>
          <w:rFonts w:cs="Arial"/>
          <w:vertAlign w:val="superscript"/>
        </w:rPr>
        <w:t>3</w:t>
      </w:r>
      <w:r w:rsidRPr="006656FC">
        <w:rPr>
          <w:rFonts w:cs="Arial"/>
        </w:rPr>
        <w:t xml:space="preserve">; Susan K. </w:t>
      </w:r>
      <w:proofErr w:type="spellStart"/>
      <w:r w:rsidRPr="006656FC">
        <w:rPr>
          <w:rFonts w:cs="Arial"/>
        </w:rPr>
        <w:t>Seo</w:t>
      </w:r>
      <w:proofErr w:type="spellEnd"/>
      <w:r w:rsidRPr="006656FC">
        <w:rPr>
          <w:rFonts w:cs="Arial"/>
        </w:rPr>
        <w:t>, MD</w:t>
      </w:r>
      <w:r w:rsidRPr="006656FC">
        <w:rPr>
          <w:rFonts w:cs="Arial"/>
          <w:vertAlign w:val="superscript"/>
        </w:rPr>
        <w:t>2</w:t>
      </w:r>
      <w:r w:rsidRPr="006656FC">
        <w:rPr>
          <w:rFonts w:cs="Arial"/>
        </w:rPr>
        <w:t>; Nina Cohen, PharmD</w:t>
      </w:r>
      <w:r w:rsidRPr="006656FC">
        <w:rPr>
          <w:rFonts w:cs="Arial"/>
          <w:vertAlign w:val="superscript"/>
        </w:rPr>
        <w:t>1</w:t>
      </w:r>
    </w:p>
    <w:p w14:paraId="2F50B935" w14:textId="77777777" w:rsidR="006656FC" w:rsidRPr="006656FC" w:rsidRDefault="006656FC" w:rsidP="006656FC">
      <w:pPr>
        <w:pStyle w:val="NoSpacing"/>
        <w:spacing w:line="276" w:lineRule="auto"/>
        <w:rPr>
          <w:rFonts w:cs="Arial"/>
        </w:rPr>
      </w:pPr>
    </w:p>
    <w:p w14:paraId="46DDEE09" w14:textId="77777777" w:rsidR="006656FC" w:rsidRPr="006656FC" w:rsidRDefault="006656FC" w:rsidP="006656FC">
      <w:pPr>
        <w:pStyle w:val="NoSpacing"/>
        <w:spacing w:line="276" w:lineRule="auto"/>
        <w:rPr>
          <w:rFonts w:cs="Arial"/>
        </w:rPr>
      </w:pPr>
      <w:r w:rsidRPr="006656FC">
        <w:rPr>
          <w:rFonts w:cs="Arial"/>
        </w:rPr>
        <w:t>1. Department of Pharmacy, Memorial Sloan Kettering Cancer Center, New York, NY, United States of America</w:t>
      </w:r>
    </w:p>
    <w:p w14:paraId="4B01A98F" w14:textId="77777777" w:rsidR="006656FC" w:rsidRPr="006656FC" w:rsidRDefault="006656FC" w:rsidP="006656FC">
      <w:pPr>
        <w:pStyle w:val="NoSpacing"/>
        <w:spacing w:line="276" w:lineRule="auto"/>
        <w:rPr>
          <w:rFonts w:cs="Arial"/>
        </w:rPr>
      </w:pPr>
      <w:r w:rsidRPr="006656FC">
        <w:rPr>
          <w:rFonts w:cs="Arial"/>
        </w:rPr>
        <w:t>2. Infectious Diseases Service, Memorial Sloan Kettering Cancer Center, New York, NY, United States of America</w:t>
      </w:r>
    </w:p>
    <w:p w14:paraId="19D2A812" w14:textId="77777777" w:rsidR="006656FC" w:rsidRPr="006656FC" w:rsidRDefault="006656FC" w:rsidP="006656FC">
      <w:pPr>
        <w:pStyle w:val="NoSpacing"/>
        <w:spacing w:line="276" w:lineRule="auto"/>
        <w:rPr>
          <w:rFonts w:cs="Arial"/>
        </w:rPr>
      </w:pPr>
      <w:r w:rsidRPr="006656FC">
        <w:rPr>
          <w:rFonts w:cs="Arial"/>
        </w:rPr>
        <w:t>3. Information Systems, Memorial Sloan Kettering Cancer Center, New York, NY, United States of America</w:t>
      </w:r>
    </w:p>
    <w:p w14:paraId="213274FC" w14:textId="77777777" w:rsidR="006656FC" w:rsidRDefault="006656FC" w:rsidP="00700630">
      <w:pPr>
        <w:jc w:val="center"/>
        <w:rPr>
          <w:rFonts w:ascii="Arial" w:hAnsi="Arial" w:cs="Arial"/>
          <w:b/>
          <w:bCs/>
        </w:rPr>
      </w:pPr>
    </w:p>
    <w:p w14:paraId="355D4246" w14:textId="41867B34" w:rsidR="00061E6D" w:rsidRPr="007B0BE6" w:rsidRDefault="00B24DFE" w:rsidP="00061E6D">
      <w:pPr>
        <w:rPr>
          <w:rFonts w:ascii="Arial" w:hAnsi="Arial" w:cs="Arial"/>
        </w:rPr>
      </w:pPr>
      <w:r w:rsidRPr="007B0BE6">
        <w:rPr>
          <w:rFonts w:ascii="Arial" w:hAnsi="Arial" w:cs="Arial"/>
          <w:b/>
          <w:bCs/>
        </w:rPr>
        <w:t>Background</w:t>
      </w:r>
    </w:p>
    <w:p w14:paraId="394BD790" w14:textId="61A37269" w:rsidR="00653E2D" w:rsidRPr="007B0BE6" w:rsidRDefault="00D952F3" w:rsidP="003F1E46">
      <w:pPr>
        <w:spacing w:line="276" w:lineRule="auto"/>
        <w:rPr>
          <w:rFonts w:ascii="Arial" w:eastAsia="Times New Roman" w:hAnsi="Arial" w:cs="Arial"/>
          <w:bCs/>
        </w:rPr>
      </w:pPr>
      <w:r w:rsidRPr="007B0BE6">
        <w:rPr>
          <w:rFonts w:ascii="Arial" w:eastAsia="Times New Roman" w:hAnsi="Arial" w:cs="Arial"/>
          <w:bCs/>
        </w:rPr>
        <w:t>Sparse</w:t>
      </w:r>
      <w:r w:rsidR="007D3C3B" w:rsidRPr="007B0BE6">
        <w:rPr>
          <w:rFonts w:ascii="Arial" w:eastAsia="Times New Roman" w:hAnsi="Arial" w:cs="Arial"/>
          <w:bCs/>
        </w:rPr>
        <w:t xml:space="preserve"> data</w:t>
      </w:r>
      <w:r w:rsidR="00140F96" w:rsidRPr="007B0BE6">
        <w:rPr>
          <w:rFonts w:ascii="Arial" w:eastAsia="Times New Roman" w:hAnsi="Arial" w:cs="Arial"/>
          <w:bCs/>
        </w:rPr>
        <w:t xml:space="preserve"> </w:t>
      </w:r>
      <w:r w:rsidR="007D3C3B" w:rsidRPr="007B0BE6">
        <w:rPr>
          <w:rFonts w:ascii="Arial" w:eastAsia="Times New Roman" w:hAnsi="Arial" w:cs="Arial"/>
          <w:bCs/>
        </w:rPr>
        <w:t>are available on</w:t>
      </w:r>
      <w:r w:rsidR="00061E6D" w:rsidRPr="007B0BE6">
        <w:rPr>
          <w:rFonts w:ascii="Arial" w:eastAsia="Times New Roman" w:hAnsi="Arial" w:cs="Arial"/>
          <w:bCs/>
        </w:rPr>
        <w:t xml:space="preserve"> rates of </w:t>
      </w:r>
      <w:r w:rsidR="00140F96" w:rsidRPr="007B0BE6">
        <w:rPr>
          <w:rFonts w:ascii="Arial" w:eastAsia="Times New Roman" w:hAnsi="Arial" w:cs="Arial"/>
          <w:bCs/>
        </w:rPr>
        <w:t>antimicrobial use</w:t>
      </w:r>
      <w:r w:rsidR="00AF34D5" w:rsidRPr="007B0BE6">
        <w:rPr>
          <w:rFonts w:ascii="Arial" w:eastAsia="Times New Roman" w:hAnsi="Arial" w:cs="Arial"/>
          <w:bCs/>
        </w:rPr>
        <w:t xml:space="preserve"> and bacterial coinfections</w:t>
      </w:r>
      <w:r w:rsidR="00061E6D" w:rsidRPr="007B0BE6">
        <w:rPr>
          <w:rFonts w:ascii="Arial" w:eastAsia="Times New Roman" w:hAnsi="Arial" w:cs="Arial"/>
          <w:bCs/>
        </w:rPr>
        <w:t xml:space="preserve"> in </w:t>
      </w:r>
      <w:r w:rsidR="007D3C3B" w:rsidRPr="007B0BE6">
        <w:rPr>
          <w:rFonts w:ascii="Arial" w:eastAsia="Times New Roman" w:hAnsi="Arial" w:cs="Arial"/>
          <w:bCs/>
        </w:rPr>
        <w:t xml:space="preserve">hospitalized </w:t>
      </w:r>
      <w:r w:rsidR="00AF34D5" w:rsidRPr="007B0BE6">
        <w:rPr>
          <w:rFonts w:ascii="Arial" w:eastAsia="Times New Roman" w:hAnsi="Arial" w:cs="Arial"/>
          <w:bCs/>
        </w:rPr>
        <w:t>cancer</w:t>
      </w:r>
      <w:r w:rsidR="007D3C3B" w:rsidRPr="007B0BE6">
        <w:rPr>
          <w:rFonts w:ascii="Arial" w:eastAsia="Times New Roman" w:hAnsi="Arial" w:cs="Arial"/>
          <w:bCs/>
        </w:rPr>
        <w:t xml:space="preserve"> patients </w:t>
      </w:r>
      <w:r w:rsidR="00061E6D" w:rsidRPr="007B0BE6">
        <w:rPr>
          <w:rFonts w:ascii="Arial" w:eastAsia="Times New Roman" w:hAnsi="Arial" w:cs="Arial"/>
          <w:bCs/>
        </w:rPr>
        <w:t>with COVID-19</w:t>
      </w:r>
      <w:r w:rsidR="007D3C3B" w:rsidRPr="007B0BE6">
        <w:rPr>
          <w:rFonts w:ascii="Arial" w:eastAsia="Times New Roman" w:hAnsi="Arial" w:cs="Arial"/>
          <w:bCs/>
        </w:rPr>
        <w:t xml:space="preserve"> infection</w:t>
      </w:r>
      <w:r w:rsidR="00061E6D" w:rsidRPr="007B0BE6">
        <w:rPr>
          <w:rFonts w:ascii="Arial" w:eastAsia="Times New Roman" w:hAnsi="Arial" w:cs="Arial"/>
          <w:bCs/>
        </w:rPr>
        <w:t xml:space="preserve">. </w:t>
      </w:r>
      <w:r w:rsidR="002F6C5E" w:rsidRPr="007B0BE6">
        <w:rPr>
          <w:rFonts w:ascii="Arial" w:eastAsia="Times New Roman" w:hAnsi="Arial" w:cs="Arial"/>
          <w:bCs/>
        </w:rPr>
        <w:t>The study objectives are</w:t>
      </w:r>
      <w:r w:rsidR="00457194" w:rsidRPr="007B0BE6">
        <w:rPr>
          <w:rFonts w:ascii="Arial" w:eastAsia="Times New Roman" w:hAnsi="Arial" w:cs="Arial"/>
          <w:bCs/>
        </w:rPr>
        <w:t xml:space="preserve"> to </w:t>
      </w:r>
      <w:r w:rsidR="00653E2D" w:rsidRPr="007B0BE6">
        <w:rPr>
          <w:rFonts w:ascii="Arial" w:eastAsia="Times New Roman" w:hAnsi="Arial" w:cs="Arial"/>
          <w:bCs/>
        </w:rPr>
        <w:t>characterize antibiotic utilization and bacterial coinfections in patients admitted with COVID-19</w:t>
      </w:r>
      <w:r w:rsidR="002F6C5E" w:rsidRPr="007B0BE6">
        <w:rPr>
          <w:rFonts w:ascii="Arial" w:eastAsia="Times New Roman" w:hAnsi="Arial" w:cs="Arial"/>
          <w:bCs/>
        </w:rPr>
        <w:t xml:space="preserve"> </w:t>
      </w:r>
      <w:r w:rsidR="00653E2D" w:rsidRPr="007B0BE6">
        <w:rPr>
          <w:rFonts w:ascii="Arial" w:eastAsia="Times New Roman" w:hAnsi="Arial" w:cs="Arial"/>
          <w:bCs/>
        </w:rPr>
        <w:t>at a tertiary cancer center.</w:t>
      </w:r>
    </w:p>
    <w:p w14:paraId="65636D46" w14:textId="5F314A5D" w:rsidR="00A36B89" w:rsidRPr="007B0BE6" w:rsidRDefault="00A36B89" w:rsidP="003F1E46">
      <w:pPr>
        <w:spacing w:line="276" w:lineRule="auto"/>
        <w:rPr>
          <w:rFonts w:ascii="Arial" w:eastAsia="Times New Roman" w:hAnsi="Arial" w:cs="Arial"/>
          <w:bCs/>
          <w:u w:val="single"/>
        </w:rPr>
      </w:pPr>
      <w:r w:rsidRPr="007B0BE6">
        <w:rPr>
          <w:rFonts w:ascii="Arial" w:eastAsia="Times New Roman" w:hAnsi="Arial" w:cs="Arial"/>
          <w:b/>
        </w:rPr>
        <w:t>Methods</w:t>
      </w:r>
    </w:p>
    <w:p w14:paraId="38FC4CE9" w14:textId="1928E849" w:rsidR="00A36B89" w:rsidRPr="007B0BE6" w:rsidRDefault="00004BD9" w:rsidP="003F1E46">
      <w:pPr>
        <w:spacing w:line="276" w:lineRule="auto"/>
        <w:rPr>
          <w:rFonts w:ascii="Arial" w:eastAsia="Times New Roman" w:hAnsi="Arial" w:cs="Arial"/>
          <w:bCs/>
        </w:rPr>
      </w:pPr>
      <w:r w:rsidRPr="007B0BE6">
        <w:rPr>
          <w:rFonts w:ascii="Arial" w:eastAsia="Times New Roman" w:hAnsi="Arial" w:cs="Arial"/>
          <w:bCs/>
        </w:rPr>
        <w:t xml:space="preserve">This </w:t>
      </w:r>
      <w:r w:rsidR="00057023" w:rsidRPr="007B0BE6">
        <w:rPr>
          <w:rFonts w:ascii="Arial" w:eastAsia="Times New Roman" w:hAnsi="Arial" w:cs="Arial"/>
          <w:bCs/>
        </w:rPr>
        <w:t xml:space="preserve">was a single-center, retrospective </w:t>
      </w:r>
      <w:r w:rsidR="001D5D7D" w:rsidRPr="007B0BE6">
        <w:rPr>
          <w:rFonts w:ascii="Arial" w:eastAsia="Times New Roman" w:hAnsi="Arial" w:cs="Arial"/>
          <w:bCs/>
        </w:rPr>
        <w:t xml:space="preserve">cohort </w:t>
      </w:r>
      <w:r w:rsidR="007D3C3B" w:rsidRPr="007B0BE6">
        <w:rPr>
          <w:rFonts w:ascii="Arial" w:eastAsia="Times New Roman" w:hAnsi="Arial" w:cs="Arial"/>
          <w:bCs/>
        </w:rPr>
        <w:t>study</w:t>
      </w:r>
      <w:r w:rsidR="00057023" w:rsidRPr="007B0BE6">
        <w:rPr>
          <w:rFonts w:ascii="Arial" w:eastAsia="Times New Roman" w:hAnsi="Arial" w:cs="Arial"/>
          <w:bCs/>
        </w:rPr>
        <w:t xml:space="preserve">. </w:t>
      </w:r>
      <w:r w:rsidR="00521FCC" w:rsidRPr="007B0BE6">
        <w:rPr>
          <w:rFonts w:ascii="Arial" w:eastAsia="Times New Roman" w:hAnsi="Arial" w:cs="Arial"/>
          <w:bCs/>
        </w:rPr>
        <w:t>Hospitalized patients</w:t>
      </w:r>
      <w:r w:rsidR="00057023" w:rsidRPr="007B0BE6">
        <w:rPr>
          <w:rFonts w:ascii="Arial" w:eastAsia="Times New Roman" w:hAnsi="Arial" w:cs="Arial"/>
          <w:bCs/>
        </w:rPr>
        <w:t xml:space="preserve"> with </w:t>
      </w:r>
      <w:r w:rsidR="0011451D" w:rsidRPr="007B0BE6">
        <w:rPr>
          <w:rFonts w:ascii="Arial" w:eastAsia="Times New Roman" w:hAnsi="Arial" w:cs="Arial"/>
          <w:bCs/>
        </w:rPr>
        <w:t>confirmed</w:t>
      </w:r>
      <w:r w:rsidR="00057023" w:rsidRPr="007B0BE6">
        <w:rPr>
          <w:rFonts w:ascii="Arial" w:eastAsia="Times New Roman" w:hAnsi="Arial" w:cs="Arial"/>
          <w:bCs/>
        </w:rPr>
        <w:t xml:space="preserve"> COVID-19 </w:t>
      </w:r>
      <w:r w:rsidR="003C175F" w:rsidRPr="007B0BE6">
        <w:rPr>
          <w:rFonts w:ascii="Arial" w:eastAsia="Times New Roman" w:hAnsi="Arial" w:cs="Arial"/>
          <w:bCs/>
        </w:rPr>
        <w:t xml:space="preserve">between </w:t>
      </w:r>
      <w:r w:rsidR="00785B8C" w:rsidRPr="007B0BE6">
        <w:rPr>
          <w:rFonts w:ascii="Arial" w:eastAsia="Times New Roman" w:hAnsi="Arial" w:cs="Arial"/>
          <w:bCs/>
        </w:rPr>
        <w:t xml:space="preserve">03/01/20 – </w:t>
      </w:r>
      <w:r w:rsidR="008046C1" w:rsidRPr="007B0BE6">
        <w:rPr>
          <w:rFonts w:ascii="Arial" w:eastAsia="Times New Roman" w:hAnsi="Arial" w:cs="Arial"/>
          <w:bCs/>
        </w:rPr>
        <w:t>0</w:t>
      </w:r>
      <w:r w:rsidR="00785B8C" w:rsidRPr="007B0BE6">
        <w:rPr>
          <w:rFonts w:ascii="Arial" w:eastAsia="Times New Roman" w:hAnsi="Arial" w:cs="Arial"/>
          <w:bCs/>
        </w:rPr>
        <w:t>6/15/20</w:t>
      </w:r>
      <w:r w:rsidR="003C175F" w:rsidRPr="007B0BE6">
        <w:rPr>
          <w:rFonts w:ascii="Arial" w:eastAsia="Times New Roman" w:hAnsi="Arial" w:cs="Arial"/>
          <w:bCs/>
        </w:rPr>
        <w:t xml:space="preserve"> were </w:t>
      </w:r>
      <w:r w:rsidR="0011451D" w:rsidRPr="007B0BE6">
        <w:rPr>
          <w:rFonts w:ascii="Arial" w:eastAsia="Times New Roman" w:hAnsi="Arial" w:cs="Arial"/>
          <w:bCs/>
        </w:rPr>
        <w:t>categorized into three groups based on severity of illness</w:t>
      </w:r>
      <w:r w:rsidR="003C175F" w:rsidRPr="007B0BE6">
        <w:rPr>
          <w:rFonts w:ascii="Arial" w:eastAsia="Times New Roman" w:hAnsi="Arial" w:cs="Arial"/>
          <w:bCs/>
        </w:rPr>
        <w:t xml:space="preserve">. </w:t>
      </w:r>
      <w:r w:rsidR="00A56FF5" w:rsidRPr="007B0BE6">
        <w:rPr>
          <w:rFonts w:ascii="Arial" w:eastAsia="Times New Roman" w:hAnsi="Arial" w:cs="Arial"/>
          <w:bCs/>
        </w:rPr>
        <w:t>P</w:t>
      </w:r>
      <w:r w:rsidR="0049527E" w:rsidRPr="007B0BE6">
        <w:rPr>
          <w:rFonts w:ascii="Arial" w:eastAsia="Times New Roman" w:hAnsi="Arial" w:cs="Arial"/>
          <w:bCs/>
        </w:rPr>
        <w:t xml:space="preserve">rimary outcomes </w:t>
      </w:r>
      <w:r w:rsidR="00785B8C" w:rsidRPr="007B0BE6">
        <w:rPr>
          <w:rFonts w:ascii="Arial" w:eastAsia="Times New Roman" w:hAnsi="Arial" w:cs="Arial"/>
          <w:bCs/>
        </w:rPr>
        <w:t xml:space="preserve">included </w:t>
      </w:r>
      <w:r w:rsidR="00355737" w:rsidRPr="007B0BE6">
        <w:rPr>
          <w:rFonts w:ascii="Arial" w:eastAsia="Times New Roman" w:hAnsi="Arial" w:cs="Arial"/>
          <w:bCs/>
        </w:rPr>
        <w:t>proportion receiving</w:t>
      </w:r>
      <w:r w:rsidR="0049527E" w:rsidRPr="007B0BE6">
        <w:rPr>
          <w:rFonts w:ascii="Arial" w:eastAsia="Times New Roman" w:hAnsi="Arial" w:cs="Arial"/>
          <w:bCs/>
        </w:rPr>
        <w:t xml:space="preserve"> antibiotics</w:t>
      </w:r>
      <w:r w:rsidR="003C2595" w:rsidRPr="007B0BE6">
        <w:rPr>
          <w:rFonts w:ascii="Arial" w:eastAsia="Times New Roman" w:hAnsi="Arial" w:cs="Arial"/>
          <w:bCs/>
        </w:rPr>
        <w:t xml:space="preserve"> and</w:t>
      </w:r>
      <w:r w:rsidR="00455FBE" w:rsidRPr="007B0BE6">
        <w:rPr>
          <w:rFonts w:ascii="Arial" w:eastAsia="Times New Roman" w:hAnsi="Arial" w:cs="Arial"/>
          <w:bCs/>
        </w:rPr>
        <w:t xml:space="preserve"> </w:t>
      </w:r>
      <w:r w:rsidR="00355737" w:rsidRPr="007B0BE6">
        <w:rPr>
          <w:rFonts w:ascii="Arial" w:eastAsia="Times New Roman" w:hAnsi="Arial" w:cs="Arial"/>
          <w:bCs/>
        </w:rPr>
        <w:t>those with clinically or microbiologically confirmed bacterial</w:t>
      </w:r>
      <w:r w:rsidR="00853419" w:rsidRPr="007B0BE6">
        <w:rPr>
          <w:rFonts w:ascii="Arial" w:eastAsia="Times New Roman" w:hAnsi="Arial" w:cs="Arial"/>
          <w:bCs/>
        </w:rPr>
        <w:t xml:space="preserve"> infection</w:t>
      </w:r>
      <w:r w:rsidR="005A3C98" w:rsidRPr="007B0BE6">
        <w:rPr>
          <w:rFonts w:ascii="Arial" w:eastAsia="Times New Roman" w:hAnsi="Arial" w:cs="Arial"/>
          <w:bCs/>
        </w:rPr>
        <w:t>.</w:t>
      </w:r>
      <w:r w:rsidR="0049527E" w:rsidRPr="007B0BE6">
        <w:rPr>
          <w:rFonts w:ascii="Arial" w:eastAsia="Times New Roman" w:hAnsi="Arial" w:cs="Arial"/>
          <w:bCs/>
        </w:rPr>
        <w:t xml:space="preserve"> Secondary outcomes included 30-day mortality, </w:t>
      </w:r>
      <w:r w:rsidR="00455FBE" w:rsidRPr="007B0BE6">
        <w:rPr>
          <w:rFonts w:ascii="Arial" w:eastAsia="Times New Roman" w:hAnsi="Arial" w:cs="Arial"/>
          <w:bCs/>
        </w:rPr>
        <w:t xml:space="preserve">hospital </w:t>
      </w:r>
      <w:r w:rsidR="0049527E" w:rsidRPr="007B0BE6">
        <w:rPr>
          <w:rFonts w:ascii="Arial" w:eastAsia="Times New Roman" w:hAnsi="Arial" w:cs="Arial"/>
          <w:bCs/>
        </w:rPr>
        <w:t>length</w:t>
      </w:r>
      <w:r w:rsidR="00455FBE" w:rsidRPr="007B0BE6">
        <w:rPr>
          <w:rFonts w:ascii="Arial" w:eastAsia="Times New Roman" w:hAnsi="Arial" w:cs="Arial"/>
          <w:bCs/>
        </w:rPr>
        <w:t>-</w:t>
      </w:r>
      <w:r w:rsidR="0049527E" w:rsidRPr="007B0BE6">
        <w:rPr>
          <w:rFonts w:ascii="Arial" w:eastAsia="Times New Roman" w:hAnsi="Arial" w:cs="Arial"/>
          <w:bCs/>
        </w:rPr>
        <w:t>of</w:t>
      </w:r>
      <w:r w:rsidR="00455FBE" w:rsidRPr="007B0BE6">
        <w:rPr>
          <w:rFonts w:ascii="Arial" w:eastAsia="Times New Roman" w:hAnsi="Arial" w:cs="Arial"/>
          <w:bCs/>
        </w:rPr>
        <w:t>-</w:t>
      </w:r>
      <w:r w:rsidR="00785B8C" w:rsidRPr="007B0BE6">
        <w:rPr>
          <w:rFonts w:ascii="Arial" w:eastAsia="Times New Roman" w:hAnsi="Arial" w:cs="Arial"/>
          <w:bCs/>
        </w:rPr>
        <w:t>stay (LOS)</w:t>
      </w:r>
      <w:r w:rsidR="0049527E" w:rsidRPr="007B0BE6">
        <w:rPr>
          <w:rFonts w:ascii="Arial" w:eastAsia="Times New Roman" w:hAnsi="Arial" w:cs="Arial"/>
          <w:bCs/>
        </w:rPr>
        <w:t>,</w:t>
      </w:r>
      <w:r w:rsidR="005A3C98" w:rsidRPr="007B0BE6">
        <w:rPr>
          <w:rFonts w:ascii="Arial" w:eastAsia="Times New Roman" w:hAnsi="Arial" w:cs="Arial"/>
          <w:bCs/>
        </w:rPr>
        <w:t xml:space="preserve"> </w:t>
      </w:r>
      <w:r w:rsidR="004F25B7" w:rsidRPr="007B0BE6">
        <w:rPr>
          <w:rFonts w:ascii="Arial" w:eastAsia="Times New Roman" w:hAnsi="Arial" w:cs="Arial"/>
          <w:bCs/>
        </w:rPr>
        <w:t xml:space="preserve">and </w:t>
      </w:r>
      <w:r w:rsidR="008046C1" w:rsidRPr="007B0BE6">
        <w:rPr>
          <w:rFonts w:ascii="Arial" w:eastAsia="Times New Roman" w:hAnsi="Arial" w:cs="Arial"/>
          <w:bCs/>
        </w:rPr>
        <w:t xml:space="preserve">antibiotic </w:t>
      </w:r>
      <w:r w:rsidR="003C2595" w:rsidRPr="007B0BE6">
        <w:rPr>
          <w:rFonts w:ascii="Arial" w:eastAsia="Times New Roman" w:hAnsi="Arial" w:cs="Arial"/>
          <w:bCs/>
        </w:rPr>
        <w:t>length of therapy</w:t>
      </w:r>
      <w:r w:rsidR="002232A8" w:rsidRPr="007B0BE6">
        <w:rPr>
          <w:rFonts w:ascii="Arial" w:eastAsia="Times New Roman" w:hAnsi="Arial" w:cs="Arial"/>
          <w:bCs/>
        </w:rPr>
        <w:t xml:space="preserve"> </w:t>
      </w:r>
      <w:r w:rsidR="00785B8C" w:rsidRPr="007B0BE6">
        <w:rPr>
          <w:rFonts w:ascii="Arial" w:eastAsia="Times New Roman" w:hAnsi="Arial" w:cs="Arial"/>
          <w:bCs/>
        </w:rPr>
        <w:t>(LOT)</w:t>
      </w:r>
      <w:r w:rsidR="004F25B7" w:rsidRPr="007B0BE6">
        <w:rPr>
          <w:rFonts w:ascii="Arial" w:eastAsia="Times New Roman" w:hAnsi="Arial" w:cs="Arial"/>
          <w:bCs/>
        </w:rPr>
        <w:t xml:space="preserve"> </w:t>
      </w:r>
      <w:r w:rsidR="00785B8C" w:rsidRPr="007B0BE6">
        <w:rPr>
          <w:rFonts w:ascii="Arial" w:eastAsia="Times New Roman" w:hAnsi="Arial" w:cs="Arial"/>
          <w:bCs/>
        </w:rPr>
        <w:t>after</w:t>
      </w:r>
      <w:r w:rsidR="002232A8" w:rsidRPr="007B0BE6">
        <w:rPr>
          <w:rFonts w:ascii="Arial" w:eastAsia="Times New Roman" w:hAnsi="Arial" w:cs="Arial"/>
          <w:bCs/>
        </w:rPr>
        <w:t xml:space="preserve"> COVID-19</w:t>
      </w:r>
      <w:r w:rsidR="00B20F35" w:rsidRPr="007B0BE6">
        <w:rPr>
          <w:rFonts w:ascii="Arial" w:eastAsia="Times New Roman" w:hAnsi="Arial" w:cs="Arial"/>
          <w:bCs/>
        </w:rPr>
        <w:t xml:space="preserve"> diagnosis</w:t>
      </w:r>
      <w:r w:rsidR="002232A8" w:rsidRPr="007B0BE6">
        <w:rPr>
          <w:rFonts w:ascii="Arial" w:eastAsia="Times New Roman" w:hAnsi="Arial" w:cs="Arial"/>
          <w:bCs/>
        </w:rPr>
        <w:t>.</w:t>
      </w:r>
    </w:p>
    <w:p w14:paraId="421F6BDF" w14:textId="00FEAEC6" w:rsidR="00A36B89" w:rsidRPr="007B0BE6" w:rsidRDefault="00A36B89" w:rsidP="003F1E46">
      <w:pPr>
        <w:spacing w:line="276" w:lineRule="auto"/>
        <w:rPr>
          <w:rFonts w:ascii="Arial" w:eastAsia="Times New Roman" w:hAnsi="Arial" w:cs="Arial"/>
          <w:bCs/>
        </w:rPr>
      </w:pPr>
      <w:r w:rsidRPr="007B0BE6">
        <w:rPr>
          <w:rFonts w:ascii="Arial" w:eastAsia="Times New Roman" w:hAnsi="Arial" w:cs="Arial"/>
          <w:b/>
        </w:rPr>
        <w:t>Results</w:t>
      </w:r>
    </w:p>
    <w:p w14:paraId="4EBFD23D" w14:textId="1E59C956" w:rsidR="00796096" w:rsidRPr="007B0BE6" w:rsidRDefault="00245B5F" w:rsidP="003F1E46">
      <w:pPr>
        <w:spacing w:line="276" w:lineRule="auto"/>
        <w:rPr>
          <w:rFonts w:ascii="Arial" w:eastAsia="Times New Roman" w:hAnsi="Arial" w:cs="Arial"/>
          <w:bCs/>
        </w:rPr>
      </w:pPr>
      <w:r w:rsidRPr="007B0BE6">
        <w:rPr>
          <w:rFonts w:ascii="Arial" w:eastAsia="Times New Roman" w:hAnsi="Arial" w:cs="Arial"/>
          <w:bCs/>
        </w:rPr>
        <w:t>Of</w:t>
      </w:r>
      <w:r w:rsidR="00041A3C" w:rsidRPr="007B0BE6">
        <w:rPr>
          <w:rFonts w:ascii="Arial" w:eastAsia="Times New Roman" w:hAnsi="Arial" w:cs="Arial"/>
          <w:bCs/>
        </w:rPr>
        <w:t xml:space="preserve"> 358 </w:t>
      </w:r>
      <w:r w:rsidR="0026015F" w:rsidRPr="007B0BE6">
        <w:rPr>
          <w:rFonts w:ascii="Arial" w:eastAsia="Times New Roman" w:hAnsi="Arial" w:cs="Arial"/>
          <w:bCs/>
        </w:rPr>
        <w:t>patients</w:t>
      </w:r>
      <w:r w:rsidRPr="007B0BE6">
        <w:rPr>
          <w:rFonts w:ascii="Arial" w:eastAsia="Times New Roman" w:hAnsi="Arial" w:cs="Arial"/>
          <w:bCs/>
        </w:rPr>
        <w:t>,</w:t>
      </w:r>
      <w:r w:rsidR="00785B8C" w:rsidRPr="007B0BE6">
        <w:rPr>
          <w:rFonts w:ascii="Arial" w:eastAsia="Times New Roman" w:hAnsi="Arial" w:cs="Arial"/>
          <w:bCs/>
        </w:rPr>
        <w:t xml:space="preserve"> </w:t>
      </w:r>
      <w:r w:rsidR="00041A3C" w:rsidRPr="007B0BE6">
        <w:rPr>
          <w:rFonts w:ascii="Arial" w:eastAsia="Times New Roman" w:hAnsi="Arial" w:cs="Arial"/>
          <w:bCs/>
        </w:rPr>
        <w:t>27</w:t>
      </w:r>
      <w:r w:rsidR="0054461F" w:rsidRPr="007B0BE6">
        <w:rPr>
          <w:rFonts w:ascii="Arial" w:eastAsia="Times New Roman" w:hAnsi="Arial" w:cs="Arial"/>
          <w:bCs/>
        </w:rPr>
        <w:t>8</w:t>
      </w:r>
      <w:r w:rsidRPr="007B0BE6">
        <w:rPr>
          <w:rFonts w:ascii="Arial" w:eastAsia="Times New Roman" w:hAnsi="Arial" w:cs="Arial"/>
          <w:bCs/>
        </w:rPr>
        <w:t xml:space="preserve"> (</w:t>
      </w:r>
      <w:r w:rsidR="00E27C7C" w:rsidRPr="007B0BE6">
        <w:rPr>
          <w:rFonts w:ascii="Arial" w:eastAsia="Times New Roman" w:hAnsi="Arial" w:cs="Arial"/>
          <w:bCs/>
        </w:rPr>
        <w:t>7</w:t>
      </w:r>
      <w:r w:rsidR="0054461F" w:rsidRPr="007B0BE6">
        <w:rPr>
          <w:rFonts w:ascii="Arial" w:eastAsia="Times New Roman" w:hAnsi="Arial" w:cs="Arial"/>
          <w:bCs/>
        </w:rPr>
        <w:t>8</w:t>
      </w:r>
      <w:r w:rsidR="00041A3C" w:rsidRPr="007B0BE6">
        <w:rPr>
          <w:rFonts w:ascii="Arial" w:eastAsia="Times New Roman" w:hAnsi="Arial" w:cs="Arial"/>
          <w:bCs/>
        </w:rPr>
        <w:t xml:space="preserve">%) received antibiotics and </w:t>
      </w:r>
      <w:r w:rsidR="0026015F" w:rsidRPr="007B0BE6">
        <w:rPr>
          <w:rFonts w:ascii="Arial" w:eastAsia="Times New Roman" w:hAnsi="Arial" w:cs="Arial"/>
          <w:bCs/>
        </w:rPr>
        <w:t>205</w:t>
      </w:r>
      <w:r w:rsidR="00785B8C" w:rsidRPr="007B0BE6">
        <w:rPr>
          <w:rFonts w:ascii="Arial" w:eastAsia="Times New Roman" w:hAnsi="Arial" w:cs="Arial"/>
          <w:bCs/>
        </w:rPr>
        <w:t xml:space="preserve"> (</w:t>
      </w:r>
      <w:r w:rsidR="0026015F" w:rsidRPr="007B0BE6">
        <w:rPr>
          <w:rFonts w:ascii="Arial" w:eastAsia="Times New Roman" w:hAnsi="Arial" w:cs="Arial"/>
          <w:bCs/>
        </w:rPr>
        <w:t>57</w:t>
      </w:r>
      <w:r w:rsidR="00785B8C" w:rsidRPr="007B0BE6">
        <w:rPr>
          <w:rFonts w:ascii="Arial" w:eastAsia="Times New Roman" w:hAnsi="Arial" w:cs="Arial"/>
          <w:bCs/>
        </w:rPr>
        <w:t>%)</w:t>
      </w:r>
      <w:r w:rsidRPr="007B0BE6">
        <w:rPr>
          <w:rFonts w:ascii="Arial" w:eastAsia="Times New Roman" w:hAnsi="Arial" w:cs="Arial"/>
          <w:bCs/>
        </w:rPr>
        <w:t xml:space="preserve"> </w:t>
      </w:r>
      <w:r w:rsidR="00041A3C" w:rsidRPr="007B0BE6">
        <w:rPr>
          <w:rFonts w:ascii="Arial" w:eastAsia="Times New Roman" w:hAnsi="Arial" w:cs="Arial"/>
          <w:bCs/>
        </w:rPr>
        <w:t xml:space="preserve">had a </w:t>
      </w:r>
      <w:r w:rsidR="0026015F" w:rsidRPr="007B0BE6">
        <w:rPr>
          <w:rFonts w:ascii="Arial" w:eastAsia="Times New Roman" w:hAnsi="Arial" w:cs="Arial"/>
          <w:bCs/>
        </w:rPr>
        <w:t>bacterial infection.</w:t>
      </w:r>
      <w:r w:rsidR="00041A3C" w:rsidRPr="007B0BE6">
        <w:rPr>
          <w:rFonts w:ascii="Arial" w:eastAsia="Times New Roman" w:hAnsi="Arial" w:cs="Arial"/>
          <w:bCs/>
        </w:rPr>
        <w:t xml:space="preserve"> </w:t>
      </w:r>
      <w:proofErr w:type="gramStart"/>
      <w:r w:rsidR="00041A3C" w:rsidRPr="007B0BE6">
        <w:rPr>
          <w:rFonts w:ascii="Arial" w:eastAsia="Times New Roman" w:hAnsi="Arial" w:cs="Arial"/>
          <w:bCs/>
        </w:rPr>
        <w:t>Overall</w:t>
      </w:r>
      <w:proofErr w:type="gramEnd"/>
      <w:r w:rsidR="00041A3C" w:rsidRPr="007B0BE6">
        <w:rPr>
          <w:rFonts w:ascii="Arial" w:eastAsia="Times New Roman" w:hAnsi="Arial" w:cs="Arial"/>
          <w:bCs/>
        </w:rPr>
        <w:t xml:space="preserve"> 30-day mortality </w:t>
      </w:r>
      <w:r w:rsidR="0090726D" w:rsidRPr="007B0BE6">
        <w:rPr>
          <w:rFonts w:ascii="Arial" w:eastAsia="Times New Roman" w:hAnsi="Arial" w:cs="Arial"/>
          <w:bCs/>
        </w:rPr>
        <w:t>was 16%</w:t>
      </w:r>
      <w:r w:rsidR="00041A3C" w:rsidRPr="007B0BE6">
        <w:rPr>
          <w:rFonts w:ascii="Arial" w:eastAsia="Times New Roman" w:hAnsi="Arial" w:cs="Arial"/>
          <w:bCs/>
        </w:rPr>
        <w:t xml:space="preserve"> </w:t>
      </w:r>
      <w:r w:rsidR="0090726D" w:rsidRPr="007B0BE6">
        <w:rPr>
          <w:rFonts w:ascii="Arial" w:eastAsia="Times New Roman" w:hAnsi="Arial" w:cs="Arial"/>
          <w:bCs/>
        </w:rPr>
        <w:t>(</w:t>
      </w:r>
      <w:r w:rsidR="00041A3C" w:rsidRPr="007B0BE6">
        <w:rPr>
          <w:rFonts w:ascii="Arial" w:eastAsia="Times New Roman" w:hAnsi="Arial" w:cs="Arial"/>
          <w:bCs/>
        </w:rPr>
        <w:t>5</w:t>
      </w:r>
      <w:r w:rsidR="001E2A35" w:rsidRPr="007B0BE6">
        <w:rPr>
          <w:rFonts w:ascii="Arial" w:eastAsia="Times New Roman" w:hAnsi="Arial" w:cs="Arial"/>
          <w:bCs/>
        </w:rPr>
        <w:t>7</w:t>
      </w:r>
      <w:r w:rsidR="0090726D" w:rsidRPr="007B0BE6">
        <w:rPr>
          <w:rFonts w:ascii="Arial" w:eastAsia="Times New Roman" w:hAnsi="Arial" w:cs="Arial"/>
          <w:bCs/>
        </w:rPr>
        <w:t>/358)</w:t>
      </w:r>
      <w:r w:rsidR="00E7090D" w:rsidRPr="007B0BE6">
        <w:rPr>
          <w:rFonts w:ascii="Arial" w:eastAsia="Times New Roman" w:hAnsi="Arial" w:cs="Arial"/>
          <w:bCs/>
        </w:rPr>
        <w:t>, but varied by COVID-19 severity [room air: 2</w:t>
      </w:r>
      <w:r w:rsidR="0067058E" w:rsidRPr="007B0BE6">
        <w:rPr>
          <w:rFonts w:ascii="Arial" w:eastAsia="Times New Roman" w:hAnsi="Arial" w:cs="Arial"/>
          <w:bCs/>
        </w:rPr>
        <w:t>/133</w:t>
      </w:r>
      <w:r w:rsidR="00E7090D" w:rsidRPr="007B0BE6">
        <w:rPr>
          <w:rFonts w:ascii="Arial" w:eastAsia="Times New Roman" w:hAnsi="Arial" w:cs="Arial"/>
          <w:bCs/>
        </w:rPr>
        <w:t xml:space="preserve"> (</w:t>
      </w:r>
      <w:r w:rsidR="0067058E" w:rsidRPr="007B0BE6">
        <w:rPr>
          <w:rFonts w:ascii="Arial" w:eastAsia="Times New Roman" w:hAnsi="Arial" w:cs="Arial"/>
          <w:bCs/>
        </w:rPr>
        <w:t>2%</w:t>
      </w:r>
      <w:r w:rsidR="00E7090D" w:rsidRPr="007B0BE6">
        <w:rPr>
          <w:rFonts w:ascii="Arial" w:eastAsia="Times New Roman" w:hAnsi="Arial" w:cs="Arial"/>
          <w:bCs/>
        </w:rPr>
        <w:t xml:space="preserve">), nasal cannula: </w:t>
      </w:r>
      <w:r w:rsidR="0067058E" w:rsidRPr="007B0BE6">
        <w:rPr>
          <w:rFonts w:ascii="Arial" w:eastAsia="Times New Roman" w:hAnsi="Arial" w:cs="Arial"/>
          <w:bCs/>
        </w:rPr>
        <w:t>7/97</w:t>
      </w:r>
      <w:r w:rsidR="00E7090D" w:rsidRPr="007B0BE6">
        <w:rPr>
          <w:rFonts w:ascii="Arial" w:eastAsia="Times New Roman" w:hAnsi="Arial" w:cs="Arial"/>
          <w:bCs/>
        </w:rPr>
        <w:t xml:space="preserve"> (</w:t>
      </w:r>
      <w:r w:rsidR="0067058E" w:rsidRPr="007B0BE6">
        <w:rPr>
          <w:rFonts w:ascii="Arial" w:eastAsia="Times New Roman" w:hAnsi="Arial" w:cs="Arial"/>
          <w:bCs/>
        </w:rPr>
        <w:t>7%</w:t>
      </w:r>
      <w:r w:rsidR="00E7090D" w:rsidRPr="007B0BE6">
        <w:rPr>
          <w:rFonts w:ascii="Arial" w:eastAsia="Times New Roman" w:hAnsi="Arial" w:cs="Arial"/>
          <w:bCs/>
        </w:rPr>
        <w:t xml:space="preserve">), and high-flow nasal cannula/ventilator: </w:t>
      </w:r>
      <w:r w:rsidR="0067058E" w:rsidRPr="007B0BE6">
        <w:rPr>
          <w:rFonts w:ascii="Arial" w:eastAsia="Times New Roman" w:hAnsi="Arial" w:cs="Arial"/>
          <w:bCs/>
        </w:rPr>
        <w:t>48/128</w:t>
      </w:r>
      <w:r w:rsidR="00E7090D" w:rsidRPr="007B0BE6">
        <w:rPr>
          <w:rFonts w:ascii="Arial" w:eastAsia="Times New Roman" w:hAnsi="Arial" w:cs="Arial"/>
          <w:bCs/>
        </w:rPr>
        <w:t xml:space="preserve"> (</w:t>
      </w:r>
      <w:r w:rsidR="0067058E" w:rsidRPr="007B0BE6">
        <w:rPr>
          <w:rFonts w:ascii="Arial" w:eastAsia="Times New Roman" w:hAnsi="Arial" w:cs="Arial"/>
          <w:bCs/>
        </w:rPr>
        <w:t>38%</w:t>
      </w:r>
      <w:r w:rsidR="00E7090D" w:rsidRPr="007B0BE6">
        <w:rPr>
          <w:rFonts w:ascii="Arial" w:eastAsia="Times New Roman" w:hAnsi="Arial" w:cs="Arial"/>
          <w:bCs/>
        </w:rPr>
        <w:t xml:space="preserve">), </w:t>
      </w:r>
      <w:r w:rsidR="00E7090D" w:rsidRPr="007B0BE6">
        <w:rPr>
          <w:rFonts w:ascii="Arial" w:eastAsia="Times New Roman" w:hAnsi="Arial" w:cs="Arial"/>
          <w:bCs/>
          <w:i/>
          <w:iCs/>
        </w:rPr>
        <w:t>P</w:t>
      </w:r>
      <w:r w:rsidR="00E7090D" w:rsidRPr="007B0BE6">
        <w:rPr>
          <w:rFonts w:ascii="Arial" w:eastAsia="Times New Roman" w:hAnsi="Arial" w:cs="Arial"/>
          <w:bCs/>
        </w:rPr>
        <w:t>&lt;0.0001].</w:t>
      </w:r>
      <w:r w:rsidR="0067058E" w:rsidRPr="007B0BE6">
        <w:rPr>
          <w:rFonts w:ascii="Arial" w:eastAsia="Times New Roman" w:hAnsi="Arial" w:cs="Arial"/>
          <w:bCs/>
        </w:rPr>
        <w:t xml:space="preserve"> </w:t>
      </w:r>
      <w:r w:rsidR="006A0C60" w:rsidRPr="007B0BE6">
        <w:rPr>
          <w:rFonts w:ascii="Arial" w:eastAsia="Times New Roman" w:hAnsi="Arial" w:cs="Arial"/>
          <w:bCs/>
        </w:rPr>
        <w:t>Median</w:t>
      </w:r>
      <w:r w:rsidR="00CF4B6E" w:rsidRPr="007B0BE6">
        <w:rPr>
          <w:rFonts w:ascii="Arial" w:eastAsia="Times New Roman" w:hAnsi="Arial" w:cs="Arial"/>
          <w:bCs/>
        </w:rPr>
        <w:t xml:space="preserve"> </w:t>
      </w:r>
      <w:r w:rsidR="00E27C7C" w:rsidRPr="007B0BE6">
        <w:rPr>
          <w:rFonts w:ascii="Arial" w:eastAsia="Times New Roman" w:hAnsi="Arial" w:cs="Arial"/>
          <w:bCs/>
        </w:rPr>
        <w:t>LOS was 9</w:t>
      </w:r>
      <w:r w:rsidR="00CF4B6E" w:rsidRPr="007B0BE6">
        <w:rPr>
          <w:rFonts w:ascii="Arial" w:eastAsia="Times New Roman" w:hAnsi="Arial" w:cs="Arial"/>
          <w:bCs/>
        </w:rPr>
        <w:t xml:space="preserve"> days (</w:t>
      </w:r>
      <w:r w:rsidR="00E27C7C" w:rsidRPr="007B0BE6">
        <w:rPr>
          <w:rFonts w:ascii="Arial" w:eastAsia="Times New Roman" w:hAnsi="Arial" w:cs="Arial"/>
          <w:bCs/>
        </w:rPr>
        <w:t xml:space="preserve">IQR </w:t>
      </w:r>
      <w:r w:rsidR="00093E56" w:rsidRPr="007B0BE6">
        <w:rPr>
          <w:rFonts w:ascii="Arial" w:eastAsia="Times New Roman" w:hAnsi="Arial" w:cs="Arial"/>
          <w:bCs/>
        </w:rPr>
        <w:t>5</w:t>
      </w:r>
      <w:r w:rsidR="00E4742A" w:rsidRPr="007B0BE6">
        <w:rPr>
          <w:rFonts w:ascii="Arial" w:eastAsia="Times New Roman" w:hAnsi="Arial" w:cs="Arial"/>
          <w:bCs/>
        </w:rPr>
        <w:t>-</w:t>
      </w:r>
      <w:r w:rsidR="00E27C7C" w:rsidRPr="007B0BE6">
        <w:rPr>
          <w:rFonts w:ascii="Arial" w:eastAsia="Times New Roman" w:hAnsi="Arial" w:cs="Arial"/>
          <w:bCs/>
        </w:rPr>
        <w:t>1</w:t>
      </w:r>
      <w:r w:rsidR="00093E56" w:rsidRPr="007B0BE6">
        <w:rPr>
          <w:rFonts w:ascii="Arial" w:eastAsia="Times New Roman" w:hAnsi="Arial" w:cs="Arial"/>
          <w:bCs/>
        </w:rPr>
        <w:t>7</w:t>
      </w:r>
      <w:r w:rsidR="00CF4B6E" w:rsidRPr="007B0BE6">
        <w:rPr>
          <w:rFonts w:ascii="Arial" w:eastAsia="Times New Roman" w:hAnsi="Arial" w:cs="Arial"/>
          <w:bCs/>
        </w:rPr>
        <w:t>)</w:t>
      </w:r>
      <w:r w:rsidR="0067058E" w:rsidRPr="007B0BE6">
        <w:rPr>
          <w:rFonts w:ascii="Arial" w:eastAsia="Times New Roman" w:hAnsi="Arial" w:cs="Arial"/>
          <w:bCs/>
        </w:rPr>
        <w:t xml:space="preserve"> </w:t>
      </w:r>
      <w:proofErr w:type="gramStart"/>
      <w:r w:rsidR="0067058E" w:rsidRPr="007B0BE6">
        <w:rPr>
          <w:rFonts w:ascii="Arial" w:eastAsia="Times New Roman" w:hAnsi="Arial" w:cs="Arial"/>
          <w:bCs/>
        </w:rPr>
        <w:t>and also</w:t>
      </w:r>
      <w:proofErr w:type="gramEnd"/>
      <w:r w:rsidR="0067058E" w:rsidRPr="007B0BE6">
        <w:rPr>
          <w:rFonts w:ascii="Arial" w:eastAsia="Times New Roman" w:hAnsi="Arial" w:cs="Arial"/>
          <w:bCs/>
        </w:rPr>
        <w:t xml:space="preserve"> varied by COVID-19 severity [room air: 6 days </w:t>
      </w:r>
      <w:r w:rsidR="0067058E" w:rsidRPr="007B0BE6">
        <w:rPr>
          <w:rFonts w:ascii="Arial" w:eastAsia="Times New Roman" w:hAnsi="Arial" w:cs="Arial"/>
          <w:bCs/>
        </w:rPr>
        <w:lastRenderedPageBreak/>
        <w:t xml:space="preserve">(IQR 3-9), nasal cannula: 9 days (IQR 6-15), and high-flow nasal cannula/ventilator: 16 days (IQR 10-32), </w:t>
      </w:r>
      <w:r w:rsidR="0067058E" w:rsidRPr="007B0BE6">
        <w:rPr>
          <w:rFonts w:ascii="Arial" w:eastAsia="Times New Roman" w:hAnsi="Arial" w:cs="Arial"/>
          <w:bCs/>
          <w:i/>
          <w:iCs/>
        </w:rPr>
        <w:t>P</w:t>
      </w:r>
      <w:r w:rsidR="0067058E" w:rsidRPr="007B0BE6">
        <w:rPr>
          <w:rFonts w:ascii="Arial" w:eastAsia="Times New Roman" w:hAnsi="Arial" w:cs="Arial"/>
          <w:bCs/>
        </w:rPr>
        <w:t>&lt;0.0001].</w:t>
      </w:r>
      <w:r w:rsidR="009F14D5" w:rsidRPr="007B0BE6">
        <w:rPr>
          <w:rFonts w:ascii="Arial" w:eastAsia="Times New Roman" w:hAnsi="Arial" w:cs="Arial"/>
          <w:bCs/>
        </w:rPr>
        <w:t xml:space="preserve"> </w:t>
      </w:r>
      <w:r w:rsidR="0026015F" w:rsidRPr="007B0BE6">
        <w:rPr>
          <w:rFonts w:ascii="Arial" w:eastAsia="Times New Roman" w:hAnsi="Arial" w:cs="Arial"/>
          <w:bCs/>
        </w:rPr>
        <w:t>The m</w:t>
      </w:r>
      <w:r w:rsidR="0053446F" w:rsidRPr="007B0BE6">
        <w:rPr>
          <w:rFonts w:ascii="Arial" w:eastAsia="Times New Roman" w:hAnsi="Arial" w:cs="Arial"/>
          <w:bCs/>
        </w:rPr>
        <w:t>e</w:t>
      </w:r>
      <w:r w:rsidR="00E27C7C" w:rsidRPr="007B0BE6">
        <w:rPr>
          <w:rFonts w:ascii="Arial" w:eastAsia="Times New Roman" w:hAnsi="Arial" w:cs="Arial"/>
          <w:bCs/>
        </w:rPr>
        <w:t>dian</w:t>
      </w:r>
      <w:r w:rsidR="0053446F" w:rsidRPr="007B0BE6">
        <w:rPr>
          <w:rFonts w:ascii="Arial" w:eastAsia="Times New Roman" w:hAnsi="Arial" w:cs="Arial"/>
          <w:bCs/>
        </w:rPr>
        <w:t xml:space="preserve"> </w:t>
      </w:r>
      <w:r w:rsidR="00E27C7C" w:rsidRPr="007B0BE6">
        <w:rPr>
          <w:rFonts w:ascii="Arial" w:eastAsia="Times New Roman" w:hAnsi="Arial" w:cs="Arial"/>
          <w:bCs/>
        </w:rPr>
        <w:t>antibiotic LOT</w:t>
      </w:r>
      <w:r w:rsidR="0053446F" w:rsidRPr="007B0BE6">
        <w:rPr>
          <w:rFonts w:ascii="Arial" w:eastAsia="Times New Roman" w:hAnsi="Arial" w:cs="Arial"/>
          <w:bCs/>
        </w:rPr>
        <w:t xml:space="preserve"> </w:t>
      </w:r>
      <w:r w:rsidR="0026015F" w:rsidRPr="007B0BE6">
        <w:rPr>
          <w:rFonts w:ascii="Arial" w:eastAsia="Times New Roman" w:hAnsi="Arial" w:cs="Arial"/>
          <w:bCs/>
        </w:rPr>
        <w:t xml:space="preserve">in all patients </w:t>
      </w:r>
      <w:r w:rsidR="0053446F" w:rsidRPr="007B0BE6">
        <w:rPr>
          <w:rFonts w:ascii="Arial" w:eastAsia="Times New Roman" w:hAnsi="Arial" w:cs="Arial"/>
          <w:bCs/>
        </w:rPr>
        <w:t xml:space="preserve">was </w:t>
      </w:r>
      <w:r w:rsidR="00E27C7C" w:rsidRPr="007B0BE6">
        <w:rPr>
          <w:rFonts w:ascii="Arial" w:eastAsia="Times New Roman" w:hAnsi="Arial" w:cs="Arial"/>
          <w:bCs/>
        </w:rPr>
        <w:t>4</w:t>
      </w:r>
      <w:r w:rsidR="0053446F" w:rsidRPr="007B0BE6">
        <w:rPr>
          <w:rFonts w:ascii="Arial" w:eastAsia="Times New Roman" w:hAnsi="Arial" w:cs="Arial"/>
          <w:bCs/>
        </w:rPr>
        <w:t xml:space="preserve"> days (</w:t>
      </w:r>
      <w:r w:rsidR="00E27C7C" w:rsidRPr="007B0BE6">
        <w:rPr>
          <w:rFonts w:ascii="Arial" w:eastAsia="Times New Roman" w:hAnsi="Arial" w:cs="Arial"/>
          <w:bCs/>
        </w:rPr>
        <w:t>IQR 1</w:t>
      </w:r>
      <w:r w:rsidR="00E4742A" w:rsidRPr="007B0BE6">
        <w:rPr>
          <w:rFonts w:ascii="Arial" w:eastAsia="Times New Roman" w:hAnsi="Arial" w:cs="Arial"/>
          <w:bCs/>
        </w:rPr>
        <w:t>-</w:t>
      </w:r>
      <w:r w:rsidR="008F0B0E" w:rsidRPr="007B0BE6">
        <w:rPr>
          <w:rFonts w:ascii="Arial" w:eastAsia="Times New Roman" w:hAnsi="Arial" w:cs="Arial"/>
          <w:bCs/>
        </w:rPr>
        <w:t>9</w:t>
      </w:r>
      <w:proofErr w:type="gramStart"/>
      <w:r w:rsidR="0053446F" w:rsidRPr="007B0BE6">
        <w:rPr>
          <w:rFonts w:ascii="Arial" w:eastAsia="Times New Roman" w:hAnsi="Arial" w:cs="Arial"/>
          <w:bCs/>
        </w:rPr>
        <w:t>)</w:t>
      </w:r>
      <w:r w:rsidR="0026015F" w:rsidRPr="007B0BE6">
        <w:rPr>
          <w:rFonts w:ascii="Arial" w:eastAsia="Times New Roman" w:hAnsi="Arial" w:cs="Arial"/>
          <w:bCs/>
        </w:rPr>
        <w:t>,</w:t>
      </w:r>
      <w:r w:rsidR="00796096" w:rsidRPr="007B0BE6">
        <w:rPr>
          <w:rFonts w:ascii="Arial" w:eastAsia="Times New Roman" w:hAnsi="Arial" w:cs="Arial"/>
          <w:bCs/>
        </w:rPr>
        <w:t xml:space="preserve"> </w:t>
      </w:r>
      <w:r w:rsidR="0026015F" w:rsidRPr="007B0BE6">
        <w:rPr>
          <w:rFonts w:ascii="Arial" w:eastAsia="Times New Roman" w:hAnsi="Arial" w:cs="Arial"/>
          <w:bCs/>
        </w:rPr>
        <w:t>but</w:t>
      </w:r>
      <w:proofErr w:type="gramEnd"/>
      <w:r w:rsidR="0026015F" w:rsidRPr="007B0BE6">
        <w:rPr>
          <w:rFonts w:ascii="Arial" w:eastAsia="Times New Roman" w:hAnsi="Arial" w:cs="Arial"/>
          <w:bCs/>
        </w:rPr>
        <w:t xml:space="preserve"> </w:t>
      </w:r>
      <w:r w:rsidR="005F72B5" w:rsidRPr="007B0BE6">
        <w:rPr>
          <w:rFonts w:ascii="Arial" w:eastAsia="Times New Roman" w:hAnsi="Arial" w:cs="Arial"/>
          <w:bCs/>
        </w:rPr>
        <w:t xml:space="preserve">differed significantly </w:t>
      </w:r>
      <w:r w:rsidR="0026015F" w:rsidRPr="007B0BE6">
        <w:rPr>
          <w:rFonts w:ascii="Arial" w:eastAsia="Times New Roman" w:hAnsi="Arial" w:cs="Arial"/>
          <w:bCs/>
        </w:rPr>
        <w:t xml:space="preserve">by </w:t>
      </w:r>
      <w:r w:rsidR="00796096" w:rsidRPr="007B0BE6">
        <w:rPr>
          <w:rFonts w:ascii="Arial" w:eastAsia="Times New Roman" w:hAnsi="Arial" w:cs="Arial"/>
          <w:bCs/>
        </w:rPr>
        <w:t>severity of COVID-19</w:t>
      </w:r>
      <w:r w:rsidR="005F72B5" w:rsidRPr="007B0BE6">
        <w:rPr>
          <w:rFonts w:ascii="Arial" w:eastAsia="Times New Roman" w:hAnsi="Arial" w:cs="Arial"/>
          <w:bCs/>
        </w:rPr>
        <w:t xml:space="preserve"> [</w:t>
      </w:r>
      <w:r w:rsidR="00796096" w:rsidRPr="007B0BE6">
        <w:rPr>
          <w:rFonts w:ascii="Arial" w:eastAsia="Times New Roman" w:hAnsi="Arial" w:cs="Arial"/>
          <w:bCs/>
        </w:rPr>
        <w:t>room air:</w:t>
      </w:r>
      <w:r w:rsidR="0056012D" w:rsidRPr="007B0BE6">
        <w:rPr>
          <w:rFonts w:ascii="Arial" w:eastAsia="Times New Roman" w:hAnsi="Arial" w:cs="Arial"/>
          <w:bCs/>
        </w:rPr>
        <w:t xml:space="preserve"> 1 day (IQR 0</w:t>
      </w:r>
      <w:r w:rsidR="00E4742A" w:rsidRPr="007B0BE6">
        <w:rPr>
          <w:rFonts w:ascii="Arial" w:eastAsia="Times New Roman" w:hAnsi="Arial" w:cs="Arial"/>
          <w:bCs/>
        </w:rPr>
        <w:t>-</w:t>
      </w:r>
      <w:r w:rsidR="0056012D" w:rsidRPr="007B0BE6">
        <w:rPr>
          <w:rFonts w:ascii="Arial" w:eastAsia="Times New Roman" w:hAnsi="Arial" w:cs="Arial"/>
          <w:bCs/>
        </w:rPr>
        <w:t>4)</w:t>
      </w:r>
      <w:r w:rsidR="0026015F" w:rsidRPr="007B0BE6">
        <w:rPr>
          <w:rFonts w:ascii="Arial" w:eastAsia="Times New Roman" w:hAnsi="Arial" w:cs="Arial"/>
          <w:bCs/>
        </w:rPr>
        <w:t>,</w:t>
      </w:r>
      <w:r w:rsidR="00796096" w:rsidRPr="007B0BE6">
        <w:rPr>
          <w:rFonts w:ascii="Arial" w:eastAsia="Times New Roman" w:hAnsi="Arial" w:cs="Arial"/>
          <w:bCs/>
        </w:rPr>
        <w:t xml:space="preserve"> nasal cannula:</w:t>
      </w:r>
      <w:r w:rsidR="0056012D" w:rsidRPr="007B0BE6">
        <w:rPr>
          <w:rFonts w:ascii="Arial" w:eastAsia="Times New Roman" w:hAnsi="Arial" w:cs="Arial"/>
          <w:bCs/>
        </w:rPr>
        <w:t xml:space="preserve"> 4 </w:t>
      </w:r>
      <w:r w:rsidR="00796096" w:rsidRPr="007B0BE6">
        <w:rPr>
          <w:rFonts w:ascii="Arial" w:eastAsia="Times New Roman" w:hAnsi="Arial" w:cs="Arial"/>
          <w:bCs/>
        </w:rPr>
        <w:t xml:space="preserve">days </w:t>
      </w:r>
      <w:r w:rsidR="0056012D" w:rsidRPr="007B0BE6">
        <w:rPr>
          <w:rFonts w:ascii="Arial" w:eastAsia="Times New Roman" w:hAnsi="Arial" w:cs="Arial"/>
          <w:bCs/>
        </w:rPr>
        <w:t>(IQR 1</w:t>
      </w:r>
      <w:r w:rsidR="00E4742A" w:rsidRPr="007B0BE6">
        <w:rPr>
          <w:rFonts w:ascii="Arial" w:eastAsia="Times New Roman" w:hAnsi="Arial" w:cs="Arial"/>
          <w:bCs/>
        </w:rPr>
        <w:t>-</w:t>
      </w:r>
      <w:r w:rsidR="001C5A7B" w:rsidRPr="007B0BE6">
        <w:rPr>
          <w:rFonts w:ascii="Arial" w:eastAsia="Times New Roman" w:hAnsi="Arial" w:cs="Arial"/>
          <w:bCs/>
        </w:rPr>
        <w:t>7</w:t>
      </w:r>
      <w:r w:rsidR="0056012D" w:rsidRPr="007B0BE6">
        <w:rPr>
          <w:rFonts w:ascii="Arial" w:eastAsia="Times New Roman" w:hAnsi="Arial" w:cs="Arial"/>
          <w:bCs/>
        </w:rPr>
        <w:t>)</w:t>
      </w:r>
      <w:r w:rsidR="0026015F" w:rsidRPr="007B0BE6">
        <w:rPr>
          <w:rFonts w:ascii="Arial" w:eastAsia="Times New Roman" w:hAnsi="Arial" w:cs="Arial"/>
          <w:bCs/>
        </w:rPr>
        <w:t>, and</w:t>
      </w:r>
      <w:r w:rsidR="00796096" w:rsidRPr="007B0BE6">
        <w:rPr>
          <w:rFonts w:ascii="Arial" w:eastAsia="Times New Roman" w:hAnsi="Arial" w:cs="Arial"/>
          <w:bCs/>
        </w:rPr>
        <w:t xml:space="preserve"> high-flow nasal cannula/ventilator:</w:t>
      </w:r>
      <w:r w:rsidR="0056012D" w:rsidRPr="007B0BE6">
        <w:rPr>
          <w:rFonts w:ascii="Arial" w:eastAsia="Times New Roman" w:hAnsi="Arial" w:cs="Arial"/>
          <w:bCs/>
        </w:rPr>
        <w:t xml:space="preserve"> 9 </w:t>
      </w:r>
      <w:r w:rsidR="00796096" w:rsidRPr="007B0BE6">
        <w:rPr>
          <w:rFonts w:ascii="Arial" w:eastAsia="Times New Roman" w:hAnsi="Arial" w:cs="Arial"/>
          <w:bCs/>
        </w:rPr>
        <w:t xml:space="preserve">days </w:t>
      </w:r>
      <w:r w:rsidR="0056012D" w:rsidRPr="007B0BE6">
        <w:rPr>
          <w:rFonts w:ascii="Arial" w:eastAsia="Times New Roman" w:hAnsi="Arial" w:cs="Arial"/>
          <w:bCs/>
        </w:rPr>
        <w:t>(IQR 5</w:t>
      </w:r>
      <w:r w:rsidR="00E4742A" w:rsidRPr="007B0BE6">
        <w:rPr>
          <w:rFonts w:ascii="Arial" w:eastAsia="Times New Roman" w:hAnsi="Arial" w:cs="Arial"/>
          <w:bCs/>
        </w:rPr>
        <w:t>-</w:t>
      </w:r>
      <w:r w:rsidR="0056012D" w:rsidRPr="007B0BE6">
        <w:rPr>
          <w:rFonts w:ascii="Arial" w:eastAsia="Times New Roman" w:hAnsi="Arial" w:cs="Arial"/>
          <w:bCs/>
        </w:rPr>
        <w:t>16)</w:t>
      </w:r>
      <w:r w:rsidR="0026015F" w:rsidRPr="007B0BE6">
        <w:rPr>
          <w:rFonts w:ascii="Arial" w:eastAsia="Times New Roman" w:hAnsi="Arial" w:cs="Arial"/>
          <w:bCs/>
        </w:rPr>
        <w:t xml:space="preserve">, </w:t>
      </w:r>
      <w:r w:rsidR="0026015F" w:rsidRPr="007B0BE6">
        <w:rPr>
          <w:rFonts w:ascii="Arial" w:eastAsia="Times New Roman" w:hAnsi="Arial" w:cs="Arial"/>
          <w:bCs/>
          <w:i/>
          <w:iCs/>
        </w:rPr>
        <w:t>P</w:t>
      </w:r>
      <w:r w:rsidR="0026015F" w:rsidRPr="007B0BE6">
        <w:rPr>
          <w:rFonts w:ascii="Arial" w:eastAsia="Times New Roman" w:hAnsi="Arial" w:cs="Arial"/>
          <w:bCs/>
        </w:rPr>
        <w:t>&lt;0.0001]</w:t>
      </w:r>
      <w:r w:rsidR="0056012D" w:rsidRPr="007B0BE6">
        <w:rPr>
          <w:rFonts w:ascii="Arial" w:eastAsia="Times New Roman" w:hAnsi="Arial" w:cs="Arial"/>
          <w:bCs/>
        </w:rPr>
        <w:t>.</w:t>
      </w:r>
      <w:r w:rsidR="002D10DE" w:rsidRPr="007B0BE6">
        <w:rPr>
          <w:rFonts w:ascii="Arial" w:eastAsia="Times New Roman" w:hAnsi="Arial" w:cs="Arial"/>
          <w:bCs/>
        </w:rPr>
        <w:t xml:space="preserve"> A total of </w:t>
      </w:r>
      <w:r w:rsidR="008E2DDA" w:rsidRPr="007B0BE6">
        <w:rPr>
          <w:rFonts w:ascii="Arial" w:eastAsia="Times New Roman" w:hAnsi="Arial" w:cs="Arial"/>
          <w:bCs/>
        </w:rPr>
        <w:t xml:space="preserve">234 infections </w:t>
      </w:r>
      <w:r w:rsidR="00F529DA" w:rsidRPr="007B0BE6">
        <w:rPr>
          <w:rFonts w:ascii="Arial" w:eastAsia="Times New Roman" w:hAnsi="Arial" w:cs="Arial"/>
          <w:bCs/>
        </w:rPr>
        <w:t>were identified and 41 patients had &gt;1 infection</w:t>
      </w:r>
      <w:r w:rsidR="00796096" w:rsidRPr="007B0BE6">
        <w:rPr>
          <w:rFonts w:ascii="Arial" w:eastAsia="Times New Roman" w:hAnsi="Arial" w:cs="Arial"/>
          <w:bCs/>
        </w:rPr>
        <w:t>. The</w:t>
      </w:r>
      <w:r w:rsidR="00AE4BCA" w:rsidRPr="007B0BE6">
        <w:rPr>
          <w:rFonts w:ascii="Arial" w:eastAsia="Times New Roman" w:hAnsi="Arial" w:cs="Arial"/>
          <w:bCs/>
        </w:rPr>
        <w:t xml:space="preserve"> </w:t>
      </w:r>
      <w:r w:rsidR="00796096" w:rsidRPr="007B0BE6">
        <w:rPr>
          <w:rFonts w:ascii="Arial" w:eastAsia="Times New Roman" w:hAnsi="Arial" w:cs="Arial"/>
          <w:bCs/>
        </w:rPr>
        <w:t xml:space="preserve">majority </w:t>
      </w:r>
      <w:r w:rsidR="00F529DA" w:rsidRPr="007B0BE6">
        <w:rPr>
          <w:rFonts w:ascii="Arial" w:eastAsia="Times New Roman" w:hAnsi="Arial" w:cs="Arial"/>
          <w:bCs/>
        </w:rPr>
        <w:t xml:space="preserve">were </w:t>
      </w:r>
      <w:r w:rsidR="00AE4BCA" w:rsidRPr="007B0BE6">
        <w:rPr>
          <w:rFonts w:ascii="Arial" w:eastAsia="Times New Roman" w:hAnsi="Arial" w:cs="Arial"/>
          <w:bCs/>
        </w:rPr>
        <w:t>respiratory</w:t>
      </w:r>
      <w:r w:rsidR="00F529DA" w:rsidRPr="007B0BE6">
        <w:rPr>
          <w:rFonts w:ascii="Arial" w:eastAsia="Times New Roman" w:hAnsi="Arial" w:cs="Arial"/>
          <w:bCs/>
        </w:rPr>
        <w:t xml:space="preserve"> (n=140)</w:t>
      </w:r>
      <w:r w:rsidR="00796096" w:rsidRPr="007B0BE6">
        <w:rPr>
          <w:rFonts w:ascii="Arial" w:eastAsia="Times New Roman" w:hAnsi="Arial" w:cs="Arial"/>
          <w:bCs/>
        </w:rPr>
        <w:t xml:space="preserve">, followed by </w:t>
      </w:r>
      <w:r w:rsidR="00AE4BCA" w:rsidRPr="007B0BE6">
        <w:rPr>
          <w:rFonts w:ascii="Arial" w:eastAsia="Times New Roman" w:hAnsi="Arial" w:cs="Arial"/>
          <w:bCs/>
        </w:rPr>
        <w:t>gastrointestinal</w:t>
      </w:r>
      <w:r w:rsidR="00F529DA" w:rsidRPr="007B0BE6">
        <w:rPr>
          <w:rFonts w:ascii="Arial" w:eastAsia="Times New Roman" w:hAnsi="Arial" w:cs="Arial"/>
          <w:bCs/>
        </w:rPr>
        <w:t xml:space="preserve"> (n=24)</w:t>
      </w:r>
      <w:r w:rsidR="00796096" w:rsidRPr="007B0BE6">
        <w:rPr>
          <w:rFonts w:ascii="Arial" w:eastAsia="Times New Roman" w:hAnsi="Arial" w:cs="Arial"/>
          <w:bCs/>
        </w:rPr>
        <w:t xml:space="preserve">, </w:t>
      </w:r>
      <w:r w:rsidR="006B1C22" w:rsidRPr="007B0BE6">
        <w:rPr>
          <w:rFonts w:ascii="Arial" w:eastAsia="Times New Roman" w:hAnsi="Arial" w:cs="Arial"/>
          <w:bCs/>
        </w:rPr>
        <w:t>fe</w:t>
      </w:r>
      <w:r w:rsidR="00796096" w:rsidRPr="007B0BE6">
        <w:rPr>
          <w:rFonts w:ascii="Arial" w:eastAsia="Times New Roman" w:hAnsi="Arial" w:cs="Arial"/>
          <w:bCs/>
        </w:rPr>
        <w:t>ver</w:t>
      </w:r>
      <w:r w:rsidR="006B1C22" w:rsidRPr="007B0BE6">
        <w:rPr>
          <w:rFonts w:ascii="Arial" w:eastAsia="Times New Roman" w:hAnsi="Arial" w:cs="Arial"/>
          <w:bCs/>
        </w:rPr>
        <w:t xml:space="preserve"> </w:t>
      </w:r>
      <w:r w:rsidR="00796096" w:rsidRPr="007B0BE6">
        <w:rPr>
          <w:rFonts w:ascii="Arial" w:eastAsia="Times New Roman" w:hAnsi="Arial" w:cs="Arial"/>
          <w:bCs/>
        </w:rPr>
        <w:t xml:space="preserve">&amp; </w:t>
      </w:r>
      <w:r w:rsidR="006B1C22" w:rsidRPr="007B0BE6">
        <w:rPr>
          <w:rFonts w:ascii="Arial" w:eastAsia="Times New Roman" w:hAnsi="Arial" w:cs="Arial"/>
          <w:bCs/>
        </w:rPr>
        <w:t>neutropenia</w:t>
      </w:r>
      <w:r w:rsidR="00F529DA" w:rsidRPr="007B0BE6">
        <w:rPr>
          <w:rFonts w:ascii="Arial" w:eastAsia="Times New Roman" w:hAnsi="Arial" w:cs="Arial"/>
          <w:bCs/>
        </w:rPr>
        <w:t xml:space="preserve"> (n=23)</w:t>
      </w:r>
      <w:r w:rsidR="00796096" w:rsidRPr="007B0BE6">
        <w:rPr>
          <w:rFonts w:ascii="Arial" w:eastAsia="Times New Roman" w:hAnsi="Arial" w:cs="Arial"/>
          <w:bCs/>
        </w:rPr>
        <w:t>,</w:t>
      </w:r>
      <w:r w:rsidR="006B1C22" w:rsidRPr="007B0BE6">
        <w:rPr>
          <w:rFonts w:ascii="Arial" w:eastAsia="Times New Roman" w:hAnsi="Arial" w:cs="Arial"/>
          <w:bCs/>
        </w:rPr>
        <w:t xml:space="preserve"> urinary</w:t>
      </w:r>
      <w:r w:rsidR="00F529DA" w:rsidRPr="007B0BE6">
        <w:rPr>
          <w:rFonts w:ascii="Arial" w:eastAsia="Times New Roman" w:hAnsi="Arial" w:cs="Arial"/>
          <w:bCs/>
        </w:rPr>
        <w:t xml:space="preserve"> (n=22)</w:t>
      </w:r>
      <w:r w:rsidR="00796096" w:rsidRPr="007B0BE6">
        <w:rPr>
          <w:rFonts w:ascii="Arial" w:eastAsia="Times New Roman" w:hAnsi="Arial" w:cs="Arial"/>
          <w:bCs/>
        </w:rPr>
        <w:t>,</w:t>
      </w:r>
      <w:r w:rsidR="006B1C22" w:rsidRPr="007B0BE6">
        <w:rPr>
          <w:rFonts w:ascii="Arial" w:eastAsia="Times New Roman" w:hAnsi="Arial" w:cs="Arial"/>
          <w:bCs/>
        </w:rPr>
        <w:t xml:space="preserve"> bloodstream</w:t>
      </w:r>
      <w:r w:rsidR="00F529DA" w:rsidRPr="007B0BE6">
        <w:rPr>
          <w:rFonts w:ascii="Arial" w:eastAsia="Times New Roman" w:hAnsi="Arial" w:cs="Arial"/>
          <w:bCs/>
        </w:rPr>
        <w:t xml:space="preserve"> (n=14)</w:t>
      </w:r>
      <w:r w:rsidR="00796096" w:rsidRPr="007B0BE6">
        <w:rPr>
          <w:rFonts w:ascii="Arial" w:eastAsia="Times New Roman" w:hAnsi="Arial" w:cs="Arial"/>
          <w:bCs/>
        </w:rPr>
        <w:t>, and</w:t>
      </w:r>
      <w:r w:rsidR="006B1C22" w:rsidRPr="007B0BE6">
        <w:rPr>
          <w:rFonts w:ascii="Arial" w:eastAsia="Times New Roman" w:hAnsi="Arial" w:cs="Arial"/>
          <w:bCs/>
        </w:rPr>
        <w:t xml:space="preserve"> skin and soft tissue infections</w:t>
      </w:r>
      <w:r w:rsidR="00F529DA" w:rsidRPr="007B0BE6">
        <w:rPr>
          <w:rFonts w:ascii="Arial" w:eastAsia="Times New Roman" w:hAnsi="Arial" w:cs="Arial"/>
          <w:bCs/>
        </w:rPr>
        <w:t xml:space="preserve"> (n=11)</w:t>
      </w:r>
      <w:r w:rsidR="006B1C22" w:rsidRPr="007B0BE6">
        <w:rPr>
          <w:rFonts w:ascii="Arial" w:eastAsia="Times New Roman" w:hAnsi="Arial" w:cs="Arial"/>
          <w:bCs/>
        </w:rPr>
        <w:t>.</w:t>
      </w:r>
      <w:r w:rsidR="00796096" w:rsidRPr="007B0BE6">
        <w:rPr>
          <w:rFonts w:ascii="Arial" w:eastAsia="Times New Roman" w:hAnsi="Arial" w:cs="Arial"/>
          <w:bCs/>
        </w:rPr>
        <w:t xml:space="preserve"> </w:t>
      </w:r>
      <w:r w:rsidR="00F529DA" w:rsidRPr="007B0BE6">
        <w:rPr>
          <w:rFonts w:ascii="Arial" w:eastAsia="Times New Roman" w:hAnsi="Arial" w:cs="Arial"/>
          <w:bCs/>
        </w:rPr>
        <w:t>Patients with no</w:t>
      </w:r>
      <w:r w:rsidR="00796096" w:rsidRPr="007B0BE6">
        <w:rPr>
          <w:rFonts w:ascii="Arial" w:eastAsia="Times New Roman" w:hAnsi="Arial" w:cs="Arial"/>
          <w:bCs/>
        </w:rPr>
        <w:t xml:space="preserve"> bacterial coinfection had a </w:t>
      </w:r>
      <w:r w:rsidR="00F529DA" w:rsidRPr="007B0BE6">
        <w:rPr>
          <w:rFonts w:ascii="Arial" w:eastAsia="Times New Roman" w:hAnsi="Arial" w:cs="Arial"/>
          <w:bCs/>
        </w:rPr>
        <w:t>negl</w:t>
      </w:r>
      <w:r w:rsidR="00F02F4E" w:rsidRPr="007B0BE6">
        <w:rPr>
          <w:rFonts w:ascii="Arial" w:eastAsia="Times New Roman" w:hAnsi="Arial" w:cs="Arial"/>
          <w:bCs/>
        </w:rPr>
        <w:t>igible</w:t>
      </w:r>
      <w:r w:rsidR="00F529DA" w:rsidRPr="007B0BE6">
        <w:rPr>
          <w:rFonts w:ascii="Arial" w:eastAsia="Times New Roman" w:hAnsi="Arial" w:cs="Arial"/>
          <w:bCs/>
        </w:rPr>
        <w:t xml:space="preserve"> </w:t>
      </w:r>
      <w:r w:rsidR="00796096" w:rsidRPr="007B0BE6">
        <w:rPr>
          <w:rFonts w:ascii="Arial" w:eastAsia="Times New Roman" w:hAnsi="Arial" w:cs="Arial"/>
          <w:bCs/>
        </w:rPr>
        <w:t>median antibiotic LOT of 0 days (IQR 0-13)</w:t>
      </w:r>
      <w:r w:rsidR="00F529DA" w:rsidRPr="007B0BE6">
        <w:rPr>
          <w:rFonts w:ascii="Arial" w:eastAsia="Times New Roman" w:hAnsi="Arial" w:cs="Arial"/>
          <w:bCs/>
        </w:rPr>
        <w:t>.</w:t>
      </w:r>
      <w:r w:rsidR="00796096" w:rsidRPr="007B0BE6">
        <w:rPr>
          <w:rFonts w:ascii="Arial" w:eastAsia="Times New Roman" w:hAnsi="Arial" w:cs="Arial"/>
          <w:bCs/>
        </w:rPr>
        <w:t xml:space="preserve"> </w:t>
      </w:r>
      <w:r w:rsidR="00F02F4E" w:rsidRPr="007B0BE6">
        <w:rPr>
          <w:rFonts w:ascii="Arial" w:eastAsia="Times New Roman" w:hAnsi="Arial" w:cs="Arial"/>
          <w:bCs/>
        </w:rPr>
        <w:t>Antibiotic LOT was significantly shorter in</w:t>
      </w:r>
      <w:r w:rsidR="00796096" w:rsidRPr="007B0BE6">
        <w:rPr>
          <w:rFonts w:ascii="Arial" w:eastAsia="Times New Roman" w:hAnsi="Arial" w:cs="Arial"/>
          <w:bCs/>
        </w:rPr>
        <w:t xml:space="preserve"> those with </w:t>
      </w:r>
      <w:r w:rsidR="00F529DA" w:rsidRPr="007B0BE6">
        <w:rPr>
          <w:rFonts w:ascii="Arial" w:eastAsia="Times New Roman" w:hAnsi="Arial" w:cs="Arial"/>
          <w:bCs/>
        </w:rPr>
        <w:t>1 infection</w:t>
      </w:r>
      <w:r w:rsidR="00796096" w:rsidRPr="007B0BE6">
        <w:rPr>
          <w:rFonts w:ascii="Arial" w:eastAsia="Times New Roman" w:hAnsi="Arial" w:cs="Arial"/>
          <w:bCs/>
        </w:rPr>
        <w:t xml:space="preserve"> </w:t>
      </w:r>
      <w:r w:rsidR="00F529DA" w:rsidRPr="007B0BE6">
        <w:rPr>
          <w:rFonts w:ascii="Arial" w:eastAsia="Times New Roman" w:hAnsi="Arial" w:cs="Arial"/>
          <w:bCs/>
        </w:rPr>
        <w:t>(</w:t>
      </w:r>
      <w:r w:rsidR="00796096" w:rsidRPr="007B0BE6">
        <w:rPr>
          <w:rFonts w:ascii="Arial" w:eastAsia="Times New Roman" w:hAnsi="Arial" w:cs="Arial"/>
          <w:bCs/>
        </w:rPr>
        <w:t>7 days</w:t>
      </w:r>
      <w:r w:rsidR="00F529DA" w:rsidRPr="007B0BE6">
        <w:rPr>
          <w:rFonts w:ascii="Arial" w:eastAsia="Times New Roman" w:hAnsi="Arial" w:cs="Arial"/>
          <w:bCs/>
        </w:rPr>
        <w:t xml:space="preserve">, </w:t>
      </w:r>
      <w:r w:rsidR="00796096" w:rsidRPr="007B0BE6">
        <w:rPr>
          <w:rFonts w:ascii="Arial" w:eastAsia="Times New Roman" w:hAnsi="Arial" w:cs="Arial"/>
          <w:bCs/>
        </w:rPr>
        <w:t>IQR 0-45</w:t>
      </w:r>
      <w:r w:rsidR="00F529DA" w:rsidRPr="007B0BE6">
        <w:rPr>
          <w:rFonts w:ascii="Arial" w:eastAsia="Times New Roman" w:hAnsi="Arial" w:cs="Arial"/>
          <w:bCs/>
        </w:rPr>
        <w:t xml:space="preserve">) </w:t>
      </w:r>
      <w:r w:rsidR="00F02F4E" w:rsidRPr="007B0BE6">
        <w:rPr>
          <w:rFonts w:ascii="Arial" w:eastAsia="Times New Roman" w:hAnsi="Arial" w:cs="Arial"/>
          <w:bCs/>
        </w:rPr>
        <w:t xml:space="preserve">versus </w:t>
      </w:r>
      <w:r w:rsidR="00F529DA" w:rsidRPr="007B0BE6">
        <w:rPr>
          <w:rFonts w:ascii="Arial" w:eastAsia="Times New Roman" w:hAnsi="Arial" w:cs="Arial"/>
          <w:bCs/>
        </w:rPr>
        <w:t>&gt;1 infection</w:t>
      </w:r>
      <w:r w:rsidR="00796096" w:rsidRPr="007B0BE6">
        <w:rPr>
          <w:rFonts w:ascii="Arial" w:eastAsia="Times New Roman" w:hAnsi="Arial" w:cs="Arial"/>
          <w:bCs/>
        </w:rPr>
        <w:t xml:space="preserve"> </w:t>
      </w:r>
      <w:r w:rsidR="00F529DA" w:rsidRPr="007B0BE6">
        <w:rPr>
          <w:rFonts w:ascii="Arial" w:eastAsia="Times New Roman" w:hAnsi="Arial" w:cs="Arial"/>
          <w:bCs/>
        </w:rPr>
        <w:t>(</w:t>
      </w:r>
      <w:r w:rsidR="00796096" w:rsidRPr="007B0BE6">
        <w:rPr>
          <w:rFonts w:ascii="Arial" w:eastAsia="Times New Roman" w:hAnsi="Arial" w:cs="Arial"/>
          <w:bCs/>
        </w:rPr>
        <w:t>20 days</w:t>
      </w:r>
      <w:r w:rsidR="00F529DA" w:rsidRPr="007B0BE6">
        <w:rPr>
          <w:rFonts w:ascii="Arial" w:eastAsia="Times New Roman" w:hAnsi="Arial" w:cs="Arial"/>
          <w:bCs/>
        </w:rPr>
        <w:t xml:space="preserve">, </w:t>
      </w:r>
      <w:r w:rsidR="00796096" w:rsidRPr="007B0BE6">
        <w:rPr>
          <w:rFonts w:ascii="Arial" w:eastAsia="Times New Roman" w:hAnsi="Arial" w:cs="Arial"/>
          <w:bCs/>
        </w:rPr>
        <w:t>IQR 4-48</w:t>
      </w:r>
      <w:r w:rsidR="00044117" w:rsidRPr="007B0BE6">
        <w:rPr>
          <w:rFonts w:ascii="Arial" w:eastAsia="Times New Roman" w:hAnsi="Arial" w:cs="Arial"/>
          <w:bCs/>
        </w:rPr>
        <w:t>)</w:t>
      </w:r>
      <w:r w:rsidR="00F02F4E" w:rsidRPr="007B0BE6">
        <w:rPr>
          <w:rFonts w:ascii="Arial" w:eastAsia="Times New Roman" w:hAnsi="Arial" w:cs="Arial"/>
          <w:bCs/>
        </w:rPr>
        <w:t xml:space="preserve"> (P&lt;0.0001)</w:t>
      </w:r>
      <w:r w:rsidR="00796096" w:rsidRPr="007B0BE6">
        <w:rPr>
          <w:rFonts w:ascii="Arial" w:eastAsia="Times New Roman" w:hAnsi="Arial" w:cs="Arial"/>
          <w:bCs/>
        </w:rPr>
        <w:t>.</w:t>
      </w:r>
    </w:p>
    <w:p w14:paraId="18C3D806" w14:textId="4583A55D" w:rsidR="00A36B89" w:rsidRPr="007B0BE6" w:rsidRDefault="00A36B89" w:rsidP="003F1E46">
      <w:pPr>
        <w:spacing w:line="276" w:lineRule="auto"/>
        <w:rPr>
          <w:rFonts w:ascii="Arial" w:eastAsia="Times New Roman" w:hAnsi="Arial" w:cs="Arial"/>
          <w:bCs/>
        </w:rPr>
      </w:pPr>
      <w:r w:rsidRPr="007B0BE6">
        <w:rPr>
          <w:rFonts w:ascii="Arial" w:eastAsia="Times New Roman" w:hAnsi="Arial" w:cs="Arial"/>
          <w:b/>
        </w:rPr>
        <w:t>Conclusion</w:t>
      </w:r>
    </w:p>
    <w:p w14:paraId="39F86339" w14:textId="50A0C9B4" w:rsidR="004B4041" w:rsidRPr="006656FC" w:rsidRDefault="00AE1D8C" w:rsidP="003F1E46">
      <w:pPr>
        <w:spacing w:line="276" w:lineRule="auto"/>
        <w:rPr>
          <w:rFonts w:ascii="Arial" w:eastAsia="Times New Roman" w:hAnsi="Arial" w:cs="Arial"/>
          <w:bCs/>
        </w:rPr>
      </w:pPr>
      <w:r w:rsidRPr="007B0BE6">
        <w:rPr>
          <w:rFonts w:ascii="Arial" w:eastAsia="Times New Roman" w:hAnsi="Arial" w:cs="Arial"/>
          <w:bCs/>
        </w:rPr>
        <w:t>Antibiotics</w:t>
      </w:r>
      <w:r w:rsidR="00B617C4" w:rsidRPr="007B0BE6">
        <w:rPr>
          <w:rFonts w:ascii="Arial" w:eastAsia="Times New Roman" w:hAnsi="Arial" w:cs="Arial"/>
          <w:bCs/>
        </w:rPr>
        <w:t xml:space="preserve"> were </w:t>
      </w:r>
      <w:r w:rsidRPr="007B0BE6">
        <w:rPr>
          <w:rFonts w:ascii="Arial" w:eastAsia="Times New Roman" w:hAnsi="Arial" w:cs="Arial"/>
          <w:bCs/>
        </w:rPr>
        <w:t>commonly prescribed</w:t>
      </w:r>
      <w:r w:rsidR="00B617C4" w:rsidRPr="007B0BE6">
        <w:rPr>
          <w:rFonts w:ascii="Arial" w:eastAsia="Times New Roman" w:hAnsi="Arial" w:cs="Arial"/>
          <w:bCs/>
        </w:rPr>
        <w:t xml:space="preserve"> in cancer patients admitted with COVID-19. </w:t>
      </w:r>
      <w:r w:rsidRPr="007B0BE6">
        <w:rPr>
          <w:rFonts w:ascii="Arial" w:eastAsia="Times New Roman" w:hAnsi="Arial" w:cs="Arial"/>
          <w:bCs/>
        </w:rPr>
        <w:t xml:space="preserve">Antibiotic utilization, </w:t>
      </w:r>
      <w:r w:rsidR="00521FCC" w:rsidRPr="007B0BE6">
        <w:rPr>
          <w:rFonts w:ascii="Arial" w:eastAsia="Times New Roman" w:hAnsi="Arial" w:cs="Arial"/>
          <w:bCs/>
        </w:rPr>
        <w:t xml:space="preserve">30-day </w:t>
      </w:r>
      <w:r w:rsidRPr="007B0BE6">
        <w:rPr>
          <w:rFonts w:ascii="Arial" w:eastAsia="Times New Roman" w:hAnsi="Arial" w:cs="Arial"/>
          <w:bCs/>
        </w:rPr>
        <w:t>mortality, and LOS were highest in those with more severe disease. P</w:t>
      </w:r>
      <w:r w:rsidR="00B617C4" w:rsidRPr="007B0BE6">
        <w:rPr>
          <w:rFonts w:ascii="Arial" w:eastAsia="Times New Roman" w:hAnsi="Arial" w:cs="Arial"/>
          <w:bCs/>
        </w:rPr>
        <w:t>atients with less severe illness and no concomitant bacterial infection had very short</w:t>
      </w:r>
      <w:r w:rsidR="00011A39" w:rsidRPr="007B0BE6">
        <w:rPr>
          <w:rFonts w:ascii="Arial" w:eastAsia="Times New Roman" w:hAnsi="Arial" w:cs="Arial"/>
          <w:bCs/>
        </w:rPr>
        <w:t xml:space="preserve"> antibiotic</w:t>
      </w:r>
      <w:r w:rsidR="00B617C4" w:rsidRPr="007B0BE6">
        <w:rPr>
          <w:rFonts w:ascii="Arial" w:eastAsia="Times New Roman" w:hAnsi="Arial" w:cs="Arial"/>
          <w:bCs/>
        </w:rPr>
        <w:t xml:space="preserve"> LOT</w:t>
      </w:r>
      <w:r w:rsidRPr="007B0BE6">
        <w:rPr>
          <w:rFonts w:ascii="Arial" w:eastAsia="Times New Roman" w:hAnsi="Arial" w:cs="Arial"/>
          <w:bCs/>
        </w:rPr>
        <w:t xml:space="preserve">. It may be reasonable to </w:t>
      </w:r>
      <w:r w:rsidR="00521FCC" w:rsidRPr="007B0BE6">
        <w:rPr>
          <w:rFonts w:ascii="Arial" w:eastAsia="Times New Roman" w:hAnsi="Arial" w:cs="Arial"/>
          <w:bCs/>
        </w:rPr>
        <w:t>minimize</w:t>
      </w:r>
      <w:r w:rsidRPr="007B0BE6">
        <w:rPr>
          <w:rFonts w:ascii="Arial" w:eastAsia="Times New Roman" w:hAnsi="Arial" w:cs="Arial"/>
          <w:bCs/>
        </w:rPr>
        <w:t xml:space="preserve"> antibiotic</w:t>
      </w:r>
      <w:r w:rsidR="00521FCC" w:rsidRPr="007B0BE6">
        <w:rPr>
          <w:rFonts w:ascii="Arial" w:eastAsia="Times New Roman" w:hAnsi="Arial" w:cs="Arial"/>
          <w:bCs/>
        </w:rPr>
        <w:t xml:space="preserve"> use</w:t>
      </w:r>
      <w:r w:rsidRPr="007B0BE6">
        <w:rPr>
          <w:rFonts w:ascii="Arial" w:eastAsia="Times New Roman" w:hAnsi="Arial" w:cs="Arial"/>
          <w:bCs/>
        </w:rPr>
        <w:t xml:space="preserve"> in cancer patients </w:t>
      </w:r>
      <w:r w:rsidR="00BD5D1E" w:rsidRPr="007B0BE6">
        <w:rPr>
          <w:rFonts w:ascii="Arial" w:eastAsia="Times New Roman" w:hAnsi="Arial" w:cs="Arial"/>
          <w:bCs/>
        </w:rPr>
        <w:t>with lower severity of illness and absence of bacterial coinfection.</w:t>
      </w:r>
    </w:p>
    <w:sectPr w:rsidR="004B4041" w:rsidRPr="0066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E3113"/>
    <w:multiLevelType w:val="hybridMultilevel"/>
    <w:tmpl w:val="840A002E"/>
    <w:lvl w:ilvl="0" w:tplc="9E465BAE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6D"/>
    <w:rsid w:val="00004BD9"/>
    <w:rsid w:val="000061AC"/>
    <w:rsid w:val="00011A39"/>
    <w:rsid w:val="000148E3"/>
    <w:rsid w:val="000256C9"/>
    <w:rsid w:val="00041A3C"/>
    <w:rsid w:val="00044117"/>
    <w:rsid w:val="0004663C"/>
    <w:rsid w:val="00046960"/>
    <w:rsid w:val="00057023"/>
    <w:rsid w:val="00061E6D"/>
    <w:rsid w:val="00093E56"/>
    <w:rsid w:val="00096DDE"/>
    <w:rsid w:val="000A70FE"/>
    <w:rsid w:val="000B4D3A"/>
    <w:rsid w:val="000D5BBF"/>
    <w:rsid w:val="000E06DC"/>
    <w:rsid w:val="000E0FE5"/>
    <w:rsid w:val="000E69A1"/>
    <w:rsid w:val="001027F0"/>
    <w:rsid w:val="0011451D"/>
    <w:rsid w:val="00114D0A"/>
    <w:rsid w:val="00116AE3"/>
    <w:rsid w:val="001374AF"/>
    <w:rsid w:val="00140F96"/>
    <w:rsid w:val="0014725A"/>
    <w:rsid w:val="0016475D"/>
    <w:rsid w:val="001B58FE"/>
    <w:rsid w:val="001C5A7B"/>
    <w:rsid w:val="001D5D7D"/>
    <w:rsid w:val="001E2A35"/>
    <w:rsid w:val="00204D0E"/>
    <w:rsid w:val="002113E7"/>
    <w:rsid w:val="00216F4B"/>
    <w:rsid w:val="002204B1"/>
    <w:rsid w:val="002232A8"/>
    <w:rsid w:val="00230B4B"/>
    <w:rsid w:val="002372F1"/>
    <w:rsid w:val="00245B5F"/>
    <w:rsid w:val="00246F6C"/>
    <w:rsid w:val="0026015F"/>
    <w:rsid w:val="002C274B"/>
    <w:rsid w:val="002D10DE"/>
    <w:rsid w:val="002D13BA"/>
    <w:rsid w:val="002F6C5E"/>
    <w:rsid w:val="003119AE"/>
    <w:rsid w:val="0031491A"/>
    <w:rsid w:val="00322B8F"/>
    <w:rsid w:val="003414A3"/>
    <w:rsid w:val="00355737"/>
    <w:rsid w:val="00396D52"/>
    <w:rsid w:val="00396DED"/>
    <w:rsid w:val="003C175F"/>
    <w:rsid w:val="003C2595"/>
    <w:rsid w:val="003C412B"/>
    <w:rsid w:val="003F1E46"/>
    <w:rsid w:val="0041250A"/>
    <w:rsid w:val="0041349C"/>
    <w:rsid w:val="00420320"/>
    <w:rsid w:val="00425D54"/>
    <w:rsid w:val="00450B6C"/>
    <w:rsid w:val="00454CDD"/>
    <w:rsid w:val="00455FBE"/>
    <w:rsid w:val="00457194"/>
    <w:rsid w:val="00461F03"/>
    <w:rsid w:val="00475C9E"/>
    <w:rsid w:val="00477637"/>
    <w:rsid w:val="00486D71"/>
    <w:rsid w:val="0049527E"/>
    <w:rsid w:val="004B4041"/>
    <w:rsid w:val="004B5F10"/>
    <w:rsid w:val="004C2A97"/>
    <w:rsid w:val="004D5C1A"/>
    <w:rsid w:val="004D6A77"/>
    <w:rsid w:val="004F25B7"/>
    <w:rsid w:val="00504793"/>
    <w:rsid w:val="00521FCC"/>
    <w:rsid w:val="0053446F"/>
    <w:rsid w:val="00535A7C"/>
    <w:rsid w:val="0054461F"/>
    <w:rsid w:val="005508D3"/>
    <w:rsid w:val="005572FE"/>
    <w:rsid w:val="0056012D"/>
    <w:rsid w:val="00566347"/>
    <w:rsid w:val="005878CA"/>
    <w:rsid w:val="005A3C98"/>
    <w:rsid w:val="005F72B5"/>
    <w:rsid w:val="00600127"/>
    <w:rsid w:val="006106EC"/>
    <w:rsid w:val="00653E2D"/>
    <w:rsid w:val="00664562"/>
    <w:rsid w:val="006656FC"/>
    <w:rsid w:val="0067058E"/>
    <w:rsid w:val="006A0C60"/>
    <w:rsid w:val="006B1C22"/>
    <w:rsid w:val="006C7EF0"/>
    <w:rsid w:val="006F3BA2"/>
    <w:rsid w:val="006F7096"/>
    <w:rsid w:val="00700630"/>
    <w:rsid w:val="0071390B"/>
    <w:rsid w:val="00750993"/>
    <w:rsid w:val="0075504E"/>
    <w:rsid w:val="00770D22"/>
    <w:rsid w:val="00785B8C"/>
    <w:rsid w:val="00792D03"/>
    <w:rsid w:val="00796096"/>
    <w:rsid w:val="007A32BA"/>
    <w:rsid w:val="007B0BE6"/>
    <w:rsid w:val="007B1665"/>
    <w:rsid w:val="007B77D6"/>
    <w:rsid w:val="007D3C3B"/>
    <w:rsid w:val="008046C1"/>
    <w:rsid w:val="008058C5"/>
    <w:rsid w:val="00814FE3"/>
    <w:rsid w:val="0081592A"/>
    <w:rsid w:val="00853419"/>
    <w:rsid w:val="00853A1B"/>
    <w:rsid w:val="0085742A"/>
    <w:rsid w:val="00884179"/>
    <w:rsid w:val="008C55D4"/>
    <w:rsid w:val="008D2755"/>
    <w:rsid w:val="008E2DDA"/>
    <w:rsid w:val="008F0B0E"/>
    <w:rsid w:val="0090726D"/>
    <w:rsid w:val="00915B5F"/>
    <w:rsid w:val="00917AAB"/>
    <w:rsid w:val="00921BAC"/>
    <w:rsid w:val="00924302"/>
    <w:rsid w:val="00956787"/>
    <w:rsid w:val="00995331"/>
    <w:rsid w:val="009A4AA0"/>
    <w:rsid w:val="009B1A53"/>
    <w:rsid w:val="009F14D5"/>
    <w:rsid w:val="009F3F1A"/>
    <w:rsid w:val="00A01371"/>
    <w:rsid w:val="00A03630"/>
    <w:rsid w:val="00A0669E"/>
    <w:rsid w:val="00A11B4F"/>
    <w:rsid w:val="00A21CE0"/>
    <w:rsid w:val="00A22DDE"/>
    <w:rsid w:val="00A36B89"/>
    <w:rsid w:val="00A40E96"/>
    <w:rsid w:val="00A51760"/>
    <w:rsid w:val="00A56FF5"/>
    <w:rsid w:val="00A632E7"/>
    <w:rsid w:val="00A720AE"/>
    <w:rsid w:val="00A77360"/>
    <w:rsid w:val="00A8380A"/>
    <w:rsid w:val="00A90EEE"/>
    <w:rsid w:val="00AA72DC"/>
    <w:rsid w:val="00AC7D28"/>
    <w:rsid w:val="00AE1D8C"/>
    <w:rsid w:val="00AE23DD"/>
    <w:rsid w:val="00AE4BCA"/>
    <w:rsid w:val="00AE5BB2"/>
    <w:rsid w:val="00AF34D5"/>
    <w:rsid w:val="00B20F35"/>
    <w:rsid w:val="00B24DFE"/>
    <w:rsid w:val="00B50BD4"/>
    <w:rsid w:val="00B617C4"/>
    <w:rsid w:val="00B97C20"/>
    <w:rsid w:val="00BD5D1E"/>
    <w:rsid w:val="00BF451B"/>
    <w:rsid w:val="00BF6676"/>
    <w:rsid w:val="00C064D9"/>
    <w:rsid w:val="00C12570"/>
    <w:rsid w:val="00C24EB4"/>
    <w:rsid w:val="00C25314"/>
    <w:rsid w:val="00C348FB"/>
    <w:rsid w:val="00C54225"/>
    <w:rsid w:val="00C54452"/>
    <w:rsid w:val="00C723B2"/>
    <w:rsid w:val="00C921FB"/>
    <w:rsid w:val="00CA71D5"/>
    <w:rsid w:val="00CB2932"/>
    <w:rsid w:val="00CD5545"/>
    <w:rsid w:val="00CE7DC9"/>
    <w:rsid w:val="00CF4B6E"/>
    <w:rsid w:val="00D14235"/>
    <w:rsid w:val="00D17EB8"/>
    <w:rsid w:val="00D54D26"/>
    <w:rsid w:val="00D5575B"/>
    <w:rsid w:val="00D57BCD"/>
    <w:rsid w:val="00D62732"/>
    <w:rsid w:val="00D65438"/>
    <w:rsid w:val="00D81C0D"/>
    <w:rsid w:val="00D952F3"/>
    <w:rsid w:val="00D97844"/>
    <w:rsid w:val="00DA05C4"/>
    <w:rsid w:val="00DF457F"/>
    <w:rsid w:val="00E135D7"/>
    <w:rsid w:val="00E14619"/>
    <w:rsid w:val="00E27C7C"/>
    <w:rsid w:val="00E4742A"/>
    <w:rsid w:val="00E5277C"/>
    <w:rsid w:val="00E7090D"/>
    <w:rsid w:val="00E73F8F"/>
    <w:rsid w:val="00E91C19"/>
    <w:rsid w:val="00EA37D9"/>
    <w:rsid w:val="00F01357"/>
    <w:rsid w:val="00F02F4E"/>
    <w:rsid w:val="00F059D2"/>
    <w:rsid w:val="00F43F90"/>
    <w:rsid w:val="00F516CF"/>
    <w:rsid w:val="00F52450"/>
    <w:rsid w:val="00F529DA"/>
    <w:rsid w:val="00F636E1"/>
    <w:rsid w:val="00FA209E"/>
    <w:rsid w:val="00F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71C9"/>
  <w15:chartTrackingRefBased/>
  <w15:docId w15:val="{47106B8C-B01E-4A95-92AB-FFD20D30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23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3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C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C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C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40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56FC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color11">
    <w:name w:val="color_11"/>
    <w:basedOn w:val="DefaultParagraphFont"/>
    <w:rsid w:val="006656FC"/>
  </w:style>
  <w:style w:type="paragraph" w:styleId="NoSpacing">
    <w:name w:val="No Spacing"/>
    <w:uiPriority w:val="1"/>
    <w:qFormat/>
    <w:rsid w:val="006656FC"/>
    <w:pPr>
      <w:spacing w:after="0" w:line="240" w:lineRule="auto"/>
    </w:pPr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Maki, Kayla R./Pharmacy</dc:creator>
  <cp:keywords/>
  <dc:description/>
  <cp:lastModifiedBy>Su Yiqi</cp:lastModifiedBy>
  <cp:revision>2</cp:revision>
  <dcterms:created xsi:type="dcterms:W3CDTF">2021-09-30T00:18:00Z</dcterms:created>
  <dcterms:modified xsi:type="dcterms:W3CDTF">2021-09-30T00:18:00Z</dcterms:modified>
</cp:coreProperties>
</file>