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Acme Corp — Company Handbook &amp; General Information</w:t>
      </w:r>
    </w:p>
    <w:p>
      <w:r>
        <w:t>Updated: January 2025</w:t>
      </w:r>
    </w:p>
    <w:p>
      <w:pPr>
        <w:pStyle w:val="Heading1"/>
      </w:pPr>
      <w:r>
        <w:t>1. About Acme Corp</w:t>
      </w:r>
    </w:p>
    <w:p>
      <w:r>
        <w:t>Founded in 2012, Acme Corp is a B2B SaaS company headquartered in San Francisco, CA, with offices in New York, London, and Singapore. We build enterprise workflow automation software serving over 3,000 customers across 45 countries. As of 2025, Acme Corp employs 1,200 people globally and is backed by Sequoia Capital and Andreessen Horowitz.</w:t>
      </w:r>
    </w:p>
    <w:p>
      <w:pPr>
        <w:pStyle w:val="Heading1"/>
      </w:pPr>
      <w:r>
        <w:t>2. Mission, Vision &amp; Values</w:t>
      </w:r>
    </w:p>
    <w:p>
      <w:r>
        <w:t>Mission: Empower every team to do their best work through intelligent automation.</w:t>
        <w:br/>
        <w:br/>
        <w:t>Vision: A world where no one is stuck doing repetitive, manual work.</w:t>
        <w:br/>
        <w:br/>
        <w:t>Core Values:</w:t>
        <w:br/>
        <w:t xml:space="preserve">  • Customer Obsession — we start with the customer and work backwards</w:t>
        <w:br/>
        <w:t xml:space="preserve">  • Move Fast, Stay Trustworthy — speed with integrity</w:t>
        <w:br/>
        <w:t xml:space="preserve">  • Radical Transparency — share information openly at all levels</w:t>
        <w:br/>
        <w:t xml:space="preserve">  • Grow Together — personal development and company growth are inseparable</w:t>
        <w:br/>
        <w:t xml:space="preserve">  • Disagree &amp; Commit — debate vigorously, then align fully</w:t>
      </w:r>
    </w:p>
    <w:p>
      <w:pPr>
        <w:pStyle w:val="Heading1"/>
      </w:pPr>
      <w:r>
        <w:t>3. Office Locations &amp; Hours</w:t>
      </w:r>
    </w:p>
    <w:p>
      <w:r>
        <w:t>San Francisco HQ: 100 Market Street, Suite 800, SF CA 94105</w:t>
        <w:br/>
        <w:t xml:space="preserve">  Hours: Monday–Friday 8 AM–7 PM PT | Visitor parking validated up to 2 hours</w:t>
        <w:br/>
        <w:br/>
        <w:t>New York: 350 Fifth Avenue, 21st Floor, New York NY 10118</w:t>
        <w:br/>
        <w:t xml:space="preserve">  Hours: Monday–Friday 8 AM–7 PM ET</w:t>
        <w:br/>
        <w:br/>
        <w:t>London: 1 Canada Square, Canary Wharf, London E14 5AB</w:t>
        <w:br/>
        <w:t xml:space="preserve">  Hours: Monday–Friday 8 AM–6 PM GMT</w:t>
        <w:br/>
        <w:br/>
        <w:t>Singapore: 1 Raffles Place, #20-01 Tower 1, Singapore 048616</w:t>
        <w:br/>
        <w:t xml:space="preserve">  Hours: Monday–Friday 9 AM–6 PM SGT</w:t>
        <w:br/>
        <w:br/>
        <w:t>All offices are badge-access only. Visitors must be registered in the Envoy visitor system at least 30 minutes before arrival.</w:t>
      </w:r>
    </w:p>
    <w:p>
      <w:pPr>
        <w:pStyle w:val="Heading1"/>
      </w:pPr>
      <w:r>
        <w:t>4. IT &amp; Security Policies</w:t>
      </w:r>
    </w:p>
    <w:p>
      <w:r>
        <w:t>Passwords must be at least 14 characters and changed every 90 days. Multi-factor authentication (MFA) is mandatory for all company systems. Employees must use company-managed devices for work. Personal devices may access email and Slack via MDM enrollment only.</w:t>
        <w:br/>
        <w:br/>
        <w:t>Software installation on company devices requires IT approval via the Service Desk. All company data must be stored in approved cloud storage (Google Drive or SharePoint). USB storage devices are prohibited. VPN must be used when working from public networks.</w:t>
        <w:br/>
        <w:br/>
        <w:t>Report security incidents to security@acmecorp.com or call the IT Hotline at ext. 5000 immediately.</w:t>
      </w:r>
    </w:p>
    <w:p>
      <w:pPr>
        <w:pStyle w:val="Heading1"/>
      </w:pPr>
      <w:r>
        <w:t>5. Internal Tools &amp; Systems</w:t>
      </w:r>
    </w:p>
    <w:p>
      <w:r>
        <w:t xml:space="preserve">  • Communication: Slack (primary), email via Google Workspace</w:t>
        <w:br/>
        <w:t xml:space="preserve">  • Project Management: Jira (Engineering), Asana (other teams)</w:t>
        <w:br/>
        <w:t xml:space="preserve">  • Documentation: Confluence (internal wiki), Google Drive</w:t>
        <w:br/>
        <w:t xml:space="preserve">  • HR &amp; Payroll: Workday (time-off requests, payslips, benefits enrollment)</w:t>
        <w:br/>
        <w:t xml:space="preserve">  • Expenses: Concur (travel bookings, expense reports)</w:t>
        <w:br/>
        <w:t xml:space="preserve">  • Engineering: GitHub (code), Datadog (monitoring), AWS (infrastructure)</w:t>
        <w:br/>
        <w:t xml:space="preserve">  • CRM: Salesforce</w:t>
        <w:br/>
        <w:t xml:space="preserve">  • Support: Zendesk</w:t>
        <w:br/>
        <w:br/>
        <w:t>All system access is provisioned by IT on day one. Submit access requests via the IT Service Desk portal.</w:t>
      </w:r>
    </w:p>
    <w:p>
      <w:pPr>
        <w:pStyle w:val="Heading1"/>
      </w:pPr>
      <w:r>
        <w:t>6. Learning &amp; Development</w:t>
      </w:r>
    </w:p>
    <w:p>
      <w:r>
        <w:t>Acme Corp invests in continuous learning. Each employee receives a $1,500 annual L&amp;D budget for courses, books, conferences, and certifications. Requests are submitted via Workday and approved by your manager.</w:t>
        <w:br/>
        <w:br/>
        <w:t>Internal programs:</w:t>
        <w:br/>
        <w:t xml:space="preserve">  • Acme Academy: bi-weekly internal tech talks and workshops</w:t>
        <w:br/>
        <w:t xml:space="preserve">  • Leadership Track: quarterly program for high-potential employees nominated by managers</w:t>
        <w:br/>
        <w:t xml:space="preserve">  • Mentorship Program: opt-in; matched pairs meet monthly for 6 months</w:t>
        <w:br/>
        <w:t xml:space="preserve">  • Onboarding Bootcamp: 2-week structured onboarding for all new hires</w:t>
      </w:r>
    </w:p>
    <w:p>
      <w:pPr>
        <w:pStyle w:val="Heading1"/>
      </w:pPr>
      <w:r>
        <w:t>7. Company Announcements &amp; Events</w:t>
      </w:r>
    </w:p>
    <w:p>
      <w:r>
        <w:t>All-Hands Meeting: Monthly, first Thursday at 10 AM PT (streamed globally via Zoom). Q&amp;A with CEO and leadership team. Recordings posted to Confluence within 24 hours.</w:t>
        <w:br/>
        <w:br/>
        <w:t>Annual Kick-Off: January each year, San Francisco HQ. All employees invited; travel covered.</w:t>
        <w:br/>
        <w:br/>
        <w:t>Hackathon: Bi-annual (April and October), 48-hour event open to all employees. Top 3 projects receive $10,000 each for continued development.</w:t>
        <w:br/>
        <w:br/>
        <w:t>Holiday Party: December, location varies by office. Plus $200 gift card to all employees each December.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