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839" w:rsidRPr="007A2A5D" w:rsidRDefault="00244839" w:rsidP="00244839">
      <w:pPr>
        <w:shd w:val="clear" w:color="auto" w:fill="FFFFFF"/>
        <w:spacing w:before="0" w:beforeAutospacing="0" w:after="0" w:line="360" w:lineRule="auto"/>
        <w:jc w:val="both"/>
        <w:rPr>
          <w:rFonts w:ascii="Times New Roman" w:hAnsi="Times New Roman"/>
        </w:rPr>
      </w:pPr>
      <w:r w:rsidRPr="00902FF6">
        <w:rPr>
          <w:rFonts w:ascii="Times New Roman" w:hAnsi="Times New Roman"/>
          <w:sz w:val="24"/>
          <w:szCs w:val="22"/>
        </w:rPr>
        <w:t xml:space="preserve">This was reflected by no change in ranking order of </w:t>
      </w:r>
      <w:proofErr w:type="spellStart"/>
      <w:r w:rsidRPr="00902FF6">
        <w:rPr>
          <w:rFonts w:ascii="Times New Roman" w:hAnsi="Times New Roman"/>
          <w:sz w:val="24"/>
          <w:szCs w:val="22"/>
        </w:rPr>
        <w:t>Medicago</w:t>
      </w:r>
      <w:proofErr w:type="spellEnd"/>
      <w:r w:rsidRPr="00902FF6">
        <w:rPr>
          <w:rFonts w:ascii="Times New Roman" w:hAnsi="Times New Roman"/>
          <w:sz w:val="24"/>
          <w:szCs w:val="22"/>
        </w:rPr>
        <w:t xml:space="preserve"> sativa due to relatively uniform growing conditions (rainfall, temperature etc.) during the experimental year.  Environmental factors such as soil characteristics, moisture and temperature over years and locations have an impact on growth performance. There is strong influence of environmental factors during various stages of crop growth </w:t>
      </w:r>
      <w:r w:rsidRPr="00986868">
        <w:rPr>
          <w:rFonts w:ascii="Times New Roman" w:hAnsi="Times New Roman"/>
          <w:color w:val="0070C0"/>
          <w:sz w:val="24"/>
          <w:szCs w:val="22"/>
        </w:rPr>
        <w:t xml:space="preserve">(Bull </w:t>
      </w:r>
      <w:r w:rsidRPr="00986868">
        <w:rPr>
          <w:rFonts w:ascii="Times New Roman" w:hAnsi="Times New Roman"/>
          <w:i/>
          <w:iCs/>
          <w:color w:val="0070C0"/>
          <w:sz w:val="24"/>
          <w:szCs w:val="22"/>
        </w:rPr>
        <w:t>et al</w:t>
      </w:r>
      <w:r w:rsidRPr="00986868">
        <w:rPr>
          <w:rFonts w:ascii="Times New Roman" w:hAnsi="Times New Roman"/>
          <w:color w:val="0070C0"/>
          <w:sz w:val="24"/>
          <w:szCs w:val="22"/>
        </w:rPr>
        <w:t>., 1992)</w:t>
      </w:r>
      <w:r w:rsidRPr="00902FF6">
        <w:rPr>
          <w:rFonts w:ascii="Times New Roman" w:hAnsi="Times New Roman"/>
          <w:sz w:val="24"/>
          <w:szCs w:val="22"/>
        </w:rPr>
        <w:t>, thus genotypes differ widely in their response to environments. Some genotypes exhibit highly specific response to a particular environment (soil, rainfall and temperature)</w:t>
      </w:r>
      <w:proofErr w:type="gramStart"/>
      <w:r w:rsidRPr="00902FF6">
        <w:rPr>
          <w:rFonts w:ascii="Times New Roman" w:hAnsi="Times New Roman"/>
          <w:sz w:val="24"/>
          <w:szCs w:val="22"/>
        </w:rPr>
        <w:t>,</w:t>
      </w:r>
      <w:proofErr w:type="gramEnd"/>
      <w:r w:rsidRPr="00902FF6">
        <w:rPr>
          <w:rFonts w:ascii="Times New Roman" w:hAnsi="Times New Roman"/>
          <w:sz w:val="24"/>
          <w:szCs w:val="22"/>
        </w:rPr>
        <w:t xml:space="preserve"> others are uniform in performance over a range of environments.</w:t>
      </w:r>
      <w:r>
        <w:rPr>
          <w:rFonts w:ascii="Times New Roman" w:hAnsi="Times New Roman"/>
        </w:rPr>
        <w:t xml:space="preserve"> </w:t>
      </w:r>
      <w:proofErr w:type="spellStart"/>
      <w:r w:rsidRPr="00986868">
        <w:rPr>
          <w:rFonts w:ascii="Times New Roman" w:hAnsi="Times New Roman"/>
          <w:color w:val="0070C0"/>
          <w:sz w:val="24"/>
        </w:rPr>
        <w:t>Diriba</w:t>
      </w:r>
      <w:proofErr w:type="spellEnd"/>
      <w:r w:rsidRPr="00986868">
        <w:rPr>
          <w:rFonts w:ascii="Times New Roman" w:hAnsi="Times New Roman"/>
          <w:color w:val="0070C0"/>
          <w:sz w:val="24"/>
        </w:rPr>
        <w:t xml:space="preserve"> </w:t>
      </w:r>
      <w:r w:rsidRPr="00986868">
        <w:rPr>
          <w:rFonts w:ascii="Times New Roman" w:hAnsi="Times New Roman"/>
          <w:i/>
          <w:color w:val="0070C0"/>
          <w:sz w:val="24"/>
        </w:rPr>
        <w:t>et al</w:t>
      </w:r>
      <w:r w:rsidRPr="00986868">
        <w:rPr>
          <w:rFonts w:ascii="Times New Roman" w:hAnsi="Times New Roman"/>
          <w:color w:val="0070C0"/>
          <w:sz w:val="24"/>
        </w:rPr>
        <w:t xml:space="preserve"> (2014) </w:t>
      </w:r>
      <w:r w:rsidRPr="00902FF6">
        <w:rPr>
          <w:rFonts w:ascii="Times New Roman" w:hAnsi="Times New Roman"/>
          <w:sz w:val="24"/>
        </w:rPr>
        <w:t xml:space="preserve">has reported that, cultivar has no significant effect on the stand height and he also suggested that, a cooler climate encourages more dormant alfalfa growth. However, </w:t>
      </w:r>
      <w:r w:rsidRPr="00986868">
        <w:rPr>
          <w:rFonts w:ascii="Times New Roman" w:hAnsi="Times New Roman"/>
          <w:color w:val="0070C0"/>
          <w:sz w:val="24"/>
        </w:rPr>
        <w:t xml:space="preserve">Meyer and </w:t>
      </w:r>
      <w:proofErr w:type="spellStart"/>
      <w:r w:rsidRPr="00986868">
        <w:rPr>
          <w:rFonts w:ascii="Times New Roman" w:hAnsi="Times New Roman"/>
          <w:color w:val="0070C0"/>
          <w:sz w:val="24"/>
        </w:rPr>
        <w:t>Nudell</w:t>
      </w:r>
      <w:proofErr w:type="spellEnd"/>
      <w:r w:rsidRPr="00986868">
        <w:rPr>
          <w:rFonts w:ascii="Times New Roman" w:hAnsi="Times New Roman"/>
          <w:color w:val="0070C0"/>
          <w:sz w:val="24"/>
        </w:rPr>
        <w:t xml:space="preserve"> (2008)</w:t>
      </w:r>
      <w:r w:rsidRPr="00902FF6">
        <w:rPr>
          <w:rFonts w:ascii="Times New Roman" w:hAnsi="Times New Roman"/>
          <w:sz w:val="24"/>
        </w:rPr>
        <w:t xml:space="preserve"> indicated that companion crops compete with under seeded alfalfa, which can affect the stand that can be established.</w:t>
      </w:r>
      <w:bookmarkStart w:id="0" w:name="_Toc81047670"/>
    </w:p>
    <w:p w:rsidR="00244839" w:rsidRPr="007756F3" w:rsidRDefault="00244839" w:rsidP="00244839">
      <w:pPr>
        <w:pStyle w:val="Heading3"/>
        <w:spacing w:line="360" w:lineRule="auto"/>
        <w:rPr>
          <w:i/>
          <w:color w:val="auto"/>
          <w:sz w:val="24"/>
        </w:rPr>
      </w:pPr>
      <w:bookmarkStart w:id="1" w:name="_Toc250348070"/>
      <w:r>
        <w:rPr>
          <w:i/>
          <w:color w:val="auto"/>
          <w:sz w:val="24"/>
        </w:rPr>
        <w:t xml:space="preserve">       3</w:t>
      </w:r>
      <w:r w:rsidRPr="007756F3">
        <w:rPr>
          <w:i/>
          <w:color w:val="auto"/>
          <w:sz w:val="24"/>
        </w:rPr>
        <w:t xml:space="preserve">.2.6. Number of leaves per plant </w:t>
      </w:r>
      <w:bookmarkEnd w:id="0"/>
      <w:bookmarkEnd w:id="1"/>
    </w:p>
    <w:p w:rsidR="00244839" w:rsidRPr="00C234F9" w:rsidRDefault="00244839" w:rsidP="00244839">
      <w:pPr>
        <w:shd w:val="clear" w:color="auto" w:fill="FFFFFF"/>
        <w:spacing w:before="0" w:beforeAutospacing="0" w:after="0" w:line="360" w:lineRule="auto"/>
        <w:jc w:val="both"/>
        <w:rPr>
          <w:rFonts w:ascii="Times New Roman" w:eastAsia="Calibri" w:hAnsi="Times New Roman"/>
          <w:sz w:val="24"/>
        </w:rPr>
      </w:pPr>
    </w:p>
    <w:p w:rsidR="00244839" w:rsidRDefault="00244839" w:rsidP="00244839">
      <w:pPr>
        <w:shd w:val="clear" w:color="auto" w:fill="FFFFFF"/>
        <w:spacing w:before="0" w:beforeAutospacing="0" w:after="0" w:line="360" w:lineRule="auto"/>
        <w:jc w:val="both"/>
        <w:rPr>
          <w:rFonts w:ascii="Times New Roman" w:hAnsi="Times New Roman"/>
          <w:bCs/>
          <w:sz w:val="24"/>
          <w:shd w:val="clear" w:color="auto" w:fill="FFFFFF"/>
        </w:rPr>
      </w:pPr>
      <w:r w:rsidRPr="00C234F9">
        <w:rPr>
          <w:rFonts w:ascii="Times New Roman" w:eastAsia="Calibri" w:hAnsi="Times New Roman"/>
          <w:sz w:val="24"/>
        </w:rPr>
        <w:t xml:space="preserve">The mean of </w:t>
      </w:r>
      <w:proofErr w:type="spellStart"/>
      <w:r w:rsidRPr="00C234F9">
        <w:rPr>
          <w:rFonts w:ascii="Times New Roman" w:eastAsia="Calibri" w:hAnsi="Times New Roman"/>
          <w:i/>
          <w:iCs/>
          <w:sz w:val="24"/>
        </w:rPr>
        <w:t>Medicago</w:t>
      </w:r>
      <w:proofErr w:type="spellEnd"/>
      <w:r w:rsidRPr="00C234F9">
        <w:rPr>
          <w:rFonts w:ascii="Times New Roman" w:eastAsia="Calibri" w:hAnsi="Times New Roman"/>
          <w:i/>
          <w:iCs/>
          <w:sz w:val="24"/>
        </w:rPr>
        <w:t xml:space="preserve"> sativa</w:t>
      </w:r>
      <w:r w:rsidRPr="00902FF6">
        <w:rPr>
          <w:rFonts w:ascii="Times New Roman" w:hAnsi="Times New Roman"/>
          <w:sz w:val="24"/>
        </w:rPr>
        <w:t xml:space="preserve"> forage at varies harvesting stage, treatment of phosphorus fertilizer and interaction</w:t>
      </w:r>
      <w:r w:rsidRPr="00C234F9">
        <w:rPr>
          <w:rFonts w:ascii="Times New Roman" w:eastAsia="Calibri" w:hAnsi="Times New Roman"/>
          <w:sz w:val="24"/>
        </w:rPr>
        <w:t xml:space="preserve"> </w:t>
      </w:r>
      <w:r w:rsidRPr="00902FF6">
        <w:rPr>
          <w:rFonts w:ascii="Times New Roman" w:hAnsi="Times New Roman"/>
          <w:sz w:val="24"/>
        </w:rPr>
        <w:t>statistically</w:t>
      </w:r>
      <w:r w:rsidRPr="00902FF6">
        <w:rPr>
          <w:rFonts w:ascii="Times New Roman" w:hAnsi="Times New Roman"/>
          <w:bCs/>
          <w:sz w:val="24"/>
          <w:shd w:val="clear" w:color="auto" w:fill="FFFFFF"/>
        </w:rPr>
        <w:t xml:space="preserve"> had </w:t>
      </w:r>
      <w:r w:rsidRPr="00C234F9">
        <w:rPr>
          <w:rFonts w:ascii="Times New Roman" w:eastAsia="Calibri" w:hAnsi="Times New Roman"/>
          <w:sz w:val="24"/>
        </w:rPr>
        <w:t>not</w:t>
      </w:r>
      <w:r w:rsidRPr="00902FF6">
        <w:rPr>
          <w:rFonts w:ascii="Times New Roman" w:hAnsi="Times New Roman"/>
          <w:bCs/>
          <w:sz w:val="24"/>
          <w:shd w:val="clear" w:color="auto" w:fill="FFFFFF"/>
        </w:rPr>
        <w:t xml:space="preserve"> a significant effect (</w:t>
      </w:r>
      <w:r>
        <w:rPr>
          <w:rFonts w:ascii="Times New Roman" w:hAnsi="Times New Roman"/>
          <w:bCs/>
          <w:sz w:val="24"/>
          <w:shd w:val="clear" w:color="auto" w:fill="FFFFFF"/>
        </w:rPr>
        <w:t>P</w:t>
      </w:r>
      <w:r w:rsidRPr="00902FF6">
        <w:rPr>
          <w:rFonts w:ascii="Times New Roman" w:hAnsi="Times New Roman"/>
          <w:bCs/>
          <w:sz w:val="24"/>
          <w:shd w:val="clear" w:color="auto" w:fill="FFFFFF"/>
        </w:rPr>
        <w:t xml:space="preserve"> &gt; 0.05) on number of leaves per plant as mentioned in (Table </w:t>
      </w:r>
      <w:r>
        <w:rPr>
          <w:rFonts w:ascii="Times New Roman" w:hAnsi="Times New Roman"/>
          <w:bCs/>
          <w:sz w:val="24"/>
          <w:shd w:val="clear" w:color="auto" w:fill="FFFFFF"/>
        </w:rPr>
        <w:t>3</w:t>
      </w:r>
      <w:r w:rsidRPr="00902FF6">
        <w:rPr>
          <w:rFonts w:ascii="Times New Roman" w:hAnsi="Times New Roman"/>
          <w:bCs/>
          <w:sz w:val="24"/>
          <w:shd w:val="clear" w:color="auto" w:fill="FFFFFF"/>
        </w:rPr>
        <w:t xml:space="preserve">). </w:t>
      </w:r>
      <w:r w:rsidRPr="00902FF6">
        <w:rPr>
          <w:rFonts w:ascii="Times New Roman" w:hAnsi="Times New Roman"/>
          <w:sz w:val="24"/>
          <w:shd w:val="clear" w:color="auto" w:fill="FFFFFF"/>
        </w:rPr>
        <w:t xml:space="preserve">The number of leaves </w:t>
      </w:r>
      <w:r w:rsidRPr="00902FF6">
        <w:rPr>
          <w:rFonts w:ascii="Times New Roman" w:hAnsi="Times New Roman"/>
          <w:sz w:val="24"/>
        </w:rPr>
        <w:t>plays</w:t>
      </w:r>
      <w:r w:rsidRPr="00902FF6">
        <w:rPr>
          <w:rFonts w:ascii="Times New Roman" w:hAnsi="Times New Roman"/>
          <w:sz w:val="24"/>
          <w:shd w:val="clear" w:color="auto" w:fill="FFFFFF"/>
        </w:rPr>
        <w:t xml:space="preserve"> </w:t>
      </w:r>
      <w:r w:rsidRPr="00902FF6">
        <w:rPr>
          <w:rFonts w:ascii="Times New Roman" w:hAnsi="Times New Roman"/>
          <w:sz w:val="24"/>
        </w:rPr>
        <w:t>a vital</w:t>
      </w:r>
      <w:r w:rsidRPr="00902FF6">
        <w:rPr>
          <w:rFonts w:ascii="Times New Roman" w:hAnsi="Times New Roman"/>
          <w:sz w:val="24"/>
          <w:shd w:val="clear" w:color="auto" w:fill="FFFFFF"/>
        </w:rPr>
        <w:t xml:space="preserve"> role in </w:t>
      </w:r>
      <w:r w:rsidRPr="00902FF6">
        <w:rPr>
          <w:rFonts w:ascii="Times New Roman" w:hAnsi="Times New Roman"/>
          <w:sz w:val="24"/>
        </w:rPr>
        <w:t>the growth</w:t>
      </w:r>
      <w:r w:rsidRPr="00902FF6">
        <w:rPr>
          <w:rFonts w:ascii="Times New Roman" w:hAnsi="Times New Roman"/>
          <w:sz w:val="24"/>
          <w:shd w:val="clear" w:color="auto" w:fill="FFFFFF"/>
        </w:rPr>
        <w:t xml:space="preserve"> and development of </w:t>
      </w:r>
      <w:r w:rsidRPr="00902FF6">
        <w:rPr>
          <w:rFonts w:ascii="Times New Roman" w:hAnsi="Times New Roman"/>
          <w:sz w:val="24"/>
        </w:rPr>
        <w:t>plants.</w:t>
      </w:r>
      <w:r w:rsidRPr="00902FF6">
        <w:rPr>
          <w:rFonts w:ascii="Times New Roman" w:hAnsi="Times New Roman"/>
          <w:sz w:val="24"/>
          <w:shd w:val="clear" w:color="auto" w:fill="FFFFFF"/>
        </w:rPr>
        <w:t xml:space="preserve"> The increase or </w:t>
      </w:r>
      <w:r w:rsidRPr="00902FF6">
        <w:rPr>
          <w:rFonts w:ascii="Times New Roman" w:hAnsi="Times New Roman"/>
          <w:bCs/>
          <w:sz w:val="24"/>
          <w:shd w:val="clear" w:color="auto" w:fill="FFFFFF"/>
        </w:rPr>
        <w:t xml:space="preserve">decrease in the number of leaves per plant directly affects the yield of forage crops. Closely similar results were obtained for number of leaves per plant for </w:t>
      </w:r>
      <w:proofErr w:type="spellStart"/>
      <w:r w:rsidRPr="00902FF6">
        <w:rPr>
          <w:rFonts w:ascii="Times New Roman" w:hAnsi="Times New Roman"/>
          <w:bCs/>
          <w:sz w:val="24"/>
          <w:shd w:val="clear" w:color="auto" w:fill="FFFFFF"/>
        </w:rPr>
        <w:t>Medicago</w:t>
      </w:r>
      <w:proofErr w:type="spellEnd"/>
      <w:r w:rsidRPr="00902FF6">
        <w:rPr>
          <w:rFonts w:ascii="Times New Roman" w:hAnsi="Times New Roman"/>
          <w:bCs/>
          <w:sz w:val="24"/>
          <w:shd w:val="clear" w:color="auto" w:fill="FFFFFF"/>
        </w:rPr>
        <w:t xml:space="preserve"> sativa by </w:t>
      </w:r>
      <w:r w:rsidRPr="00986868">
        <w:rPr>
          <w:rFonts w:ascii="Times New Roman" w:hAnsi="Times New Roman"/>
          <w:bCs/>
          <w:color w:val="0070C0"/>
          <w:sz w:val="24"/>
          <w:shd w:val="clear" w:color="auto" w:fill="FFFFFF"/>
        </w:rPr>
        <w:t>(Ali, 2000).</w:t>
      </w:r>
      <w:bookmarkStart w:id="2" w:name="_Toc81047671"/>
    </w:p>
    <w:p w:rsidR="00244839" w:rsidRPr="00902FF6" w:rsidRDefault="00244839" w:rsidP="00244839">
      <w:pPr>
        <w:shd w:val="clear" w:color="auto" w:fill="FFFFFF"/>
        <w:spacing w:before="0" w:beforeAutospacing="0" w:after="0" w:line="360" w:lineRule="auto"/>
        <w:jc w:val="both"/>
        <w:rPr>
          <w:rFonts w:ascii="Times New Roman" w:hAnsi="Times New Roman"/>
          <w:bCs/>
          <w:sz w:val="24"/>
          <w:shd w:val="clear" w:color="auto" w:fill="FFFFFF"/>
        </w:rPr>
      </w:pPr>
    </w:p>
    <w:p w:rsidR="00244839" w:rsidRPr="007756F3" w:rsidRDefault="00244839" w:rsidP="00244839">
      <w:pPr>
        <w:pStyle w:val="Heading3"/>
        <w:spacing w:before="0" w:beforeAutospacing="0" w:line="480" w:lineRule="auto"/>
        <w:rPr>
          <w:rFonts w:eastAsia="Calibri"/>
          <w:i/>
          <w:color w:val="auto"/>
          <w:sz w:val="24"/>
        </w:rPr>
      </w:pPr>
      <w:bookmarkStart w:id="3" w:name="_Toc250348071"/>
      <w:r>
        <w:rPr>
          <w:i/>
          <w:color w:val="auto"/>
          <w:sz w:val="24"/>
        </w:rPr>
        <w:t xml:space="preserve">        3</w:t>
      </w:r>
      <w:r w:rsidRPr="007756F3">
        <w:rPr>
          <w:i/>
          <w:color w:val="auto"/>
          <w:sz w:val="24"/>
        </w:rPr>
        <w:t xml:space="preserve">.2.7. Leaf length per plant </w:t>
      </w:r>
      <w:bookmarkEnd w:id="2"/>
      <w:bookmarkEnd w:id="3"/>
    </w:p>
    <w:p w:rsidR="00244839" w:rsidRDefault="00244839" w:rsidP="00244839">
      <w:pPr>
        <w:spacing w:before="0" w:beforeAutospacing="0" w:after="0" w:line="360" w:lineRule="auto"/>
        <w:jc w:val="both"/>
        <w:rPr>
          <w:rFonts w:ascii="Times New Roman" w:eastAsia="Calibri" w:hAnsi="Times New Roman"/>
          <w:sz w:val="24"/>
        </w:rPr>
      </w:pPr>
      <w:r w:rsidRPr="00902FF6">
        <w:rPr>
          <w:rFonts w:ascii="Times New Roman" w:hAnsi="Times New Roman"/>
          <w:bCs/>
          <w:sz w:val="24"/>
        </w:rPr>
        <w:t xml:space="preserve">The leaf to stem ratio is determined by separately collecting the central part of two adjacent middle rows with a sampling area of ​​(50 cm </w:t>
      </w:r>
      <w:r>
        <w:rPr>
          <w:rFonts w:ascii="Times New Roman" w:hAnsi="Times New Roman"/>
          <w:bCs/>
          <w:sz w:val="24"/>
        </w:rPr>
        <w:t>×</w:t>
      </w:r>
      <w:r w:rsidRPr="00902FF6">
        <w:rPr>
          <w:rFonts w:ascii="Times New Roman" w:hAnsi="Times New Roman"/>
          <w:bCs/>
          <w:sz w:val="24"/>
        </w:rPr>
        <w:t xml:space="preserve"> 50 cm) and dividing the collected biomass into leaf and stem parts. Harvesting period, phosphorus fertilizer application rates and the interaction of harvesting period by phosphorus were statistically not significant effect (</w:t>
      </w:r>
      <w:r>
        <w:rPr>
          <w:rFonts w:ascii="Times New Roman" w:hAnsi="Times New Roman"/>
          <w:bCs/>
          <w:sz w:val="24"/>
        </w:rPr>
        <w:t xml:space="preserve">P </w:t>
      </w:r>
      <w:r w:rsidRPr="00902FF6">
        <w:rPr>
          <w:rFonts w:ascii="Times New Roman" w:hAnsi="Times New Roman"/>
          <w:bCs/>
          <w:sz w:val="24"/>
        </w:rPr>
        <w:t>&gt;</w:t>
      </w:r>
      <w:r>
        <w:rPr>
          <w:rFonts w:ascii="Times New Roman" w:hAnsi="Times New Roman"/>
          <w:bCs/>
          <w:sz w:val="24"/>
        </w:rPr>
        <w:t xml:space="preserve"> </w:t>
      </w:r>
      <w:r w:rsidRPr="00902FF6">
        <w:rPr>
          <w:rFonts w:ascii="Times New Roman" w:hAnsi="Times New Roman"/>
          <w:bCs/>
          <w:sz w:val="24"/>
        </w:rPr>
        <w:t xml:space="preserve">0.05) at the level of leaf length per plant (Table </w:t>
      </w:r>
      <w:r>
        <w:rPr>
          <w:rFonts w:ascii="Times New Roman" w:hAnsi="Times New Roman"/>
          <w:bCs/>
          <w:sz w:val="24"/>
        </w:rPr>
        <w:t>3</w:t>
      </w:r>
      <w:r w:rsidRPr="00902FF6">
        <w:rPr>
          <w:rFonts w:ascii="Times New Roman" w:hAnsi="Times New Roman"/>
          <w:bCs/>
          <w:sz w:val="24"/>
        </w:rPr>
        <w:t>). Whereas, numerically slightly variation with harvesting period and also phosphorus fertilizer application rates</w:t>
      </w:r>
      <w:r w:rsidRPr="00902FF6">
        <w:rPr>
          <w:rFonts w:ascii="Times New Roman" w:eastAsia="Calibri" w:hAnsi="Times New Roman"/>
          <w:sz w:val="24"/>
        </w:rPr>
        <w:t>.</w:t>
      </w:r>
    </w:p>
    <w:p w:rsidR="00244839" w:rsidRPr="00902FF6" w:rsidRDefault="00244839" w:rsidP="00244839">
      <w:pPr>
        <w:spacing w:before="0" w:beforeAutospacing="0" w:after="0" w:line="360" w:lineRule="auto"/>
        <w:jc w:val="both"/>
        <w:rPr>
          <w:rFonts w:ascii="Times New Roman" w:eastAsia="Calibri" w:hAnsi="Times New Roman"/>
          <w:sz w:val="24"/>
        </w:rPr>
      </w:pPr>
    </w:p>
    <w:p w:rsidR="00244839" w:rsidRPr="007756F3" w:rsidRDefault="00244839" w:rsidP="00244839">
      <w:pPr>
        <w:pStyle w:val="Heading3"/>
        <w:spacing w:before="0" w:beforeAutospacing="0" w:line="240" w:lineRule="auto"/>
        <w:rPr>
          <w:i/>
          <w:color w:val="auto"/>
          <w:sz w:val="24"/>
        </w:rPr>
      </w:pPr>
      <w:bookmarkStart w:id="4" w:name="_Toc250345444"/>
      <w:bookmarkStart w:id="5" w:name="_Toc250348072"/>
      <w:r>
        <w:rPr>
          <w:i/>
          <w:color w:val="auto"/>
          <w:sz w:val="24"/>
        </w:rPr>
        <w:t xml:space="preserve">           3</w:t>
      </w:r>
      <w:r w:rsidRPr="007756F3">
        <w:rPr>
          <w:i/>
          <w:color w:val="auto"/>
          <w:sz w:val="24"/>
        </w:rPr>
        <w:t>.2.8. Number of branches per plant</w:t>
      </w:r>
      <w:bookmarkEnd w:id="4"/>
      <w:bookmarkEnd w:id="5"/>
    </w:p>
    <w:p w:rsidR="00244839" w:rsidRPr="00902FF6" w:rsidRDefault="00244839" w:rsidP="00244839">
      <w:pPr>
        <w:shd w:val="clear" w:color="auto" w:fill="FFFFFF"/>
        <w:spacing w:before="0" w:beforeAutospacing="0" w:after="0" w:line="240" w:lineRule="auto"/>
        <w:jc w:val="both"/>
        <w:rPr>
          <w:rFonts w:ascii="Times New Roman" w:hAnsi="Times New Roman"/>
          <w:bCs/>
          <w:sz w:val="24"/>
        </w:rPr>
      </w:pPr>
    </w:p>
    <w:p w:rsidR="00244839" w:rsidRPr="00902FF6" w:rsidRDefault="00244839" w:rsidP="00244839">
      <w:pPr>
        <w:shd w:val="clear" w:color="auto" w:fill="FFFFFF"/>
        <w:spacing w:before="0" w:beforeAutospacing="0" w:after="0" w:line="360" w:lineRule="auto"/>
        <w:jc w:val="both"/>
        <w:rPr>
          <w:rFonts w:ascii="Times New Roman" w:hAnsi="Times New Roman"/>
          <w:sz w:val="24"/>
        </w:rPr>
      </w:pPr>
      <w:bookmarkStart w:id="6" w:name="_Toc81047673"/>
      <w:r w:rsidRPr="00902FF6">
        <w:rPr>
          <w:rFonts w:ascii="Times New Roman" w:hAnsi="Times New Roman"/>
          <w:bCs/>
          <w:sz w:val="24"/>
        </w:rPr>
        <w:lastRenderedPageBreak/>
        <w:t xml:space="preserve">Harvesting stage of </w:t>
      </w:r>
      <w:proofErr w:type="spellStart"/>
      <w:r w:rsidRPr="001D69A0">
        <w:rPr>
          <w:rFonts w:ascii="Times New Roman" w:hAnsi="Times New Roman"/>
          <w:bCs/>
          <w:i/>
          <w:iCs/>
          <w:sz w:val="24"/>
        </w:rPr>
        <w:t>Medicgo</w:t>
      </w:r>
      <w:proofErr w:type="spellEnd"/>
      <w:r w:rsidRPr="001D69A0">
        <w:rPr>
          <w:rFonts w:ascii="Times New Roman" w:hAnsi="Times New Roman"/>
          <w:bCs/>
          <w:i/>
          <w:iCs/>
          <w:sz w:val="24"/>
        </w:rPr>
        <w:t xml:space="preserve"> sativa</w:t>
      </w:r>
      <w:r w:rsidRPr="00902FF6">
        <w:rPr>
          <w:rFonts w:ascii="Times New Roman" w:hAnsi="Times New Roman"/>
          <w:bCs/>
          <w:sz w:val="24"/>
        </w:rPr>
        <w:t xml:space="preserve"> were statistically a significant effect (</w:t>
      </w:r>
      <w:r>
        <w:rPr>
          <w:rFonts w:ascii="Times New Roman" w:hAnsi="Times New Roman"/>
          <w:bCs/>
          <w:sz w:val="24"/>
        </w:rPr>
        <w:t>P</w:t>
      </w:r>
      <w:r w:rsidRPr="00902FF6">
        <w:rPr>
          <w:rFonts w:ascii="Times New Roman" w:hAnsi="Times New Roman"/>
          <w:bCs/>
          <w:sz w:val="24"/>
        </w:rPr>
        <w:t xml:space="preserve"> &lt; 0.0</w:t>
      </w:r>
      <w:r>
        <w:rPr>
          <w:rFonts w:ascii="Times New Roman" w:hAnsi="Times New Roman"/>
          <w:bCs/>
          <w:sz w:val="24"/>
        </w:rPr>
        <w:t>5</w:t>
      </w:r>
      <w:r w:rsidRPr="00902FF6">
        <w:rPr>
          <w:rFonts w:ascii="Times New Roman" w:hAnsi="Times New Roman"/>
          <w:bCs/>
          <w:sz w:val="24"/>
        </w:rPr>
        <w:t xml:space="preserve">) at the level of number of branches per plant (Table </w:t>
      </w:r>
      <w:r>
        <w:rPr>
          <w:rFonts w:ascii="Times New Roman" w:hAnsi="Times New Roman"/>
          <w:bCs/>
          <w:sz w:val="24"/>
        </w:rPr>
        <w:t>3</w:t>
      </w:r>
      <w:r w:rsidRPr="00902FF6">
        <w:rPr>
          <w:rFonts w:ascii="Times New Roman" w:hAnsi="Times New Roman"/>
          <w:bCs/>
          <w:sz w:val="24"/>
        </w:rPr>
        <w:t xml:space="preserve">). Number of branches per plant </w:t>
      </w:r>
      <w:r w:rsidRPr="00902FF6">
        <w:rPr>
          <w:rFonts w:ascii="Times New Roman" w:hAnsi="Times New Roman"/>
          <w:sz w:val="24"/>
        </w:rPr>
        <w:t xml:space="preserve">with </w:t>
      </w:r>
      <w:r w:rsidRPr="00902FF6">
        <w:rPr>
          <w:rFonts w:ascii="Times New Roman" w:hAnsi="Times New Roman"/>
          <w:bCs/>
          <w:sz w:val="24"/>
        </w:rPr>
        <w:t>harvesting stage</w:t>
      </w:r>
      <w:r w:rsidRPr="00902FF6">
        <w:rPr>
          <w:rFonts w:ascii="Times New Roman" w:hAnsi="Times New Roman"/>
          <w:sz w:val="24"/>
        </w:rPr>
        <w:t xml:space="preserve"> of full-flowering stage or FF (47.53) was significantly more than the other </w:t>
      </w:r>
      <w:r w:rsidRPr="00902FF6">
        <w:rPr>
          <w:rFonts w:ascii="Times New Roman" w:hAnsi="Times New Roman"/>
          <w:bCs/>
          <w:sz w:val="24"/>
        </w:rPr>
        <w:t>harvesting stage</w:t>
      </w:r>
      <w:r w:rsidRPr="00902FF6">
        <w:rPr>
          <w:rFonts w:ascii="Times New Roman" w:hAnsi="Times New Roman"/>
          <w:sz w:val="24"/>
        </w:rPr>
        <w:t xml:space="preserve">. Another hand, at pre-flowering stage or PF showed less </w:t>
      </w:r>
      <w:r w:rsidRPr="00902FF6">
        <w:rPr>
          <w:rFonts w:ascii="Times New Roman" w:hAnsi="Times New Roman"/>
          <w:bCs/>
          <w:sz w:val="24"/>
        </w:rPr>
        <w:t xml:space="preserve">number of branches per plant </w:t>
      </w:r>
      <w:r w:rsidRPr="00902FF6">
        <w:rPr>
          <w:rFonts w:ascii="Times New Roman" w:hAnsi="Times New Roman"/>
          <w:sz w:val="24"/>
        </w:rPr>
        <w:t>(30.86). However, there was no statistically significant (</w:t>
      </w:r>
      <w:r>
        <w:rPr>
          <w:rFonts w:ascii="Times New Roman" w:hAnsi="Times New Roman"/>
          <w:sz w:val="24"/>
        </w:rPr>
        <w:t>P</w:t>
      </w:r>
      <w:r w:rsidRPr="00902FF6">
        <w:rPr>
          <w:rFonts w:ascii="Times New Roman" w:hAnsi="Times New Roman"/>
          <w:sz w:val="24"/>
        </w:rPr>
        <w:t xml:space="preserve"> &gt; 0.05) effect at the level of </w:t>
      </w:r>
      <w:r w:rsidRPr="00902FF6">
        <w:rPr>
          <w:rFonts w:ascii="Times New Roman" w:hAnsi="Times New Roman"/>
          <w:bCs/>
          <w:sz w:val="24"/>
        </w:rPr>
        <w:t>phosphorus fertilizer application rates</w:t>
      </w:r>
      <w:r w:rsidRPr="00902FF6">
        <w:rPr>
          <w:rFonts w:ascii="Times New Roman" w:hAnsi="Times New Roman"/>
          <w:sz w:val="24"/>
        </w:rPr>
        <w:t xml:space="preserve"> and their interaction on the number of branches per plant.</w:t>
      </w:r>
    </w:p>
    <w:p w:rsidR="00244839" w:rsidRPr="007756F3" w:rsidRDefault="00244839" w:rsidP="00244839">
      <w:pPr>
        <w:pStyle w:val="Heading3"/>
        <w:spacing w:line="480" w:lineRule="auto"/>
        <w:rPr>
          <w:i/>
          <w:color w:val="auto"/>
          <w:sz w:val="24"/>
        </w:rPr>
      </w:pPr>
      <w:bookmarkStart w:id="7" w:name="_Toc250348073"/>
      <w:r>
        <w:rPr>
          <w:i/>
          <w:color w:val="auto"/>
          <w:sz w:val="24"/>
          <w:lang w:val="en-AU"/>
        </w:rPr>
        <w:t>3</w:t>
      </w:r>
      <w:r w:rsidRPr="007756F3">
        <w:rPr>
          <w:i/>
          <w:color w:val="auto"/>
          <w:sz w:val="24"/>
          <w:lang w:val="en-AU"/>
        </w:rPr>
        <w:t>.2.9. Leaf to stem ratio</w:t>
      </w:r>
      <w:bookmarkEnd w:id="6"/>
      <w:r w:rsidRPr="007756F3">
        <w:rPr>
          <w:i/>
          <w:color w:val="auto"/>
          <w:sz w:val="24"/>
          <w:lang w:val="en-AU"/>
        </w:rPr>
        <w:t xml:space="preserve"> </w:t>
      </w:r>
      <w:bookmarkEnd w:id="7"/>
    </w:p>
    <w:p w:rsidR="00244839" w:rsidRPr="00902FF6" w:rsidRDefault="00244839" w:rsidP="00244839">
      <w:pPr>
        <w:shd w:val="clear" w:color="auto" w:fill="FFFFFF"/>
        <w:spacing w:before="0" w:beforeAutospacing="0" w:after="0" w:line="360" w:lineRule="auto"/>
        <w:jc w:val="both"/>
        <w:rPr>
          <w:rFonts w:ascii="Times New Roman" w:hAnsi="Times New Roman"/>
          <w:sz w:val="22"/>
          <w:szCs w:val="22"/>
        </w:rPr>
      </w:pPr>
      <w:r w:rsidRPr="00902FF6">
        <w:rPr>
          <w:rFonts w:ascii="Times New Roman" w:hAnsi="Times New Roman"/>
          <w:sz w:val="24"/>
          <w:szCs w:val="22"/>
        </w:rPr>
        <w:t xml:space="preserve">Leaf to stem ratio was determined by separately harvesting a central section of two adjacent middle rows with a sampling area of </w:t>
      </w:r>
      <w:r w:rsidRPr="00902FF6">
        <w:rPr>
          <w:rFonts w:ascii="Times New Roman" w:hAnsi="Times New Roman"/>
          <w:bCs/>
          <w:sz w:val="24"/>
          <w:szCs w:val="22"/>
        </w:rPr>
        <w:t xml:space="preserve">​​(50 cm </w:t>
      </w:r>
      <w:r>
        <w:rPr>
          <w:rFonts w:ascii="Times New Roman" w:hAnsi="Times New Roman"/>
          <w:bCs/>
          <w:sz w:val="24"/>
          <w:szCs w:val="22"/>
        </w:rPr>
        <w:t>×</w:t>
      </w:r>
      <w:r w:rsidRPr="00902FF6">
        <w:rPr>
          <w:rFonts w:ascii="Times New Roman" w:hAnsi="Times New Roman"/>
          <w:bCs/>
          <w:sz w:val="24"/>
          <w:szCs w:val="22"/>
        </w:rPr>
        <w:t xml:space="preserve"> 50 cm) </w:t>
      </w:r>
      <w:r w:rsidRPr="00902FF6">
        <w:rPr>
          <w:rFonts w:ascii="Times New Roman" w:hAnsi="Times New Roman"/>
          <w:sz w:val="24"/>
          <w:szCs w:val="22"/>
        </w:rPr>
        <w:t>and by partitioning the harvested biomass in to leaf and stem fractions. Leaf to stem ratio of the current study had no significant differences (P</w:t>
      </w:r>
      <w:r>
        <w:rPr>
          <w:rFonts w:ascii="Times New Roman" w:hAnsi="Times New Roman"/>
          <w:sz w:val="24"/>
          <w:szCs w:val="22"/>
        </w:rPr>
        <w:t xml:space="preserve"> </w:t>
      </w:r>
      <w:r w:rsidRPr="00902FF6">
        <w:rPr>
          <w:rFonts w:ascii="Times New Roman" w:hAnsi="Times New Roman"/>
          <w:sz w:val="24"/>
          <w:szCs w:val="22"/>
        </w:rPr>
        <w:t>&gt;</w:t>
      </w:r>
      <w:r>
        <w:rPr>
          <w:rFonts w:ascii="Times New Roman" w:hAnsi="Times New Roman"/>
          <w:sz w:val="24"/>
          <w:szCs w:val="22"/>
        </w:rPr>
        <w:t xml:space="preserve"> </w:t>
      </w:r>
      <w:r w:rsidRPr="00902FF6">
        <w:rPr>
          <w:rFonts w:ascii="Times New Roman" w:hAnsi="Times New Roman"/>
          <w:sz w:val="24"/>
          <w:szCs w:val="22"/>
        </w:rPr>
        <w:t xml:space="preserve">0.05) effects </w:t>
      </w:r>
      <w:r w:rsidRPr="00C234F9">
        <w:rPr>
          <w:rFonts w:ascii="Times New Roman" w:eastAsia="Calibri" w:hAnsi="Times New Roman"/>
          <w:sz w:val="24"/>
          <w:szCs w:val="22"/>
        </w:rPr>
        <w:t>are shown in</w:t>
      </w:r>
      <w:r w:rsidRPr="00902FF6">
        <w:rPr>
          <w:rFonts w:ascii="Times New Roman" w:hAnsi="Times New Roman"/>
          <w:sz w:val="24"/>
          <w:szCs w:val="22"/>
        </w:rPr>
        <w:t xml:space="preserve"> Table </w:t>
      </w:r>
      <w:r>
        <w:rPr>
          <w:rFonts w:ascii="Times New Roman" w:hAnsi="Times New Roman"/>
          <w:sz w:val="24"/>
          <w:szCs w:val="22"/>
        </w:rPr>
        <w:t>3</w:t>
      </w:r>
      <w:r w:rsidRPr="00902FF6">
        <w:rPr>
          <w:rFonts w:ascii="Times New Roman" w:hAnsi="Times New Roman"/>
          <w:sz w:val="24"/>
          <w:szCs w:val="22"/>
        </w:rPr>
        <w:t xml:space="preserve">, this was comparable with the report of </w:t>
      </w:r>
      <w:proofErr w:type="spellStart"/>
      <w:r w:rsidRPr="00946DE0">
        <w:rPr>
          <w:rFonts w:ascii="Times New Roman" w:hAnsi="Times New Roman"/>
          <w:color w:val="0070C0"/>
          <w:sz w:val="24"/>
          <w:szCs w:val="22"/>
        </w:rPr>
        <w:t>Diriba</w:t>
      </w:r>
      <w:proofErr w:type="spellEnd"/>
      <w:r w:rsidRPr="00946DE0">
        <w:rPr>
          <w:rFonts w:ascii="Times New Roman" w:hAnsi="Times New Roman"/>
          <w:color w:val="0070C0"/>
          <w:sz w:val="24"/>
          <w:szCs w:val="22"/>
        </w:rPr>
        <w:t xml:space="preserve"> et al. (2014)</w:t>
      </w:r>
      <w:r w:rsidRPr="00902FF6">
        <w:rPr>
          <w:rFonts w:ascii="Times New Roman" w:hAnsi="Times New Roman"/>
          <w:sz w:val="24"/>
          <w:szCs w:val="22"/>
        </w:rPr>
        <w:t xml:space="preserve"> and </w:t>
      </w:r>
      <w:proofErr w:type="spellStart"/>
      <w:r w:rsidRPr="00946DE0">
        <w:rPr>
          <w:rFonts w:ascii="Times New Roman" w:hAnsi="Times New Roman"/>
          <w:color w:val="0070C0"/>
          <w:sz w:val="24"/>
          <w:szCs w:val="22"/>
        </w:rPr>
        <w:t>Afsharamanesh</w:t>
      </w:r>
      <w:proofErr w:type="spellEnd"/>
      <w:r w:rsidRPr="00946DE0">
        <w:rPr>
          <w:rFonts w:ascii="Times New Roman" w:hAnsi="Times New Roman"/>
          <w:color w:val="0070C0"/>
          <w:sz w:val="24"/>
          <w:szCs w:val="22"/>
        </w:rPr>
        <w:t xml:space="preserve"> (2009) </w:t>
      </w:r>
      <w:r w:rsidRPr="00902FF6">
        <w:rPr>
          <w:rFonts w:ascii="Times New Roman" w:hAnsi="Times New Roman"/>
          <w:sz w:val="24"/>
          <w:szCs w:val="22"/>
        </w:rPr>
        <w:t xml:space="preserve">unlike, </w:t>
      </w:r>
      <w:proofErr w:type="spellStart"/>
      <w:r w:rsidRPr="00946DE0">
        <w:rPr>
          <w:rFonts w:ascii="Times New Roman" w:hAnsi="Times New Roman"/>
          <w:color w:val="0070C0"/>
          <w:sz w:val="24"/>
          <w:szCs w:val="22"/>
        </w:rPr>
        <w:t>Gashaw</w:t>
      </w:r>
      <w:proofErr w:type="spellEnd"/>
      <w:r w:rsidRPr="00946DE0">
        <w:rPr>
          <w:rFonts w:ascii="Times New Roman" w:hAnsi="Times New Roman"/>
          <w:color w:val="0070C0"/>
          <w:sz w:val="24"/>
          <w:szCs w:val="22"/>
        </w:rPr>
        <w:t xml:space="preserve"> et al. (2015)</w:t>
      </w:r>
      <w:r w:rsidRPr="00902FF6">
        <w:rPr>
          <w:rFonts w:ascii="Times New Roman" w:hAnsi="Times New Roman"/>
          <w:sz w:val="24"/>
          <w:szCs w:val="22"/>
        </w:rPr>
        <w:t xml:space="preserve"> for the same alfalfa </w:t>
      </w:r>
      <w:proofErr w:type="spellStart"/>
      <w:r w:rsidRPr="00902FF6">
        <w:rPr>
          <w:rFonts w:ascii="Times New Roman" w:hAnsi="Times New Roman"/>
          <w:sz w:val="24"/>
          <w:szCs w:val="22"/>
        </w:rPr>
        <w:t>caltivars</w:t>
      </w:r>
      <w:proofErr w:type="spellEnd"/>
      <w:r w:rsidRPr="00902FF6">
        <w:rPr>
          <w:rFonts w:ascii="Times New Roman" w:hAnsi="Times New Roman"/>
          <w:sz w:val="24"/>
          <w:szCs w:val="22"/>
        </w:rPr>
        <w:t xml:space="preserve">. While, the evaluated value of </w:t>
      </w:r>
      <w:proofErr w:type="spellStart"/>
      <w:r w:rsidRPr="00902FF6">
        <w:rPr>
          <w:rFonts w:ascii="Times New Roman" w:hAnsi="Times New Roman"/>
          <w:sz w:val="24"/>
          <w:szCs w:val="22"/>
        </w:rPr>
        <w:t>Medicago</w:t>
      </w:r>
      <w:proofErr w:type="spellEnd"/>
      <w:r w:rsidRPr="00902FF6">
        <w:rPr>
          <w:rFonts w:ascii="Times New Roman" w:hAnsi="Times New Roman"/>
          <w:sz w:val="24"/>
          <w:szCs w:val="22"/>
        </w:rPr>
        <w:t xml:space="preserve"> sativa in the present study ranged from 0.74 to 0.785 and it was inferior as compared to the value reported by </w:t>
      </w:r>
      <w:proofErr w:type="spellStart"/>
      <w:r w:rsidRPr="00902FF6">
        <w:rPr>
          <w:rFonts w:ascii="Times New Roman" w:hAnsi="Times New Roman"/>
          <w:sz w:val="24"/>
          <w:szCs w:val="22"/>
        </w:rPr>
        <w:t>Diriba</w:t>
      </w:r>
      <w:proofErr w:type="spellEnd"/>
      <w:r w:rsidRPr="00902FF6">
        <w:rPr>
          <w:rFonts w:ascii="Times New Roman" w:hAnsi="Times New Roman"/>
          <w:sz w:val="24"/>
          <w:szCs w:val="22"/>
        </w:rPr>
        <w:t xml:space="preserve"> et al. (2014) ranging from 0.95 to 1.21 for the same cultivars. This might have occurred due to the difference of soil type, management and climatic condition. Similarly, </w:t>
      </w:r>
      <w:proofErr w:type="spellStart"/>
      <w:r w:rsidRPr="00946DE0">
        <w:rPr>
          <w:rFonts w:ascii="Times New Roman" w:hAnsi="Times New Roman"/>
          <w:color w:val="0070C0"/>
          <w:sz w:val="24"/>
          <w:szCs w:val="22"/>
        </w:rPr>
        <w:t>Katic</w:t>
      </w:r>
      <w:proofErr w:type="spellEnd"/>
      <w:r w:rsidRPr="00946DE0">
        <w:rPr>
          <w:rFonts w:ascii="Times New Roman" w:hAnsi="Times New Roman"/>
          <w:color w:val="0070C0"/>
          <w:sz w:val="24"/>
          <w:szCs w:val="22"/>
        </w:rPr>
        <w:t xml:space="preserve"> et al. (2006)</w:t>
      </w:r>
      <w:r w:rsidRPr="00902FF6">
        <w:rPr>
          <w:rFonts w:ascii="Times New Roman" w:hAnsi="Times New Roman"/>
          <w:sz w:val="24"/>
          <w:szCs w:val="22"/>
        </w:rPr>
        <w:t xml:space="preserve"> reported that the proportion of leaves and stems in alfalfa can vary greatly, depending on maturity at harvest, cultivars, handling, and rain damage. </w:t>
      </w:r>
    </w:p>
    <w:p w:rsidR="00244839" w:rsidRPr="00902FF6" w:rsidRDefault="00244839" w:rsidP="00244839">
      <w:pPr>
        <w:shd w:val="clear" w:color="auto" w:fill="FFFFFF"/>
        <w:spacing w:before="0" w:beforeAutospacing="0" w:after="0" w:line="360" w:lineRule="auto"/>
        <w:jc w:val="both"/>
        <w:rPr>
          <w:rFonts w:ascii="Times New Roman" w:hAnsi="Times New Roman"/>
          <w:sz w:val="22"/>
          <w:szCs w:val="22"/>
        </w:rPr>
      </w:pPr>
    </w:p>
    <w:p w:rsidR="00244839" w:rsidRPr="00C30A88" w:rsidRDefault="00244839" w:rsidP="00244839">
      <w:pPr>
        <w:shd w:val="clear" w:color="auto" w:fill="FFFFFF"/>
        <w:spacing w:before="0" w:beforeAutospacing="0" w:after="0" w:line="360" w:lineRule="auto"/>
        <w:jc w:val="both"/>
        <w:rPr>
          <w:rFonts w:ascii="Times New Roman" w:hAnsi="Times New Roman"/>
          <w:sz w:val="24"/>
          <w:szCs w:val="22"/>
        </w:rPr>
      </w:pPr>
      <w:r w:rsidRPr="00C30A88">
        <w:rPr>
          <w:rFonts w:ascii="Times New Roman" w:hAnsi="Times New Roman"/>
          <w:sz w:val="24"/>
          <w:szCs w:val="22"/>
        </w:rPr>
        <w:t>Leaf to stem ratio is an important trait in the selection of appropriate forage cultivar as it is strongly related to forage quality (</w:t>
      </w:r>
      <w:proofErr w:type="spellStart"/>
      <w:r w:rsidRPr="00EE137D">
        <w:rPr>
          <w:rFonts w:ascii="Times New Roman" w:hAnsi="Times New Roman"/>
          <w:color w:val="0070C0"/>
          <w:sz w:val="24"/>
          <w:szCs w:val="22"/>
        </w:rPr>
        <w:t>Sheaffer</w:t>
      </w:r>
      <w:proofErr w:type="spellEnd"/>
      <w:r w:rsidRPr="00EE137D">
        <w:rPr>
          <w:rFonts w:ascii="Times New Roman" w:hAnsi="Times New Roman"/>
          <w:color w:val="0070C0"/>
          <w:sz w:val="24"/>
          <w:szCs w:val="22"/>
        </w:rPr>
        <w:t xml:space="preserve"> </w:t>
      </w:r>
      <w:r w:rsidRPr="00EE137D">
        <w:rPr>
          <w:rFonts w:ascii="Times New Roman" w:hAnsi="Times New Roman"/>
          <w:iCs/>
          <w:color w:val="0070C0"/>
          <w:sz w:val="24"/>
          <w:szCs w:val="22"/>
        </w:rPr>
        <w:t>et al</w:t>
      </w:r>
      <w:r w:rsidRPr="00EE137D">
        <w:rPr>
          <w:rFonts w:ascii="Times New Roman" w:hAnsi="Times New Roman"/>
          <w:color w:val="0070C0"/>
          <w:sz w:val="24"/>
          <w:szCs w:val="22"/>
        </w:rPr>
        <w:t>., 2000</w:t>
      </w:r>
      <w:r w:rsidRPr="00C30A88">
        <w:rPr>
          <w:rFonts w:ascii="Times New Roman" w:hAnsi="Times New Roman"/>
          <w:sz w:val="24"/>
          <w:szCs w:val="22"/>
        </w:rPr>
        <w:t>). Alfalfa leaves have significantly higher nutritive value than stems, so to advance forage quality has been to develop cultivars which possess a greater proportion of leaves than steam (</w:t>
      </w:r>
      <w:r w:rsidRPr="00EE137D">
        <w:rPr>
          <w:rFonts w:ascii="Times New Roman" w:hAnsi="Times New Roman"/>
          <w:color w:val="0070C0"/>
          <w:sz w:val="24"/>
          <w:szCs w:val="22"/>
        </w:rPr>
        <w:t>Ray et al., 1999a</w:t>
      </w:r>
      <w:r w:rsidRPr="00C30A88">
        <w:rPr>
          <w:rFonts w:ascii="Times New Roman" w:hAnsi="Times New Roman"/>
          <w:sz w:val="24"/>
          <w:szCs w:val="22"/>
        </w:rPr>
        <w:t>). Because, leaves have a stable protein content that is much higher than that of the stems. Stem develops at the expense of leaves and their cell walls and lignin content increases with maturity (</w:t>
      </w:r>
      <w:proofErr w:type="spellStart"/>
      <w:r w:rsidRPr="00EE137D">
        <w:rPr>
          <w:rFonts w:ascii="Times New Roman" w:hAnsi="Times New Roman"/>
          <w:color w:val="0070C0"/>
          <w:sz w:val="24"/>
          <w:szCs w:val="22"/>
        </w:rPr>
        <w:t>Veronesi</w:t>
      </w:r>
      <w:proofErr w:type="spellEnd"/>
      <w:r w:rsidRPr="00EE137D">
        <w:rPr>
          <w:rFonts w:ascii="Times New Roman" w:hAnsi="Times New Roman"/>
          <w:color w:val="0070C0"/>
          <w:sz w:val="24"/>
          <w:szCs w:val="22"/>
        </w:rPr>
        <w:t xml:space="preserve"> et al., 2010</w:t>
      </w:r>
      <w:r w:rsidRPr="00C30A88">
        <w:rPr>
          <w:rFonts w:ascii="Times New Roman" w:hAnsi="Times New Roman"/>
          <w:sz w:val="24"/>
          <w:szCs w:val="22"/>
        </w:rPr>
        <w:t xml:space="preserve">). The proportion of leaves at harvest is </w:t>
      </w:r>
      <w:r w:rsidRPr="00C30A88">
        <w:rPr>
          <w:rFonts w:ascii="Times New Roman" w:hAnsi="Times New Roman"/>
          <w:bCs/>
          <w:sz w:val="24"/>
          <w:szCs w:val="22"/>
        </w:rPr>
        <w:t>the</w:t>
      </w:r>
      <w:r w:rsidRPr="00C30A88">
        <w:rPr>
          <w:rFonts w:ascii="Times New Roman" w:hAnsi="Times New Roman"/>
          <w:sz w:val="24"/>
          <w:szCs w:val="22"/>
        </w:rPr>
        <w:t xml:space="preserve"> </w:t>
      </w:r>
      <w:r w:rsidRPr="00C30A88">
        <w:rPr>
          <w:rFonts w:ascii="Times New Roman" w:hAnsi="Times New Roman"/>
          <w:bCs/>
          <w:sz w:val="24"/>
          <w:szCs w:val="22"/>
        </w:rPr>
        <w:t>main</w:t>
      </w:r>
      <w:r w:rsidRPr="00C30A88">
        <w:rPr>
          <w:rFonts w:ascii="Times New Roman" w:hAnsi="Times New Roman"/>
          <w:sz w:val="24"/>
          <w:szCs w:val="22"/>
        </w:rPr>
        <w:t xml:space="preserve"> factor that determines the quality of the forage (</w:t>
      </w:r>
      <w:r w:rsidRPr="00EE137D">
        <w:rPr>
          <w:rFonts w:ascii="Times New Roman" w:hAnsi="Times New Roman"/>
          <w:color w:val="0070C0"/>
          <w:sz w:val="24"/>
          <w:szCs w:val="22"/>
        </w:rPr>
        <w:t>Jung, 2005</w:t>
      </w:r>
      <w:r w:rsidRPr="00C30A88">
        <w:rPr>
          <w:rFonts w:ascii="Times New Roman" w:hAnsi="Times New Roman"/>
          <w:sz w:val="24"/>
          <w:szCs w:val="22"/>
        </w:rPr>
        <w:t xml:space="preserve">). </w:t>
      </w:r>
      <w:r w:rsidRPr="00C30A88">
        <w:rPr>
          <w:rFonts w:ascii="Times New Roman" w:hAnsi="Times New Roman"/>
          <w:bCs/>
          <w:sz w:val="24"/>
          <w:szCs w:val="22"/>
        </w:rPr>
        <w:t>The percentage</w:t>
      </w:r>
      <w:r w:rsidRPr="00C30A88">
        <w:rPr>
          <w:rFonts w:ascii="Times New Roman" w:hAnsi="Times New Roman"/>
          <w:sz w:val="24"/>
          <w:szCs w:val="22"/>
        </w:rPr>
        <w:t xml:space="preserve"> of leaves is </w:t>
      </w:r>
      <w:r w:rsidRPr="00C30A88">
        <w:rPr>
          <w:rFonts w:ascii="Times New Roman" w:hAnsi="Times New Roman"/>
          <w:bCs/>
          <w:sz w:val="24"/>
          <w:szCs w:val="22"/>
        </w:rPr>
        <w:t>expected</w:t>
      </w:r>
      <w:r w:rsidRPr="00C30A88">
        <w:rPr>
          <w:rFonts w:ascii="Times New Roman" w:hAnsi="Times New Roman"/>
          <w:sz w:val="24"/>
          <w:szCs w:val="22"/>
        </w:rPr>
        <w:t xml:space="preserve"> to be as high as possible because the crude protein content </w:t>
      </w:r>
      <w:r w:rsidRPr="00C30A88">
        <w:rPr>
          <w:rFonts w:ascii="Times New Roman" w:hAnsi="Times New Roman"/>
          <w:bCs/>
          <w:sz w:val="24"/>
          <w:szCs w:val="22"/>
        </w:rPr>
        <w:t>in the leaves is better</w:t>
      </w:r>
      <w:r w:rsidRPr="00C30A88">
        <w:rPr>
          <w:rFonts w:ascii="Times New Roman" w:hAnsi="Times New Roman"/>
          <w:sz w:val="24"/>
          <w:szCs w:val="22"/>
        </w:rPr>
        <w:t xml:space="preserve"> than </w:t>
      </w:r>
      <w:r w:rsidRPr="00C30A88">
        <w:rPr>
          <w:rFonts w:ascii="Times New Roman" w:hAnsi="Times New Roman"/>
          <w:bCs/>
          <w:sz w:val="24"/>
          <w:szCs w:val="22"/>
        </w:rPr>
        <w:t>in the stems</w:t>
      </w:r>
      <w:r w:rsidRPr="00C30A88">
        <w:rPr>
          <w:rFonts w:ascii="Times New Roman" w:hAnsi="Times New Roman"/>
          <w:sz w:val="24"/>
          <w:szCs w:val="22"/>
        </w:rPr>
        <w:t xml:space="preserve"> (</w:t>
      </w:r>
      <w:proofErr w:type="spellStart"/>
      <w:r w:rsidRPr="00EE137D">
        <w:rPr>
          <w:rFonts w:ascii="Times New Roman" w:hAnsi="Times New Roman"/>
          <w:color w:val="0070C0"/>
          <w:sz w:val="24"/>
          <w:szCs w:val="22"/>
        </w:rPr>
        <w:t>Mihai</w:t>
      </w:r>
      <w:proofErr w:type="spellEnd"/>
      <w:r w:rsidRPr="00EE137D">
        <w:rPr>
          <w:rFonts w:ascii="Times New Roman" w:hAnsi="Times New Roman"/>
          <w:color w:val="0070C0"/>
          <w:sz w:val="24"/>
          <w:szCs w:val="22"/>
        </w:rPr>
        <w:t xml:space="preserve"> et al., 2012)</w:t>
      </w:r>
      <w:r w:rsidRPr="00C30A88">
        <w:rPr>
          <w:rFonts w:ascii="Times New Roman" w:hAnsi="Times New Roman"/>
          <w:sz w:val="24"/>
          <w:szCs w:val="22"/>
        </w:rPr>
        <w:t xml:space="preserve">. </w:t>
      </w:r>
      <w:bookmarkStart w:id="8" w:name="_Toc81043405"/>
    </w:p>
    <w:p w:rsidR="00244839" w:rsidRPr="000D565C" w:rsidRDefault="00244839" w:rsidP="00244839">
      <w:pPr>
        <w:pStyle w:val="Caption"/>
        <w:keepNext/>
        <w:spacing w:before="100" w:beforeAutospacing="1" w:after="0" w:line="276" w:lineRule="auto"/>
        <w:jc w:val="both"/>
        <w:rPr>
          <w:rFonts w:ascii="Times New Roman" w:hAnsi="Times New Roman"/>
          <w:color w:val="auto"/>
          <w:sz w:val="24"/>
        </w:rPr>
      </w:pPr>
      <w:r w:rsidRPr="00F7089F">
        <w:rPr>
          <w:rFonts w:ascii="Times New Roman" w:hAnsi="Times New Roman"/>
          <w:b/>
          <w:color w:val="auto"/>
          <w:sz w:val="24"/>
        </w:rPr>
        <w:t>Table 3</w:t>
      </w:r>
      <w:r w:rsidRPr="00902FF6">
        <w:rPr>
          <w:rFonts w:ascii="Times New Roman" w:hAnsi="Times New Roman"/>
          <w:color w:val="auto"/>
          <w:sz w:val="24"/>
        </w:rPr>
        <w:t>: PHT, NLPP, LLPP, NBPP and LSR at different HS and P fertilizer application</w:t>
      </w:r>
      <w:bookmarkEnd w:id="8"/>
    </w:p>
    <w:tbl>
      <w:tblPr>
        <w:tblW w:w="9468" w:type="dxa"/>
        <w:tblLayout w:type="fixed"/>
        <w:tblLook w:val="04A0" w:firstRow="1" w:lastRow="0" w:firstColumn="1" w:lastColumn="0" w:noHBand="0" w:noVBand="1"/>
      </w:tblPr>
      <w:tblGrid>
        <w:gridCol w:w="2358"/>
        <w:gridCol w:w="1710"/>
        <w:gridCol w:w="1260"/>
        <w:gridCol w:w="1350"/>
        <w:gridCol w:w="1350"/>
        <w:gridCol w:w="1440"/>
      </w:tblGrid>
      <w:tr w:rsidR="00244839" w:rsidRPr="00902FF6" w:rsidTr="00C50FCD">
        <w:trPr>
          <w:trHeight w:val="188"/>
        </w:trPr>
        <w:tc>
          <w:tcPr>
            <w:tcW w:w="2358" w:type="dxa"/>
            <w:vMerge w:val="restart"/>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p>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lastRenderedPageBreak/>
              <w:t>Harvesting stage</w:t>
            </w:r>
          </w:p>
        </w:tc>
        <w:tc>
          <w:tcPr>
            <w:tcW w:w="7110" w:type="dxa"/>
            <w:gridSpan w:val="5"/>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lastRenderedPageBreak/>
              <w:t>Parameter</w:t>
            </w:r>
          </w:p>
        </w:tc>
      </w:tr>
      <w:tr w:rsidR="00244839" w:rsidRPr="00902FF6" w:rsidTr="00C50FCD">
        <w:trPr>
          <w:trHeight w:val="251"/>
        </w:trPr>
        <w:tc>
          <w:tcPr>
            <w:tcW w:w="2358" w:type="dxa"/>
            <w:vMerge/>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p>
        </w:tc>
        <w:tc>
          <w:tcPr>
            <w:tcW w:w="1710" w:type="dxa"/>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PHT (cm)</w:t>
            </w:r>
          </w:p>
        </w:tc>
        <w:tc>
          <w:tcPr>
            <w:tcW w:w="1260" w:type="dxa"/>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NLPP</w:t>
            </w:r>
          </w:p>
        </w:tc>
        <w:tc>
          <w:tcPr>
            <w:tcW w:w="1350" w:type="dxa"/>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LLPP(cm)</w:t>
            </w:r>
          </w:p>
        </w:tc>
        <w:tc>
          <w:tcPr>
            <w:tcW w:w="1350" w:type="dxa"/>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NBPP</w:t>
            </w:r>
          </w:p>
        </w:tc>
        <w:tc>
          <w:tcPr>
            <w:tcW w:w="1440" w:type="dxa"/>
            <w:tcBorders>
              <w:top w:val="single" w:sz="4" w:space="0" w:color="auto"/>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LSR</w:t>
            </w:r>
          </w:p>
        </w:tc>
      </w:tr>
      <w:tr w:rsidR="00244839" w:rsidRPr="00902FF6" w:rsidTr="00C50FCD">
        <w:trPr>
          <w:trHeight w:val="269"/>
        </w:trPr>
        <w:tc>
          <w:tcPr>
            <w:tcW w:w="2358" w:type="dxa"/>
            <w:tcBorders>
              <w:top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lastRenderedPageBreak/>
              <w:t>10</w:t>
            </w:r>
          </w:p>
        </w:tc>
        <w:tc>
          <w:tcPr>
            <w:tcW w:w="171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66.67</w:t>
            </w:r>
          </w:p>
        </w:tc>
        <w:tc>
          <w:tcPr>
            <w:tcW w:w="126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256.73</w:t>
            </w:r>
          </w:p>
        </w:tc>
        <w:tc>
          <w:tcPr>
            <w:tcW w:w="135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1.99</w:t>
            </w:r>
            <w:r w:rsidRPr="00C234F9">
              <w:rPr>
                <w:rFonts w:ascii="Times New Roman" w:hAnsi="Times New Roman"/>
                <w:sz w:val="24"/>
                <w:vertAlign w:val="superscript"/>
              </w:rPr>
              <w:t>b</w:t>
            </w:r>
          </w:p>
        </w:tc>
        <w:tc>
          <w:tcPr>
            <w:tcW w:w="135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30.86</w:t>
            </w:r>
            <w:r w:rsidRPr="00C234F9">
              <w:rPr>
                <w:rFonts w:ascii="Times New Roman" w:hAnsi="Times New Roman"/>
                <w:sz w:val="24"/>
                <w:vertAlign w:val="superscript"/>
              </w:rPr>
              <w:t>b</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0.78</w:t>
            </w:r>
          </w:p>
        </w:tc>
      </w:tr>
      <w:tr w:rsidR="00244839" w:rsidRPr="00902FF6" w:rsidTr="00C50FCD">
        <w:trPr>
          <w:trHeight w:val="251"/>
        </w:trPr>
        <w:tc>
          <w:tcPr>
            <w:tcW w:w="2358" w:type="dxa"/>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50</w:t>
            </w:r>
          </w:p>
        </w:tc>
        <w:tc>
          <w:tcPr>
            <w:tcW w:w="171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74.38</w:t>
            </w:r>
          </w:p>
        </w:tc>
        <w:tc>
          <w:tcPr>
            <w:tcW w:w="126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261.07</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2.19</w:t>
            </w:r>
            <w:r w:rsidRPr="00C234F9">
              <w:rPr>
                <w:rFonts w:ascii="Times New Roman" w:hAnsi="Times New Roman"/>
                <w:sz w:val="24"/>
                <w:vertAlign w:val="superscript"/>
              </w:rPr>
              <w:t>ab</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41.46</w:t>
            </w:r>
            <w:r w:rsidRPr="00C234F9">
              <w:rPr>
                <w:rFonts w:ascii="Times New Roman" w:hAnsi="Times New Roman"/>
                <w:sz w:val="24"/>
                <w:vertAlign w:val="superscript"/>
              </w:rPr>
              <w:t>ab</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0.77</w:t>
            </w:r>
          </w:p>
        </w:tc>
      </w:tr>
      <w:tr w:rsidR="00244839" w:rsidRPr="00902FF6" w:rsidTr="00C50FCD">
        <w:trPr>
          <w:trHeight w:val="251"/>
        </w:trPr>
        <w:tc>
          <w:tcPr>
            <w:tcW w:w="2358"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100</w:t>
            </w:r>
          </w:p>
        </w:tc>
        <w:tc>
          <w:tcPr>
            <w:tcW w:w="171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83.31</w:t>
            </w:r>
          </w:p>
        </w:tc>
        <w:tc>
          <w:tcPr>
            <w:tcW w:w="126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270.8</w:t>
            </w:r>
          </w:p>
        </w:tc>
        <w:tc>
          <w:tcPr>
            <w:tcW w:w="135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2.29</w:t>
            </w:r>
            <w:r w:rsidRPr="00C234F9">
              <w:rPr>
                <w:rFonts w:ascii="Times New Roman" w:hAnsi="Times New Roman"/>
                <w:sz w:val="24"/>
                <w:vertAlign w:val="superscript"/>
              </w:rPr>
              <w:t>a</w:t>
            </w:r>
          </w:p>
        </w:tc>
        <w:tc>
          <w:tcPr>
            <w:tcW w:w="135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47.53</w:t>
            </w:r>
            <w:r w:rsidRPr="00C234F9">
              <w:rPr>
                <w:rFonts w:ascii="Times New Roman" w:hAnsi="Times New Roman"/>
                <w:sz w:val="24"/>
                <w:vertAlign w:val="superscript"/>
              </w:rPr>
              <w:t>a</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0.75</w:t>
            </w:r>
          </w:p>
        </w:tc>
      </w:tr>
      <w:tr w:rsidR="00244839" w:rsidRPr="00902FF6" w:rsidTr="00C50FCD">
        <w:trPr>
          <w:trHeight w:val="215"/>
        </w:trPr>
        <w:tc>
          <w:tcPr>
            <w:tcW w:w="2358" w:type="dxa"/>
            <w:tcBorders>
              <w:top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LSD</w:t>
            </w:r>
          </w:p>
        </w:tc>
        <w:tc>
          <w:tcPr>
            <w:tcW w:w="171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23.88</w:t>
            </w:r>
          </w:p>
        </w:tc>
        <w:tc>
          <w:tcPr>
            <w:tcW w:w="126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82.3</w:t>
            </w:r>
          </w:p>
        </w:tc>
        <w:tc>
          <w:tcPr>
            <w:tcW w:w="135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0.26</w:t>
            </w:r>
          </w:p>
        </w:tc>
        <w:tc>
          <w:tcPr>
            <w:tcW w:w="135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13.12</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0.04</w:t>
            </w:r>
          </w:p>
        </w:tc>
      </w:tr>
      <w:tr w:rsidR="00244839" w:rsidRPr="00902FF6" w:rsidTr="00C50FCD">
        <w:trPr>
          <w:trHeight w:val="233"/>
        </w:trPr>
        <w:tc>
          <w:tcPr>
            <w:tcW w:w="2358"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i/>
                <w:sz w:val="24"/>
              </w:rPr>
            </w:pPr>
            <w:r w:rsidRPr="00C234F9">
              <w:rPr>
                <w:rFonts w:ascii="Times New Roman" w:hAnsi="Times New Roman"/>
                <w:i/>
                <w:sz w:val="24"/>
              </w:rPr>
              <w:t>P value</w:t>
            </w:r>
          </w:p>
        </w:tc>
        <w:tc>
          <w:tcPr>
            <w:tcW w:w="171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26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35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35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highlight w:val="cyan"/>
              </w:rPr>
            </w:pPr>
            <w:r w:rsidRPr="00C234F9">
              <w:rPr>
                <w:rFonts w:ascii="Times New Roman" w:hAnsi="Times New Roman"/>
                <w:sz w:val="24"/>
              </w:rPr>
              <w:t>0.04</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r>
      <w:tr w:rsidR="00244839" w:rsidRPr="00902FF6" w:rsidTr="00C50FCD">
        <w:trPr>
          <w:trHeight w:val="251"/>
        </w:trPr>
        <w:tc>
          <w:tcPr>
            <w:tcW w:w="2358" w:type="dxa"/>
            <w:tcBorders>
              <w:top w:val="single" w:sz="4" w:space="0" w:color="auto"/>
            </w:tcBorders>
            <w:shd w:val="clear" w:color="auto" w:fill="auto"/>
            <w:hideMark/>
          </w:tcPr>
          <w:p w:rsidR="00244839" w:rsidRPr="00C234F9" w:rsidRDefault="00244839" w:rsidP="00C50FCD">
            <w:pPr>
              <w:tabs>
                <w:tab w:val="right" w:pos="2502"/>
              </w:tabs>
              <w:spacing w:before="0" w:beforeAutospacing="0" w:after="0" w:line="240" w:lineRule="auto"/>
              <w:jc w:val="both"/>
              <w:rPr>
                <w:rFonts w:ascii="Times New Roman" w:hAnsi="Times New Roman"/>
                <w:sz w:val="24"/>
              </w:rPr>
            </w:pPr>
            <w:r w:rsidRPr="00C234F9">
              <w:rPr>
                <w:rFonts w:ascii="Times New Roman" w:hAnsi="Times New Roman"/>
                <w:sz w:val="24"/>
              </w:rPr>
              <w:t>DAP fertilizer rate (kg/ha)</w:t>
            </w:r>
            <w:r w:rsidRPr="00C234F9">
              <w:rPr>
                <w:rFonts w:ascii="Times New Roman" w:hAnsi="Times New Roman"/>
                <w:sz w:val="24"/>
              </w:rPr>
              <w:tab/>
            </w:r>
          </w:p>
        </w:tc>
        <w:tc>
          <w:tcPr>
            <w:tcW w:w="7110" w:type="dxa"/>
            <w:gridSpan w:val="5"/>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p>
        </w:tc>
      </w:tr>
      <w:tr w:rsidR="00244839" w:rsidRPr="00902FF6" w:rsidTr="00C50FCD">
        <w:trPr>
          <w:trHeight w:val="251"/>
        </w:trPr>
        <w:tc>
          <w:tcPr>
            <w:tcW w:w="2358" w:type="dxa"/>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0</w:t>
            </w:r>
          </w:p>
        </w:tc>
        <w:tc>
          <w:tcPr>
            <w:tcW w:w="171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69.74</w:t>
            </w:r>
          </w:p>
        </w:tc>
        <w:tc>
          <w:tcPr>
            <w:tcW w:w="126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256.44</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2.12</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38</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0.785</w:t>
            </w:r>
          </w:p>
        </w:tc>
      </w:tr>
      <w:tr w:rsidR="00244839" w:rsidRPr="00902FF6" w:rsidTr="00C50FCD">
        <w:trPr>
          <w:trHeight w:val="70"/>
        </w:trPr>
        <w:tc>
          <w:tcPr>
            <w:tcW w:w="2358" w:type="dxa"/>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10</w:t>
            </w:r>
          </w:p>
        </w:tc>
        <w:tc>
          <w:tcPr>
            <w:tcW w:w="171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73.68</w:t>
            </w:r>
          </w:p>
        </w:tc>
        <w:tc>
          <w:tcPr>
            <w:tcW w:w="126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258.33</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2.13</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38.66</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0.77</w:t>
            </w:r>
          </w:p>
        </w:tc>
      </w:tr>
      <w:tr w:rsidR="00244839" w:rsidRPr="00902FF6" w:rsidTr="00C50FCD">
        <w:trPr>
          <w:trHeight w:val="224"/>
        </w:trPr>
        <w:tc>
          <w:tcPr>
            <w:tcW w:w="2358" w:type="dxa"/>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20</w:t>
            </w:r>
          </w:p>
        </w:tc>
        <w:tc>
          <w:tcPr>
            <w:tcW w:w="171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78.99</w:t>
            </w:r>
          </w:p>
        </w:tc>
        <w:tc>
          <w:tcPr>
            <w:tcW w:w="126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265.89</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2.17</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41.11</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0.78</w:t>
            </w:r>
          </w:p>
        </w:tc>
      </w:tr>
      <w:tr w:rsidR="00244839" w:rsidRPr="00902FF6" w:rsidTr="00C50FCD">
        <w:trPr>
          <w:trHeight w:val="260"/>
        </w:trPr>
        <w:tc>
          <w:tcPr>
            <w:tcW w:w="2358" w:type="dxa"/>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30</w:t>
            </w:r>
          </w:p>
        </w:tc>
        <w:tc>
          <w:tcPr>
            <w:tcW w:w="171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75.76</w:t>
            </w:r>
          </w:p>
        </w:tc>
        <w:tc>
          <w:tcPr>
            <w:tcW w:w="126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257.44</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2.17</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37.88</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0.76</w:t>
            </w:r>
          </w:p>
        </w:tc>
      </w:tr>
      <w:tr w:rsidR="00244839" w:rsidRPr="00902FF6" w:rsidTr="00C50FCD">
        <w:trPr>
          <w:trHeight w:val="242"/>
        </w:trPr>
        <w:tc>
          <w:tcPr>
            <w:tcW w:w="2358"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40</w:t>
            </w:r>
          </w:p>
        </w:tc>
        <w:tc>
          <w:tcPr>
            <w:tcW w:w="171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75.78</w:t>
            </w:r>
          </w:p>
        </w:tc>
        <w:tc>
          <w:tcPr>
            <w:tcW w:w="126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276.22</w:t>
            </w:r>
          </w:p>
        </w:tc>
        <w:tc>
          <w:tcPr>
            <w:tcW w:w="135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2.18</w:t>
            </w:r>
          </w:p>
        </w:tc>
        <w:tc>
          <w:tcPr>
            <w:tcW w:w="135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44.11</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0.74</w:t>
            </w:r>
          </w:p>
        </w:tc>
      </w:tr>
      <w:tr w:rsidR="00244839" w:rsidRPr="00902FF6" w:rsidTr="00C50FCD">
        <w:trPr>
          <w:trHeight w:val="170"/>
        </w:trPr>
        <w:tc>
          <w:tcPr>
            <w:tcW w:w="2358" w:type="dxa"/>
            <w:tcBorders>
              <w:top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LSD</w:t>
            </w:r>
          </w:p>
        </w:tc>
        <w:tc>
          <w:tcPr>
            <w:tcW w:w="171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30.83</w:t>
            </w:r>
          </w:p>
        </w:tc>
        <w:tc>
          <w:tcPr>
            <w:tcW w:w="126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106.27</w:t>
            </w:r>
          </w:p>
        </w:tc>
        <w:tc>
          <w:tcPr>
            <w:tcW w:w="135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0.34</w:t>
            </w:r>
          </w:p>
        </w:tc>
        <w:tc>
          <w:tcPr>
            <w:tcW w:w="135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16.94</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0.05</w:t>
            </w:r>
          </w:p>
        </w:tc>
      </w:tr>
      <w:tr w:rsidR="00244839" w:rsidRPr="00902FF6" w:rsidTr="00C50FCD">
        <w:trPr>
          <w:trHeight w:val="251"/>
        </w:trPr>
        <w:tc>
          <w:tcPr>
            <w:tcW w:w="2358" w:type="dxa"/>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CV (%)</w:t>
            </w:r>
          </w:p>
        </w:tc>
        <w:tc>
          <w:tcPr>
            <w:tcW w:w="171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42.82</w:t>
            </w:r>
          </w:p>
        </w:tc>
        <w:tc>
          <w:tcPr>
            <w:tcW w:w="126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41.99</w:t>
            </w:r>
          </w:p>
        </w:tc>
        <w:tc>
          <w:tcPr>
            <w:tcW w:w="135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16.55</w:t>
            </w:r>
          </w:p>
        </w:tc>
        <w:tc>
          <w:tcPr>
            <w:tcW w:w="1350" w:type="dxa"/>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44.06</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7.65</w:t>
            </w:r>
          </w:p>
        </w:tc>
      </w:tr>
      <w:tr w:rsidR="00244839" w:rsidRPr="00902FF6" w:rsidTr="00C50FCD">
        <w:trPr>
          <w:trHeight w:val="269"/>
        </w:trPr>
        <w:tc>
          <w:tcPr>
            <w:tcW w:w="2358" w:type="dxa"/>
            <w:shd w:val="clear" w:color="auto" w:fill="auto"/>
            <w:hideMark/>
          </w:tcPr>
          <w:p w:rsidR="00244839" w:rsidRPr="00C234F9" w:rsidRDefault="00244839" w:rsidP="00C50FCD">
            <w:pPr>
              <w:spacing w:before="0" w:beforeAutospacing="0" w:after="0" w:line="240" w:lineRule="auto"/>
              <w:jc w:val="both"/>
              <w:rPr>
                <w:rFonts w:ascii="Times New Roman" w:hAnsi="Times New Roman"/>
                <w:i/>
                <w:sz w:val="24"/>
              </w:rPr>
            </w:pPr>
            <w:r w:rsidRPr="00C234F9">
              <w:rPr>
                <w:rFonts w:ascii="Times New Roman" w:hAnsi="Times New Roman"/>
                <w:i/>
                <w:sz w:val="24"/>
              </w:rPr>
              <w:t>P value</w:t>
            </w:r>
          </w:p>
        </w:tc>
        <w:tc>
          <w:tcPr>
            <w:tcW w:w="171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26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35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350" w:type="dxa"/>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r>
      <w:tr w:rsidR="00244839" w:rsidRPr="00902FF6" w:rsidTr="00C50FCD">
        <w:trPr>
          <w:trHeight w:val="287"/>
        </w:trPr>
        <w:tc>
          <w:tcPr>
            <w:tcW w:w="2358" w:type="dxa"/>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Mean</w:t>
            </w:r>
          </w:p>
        </w:tc>
        <w:tc>
          <w:tcPr>
            <w:tcW w:w="171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74.78</w:t>
            </w:r>
          </w:p>
        </w:tc>
        <w:tc>
          <w:tcPr>
            <w:tcW w:w="126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262.8</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2.15</w:t>
            </w:r>
          </w:p>
        </w:tc>
        <w:tc>
          <w:tcPr>
            <w:tcW w:w="1350" w:type="dxa"/>
            <w:shd w:val="clear" w:color="auto" w:fill="auto"/>
            <w:hideMark/>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39.95</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0.77</w:t>
            </w:r>
          </w:p>
        </w:tc>
      </w:tr>
      <w:tr w:rsidR="00244839" w:rsidRPr="00902FF6" w:rsidTr="00C50FCD">
        <w:trPr>
          <w:trHeight w:val="215"/>
        </w:trPr>
        <w:tc>
          <w:tcPr>
            <w:tcW w:w="2358" w:type="dxa"/>
            <w:shd w:val="clear" w:color="auto" w:fill="auto"/>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SEM</w:t>
            </w:r>
          </w:p>
        </w:tc>
        <w:tc>
          <w:tcPr>
            <w:tcW w:w="171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±32.03</w:t>
            </w:r>
          </w:p>
        </w:tc>
        <w:tc>
          <w:tcPr>
            <w:tcW w:w="126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±110.37</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±0.35</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±17.6</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±0.05</w:t>
            </w:r>
          </w:p>
        </w:tc>
      </w:tr>
      <w:tr w:rsidR="00244839" w:rsidRPr="00902FF6" w:rsidTr="00C50FCD">
        <w:trPr>
          <w:trHeight w:val="350"/>
        </w:trPr>
        <w:tc>
          <w:tcPr>
            <w:tcW w:w="2358" w:type="dxa"/>
            <w:tcBorders>
              <w:bottom w:val="single" w:sz="4" w:space="0" w:color="auto"/>
            </w:tcBorders>
            <w:shd w:val="clear" w:color="auto" w:fill="auto"/>
          </w:tcPr>
          <w:p w:rsidR="00244839" w:rsidRPr="00C234F9" w:rsidRDefault="00244839" w:rsidP="00C50FCD">
            <w:pPr>
              <w:spacing w:after="0" w:line="240" w:lineRule="auto"/>
              <w:rPr>
                <w:rFonts w:ascii="Times New Roman" w:hAnsi="Times New Roman"/>
                <w:sz w:val="24"/>
              </w:rPr>
            </w:pPr>
            <w:r w:rsidRPr="00C234F9">
              <w:rPr>
                <w:rFonts w:ascii="Times New Roman" w:hAnsi="Times New Roman"/>
                <w:sz w:val="24"/>
              </w:rPr>
              <w:t>HS*DAP (</w:t>
            </w:r>
            <w:r w:rsidRPr="00C234F9">
              <w:rPr>
                <w:rFonts w:ascii="Times New Roman" w:hAnsi="Times New Roman"/>
                <w:i/>
                <w:sz w:val="24"/>
              </w:rPr>
              <w:t>P value</w:t>
            </w:r>
            <w:r w:rsidRPr="00C234F9">
              <w:rPr>
                <w:rFonts w:ascii="Times New Roman" w:hAnsi="Times New Roman"/>
                <w:sz w:val="24"/>
              </w:rPr>
              <w:t>)</w:t>
            </w:r>
          </w:p>
        </w:tc>
        <w:tc>
          <w:tcPr>
            <w:tcW w:w="171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26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35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highlight w:val="green"/>
              </w:rPr>
            </w:pPr>
            <w:r w:rsidRPr="00C234F9">
              <w:rPr>
                <w:rFonts w:ascii="Times New Roman" w:hAnsi="Times New Roman"/>
                <w:sz w:val="24"/>
              </w:rPr>
              <w:t>NS</w:t>
            </w:r>
          </w:p>
        </w:tc>
        <w:tc>
          <w:tcPr>
            <w:tcW w:w="135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highlight w:val="green"/>
              </w:rPr>
            </w:pPr>
            <w:r w:rsidRPr="00C234F9">
              <w:rPr>
                <w:rFonts w:ascii="Times New Roman" w:hAnsi="Times New Roman"/>
                <w:sz w:val="24"/>
              </w:rPr>
              <w:t>NS</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r>
    </w:tbl>
    <w:p w:rsidR="00244839" w:rsidRPr="00826411" w:rsidRDefault="00244839" w:rsidP="00244839">
      <w:pPr>
        <w:spacing w:before="0" w:beforeAutospacing="0" w:after="0" w:line="240" w:lineRule="auto"/>
        <w:jc w:val="both"/>
        <w:rPr>
          <w:rFonts w:ascii="Times New Roman" w:eastAsia="Calibri" w:hAnsi="Times New Roman"/>
          <w:sz w:val="20"/>
          <w:szCs w:val="20"/>
        </w:rPr>
      </w:pPr>
      <w:r w:rsidRPr="00826411">
        <w:rPr>
          <w:rFonts w:ascii="Times New Roman" w:hAnsi="Times New Roman"/>
          <w:sz w:val="20"/>
          <w:szCs w:val="20"/>
        </w:rPr>
        <w:t>The mean values within the column followed by the same letters are not significantly different at the 5% probability level. PHT = plant height; NLPP = number of leaves per plant; LLPP = leaf length per plant; NBPP = number of branches per plant; LSR = leaf-to-stem ratio; LSD = least significant difference; CV (%) = coefficient variation; SEM = standard error; HS = harvesting stage; DAP = di-ammonium fertilizer; NS = none significant; 10 = % of the pre-flowering stage; 50 = % of the half-flowering stage; 100 = % of the full-flowering stage; HS*DAP = interaction effect of harvesting stage and DAP fertilizer rates.</w:t>
      </w:r>
      <w:r w:rsidRPr="00826411">
        <w:rPr>
          <w:rFonts w:ascii="Times New Roman" w:eastAsia="Calibri" w:hAnsi="Times New Roman"/>
          <w:sz w:val="20"/>
          <w:szCs w:val="20"/>
        </w:rPr>
        <w:t xml:space="preserve"> </w:t>
      </w:r>
    </w:p>
    <w:p w:rsidR="00244839" w:rsidRPr="007756F3" w:rsidRDefault="00244839" w:rsidP="00244839">
      <w:pPr>
        <w:pStyle w:val="Heading3"/>
        <w:rPr>
          <w:i/>
          <w:color w:val="auto"/>
          <w:sz w:val="24"/>
          <w:szCs w:val="26"/>
        </w:rPr>
      </w:pPr>
      <w:bookmarkStart w:id="9" w:name="_Toc250348074"/>
      <w:r>
        <w:rPr>
          <w:rFonts w:eastAsia="Calibri"/>
          <w:i/>
          <w:color w:val="auto"/>
          <w:sz w:val="24"/>
        </w:rPr>
        <w:t xml:space="preserve">          3</w:t>
      </w:r>
      <w:r w:rsidRPr="007756F3">
        <w:rPr>
          <w:rFonts w:eastAsia="Calibri"/>
          <w:i/>
          <w:color w:val="auto"/>
          <w:sz w:val="24"/>
        </w:rPr>
        <w:t>.2.10. Total fresh</w:t>
      </w:r>
      <w:r>
        <w:rPr>
          <w:rFonts w:eastAsia="Calibri"/>
          <w:i/>
          <w:color w:val="auto"/>
          <w:sz w:val="24"/>
        </w:rPr>
        <w:t xml:space="preserve"> biomass </w:t>
      </w:r>
      <w:r w:rsidRPr="007756F3">
        <w:rPr>
          <w:rFonts w:eastAsia="Calibri"/>
          <w:i/>
          <w:color w:val="auto"/>
          <w:sz w:val="24"/>
        </w:rPr>
        <w:t xml:space="preserve">yield </w:t>
      </w:r>
      <w:bookmarkStart w:id="10" w:name="_Toc81047676"/>
      <w:bookmarkEnd w:id="9"/>
    </w:p>
    <w:p w:rsidR="00244839" w:rsidRPr="00C234F9" w:rsidRDefault="00244839" w:rsidP="00244839">
      <w:pPr>
        <w:spacing w:after="0" w:line="360" w:lineRule="auto"/>
        <w:jc w:val="both"/>
        <w:rPr>
          <w:rFonts w:ascii="Times New Roman" w:hAnsi="Times New Roman"/>
          <w:bCs/>
          <w:sz w:val="24"/>
        </w:rPr>
      </w:pPr>
      <w:r w:rsidRPr="00C234F9">
        <w:rPr>
          <w:rFonts w:ascii="Times New Roman" w:eastAsia="Calibri" w:hAnsi="Times New Roman"/>
          <w:sz w:val="24"/>
        </w:rPr>
        <w:t xml:space="preserve">There were no significant differences </w:t>
      </w:r>
      <w:r w:rsidRPr="001D2BF4">
        <w:rPr>
          <w:rFonts w:ascii="Times New Roman" w:hAnsi="Times New Roman"/>
          <w:sz w:val="24"/>
        </w:rPr>
        <w:t xml:space="preserve">(P &gt; 0.05) </w:t>
      </w:r>
      <w:r w:rsidRPr="00C234F9">
        <w:rPr>
          <w:rFonts w:ascii="Times New Roman" w:eastAsia="Calibri" w:hAnsi="Times New Roman"/>
          <w:sz w:val="24"/>
        </w:rPr>
        <w:t>between harvesting stages, treatment of phosphorus fertilizer and their interaction in terms of forage fresh yield (</w:t>
      </w:r>
      <w:r w:rsidRPr="001D2BF4">
        <w:rPr>
          <w:rFonts w:ascii="Times New Roman" w:eastAsia="Calibri" w:hAnsi="Times New Roman"/>
          <w:sz w:val="24"/>
        </w:rPr>
        <w:t>ton/ha</w:t>
      </w:r>
      <w:r w:rsidRPr="001D2BF4">
        <w:rPr>
          <w:rFonts w:ascii="Times New Roman" w:eastAsia="Calibri" w:hAnsi="Times New Roman"/>
          <w:sz w:val="24"/>
          <w:vertAlign w:val="superscript"/>
        </w:rPr>
        <w:t>-1</w:t>
      </w:r>
      <w:r w:rsidRPr="001D2BF4">
        <w:rPr>
          <w:rFonts w:ascii="Times New Roman" w:eastAsia="Calibri" w:hAnsi="Times New Roman"/>
          <w:sz w:val="24"/>
        </w:rPr>
        <w:t>)</w:t>
      </w:r>
      <w:r w:rsidRPr="00C234F9">
        <w:rPr>
          <w:rFonts w:ascii="Times New Roman" w:eastAsia="Calibri" w:hAnsi="Times New Roman"/>
          <w:sz w:val="24"/>
        </w:rPr>
        <w:t xml:space="preserve"> of </w:t>
      </w:r>
      <w:proofErr w:type="spellStart"/>
      <w:r w:rsidRPr="00C234F9">
        <w:rPr>
          <w:rFonts w:ascii="Times New Roman" w:eastAsia="Calibri" w:hAnsi="Times New Roman"/>
          <w:i/>
          <w:iCs/>
          <w:sz w:val="24"/>
        </w:rPr>
        <w:t>Medicago</w:t>
      </w:r>
      <w:proofErr w:type="spellEnd"/>
      <w:r w:rsidRPr="00C234F9">
        <w:rPr>
          <w:rFonts w:ascii="Times New Roman" w:eastAsia="Calibri" w:hAnsi="Times New Roman"/>
          <w:i/>
          <w:iCs/>
          <w:sz w:val="24"/>
        </w:rPr>
        <w:t xml:space="preserve"> sativa</w:t>
      </w:r>
      <w:r w:rsidRPr="00C234F9">
        <w:rPr>
          <w:rFonts w:ascii="Times New Roman" w:eastAsia="Calibri" w:hAnsi="Times New Roman"/>
          <w:sz w:val="24"/>
        </w:rPr>
        <w:t xml:space="preserve"> as </w:t>
      </w:r>
      <w:r w:rsidRPr="001D2BF4">
        <w:rPr>
          <w:rFonts w:ascii="Times New Roman" w:hAnsi="Times New Roman"/>
          <w:sz w:val="24"/>
        </w:rPr>
        <w:t xml:space="preserve">shown in Table 4. The green forage yield is one of the most important traits and the ultimate goal of forage production is to obtain a high biomass with a reasonable quality. However, according to </w:t>
      </w:r>
      <w:r w:rsidRPr="001D2BF4">
        <w:rPr>
          <w:rFonts w:ascii="Times New Roman" w:hAnsi="Times New Roman"/>
          <w:i/>
          <w:color w:val="0070C0"/>
          <w:sz w:val="24"/>
        </w:rPr>
        <w:t>Lamb et al. (2003)</w:t>
      </w:r>
      <w:r w:rsidRPr="001D2BF4">
        <w:rPr>
          <w:rFonts w:ascii="Times New Roman" w:hAnsi="Times New Roman"/>
          <w:sz w:val="24"/>
        </w:rPr>
        <w:t xml:space="preserve">, green herbage yield in </w:t>
      </w:r>
      <w:proofErr w:type="spellStart"/>
      <w:r w:rsidRPr="001D2BF4">
        <w:rPr>
          <w:rFonts w:ascii="Times New Roman" w:hAnsi="Times New Roman"/>
          <w:i/>
          <w:sz w:val="24"/>
        </w:rPr>
        <w:t>Medicago</w:t>
      </w:r>
      <w:proofErr w:type="spellEnd"/>
      <w:r w:rsidRPr="001D2BF4">
        <w:rPr>
          <w:rFonts w:ascii="Times New Roman" w:hAnsi="Times New Roman"/>
          <w:i/>
          <w:sz w:val="24"/>
        </w:rPr>
        <w:t xml:space="preserve"> sativa</w:t>
      </w:r>
      <w:r w:rsidRPr="001D2BF4">
        <w:rPr>
          <w:rFonts w:ascii="Times New Roman" w:hAnsi="Times New Roman"/>
          <w:sz w:val="24"/>
        </w:rPr>
        <w:t xml:space="preserve"> is affected by environment, plant density and genotype, but disagree with this research </w:t>
      </w:r>
      <w:r w:rsidRPr="00C234F9">
        <w:rPr>
          <w:rFonts w:ascii="Times New Roman" w:hAnsi="Times New Roman"/>
          <w:bCs/>
          <w:sz w:val="24"/>
        </w:rPr>
        <w:t xml:space="preserve">and also not consistent with the results obtained by </w:t>
      </w:r>
      <w:proofErr w:type="spellStart"/>
      <w:r w:rsidRPr="00C234F9">
        <w:rPr>
          <w:rFonts w:ascii="Times New Roman" w:hAnsi="Times New Roman"/>
          <w:bCs/>
          <w:color w:val="0070C0"/>
          <w:sz w:val="24"/>
        </w:rPr>
        <w:t>Breazeal</w:t>
      </w:r>
      <w:proofErr w:type="spellEnd"/>
      <w:r w:rsidRPr="00C234F9">
        <w:rPr>
          <w:rFonts w:ascii="Times New Roman" w:hAnsi="Times New Roman"/>
          <w:bCs/>
          <w:color w:val="0070C0"/>
          <w:sz w:val="24"/>
        </w:rPr>
        <w:t xml:space="preserve"> et al. (2000)</w:t>
      </w:r>
      <w:r w:rsidRPr="00C234F9">
        <w:rPr>
          <w:rFonts w:ascii="Times New Roman" w:hAnsi="Times New Roman"/>
          <w:bCs/>
          <w:sz w:val="24"/>
        </w:rPr>
        <w:t xml:space="preserve"> who found that the high population density of </w:t>
      </w:r>
      <w:proofErr w:type="spellStart"/>
      <w:r w:rsidRPr="00C234F9">
        <w:rPr>
          <w:rFonts w:ascii="Times New Roman" w:hAnsi="Times New Roman"/>
          <w:bCs/>
          <w:i/>
          <w:iCs/>
          <w:sz w:val="24"/>
        </w:rPr>
        <w:t>Medicago</w:t>
      </w:r>
      <w:proofErr w:type="spellEnd"/>
      <w:r w:rsidRPr="00C234F9">
        <w:rPr>
          <w:rFonts w:ascii="Times New Roman" w:hAnsi="Times New Roman"/>
          <w:bCs/>
          <w:i/>
          <w:iCs/>
          <w:sz w:val="24"/>
        </w:rPr>
        <w:t xml:space="preserve"> sativa</w:t>
      </w:r>
      <w:r w:rsidRPr="00C234F9">
        <w:rPr>
          <w:rFonts w:ascii="Times New Roman" w:hAnsi="Times New Roman"/>
          <w:bCs/>
          <w:sz w:val="24"/>
        </w:rPr>
        <w:t xml:space="preserve"> did not increase grass yield. Increasing the number of plants per unit area will reduce the volume of air and soil that a single plant can use, thereby increasing the competition between plants for soil nutrients, carbon dioxide and light. </w:t>
      </w:r>
      <w:proofErr w:type="spellStart"/>
      <w:r w:rsidRPr="00C234F9">
        <w:rPr>
          <w:rFonts w:ascii="Times New Roman" w:hAnsi="Times New Roman"/>
          <w:bCs/>
          <w:color w:val="0070C0"/>
          <w:sz w:val="24"/>
        </w:rPr>
        <w:t>Elkaouri</w:t>
      </w:r>
      <w:proofErr w:type="spellEnd"/>
      <w:r w:rsidRPr="00C234F9">
        <w:rPr>
          <w:rFonts w:ascii="Times New Roman" w:hAnsi="Times New Roman"/>
          <w:bCs/>
          <w:color w:val="0070C0"/>
          <w:sz w:val="24"/>
        </w:rPr>
        <w:t xml:space="preserve"> (1977)</w:t>
      </w:r>
      <w:r w:rsidRPr="00C234F9">
        <w:rPr>
          <w:rFonts w:ascii="Times New Roman" w:hAnsi="Times New Roman"/>
          <w:bCs/>
          <w:sz w:val="24"/>
        </w:rPr>
        <w:t xml:space="preserve"> reported the opposite result. I have found that the fresh forage yield obtained from this research is superior to the results of </w:t>
      </w:r>
      <w:proofErr w:type="spellStart"/>
      <w:r w:rsidRPr="00C234F9">
        <w:rPr>
          <w:rFonts w:ascii="Times New Roman" w:hAnsi="Times New Roman"/>
          <w:bCs/>
          <w:color w:val="0070C0"/>
          <w:sz w:val="24"/>
        </w:rPr>
        <w:t>Cevheri</w:t>
      </w:r>
      <w:proofErr w:type="spellEnd"/>
      <w:r w:rsidRPr="00C234F9">
        <w:rPr>
          <w:rFonts w:ascii="Times New Roman" w:hAnsi="Times New Roman"/>
          <w:bCs/>
          <w:color w:val="0070C0"/>
          <w:sz w:val="24"/>
        </w:rPr>
        <w:t xml:space="preserve"> and </w:t>
      </w:r>
      <w:proofErr w:type="spellStart"/>
      <w:r w:rsidRPr="00C234F9">
        <w:rPr>
          <w:rFonts w:ascii="Times New Roman" w:hAnsi="Times New Roman"/>
          <w:bCs/>
          <w:color w:val="0070C0"/>
          <w:sz w:val="24"/>
        </w:rPr>
        <w:t>Avcioglu</w:t>
      </w:r>
      <w:proofErr w:type="spellEnd"/>
      <w:r w:rsidRPr="00C234F9">
        <w:rPr>
          <w:rFonts w:ascii="Times New Roman" w:hAnsi="Times New Roman"/>
          <w:bCs/>
          <w:color w:val="0070C0"/>
          <w:sz w:val="24"/>
        </w:rPr>
        <w:t xml:space="preserve"> (1998)</w:t>
      </w:r>
      <w:r w:rsidRPr="00C234F9">
        <w:rPr>
          <w:rFonts w:ascii="Times New Roman" w:hAnsi="Times New Roman"/>
          <w:bCs/>
          <w:sz w:val="24"/>
        </w:rPr>
        <w:t xml:space="preserve">, </w:t>
      </w:r>
      <w:proofErr w:type="spellStart"/>
      <w:r w:rsidRPr="00C234F9">
        <w:rPr>
          <w:rFonts w:ascii="Times New Roman" w:hAnsi="Times New Roman"/>
          <w:bCs/>
          <w:sz w:val="24"/>
        </w:rPr>
        <w:t>Eginlioglu</w:t>
      </w:r>
      <w:proofErr w:type="spellEnd"/>
      <w:r w:rsidRPr="00C234F9">
        <w:rPr>
          <w:rFonts w:ascii="Times New Roman" w:hAnsi="Times New Roman"/>
          <w:bCs/>
          <w:sz w:val="24"/>
        </w:rPr>
        <w:t xml:space="preserve"> and others (Nineteen ninety six). The results </w:t>
      </w:r>
      <w:r w:rsidRPr="00C234F9">
        <w:rPr>
          <w:rFonts w:ascii="Times New Roman" w:hAnsi="Times New Roman"/>
          <w:bCs/>
          <w:sz w:val="24"/>
        </w:rPr>
        <w:lastRenderedPageBreak/>
        <w:t xml:space="preserve">of </w:t>
      </w:r>
      <w:proofErr w:type="spellStart"/>
      <w:r w:rsidRPr="00C234F9">
        <w:rPr>
          <w:rFonts w:ascii="Times New Roman" w:hAnsi="Times New Roman"/>
          <w:bCs/>
          <w:color w:val="0070C0"/>
          <w:sz w:val="24"/>
        </w:rPr>
        <w:t>Sengul</w:t>
      </w:r>
      <w:proofErr w:type="spellEnd"/>
      <w:r w:rsidRPr="00C234F9">
        <w:rPr>
          <w:rFonts w:ascii="Times New Roman" w:hAnsi="Times New Roman"/>
          <w:bCs/>
          <w:color w:val="0070C0"/>
          <w:sz w:val="24"/>
        </w:rPr>
        <w:t xml:space="preserve"> (2002)</w:t>
      </w:r>
      <w:r w:rsidRPr="00C234F9">
        <w:rPr>
          <w:rFonts w:ascii="Times New Roman" w:hAnsi="Times New Roman"/>
          <w:bCs/>
          <w:sz w:val="24"/>
        </w:rPr>
        <w:t xml:space="preserve"> on the increase in the number of </w:t>
      </w:r>
      <w:proofErr w:type="spellStart"/>
      <w:r w:rsidRPr="00C234F9">
        <w:rPr>
          <w:rFonts w:ascii="Times New Roman" w:hAnsi="Times New Roman"/>
          <w:bCs/>
          <w:i/>
          <w:sz w:val="24"/>
        </w:rPr>
        <w:t>Medicago</w:t>
      </w:r>
      <w:proofErr w:type="spellEnd"/>
      <w:r w:rsidRPr="00C234F9">
        <w:rPr>
          <w:rFonts w:ascii="Times New Roman" w:hAnsi="Times New Roman"/>
          <w:bCs/>
          <w:i/>
          <w:sz w:val="24"/>
        </w:rPr>
        <w:t xml:space="preserve"> sativa</w:t>
      </w:r>
      <w:r w:rsidRPr="00C234F9">
        <w:rPr>
          <w:rFonts w:ascii="Times New Roman" w:hAnsi="Times New Roman"/>
          <w:bCs/>
          <w:sz w:val="24"/>
        </w:rPr>
        <w:t xml:space="preserve"> stalks due to aging confirm the current research.</w:t>
      </w:r>
    </w:p>
    <w:p w:rsidR="00244839" w:rsidRPr="007756F3" w:rsidRDefault="00244839" w:rsidP="00244839">
      <w:pPr>
        <w:pStyle w:val="Heading3"/>
        <w:spacing w:line="360" w:lineRule="auto"/>
        <w:rPr>
          <w:rFonts w:eastAsia="Calibri"/>
          <w:i/>
          <w:color w:val="auto"/>
          <w:sz w:val="24"/>
          <w:szCs w:val="20"/>
        </w:rPr>
      </w:pPr>
      <w:bookmarkStart w:id="11" w:name="_Toc250348075"/>
      <w:r w:rsidRPr="00C234F9">
        <w:rPr>
          <w:rFonts w:eastAsia="Calibri"/>
          <w:i/>
          <w:color w:val="auto"/>
          <w:sz w:val="24"/>
        </w:rPr>
        <w:t>3.2.11.</w:t>
      </w:r>
      <w:bookmarkEnd w:id="10"/>
      <w:r w:rsidRPr="00C234F9">
        <w:rPr>
          <w:rFonts w:eastAsia="Calibri"/>
          <w:i/>
          <w:color w:val="auto"/>
          <w:sz w:val="24"/>
        </w:rPr>
        <w:t xml:space="preserve"> </w:t>
      </w:r>
      <w:r w:rsidRPr="007756F3">
        <w:rPr>
          <w:i/>
          <w:color w:val="auto"/>
          <w:sz w:val="24"/>
          <w:lang w:val="en-AU"/>
        </w:rPr>
        <w:t>Dry matter yield (</w:t>
      </w:r>
      <w:r w:rsidRPr="007756F3">
        <w:rPr>
          <w:i/>
          <w:color w:val="auto"/>
          <w:sz w:val="24"/>
        </w:rPr>
        <w:t>ton/ha</w:t>
      </w:r>
      <w:r w:rsidRPr="007756F3">
        <w:rPr>
          <w:i/>
          <w:color w:val="auto"/>
          <w:sz w:val="24"/>
          <w:vertAlign w:val="superscript"/>
        </w:rPr>
        <w:t>-1</w:t>
      </w:r>
      <w:r w:rsidRPr="007756F3">
        <w:rPr>
          <w:i/>
          <w:color w:val="auto"/>
          <w:sz w:val="24"/>
          <w:lang w:val="en-AU"/>
        </w:rPr>
        <w:t>)</w:t>
      </w:r>
      <w:bookmarkEnd w:id="11"/>
    </w:p>
    <w:p w:rsidR="00244839" w:rsidRDefault="00244839" w:rsidP="00244839">
      <w:pPr>
        <w:shd w:val="clear" w:color="auto" w:fill="FFFFFF"/>
        <w:spacing w:before="0" w:beforeAutospacing="0" w:after="0" w:line="360" w:lineRule="auto"/>
        <w:jc w:val="both"/>
        <w:rPr>
          <w:rFonts w:ascii="Times New Roman" w:hAnsi="Times New Roman"/>
          <w:sz w:val="24"/>
        </w:rPr>
      </w:pPr>
    </w:p>
    <w:p w:rsidR="00244839" w:rsidRPr="00902FF6" w:rsidRDefault="00244839" w:rsidP="00244839">
      <w:pPr>
        <w:shd w:val="clear" w:color="auto" w:fill="FFFFFF"/>
        <w:spacing w:before="0" w:beforeAutospacing="0" w:after="0" w:line="360" w:lineRule="auto"/>
        <w:jc w:val="both"/>
        <w:rPr>
          <w:rFonts w:ascii="Times New Roman" w:hAnsi="Times New Roman"/>
          <w:sz w:val="24"/>
        </w:rPr>
      </w:pPr>
      <w:r w:rsidRPr="00902FF6">
        <w:rPr>
          <w:rFonts w:ascii="Times New Roman" w:hAnsi="Times New Roman"/>
          <w:sz w:val="24"/>
        </w:rPr>
        <w:t xml:space="preserve">Mean values of dry matter yield (DMY) of </w:t>
      </w:r>
      <w:proofErr w:type="spellStart"/>
      <w:r w:rsidRPr="00DD5BD8">
        <w:rPr>
          <w:rFonts w:ascii="Times New Roman" w:hAnsi="Times New Roman"/>
          <w:i/>
          <w:iCs/>
          <w:sz w:val="24"/>
        </w:rPr>
        <w:t>Medicago</w:t>
      </w:r>
      <w:proofErr w:type="spellEnd"/>
      <w:r w:rsidRPr="00DD5BD8">
        <w:rPr>
          <w:rFonts w:ascii="Times New Roman" w:hAnsi="Times New Roman"/>
          <w:i/>
          <w:iCs/>
          <w:sz w:val="24"/>
        </w:rPr>
        <w:t xml:space="preserve"> sativa</w:t>
      </w:r>
      <w:r w:rsidRPr="00902FF6">
        <w:rPr>
          <w:rFonts w:ascii="Times New Roman" w:hAnsi="Times New Roman"/>
          <w:sz w:val="24"/>
        </w:rPr>
        <w:t xml:space="preserve"> result showed non-significant effect (P&gt;0.05) at forage harvesting stage, treatment of phosphorus fertilizer rates and interaction on dry matter yield </w:t>
      </w:r>
      <w:proofErr w:type="spellStart"/>
      <w:r w:rsidRPr="00902FF6">
        <w:rPr>
          <w:rFonts w:ascii="Times New Roman" w:hAnsi="Times New Roman"/>
          <w:sz w:val="24"/>
        </w:rPr>
        <w:t>Medicago</w:t>
      </w:r>
      <w:proofErr w:type="spellEnd"/>
      <w:r w:rsidRPr="00902FF6">
        <w:rPr>
          <w:rFonts w:ascii="Times New Roman" w:hAnsi="Times New Roman"/>
          <w:sz w:val="24"/>
        </w:rPr>
        <w:t xml:space="preserve"> sativa are presented in Table </w:t>
      </w:r>
      <w:r>
        <w:rPr>
          <w:rFonts w:ascii="Times New Roman" w:hAnsi="Times New Roman"/>
          <w:sz w:val="24"/>
        </w:rPr>
        <w:t>4</w:t>
      </w:r>
      <w:r w:rsidRPr="00902FF6">
        <w:rPr>
          <w:rFonts w:ascii="Times New Roman" w:hAnsi="Times New Roman"/>
          <w:sz w:val="24"/>
        </w:rPr>
        <w:t xml:space="preserve">. Then, an increasing trend </w:t>
      </w:r>
      <w:r w:rsidRPr="00902FF6">
        <w:rPr>
          <w:rFonts w:ascii="Times New Roman" w:hAnsi="Times New Roman"/>
          <w:bCs/>
          <w:sz w:val="24"/>
        </w:rPr>
        <w:t>of dry yield was</w:t>
      </w:r>
      <w:r w:rsidRPr="00902FF6">
        <w:rPr>
          <w:rFonts w:ascii="Times New Roman" w:hAnsi="Times New Roman"/>
          <w:sz w:val="24"/>
        </w:rPr>
        <w:t xml:space="preserve"> observed </w:t>
      </w:r>
      <w:r w:rsidRPr="00902FF6">
        <w:rPr>
          <w:rFonts w:ascii="Times New Roman" w:hAnsi="Times New Roman"/>
          <w:bCs/>
          <w:sz w:val="24"/>
        </w:rPr>
        <w:t>until</w:t>
      </w:r>
      <w:r w:rsidRPr="00902FF6">
        <w:rPr>
          <w:rFonts w:ascii="Times New Roman" w:hAnsi="Times New Roman"/>
          <w:sz w:val="24"/>
        </w:rPr>
        <w:t xml:space="preserve"> the third </w:t>
      </w:r>
      <w:r w:rsidRPr="00902FF6">
        <w:rPr>
          <w:rFonts w:ascii="Times New Roman" w:hAnsi="Times New Roman"/>
          <w:bCs/>
          <w:sz w:val="24"/>
        </w:rPr>
        <w:t>cut,</w:t>
      </w:r>
      <w:r w:rsidRPr="00902FF6">
        <w:rPr>
          <w:rFonts w:ascii="Times New Roman" w:hAnsi="Times New Roman"/>
          <w:sz w:val="24"/>
        </w:rPr>
        <w:t xml:space="preserve"> and </w:t>
      </w:r>
      <w:r w:rsidRPr="00902FF6">
        <w:rPr>
          <w:rFonts w:ascii="Times New Roman" w:hAnsi="Times New Roman"/>
          <w:bCs/>
          <w:sz w:val="24"/>
        </w:rPr>
        <w:t>then</w:t>
      </w:r>
      <w:r w:rsidRPr="00902FF6">
        <w:rPr>
          <w:rFonts w:ascii="Times New Roman" w:hAnsi="Times New Roman"/>
          <w:sz w:val="24"/>
        </w:rPr>
        <w:t xml:space="preserve"> </w:t>
      </w:r>
      <w:r w:rsidRPr="00902FF6">
        <w:rPr>
          <w:rFonts w:ascii="Times New Roman" w:hAnsi="Times New Roman"/>
          <w:bCs/>
          <w:sz w:val="24"/>
        </w:rPr>
        <w:t>began</w:t>
      </w:r>
      <w:r w:rsidRPr="00902FF6">
        <w:rPr>
          <w:rFonts w:ascii="Times New Roman" w:hAnsi="Times New Roman"/>
          <w:sz w:val="24"/>
        </w:rPr>
        <w:t xml:space="preserve"> to decrease. This </w:t>
      </w:r>
      <w:r w:rsidRPr="00902FF6">
        <w:rPr>
          <w:rFonts w:ascii="Times New Roman" w:hAnsi="Times New Roman"/>
          <w:bCs/>
          <w:sz w:val="24"/>
        </w:rPr>
        <w:t>is</w:t>
      </w:r>
      <w:r w:rsidRPr="00902FF6">
        <w:rPr>
          <w:rFonts w:ascii="Times New Roman" w:hAnsi="Times New Roman"/>
          <w:sz w:val="24"/>
        </w:rPr>
        <w:t xml:space="preserve"> consistent with </w:t>
      </w:r>
      <w:proofErr w:type="spellStart"/>
      <w:r w:rsidRPr="001D2BF4">
        <w:rPr>
          <w:rFonts w:ascii="Times New Roman" w:hAnsi="Times New Roman"/>
          <w:color w:val="0070C0"/>
          <w:sz w:val="24"/>
        </w:rPr>
        <w:t>Lloveras</w:t>
      </w:r>
      <w:proofErr w:type="spellEnd"/>
      <w:r w:rsidRPr="001D2BF4">
        <w:rPr>
          <w:rFonts w:ascii="Times New Roman" w:hAnsi="Times New Roman"/>
          <w:color w:val="0070C0"/>
          <w:sz w:val="24"/>
        </w:rPr>
        <w:t xml:space="preserve"> </w:t>
      </w:r>
      <w:r w:rsidRPr="001D2BF4">
        <w:rPr>
          <w:rFonts w:ascii="Times New Roman" w:hAnsi="Times New Roman"/>
          <w:bCs/>
          <w:color w:val="0070C0"/>
          <w:sz w:val="24"/>
        </w:rPr>
        <w:t>(2001)</w:t>
      </w:r>
      <w:r w:rsidRPr="00902FF6">
        <w:rPr>
          <w:rFonts w:ascii="Times New Roman" w:hAnsi="Times New Roman"/>
          <w:bCs/>
          <w:sz w:val="24"/>
        </w:rPr>
        <w:t>,</w:t>
      </w:r>
      <w:r w:rsidRPr="00902FF6">
        <w:rPr>
          <w:rFonts w:ascii="Times New Roman" w:hAnsi="Times New Roman"/>
          <w:sz w:val="24"/>
        </w:rPr>
        <w:t xml:space="preserve"> who reported </w:t>
      </w:r>
      <w:r w:rsidRPr="00902FF6">
        <w:rPr>
          <w:rFonts w:ascii="Times New Roman" w:hAnsi="Times New Roman"/>
          <w:bCs/>
          <w:sz w:val="24"/>
        </w:rPr>
        <w:t>an</w:t>
      </w:r>
      <w:r w:rsidRPr="00902FF6">
        <w:rPr>
          <w:rFonts w:ascii="Times New Roman" w:hAnsi="Times New Roman"/>
          <w:sz w:val="24"/>
        </w:rPr>
        <w:t xml:space="preserve"> increase in </w:t>
      </w:r>
      <w:r w:rsidRPr="00902FF6">
        <w:rPr>
          <w:rFonts w:ascii="Times New Roman" w:hAnsi="Times New Roman"/>
          <w:bCs/>
          <w:sz w:val="24"/>
        </w:rPr>
        <w:t xml:space="preserve">dry </w:t>
      </w:r>
      <w:proofErr w:type="spellStart"/>
      <w:r w:rsidRPr="00902FF6">
        <w:rPr>
          <w:rFonts w:ascii="Times New Roman" w:hAnsi="Times New Roman"/>
          <w:bCs/>
          <w:sz w:val="24"/>
        </w:rPr>
        <w:t>Medicago</w:t>
      </w:r>
      <w:proofErr w:type="spellEnd"/>
      <w:r w:rsidRPr="00902FF6">
        <w:rPr>
          <w:rFonts w:ascii="Times New Roman" w:hAnsi="Times New Roman"/>
          <w:bCs/>
          <w:sz w:val="24"/>
        </w:rPr>
        <w:t xml:space="preserve"> sativa</w:t>
      </w:r>
      <w:r w:rsidRPr="00902FF6">
        <w:rPr>
          <w:rFonts w:ascii="Times New Roman" w:hAnsi="Times New Roman"/>
          <w:sz w:val="24"/>
        </w:rPr>
        <w:t xml:space="preserve"> forage </w:t>
      </w:r>
      <w:r w:rsidRPr="00902FF6">
        <w:rPr>
          <w:rFonts w:ascii="Times New Roman" w:hAnsi="Times New Roman"/>
          <w:bCs/>
          <w:sz w:val="24"/>
        </w:rPr>
        <w:t>production</w:t>
      </w:r>
      <w:r>
        <w:rPr>
          <w:rFonts w:ascii="Times New Roman" w:hAnsi="Times New Roman"/>
          <w:sz w:val="24"/>
        </w:rPr>
        <w:t xml:space="preserve"> from the first cut </w:t>
      </w:r>
      <w:proofErr w:type="gramStart"/>
      <w:r>
        <w:rPr>
          <w:rFonts w:ascii="Times New Roman" w:hAnsi="Times New Roman"/>
          <w:sz w:val="24"/>
        </w:rPr>
        <w:t xml:space="preserve">(2.77 </w:t>
      </w:r>
      <w:r w:rsidRPr="00902FF6">
        <w:rPr>
          <w:rFonts w:ascii="Times New Roman" w:hAnsi="Times New Roman"/>
          <w:bCs/>
          <w:sz w:val="24"/>
        </w:rPr>
        <w:t>ton/ha</w:t>
      </w:r>
      <w:r w:rsidRPr="00902FF6">
        <w:rPr>
          <w:rFonts w:ascii="Times New Roman" w:hAnsi="Times New Roman"/>
          <w:sz w:val="24"/>
          <w:vertAlign w:val="superscript"/>
        </w:rPr>
        <w:t>-1</w:t>
      </w:r>
      <w:r w:rsidRPr="00902FF6">
        <w:rPr>
          <w:rFonts w:ascii="Times New Roman" w:hAnsi="Times New Roman"/>
          <w:bCs/>
          <w:sz w:val="24"/>
        </w:rPr>
        <w:t>)</w:t>
      </w:r>
      <w:proofErr w:type="gramEnd"/>
      <w:r w:rsidRPr="00902FF6">
        <w:rPr>
          <w:rFonts w:ascii="Times New Roman" w:hAnsi="Times New Roman"/>
          <w:sz w:val="24"/>
        </w:rPr>
        <w:t xml:space="preserve"> to the second cut (3.52 </w:t>
      </w:r>
      <w:r w:rsidRPr="00902FF6">
        <w:rPr>
          <w:rFonts w:ascii="Times New Roman" w:hAnsi="Times New Roman"/>
          <w:bCs/>
          <w:sz w:val="24"/>
        </w:rPr>
        <w:t>ton/ ha</w:t>
      </w:r>
      <w:r w:rsidRPr="00902FF6">
        <w:rPr>
          <w:rFonts w:ascii="Times New Roman" w:hAnsi="Times New Roman"/>
          <w:sz w:val="24"/>
          <w:vertAlign w:val="superscript"/>
        </w:rPr>
        <w:t>-1</w:t>
      </w:r>
      <w:r w:rsidRPr="00902FF6">
        <w:rPr>
          <w:rFonts w:ascii="Times New Roman" w:hAnsi="Times New Roman"/>
          <w:bCs/>
          <w:sz w:val="24"/>
        </w:rPr>
        <w:t>).</w:t>
      </w:r>
      <w:r w:rsidRPr="00902FF6">
        <w:rPr>
          <w:rFonts w:ascii="Times New Roman" w:hAnsi="Times New Roman"/>
          <w:sz w:val="24"/>
        </w:rPr>
        <w:t xml:space="preserve"> The </w:t>
      </w:r>
      <w:r w:rsidRPr="00902FF6">
        <w:rPr>
          <w:rFonts w:ascii="Times New Roman" w:hAnsi="Times New Roman"/>
          <w:bCs/>
          <w:sz w:val="24"/>
        </w:rPr>
        <w:t>previous</w:t>
      </w:r>
      <w:r w:rsidRPr="00902FF6">
        <w:rPr>
          <w:rFonts w:ascii="Times New Roman" w:hAnsi="Times New Roman"/>
          <w:sz w:val="24"/>
        </w:rPr>
        <w:t xml:space="preserve"> economic </w:t>
      </w:r>
      <w:r w:rsidRPr="00902FF6">
        <w:rPr>
          <w:rFonts w:ascii="Times New Roman" w:hAnsi="Times New Roman"/>
          <w:bCs/>
          <w:sz w:val="24"/>
        </w:rPr>
        <w:t>traits, namely</w:t>
      </w:r>
      <w:r w:rsidRPr="00902FF6">
        <w:rPr>
          <w:rFonts w:ascii="Times New Roman" w:hAnsi="Times New Roman"/>
          <w:sz w:val="24"/>
        </w:rPr>
        <w:t xml:space="preserve"> plant height, number of leaves per plant, leaf length per plant, number of branches per plant, and dry matter yield, </w:t>
      </w:r>
      <w:r w:rsidRPr="00902FF6">
        <w:rPr>
          <w:rFonts w:ascii="Times New Roman" w:hAnsi="Times New Roman"/>
          <w:bCs/>
          <w:sz w:val="24"/>
        </w:rPr>
        <w:t>indicate</w:t>
      </w:r>
      <w:r w:rsidRPr="00902FF6">
        <w:rPr>
          <w:rFonts w:ascii="Times New Roman" w:hAnsi="Times New Roman"/>
          <w:sz w:val="24"/>
        </w:rPr>
        <w:t xml:space="preserve"> that </w:t>
      </w:r>
      <w:r w:rsidRPr="00902FF6">
        <w:rPr>
          <w:rFonts w:ascii="Times New Roman" w:hAnsi="Times New Roman"/>
          <w:bCs/>
          <w:sz w:val="24"/>
        </w:rPr>
        <w:t>the high</w:t>
      </w:r>
      <w:r w:rsidRPr="00902FF6">
        <w:rPr>
          <w:rFonts w:ascii="Times New Roman" w:hAnsi="Times New Roman"/>
          <w:sz w:val="24"/>
        </w:rPr>
        <w:t xml:space="preserve"> dry matter yield can be </w:t>
      </w:r>
      <w:r w:rsidRPr="00902FF6">
        <w:rPr>
          <w:rFonts w:ascii="Times New Roman" w:hAnsi="Times New Roman"/>
          <w:bCs/>
          <w:sz w:val="24"/>
        </w:rPr>
        <w:t>achieved</w:t>
      </w:r>
      <w:r w:rsidRPr="00902FF6">
        <w:rPr>
          <w:rFonts w:ascii="Times New Roman" w:hAnsi="Times New Roman"/>
          <w:sz w:val="24"/>
        </w:rPr>
        <w:t xml:space="preserve"> </w:t>
      </w:r>
      <w:r w:rsidRPr="00902FF6">
        <w:rPr>
          <w:rFonts w:ascii="Times New Roman" w:hAnsi="Times New Roman"/>
          <w:bCs/>
          <w:sz w:val="24"/>
        </w:rPr>
        <w:t>by treating 30 kg/ha</w:t>
      </w:r>
      <w:r w:rsidRPr="00902FF6">
        <w:rPr>
          <w:rFonts w:ascii="Times New Roman" w:hAnsi="Times New Roman"/>
          <w:sz w:val="24"/>
          <w:vertAlign w:val="superscript"/>
        </w:rPr>
        <w:t>-1</w:t>
      </w:r>
      <w:r w:rsidRPr="00902FF6">
        <w:rPr>
          <w:rFonts w:ascii="Times New Roman" w:hAnsi="Times New Roman"/>
          <w:bCs/>
          <w:sz w:val="24"/>
        </w:rPr>
        <w:t xml:space="preserve"> of phosphorus due to</w:t>
      </w:r>
      <w:r w:rsidRPr="00902FF6">
        <w:rPr>
          <w:rFonts w:ascii="Times New Roman" w:hAnsi="Times New Roman"/>
          <w:sz w:val="24"/>
        </w:rPr>
        <w:t xml:space="preserve"> these plant </w:t>
      </w:r>
      <w:r w:rsidRPr="00902FF6">
        <w:rPr>
          <w:rFonts w:ascii="Times New Roman" w:hAnsi="Times New Roman"/>
          <w:bCs/>
          <w:sz w:val="24"/>
        </w:rPr>
        <w:t>characteristics.</w:t>
      </w:r>
      <w:r w:rsidRPr="00902FF6">
        <w:rPr>
          <w:rFonts w:ascii="Times New Roman" w:hAnsi="Times New Roman"/>
          <w:sz w:val="24"/>
        </w:rPr>
        <w:t xml:space="preserve"> Therefore, ch</w:t>
      </w:r>
      <w:r w:rsidRPr="00902FF6">
        <w:rPr>
          <w:rFonts w:ascii="Times New Roman" w:hAnsi="Times New Roman"/>
          <w:bCs/>
          <w:sz w:val="24"/>
        </w:rPr>
        <w:t>oosing a trait</w:t>
      </w:r>
      <w:r w:rsidRPr="00902FF6">
        <w:rPr>
          <w:rFonts w:ascii="Times New Roman" w:hAnsi="Times New Roman"/>
          <w:sz w:val="24"/>
        </w:rPr>
        <w:t xml:space="preserve"> will l</w:t>
      </w:r>
      <w:r w:rsidRPr="00902FF6">
        <w:rPr>
          <w:rFonts w:ascii="Times New Roman" w:hAnsi="Times New Roman"/>
          <w:bCs/>
          <w:sz w:val="24"/>
        </w:rPr>
        <w:t>ead to</w:t>
      </w:r>
      <w:r w:rsidRPr="00902FF6">
        <w:rPr>
          <w:rFonts w:ascii="Times New Roman" w:hAnsi="Times New Roman"/>
          <w:sz w:val="24"/>
        </w:rPr>
        <w:t xml:space="preserve"> the improvement of all the </w:t>
      </w:r>
      <w:r w:rsidRPr="00902FF6">
        <w:rPr>
          <w:rFonts w:ascii="Times New Roman" w:hAnsi="Times New Roman"/>
          <w:bCs/>
          <w:sz w:val="24"/>
        </w:rPr>
        <w:t>ideal</w:t>
      </w:r>
      <w:r w:rsidRPr="00902FF6">
        <w:rPr>
          <w:rFonts w:ascii="Times New Roman" w:hAnsi="Times New Roman"/>
          <w:sz w:val="24"/>
        </w:rPr>
        <w:t xml:space="preserve"> agronomic </w:t>
      </w:r>
      <w:r w:rsidRPr="00902FF6">
        <w:rPr>
          <w:rFonts w:ascii="Times New Roman" w:hAnsi="Times New Roman"/>
          <w:bCs/>
          <w:sz w:val="24"/>
        </w:rPr>
        <w:t>traits</w:t>
      </w:r>
      <w:r w:rsidRPr="00902FF6">
        <w:rPr>
          <w:rFonts w:ascii="Times New Roman" w:hAnsi="Times New Roman"/>
          <w:sz w:val="24"/>
        </w:rPr>
        <w:t xml:space="preserve"> of </w:t>
      </w:r>
      <w:proofErr w:type="spellStart"/>
      <w:r w:rsidRPr="0085006E">
        <w:rPr>
          <w:rFonts w:ascii="Times New Roman" w:hAnsi="Times New Roman"/>
          <w:bCs/>
          <w:i/>
          <w:sz w:val="24"/>
        </w:rPr>
        <w:t>Medicago</w:t>
      </w:r>
      <w:proofErr w:type="spellEnd"/>
      <w:r w:rsidRPr="0085006E">
        <w:rPr>
          <w:rFonts w:ascii="Times New Roman" w:hAnsi="Times New Roman"/>
          <w:bCs/>
          <w:i/>
          <w:sz w:val="24"/>
        </w:rPr>
        <w:t xml:space="preserve"> sativa</w:t>
      </w:r>
      <w:r w:rsidRPr="00902FF6">
        <w:rPr>
          <w:rFonts w:ascii="Times New Roman" w:hAnsi="Times New Roman"/>
          <w:sz w:val="24"/>
        </w:rPr>
        <w:t xml:space="preserve"> (</w:t>
      </w:r>
      <w:r w:rsidRPr="0085006E">
        <w:rPr>
          <w:rFonts w:ascii="Times New Roman" w:hAnsi="Times New Roman"/>
          <w:color w:val="0070C0"/>
          <w:sz w:val="24"/>
        </w:rPr>
        <w:t>Lodge, 1986</w:t>
      </w:r>
      <w:r w:rsidRPr="00902FF6">
        <w:rPr>
          <w:rFonts w:ascii="Times New Roman" w:hAnsi="Times New Roman"/>
          <w:sz w:val="24"/>
        </w:rPr>
        <w:t xml:space="preserve">). </w:t>
      </w:r>
      <w:proofErr w:type="spellStart"/>
      <w:r w:rsidRPr="00902FF6">
        <w:rPr>
          <w:rFonts w:ascii="Times New Roman" w:hAnsi="Times New Roman"/>
          <w:bCs/>
          <w:sz w:val="24"/>
        </w:rPr>
        <w:t>Medicago</w:t>
      </w:r>
      <w:proofErr w:type="spellEnd"/>
      <w:r w:rsidRPr="00902FF6">
        <w:rPr>
          <w:rFonts w:ascii="Times New Roman" w:hAnsi="Times New Roman"/>
          <w:bCs/>
          <w:sz w:val="24"/>
        </w:rPr>
        <w:t xml:space="preserve"> sativa DMY</w:t>
      </w:r>
      <w:r w:rsidRPr="00902FF6">
        <w:rPr>
          <w:rFonts w:ascii="Times New Roman" w:hAnsi="Times New Roman"/>
          <w:sz w:val="24"/>
        </w:rPr>
        <w:t xml:space="preserve"> results are consistent with previous </w:t>
      </w:r>
      <w:r w:rsidRPr="00902FF6">
        <w:rPr>
          <w:rFonts w:ascii="Times New Roman" w:hAnsi="Times New Roman"/>
          <w:bCs/>
          <w:sz w:val="24"/>
        </w:rPr>
        <w:t>studies</w:t>
      </w:r>
      <w:r w:rsidRPr="00902FF6">
        <w:rPr>
          <w:rFonts w:ascii="Times New Roman" w:hAnsi="Times New Roman"/>
          <w:sz w:val="24"/>
        </w:rPr>
        <w:t xml:space="preserve"> (</w:t>
      </w:r>
      <w:proofErr w:type="spellStart"/>
      <w:r w:rsidRPr="0085006E">
        <w:rPr>
          <w:rFonts w:ascii="Times New Roman" w:hAnsi="Times New Roman"/>
          <w:color w:val="0070C0"/>
          <w:sz w:val="24"/>
        </w:rPr>
        <w:t>Avci</w:t>
      </w:r>
      <w:proofErr w:type="spellEnd"/>
      <w:r w:rsidRPr="0085006E">
        <w:rPr>
          <w:rFonts w:ascii="Times New Roman" w:hAnsi="Times New Roman"/>
          <w:color w:val="0070C0"/>
          <w:sz w:val="24"/>
        </w:rPr>
        <w:t xml:space="preserve"> et al., 2007; </w:t>
      </w:r>
      <w:proofErr w:type="spellStart"/>
      <w:r w:rsidRPr="0085006E">
        <w:rPr>
          <w:rFonts w:ascii="Times New Roman" w:hAnsi="Times New Roman"/>
          <w:color w:val="0070C0"/>
          <w:sz w:val="24"/>
        </w:rPr>
        <w:t>Kavut</w:t>
      </w:r>
      <w:proofErr w:type="spellEnd"/>
      <w:r w:rsidRPr="0085006E">
        <w:rPr>
          <w:rFonts w:ascii="Times New Roman" w:hAnsi="Times New Roman"/>
          <w:color w:val="0070C0"/>
          <w:sz w:val="24"/>
        </w:rPr>
        <w:t xml:space="preserve"> and </w:t>
      </w:r>
      <w:proofErr w:type="spellStart"/>
      <w:r w:rsidRPr="0085006E">
        <w:rPr>
          <w:rFonts w:ascii="Times New Roman" w:hAnsi="Times New Roman"/>
          <w:color w:val="0070C0"/>
          <w:sz w:val="24"/>
        </w:rPr>
        <w:t>Avcioglu</w:t>
      </w:r>
      <w:proofErr w:type="spellEnd"/>
      <w:r w:rsidRPr="0085006E">
        <w:rPr>
          <w:rFonts w:ascii="Times New Roman" w:hAnsi="Times New Roman"/>
          <w:color w:val="0070C0"/>
          <w:sz w:val="24"/>
        </w:rPr>
        <w:t>, 2015</w:t>
      </w:r>
      <w:r w:rsidRPr="00902FF6">
        <w:rPr>
          <w:rFonts w:ascii="Times New Roman" w:hAnsi="Times New Roman"/>
          <w:sz w:val="24"/>
        </w:rPr>
        <w:t xml:space="preserve">). </w:t>
      </w:r>
      <w:r w:rsidRPr="00902FF6">
        <w:rPr>
          <w:rFonts w:ascii="Times New Roman" w:hAnsi="Times New Roman"/>
          <w:bCs/>
          <w:sz w:val="24"/>
        </w:rPr>
        <w:t>The current</w:t>
      </w:r>
      <w:r w:rsidRPr="00902FF6">
        <w:rPr>
          <w:rFonts w:ascii="Times New Roman" w:hAnsi="Times New Roman"/>
          <w:sz w:val="24"/>
        </w:rPr>
        <w:t xml:space="preserve"> DMY </w:t>
      </w:r>
      <w:r w:rsidRPr="00902FF6">
        <w:rPr>
          <w:rFonts w:ascii="Times New Roman" w:hAnsi="Times New Roman"/>
          <w:bCs/>
          <w:sz w:val="24"/>
        </w:rPr>
        <w:t>results regarding</w:t>
      </w:r>
      <w:r w:rsidRPr="00902FF6">
        <w:rPr>
          <w:rFonts w:ascii="Times New Roman" w:hAnsi="Times New Roman"/>
          <w:sz w:val="24"/>
        </w:rPr>
        <w:t xml:space="preserve"> harvest stag, fertilization rate </w:t>
      </w:r>
      <w:r w:rsidRPr="00902FF6">
        <w:rPr>
          <w:rFonts w:ascii="Times New Roman" w:hAnsi="Times New Roman"/>
          <w:bCs/>
          <w:sz w:val="24"/>
        </w:rPr>
        <w:t>and</w:t>
      </w:r>
      <w:r w:rsidRPr="00902FF6">
        <w:rPr>
          <w:rFonts w:ascii="Times New Roman" w:hAnsi="Times New Roman"/>
          <w:sz w:val="24"/>
        </w:rPr>
        <w:t xml:space="preserve"> their </w:t>
      </w:r>
      <w:r w:rsidRPr="00902FF6">
        <w:rPr>
          <w:rFonts w:ascii="Times New Roman" w:hAnsi="Times New Roman"/>
          <w:bCs/>
          <w:sz w:val="24"/>
        </w:rPr>
        <w:t>interaction,</w:t>
      </w:r>
      <w:r w:rsidRPr="00902FF6">
        <w:rPr>
          <w:rFonts w:ascii="Times New Roman" w:hAnsi="Times New Roman"/>
          <w:sz w:val="24"/>
        </w:rPr>
        <w:t xml:space="preserve"> show no significant difference between </w:t>
      </w:r>
      <w:r w:rsidRPr="00902FF6">
        <w:rPr>
          <w:rFonts w:ascii="Times New Roman" w:hAnsi="Times New Roman"/>
          <w:bCs/>
          <w:sz w:val="24"/>
        </w:rPr>
        <w:t>the control</w:t>
      </w:r>
      <w:r w:rsidRPr="00902FF6">
        <w:rPr>
          <w:rFonts w:ascii="Times New Roman" w:hAnsi="Times New Roman"/>
          <w:sz w:val="24"/>
        </w:rPr>
        <w:t xml:space="preserve"> and control </w:t>
      </w:r>
      <w:r w:rsidRPr="00902FF6">
        <w:rPr>
          <w:rFonts w:ascii="Times New Roman" w:hAnsi="Times New Roman"/>
          <w:bCs/>
          <w:sz w:val="24"/>
        </w:rPr>
        <w:t>results;</w:t>
      </w:r>
      <w:r w:rsidRPr="00902FF6">
        <w:rPr>
          <w:rFonts w:ascii="Times New Roman" w:hAnsi="Times New Roman"/>
          <w:sz w:val="24"/>
        </w:rPr>
        <w:t xml:space="preserve"> this l</w:t>
      </w:r>
      <w:r w:rsidRPr="00902FF6">
        <w:rPr>
          <w:rFonts w:ascii="Times New Roman" w:hAnsi="Times New Roman"/>
          <w:bCs/>
          <w:sz w:val="24"/>
        </w:rPr>
        <w:t>eads to</w:t>
      </w:r>
      <w:r w:rsidRPr="00902FF6">
        <w:rPr>
          <w:rFonts w:ascii="Times New Roman" w:hAnsi="Times New Roman"/>
          <w:sz w:val="24"/>
        </w:rPr>
        <w:t xml:space="preserve"> disagreement (</w:t>
      </w:r>
      <w:r w:rsidRPr="0085006E">
        <w:rPr>
          <w:rFonts w:ascii="Times New Roman" w:hAnsi="Times New Roman"/>
          <w:color w:val="0070C0"/>
          <w:sz w:val="24"/>
        </w:rPr>
        <w:t>Lodge</w:t>
      </w:r>
      <w:bookmarkStart w:id="12" w:name="_Toc81047678"/>
      <w:r w:rsidRPr="0085006E">
        <w:rPr>
          <w:rFonts w:ascii="Times New Roman" w:hAnsi="Times New Roman"/>
          <w:color w:val="0070C0"/>
          <w:sz w:val="24"/>
        </w:rPr>
        <w:t>, 1986</w:t>
      </w:r>
      <w:r w:rsidRPr="00902FF6">
        <w:rPr>
          <w:rFonts w:ascii="Times New Roman" w:hAnsi="Times New Roman"/>
          <w:sz w:val="24"/>
        </w:rPr>
        <w:t>).</w:t>
      </w:r>
      <w:r>
        <w:rPr>
          <w:rFonts w:ascii="Times New Roman" w:hAnsi="Times New Roman"/>
          <w:sz w:val="24"/>
        </w:rPr>
        <w:t xml:space="preserve"> </w:t>
      </w:r>
      <w:r w:rsidRPr="00902FF6">
        <w:rPr>
          <w:rFonts w:ascii="Times New Roman" w:hAnsi="Times New Roman"/>
          <w:sz w:val="24"/>
        </w:rPr>
        <w:t xml:space="preserve">This was reflected by no change in ranking order of </w:t>
      </w:r>
      <w:proofErr w:type="spellStart"/>
      <w:r w:rsidRPr="0085006E">
        <w:rPr>
          <w:rFonts w:ascii="Times New Roman" w:hAnsi="Times New Roman"/>
          <w:bCs/>
          <w:i/>
          <w:sz w:val="24"/>
        </w:rPr>
        <w:t>Medicago</w:t>
      </w:r>
      <w:proofErr w:type="spellEnd"/>
      <w:r w:rsidRPr="0085006E">
        <w:rPr>
          <w:rFonts w:ascii="Times New Roman" w:hAnsi="Times New Roman"/>
          <w:bCs/>
          <w:i/>
          <w:sz w:val="24"/>
        </w:rPr>
        <w:t xml:space="preserve"> sativa</w:t>
      </w:r>
      <w:r w:rsidRPr="00902FF6">
        <w:rPr>
          <w:rFonts w:ascii="Times New Roman" w:hAnsi="Times New Roman"/>
          <w:sz w:val="24"/>
        </w:rPr>
        <w:t xml:space="preserve"> due to relatively uniform growing conditions (rainfall, temperature etc.) during the experimental year. The yielding ability of </w:t>
      </w:r>
      <w:proofErr w:type="spellStart"/>
      <w:r w:rsidRPr="00902FF6">
        <w:rPr>
          <w:rFonts w:ascii="Times New Roman" w:hAnsi="Times New Roman"/>
          <w:bCs/>
          <w:sz w:val="24"/>
        </w:rPr>
        <w:t>Medicago</w:t>
      </w:r>
      <w:proofErr w:type="spellEnd"/>
      <w:r w:rsidRPr="00902FF6">
        <w:rPr>
          <w:rFonts w:ascii="Times New Roman" w:hAnsi="Times New Roman"/>
          <w:bCs/>
          <w:sz w:val="24"/>
        </w:rPr>
        <w:t xml:space="preserve"> sativa</w:t>
      </w:r>
      <w:r w:rsidRPr="00902FF6">
        <w:rPr>
          <w:rFonts w:ascii="Times New Roman" w:hAnsi="Times New Roman"/>
          <w:sz w:val="24"/>
        </w:rPr>
        <w:t xml:space="preserve"> is the result of its interaction with the environment. Environmental factors such as soil characteristics, moisture and temperature over year and locations have an impact on yield performance. There is strong influence of environmental factors during various stages of crop growth (Bull </w:t>
      </w:r>
      <w:r w:rsidRPr="00902FF6">
        <w:rPr>
          <w:rFonts w:ascii="Times New Roman" w:hAnsi="Times New Roman"/>
          <w:i/>
          <w:iCs/>
          <w:sz w:val="24"/>
        </w:rPr>
        <w:t>et al</w:t>
      </w:r>
      <w:r w:rsidRPr="00902FF6">
        <w:rPr>
          <w:rFonts w:ascii="Times New Roman" w:hAnsi="Times New Roman"/>
          <w:sz w:val="24"/>
        </w:rPr>
        <w:t xml:space="preserve">., 1992), thus </w:t>
      </w:r>
      <w:proofErr w:type="spellStart"/>
      <w:r w:rsidRPr="0085006E">
        <w:rPr>
          <w:rFonts w:ascii="Times New Roman" w:hAnsi="Times New Roman"/>
          <w:bCs/>
          <w:i/>
          <w:sz w:val="24"/>
        </w:rPr>
        <w:t>Medicago</w:t>
      </w:r>
      <w:proofErr w:type="spellEnd"/>
      <w:r w:rsidRPr="0085006E">
        <w:rPr>
          <w:rFonts w:ascii="Times New Roman" w:hAnsi="Times New Roman"/>
          <w:bCs/>
          <w:i/>
          <w:sz w:val="24"/>
        </w:rPr>
        <w:t xml:space="preserve"> sativa</w:t>
      </w:r>
      <w:r w:rsidRPr="00902FF6">
        <w:rPr>
          <w:rFonts w:ascii="Times New Roman" w:hAnsi="Times New Roman"/>
          <w:sz w:val="24"/>
        </w:rPr>
        <w:t xml:space="preserve"> differ widely in their response to environments.</w:t>
      </w:r>
    </w:p>
    <w:p w:rsidR="00244839" w:rsidRPr="00C234F9" w:rsidRDefault="00244839" w:rsidP="00244839">
      <w:pPr>
        <w:pStyle w:val="Heading3"/>
        <w:rPr>
          <w:rFonts w:eastAsia="Calibri"/>
          <w:i/>
          <w:iCs/>
          <w:color w:val="auto"/>
          <w:sz w:val="24"/>
        </w:rPr>
      </w:pPr>
      <w:bookmarkStart w:id="13" w:name="_Toc250348076"/>
      <w:r>
        <w:rPr>
          <w:i/>
          <w:color w:val="auto"/>
          <w:sz w:val="24"/>
          <w:lang w:val="en-AU"/>
        </w:rPr>
        <w:t>3</w:t>
      </w:r>
      <w:r w:rsidRPr="007756F3">
        <w:rPr>
          <w:i/>
          <w:color w:val="auto"/>
          <w:sz w:val="24"/>
          <w:lang w:val="en-AU"/>
        </w:rPr>
        <w:t xml:space="preserve">.2.12. </w:t>
      </w:r>
      <w:bookmarkStart w:id="14" w:name="_Toc80324397"/>
      <w:bookmarkStart w:id="15" w:name="_Toc80805175"/>
      <w:bookmarkStart w:id="16" w:name="_Toc80805657"/>
      <w:bookmarkStart w:id="17" w:name="_Toc80974004"/>
      <w:bookmarkStart w:id="18" w:name="_Toc81037547"/>
      <w:bookmarkStart w:id="19" w:name="_Toc81047677"/>
      <w:bookmarkEnd w:id="12"/>
      <w:r w:rsidRPr="007756F3">
        <w:rPr>
          <w:i/>
          <w:color w:val="auto"/>
          <w:sz w:val="24"/>
        </w:rPr>
        <w:t xml:space="preserve">Digestible dry matter yield </w:t>
      </w:r>
      <w:bookmarkEnd w:id="13"/>
    </w:p>
    <w:p w:rsidR="00244839" w:rsidRPr="00902FF6" w:rsidRDefault="00244839" w:rsidP="00244839">
      <w:pPr>
        <w:shd w:val="clear" w:color="auto" w:fill="FFFFFF"/>
        <w:spacing w:before="0" w:beforeAutospacing="0" w:after="0" w:line="360" w:lineRule="auto"/>
        <w:jc w:val="both"/>
        <w:rPr>
          <w:rFonts w:ascii="Times New Roman" w:hAnsi="Times New Roman"/>
          <w:sz w:val="24"/>
          <w:lang w:val="en-AU"/>
        </w:rPr>
      </w:pPr>
    </w:p>
    <w:p w:rsidR="00244839" w:rsidRPr="00902FF6" w:rsidRDefault="00244839" w:rsidP="00244839">
      <w:pPr>
        <w:shd w:val="clear" w:color="auto" w:fill="FFFFFF"/>
        <w:spacing w:before="0" w:beforeAutospacing="0" w:after="0" w:line="360" w:lineRule="auto"/>
        <w:jc w:val="both"/>
        <w:rPr>
          <w:rFonts w:ascii="Times New Roman" w:hAnsi="Times New Roman"/>
          <w:sz w:val="24"/>
        </w:rPr>
      </w:pPr>
      <w:r w:rsidRPr="00902FF6">
        <w:rPr>
          <w:rFonts w:ascii="Times New Roman" w:hAnsi="Times New Roman"/>
          <w:sz w:val="24"/>
        </w:rPr>
        <w:t>The stage of harvesting, level of phosphorus fertilizer and their interaction had not significant effect (</w:t>
      </w:r>
      <w:r>
        <w:rPr>
          <w:rFonts w:ascii="Times New Roman" w:hAnsi="Times New Roman"/>
          <w:sz w:val="24"/>
        </w:rPr>
        <w:t xml:space="preserve">P </w:t>
      </w:r>
      <w:r w:rsidRPr="00902FF6">
        <w:rPr>
          <w:rFonts w:ascii="Times New Roman" w:hAnsi="Times New Roman"/>
          <w:sz w:val="24"/>
        </w:rPr>
        <w:t>&gt;</w:t>
      </w:r>
      <w:r>
        <w:rPr>
          <w:rFonts w:ascii="Times New Roman" w:hAnsi="Times New Roman"/>
          <w:sz w:val="24"/>
        </w:rPr>
        <w:t xml:space="preserve"> </w:t>
      </w:r>
      <w:r w:rsidRPr="00902FF6">
        <w:rPr>
          <w:rFonts w:ascii="Times New Roman" w:hAnsi="Times New Roman"/>
          <w:sz w:val="24"/>
        </w:rPr>
        <w:t>0.05) on DDMY</w:t>
      </w:r>
      <w:r w:rsidRPr="00EF3D96">
        <w:rPr>
          <w:rFonts w:ascii="Times New Roman" w:hAnsi="Times New Roman"/>
          <w:sz w:val="24"/>
        </w:rPr>
        <w:t xml:space="preserve"> (</w:t>
      </w:r>
      <w:r w:rsidRPr="00EF3D96">
        <w:rPr>
          <w:sz w:val="24"/>
        </w:rPr>
        <w:t>ton/ha</w:t>
      </w:r>
      <w:r w:rsidRPr="00EF3D96">
        <w:rPr>
          <w:sz w:val="24"/>
          <w:vertAlign w:val="superscript"/>
        </w:rPr>
        <w:t>-1</w:t>
      </w:r>
      <w:r w:rsidRPr="00C55991">
        <w:rPr>
          <w:iCs/>
          <w:sz w:val="24"/>
        </w:rPr>
        <w:t>)</w:t>
      </w:r>
      <w:r w:rsidRPr="00902FF6">
        <w:rPr>
          <w:rFonts w:ascii="Times New Roman" w:hAnsi="Times New Roman"/>
          <w:sz w:val="24"/>
        </w:rPr>
        <w:t xml:space="preserve"> as </w:t>
      </w:r>
      <w:r>
        <w:rPr>
          <w:rFonts w:ascii="Times New Roman" w:hAnsi="Times New Roman"/>
          <w:sz w:val="24"/>
        </w:rPr>
        <w:t xml:space="preserve">seen in </w:t>
      </w:r>
      <w:r w:rsidRPr="00902FF6">
        <w:rPr>
          <w:rFonts w:ascii="Times New Roman" w:hAnsi="Times New Roman"/>
          <w:sz w:val="24"/>
        </w:rPr>
        <w:t xml:space="preserve">Table </w:t>
      </w:r>
      <w:r>
        <w:rPr>
          <w:rFonts w:ascii="Times New Roman" w:hAnsi="Times New Roman"/>
          <w:sz w:val="24"/>
        </w:rPr>
        <w:t>4</w:t>
      </w:r>
      <w:r w:rsidRPr="00902FF6">
        <w:rPr>
          <w:rFonts w:ascii="Times New Roman" w:hAnsi="Times New Roman"/>
          <w:sz w:val="24"/>
        </w:rPr>
        <w:t xml:space="preserve">. </w:t>
      </w:r>
      <w:r w:rsidRPr="00902FF6">
        <w:rPr>
          <w:rFonts w:ascii="Times New Roman" w:hAnsi="Times New Roman"/>
          <w:sz w:val="24"/>
          <w:lang w:val="en-AU"/>
        </w:rPr>
        <w:t>The digestible dry matter yield (DDMY)</w:t>
      </w:r>
      <w:r w:rsidRPr="00902FF6">
        <w:rPr>
          <w:rFonts w:ascii="Times New Roman" w:hAnsi="Times New Roman"/>
          <w:b/>
          <w:bCs/>
          <w:i/>
          <w:sz w:val="24"/>
        </w:rPr>
        <w:t xml:space="preserve"> </w:t>
      </w:r>
      <w:r w:rsidRPr="00902FF6">
        <w:rPr>
          <w:rFonts w:ascii="Times New Roman" w:hAnsi="Times New Roman"/>
          <w:sz w:val="24"/>
          <w:lang w:val="en-AU"/>
        </w:rPr>
        <w:t xml:space="preserve">is considered one of the most important criteria in evaluating forage productivity; since it takes into account both DM yield and digestibility of the DM. </w:t>
      </w:r>
      <w:r w:rsidRPr="00902FF6">
        <w:rPr>
          <w:rFonts w:ascii="Times New Roman" w:hAnsi="Times New Roman"/>
          <w:sz w:val="24"/>
        </w:rPr>
        <w:t xml:space="preserve">As stage of harvesting increased </w:t>
      </w:r>
      <w:r w:rsidRPr="00902FF6">
        <w:rPr>
          <w:rFonts w:ascii="Times New Roman" w:hAnsi="Times New Roman"/>
          <w:sz w:val="24"/>
        </w:rPr>
        <w:lastRenderedPageBreak/>
        <w:t>in age, the mean value of DDMY decreased, and increased level of P fertilizer rate forced to increase DDMY; might be due to the function of total DMY and DDM concentration in the plant tissue.</w:t>
      </w:r>
      <w:r>
        <w:rPr>
          <w:rFonts w:ascii="Times New Roman" w:hAnsi="Times New Roman"/>
          <w:sz w:val="24"/>
        </w:rPr>
        <w:t xml:space="preserve"> </w:t>
      </w:r>
      <w:r w:rsidRPr="00902FF6">
        <w:rPr>
          <w:rFonts w:ascii="Times New Roman" w:hAnsi="Times New Roman"/>
          <w:sz w:val="24"/>
        </w:rPr>
        <w:t xml:space="preserve">This finding is agreeing with </w:t>
      </w:r>
      <w:proofErr w:type="spellStart"/>
      <w:r w:rsidRPr="00A50273">
        <w:rPr>
          <w:rFonts w:ascii="Times New Roman" w:hAnsi="Times New Roman"/>
          <w:color w:val="0070C0"/>
          <w:sz w:val="24"/>
        </w:rPr>
        <w:t>Aschalew</w:t>
      </w:r>
      <w:proofErr w:type="spellEnd"/>
      <w:r w:rsidRPr="00A50273">
        <w:rPr>
          <w:rFonts w:ascii="Times New Roman" w:hAnsi="Times New Roman"/>
          <w:color w:val="0070C0"/>
          <w:sz w:val="24"/>
        </w:rPr>
        <w:t xml:space="preserve"> </w:t>
      </w:r>
      <w:r w:rsidRPr="00A50273">
        <w:rPr>
          <w:rFonts w:ascii="Times New Roman" w:hAnsi="Times New Roman"/>
          <w:iCs/>
          <w:color w:val="0070C0"/>
          <w:sz w:val="24"/>
        </w:rPr>
        <w:t>et al.</w:t>
      </w:r>
      <w:r w:rsidRPr="00A50273">
        <w:rPr>
          <w:rFonts w:ascii="Times New Roman" w:hAnsi="Times New Roman"/>
          <w:color w:val="0070C0"/>
          <w:sz w:val="24"/>
        </w:rPr>
        <w:t xml:space="preserve"> (1996), </w:t>
      </w:r>
      <w:proofErr w:type="spellStart"/>
      <w:r w:rsidRPr="00A50273">
        <w:rPr>
          <w:rFonts w:ascii="Times New Roman" w:hAnsi="Times New Roman"/>
          <w:color w:val="0070C0"/>
          <w:sz w:val="24"/>
        </w:rPr>
        <w:t>Berhanu</w:t>
      </w:r>
      <w:proofErr w:type="spellEnd"/>
      <w:r w:rsidRPr="00A50273">
        <w:rPr>
          <w:rFonts w:ascii="Times New Roman" w:hAnsi="Times New Roman"/>
          <w:color w:val="0070C0"/>
          <w:sz w:val="24"/>
        </w:rPr>
        <w:t xml:space="preserve"> (2004) </w:t>
      </w:r>
      <w:r w:rsidRPr="00C234F9">
        <w:rPr>
          <w:rFonts w:ascii="Times New Roman" w:hAnsi="Times New Roman"/>
          <w:color w:val="000000"/>
          <w:sz w:val="24"/>
        </w:rPr>
        <w:t xml:space="preserve">and </w:t>
      </w:r>
      <w:proofErr w:type="spellStart"/>
      <w:r w:rsidRPr="00A50273">
        <w:rPr>
          <w:rFonts w:ascii="Times New Roman" w:hAnsi="Times New Roman"/>
          <w:color w:val="0070C0"/>
          <w:sz w:val="24"/>
        </w:rPr>
        <w:t>Berihun</w:t>
      </w:r>
      <w:proofErr w:type="spellEnd"/>
      <w:r w:rsidRPr="00A50273">
        <w:rPr>
          <w:rFonts w:ascii="Times New Roman" w:hAnsi="Times New Roman"/>
          <w:color w:val="0070C0"/>
          <w:sz w:val="24"/>
        </w:rPr>
        <w:t xml:space="preserve"> and </w:t>
      </w:r>
      <w:proofErr w:type="spellStart"/>
      <w:r w:rsidRPr="00A50273">
        <w:rPr>
          <w:rFonts w:ascii="Times New Roman" w:hAnsi="Times New Roman"/>
          <w:color w:val="0070C0"/>
          <w:sz w:val="24"/>
        </w:rPr>
        <w:t>Terefe</w:t>
      </w:r>
      <w:proofErr w:type="spellEnd"/>
      <w:r w:rsidRPr="00A50273">
        <w:rPr>
          <w:rFonts w:ascii="Times New Roman" w:hAnsi="Times New Roman"/>
          <w:color w:val="0070C0"/>
          <w:sz w:val="24"/>
        </w:rPr>
        <w:t xml:space="preserve"> (2017),</w:t>
      </w:r>
      <w:r w:rsidRPr="00902FF6">
        <w:rPr>
          <w:rFonts w:ascii="Times New Roman" w:hAnsi="Times New Roman"/>
          <w:sz w:val="24"/>
        </w:rPr>
        <w:t xml:space="preserve"> who reported an increasing trend in DDMY of </w:t>
      </w:r>
      <w:proofErr w:type="spellStart"/>
      <w:r w:rsidRPr="00902FF6">
        <w:rPr>
          <w:rFonts w:ascii="Times New Roman" w:hAnsi="Times New Roman"/>
          <w:sz w:val="24"/>
        </w:rPr>
        <w:t>Medicago</w:t>
      </w:r>
      <w:proofErr w:type="spellEnd"/>
      <w:r w:rsidRPr="00902FF6">
        <w:rPr>
          <w:rFonts w:ascii="Times New Roman" w:hAnsi="Times New Roman"/>
          <w:sz w:val="24"/>
        </w:rPr>
        <w:t xml:space="preserve"> sativa with late stage of harvesting. On the other hand, the inconsistency of phosphorus fertilizer influence on result of DDMY, might be due to the response of </w:t>
      </w:r>
      <w:proofErr w:type="spellStart"/>
      <w:r w:rsidRPr="00C55991">
        <w:rPr>
          <w:rFonts w:ascii="Times New Roman" w:hAnsi="Times New Roman"/>
          <w:i/>
          <w:iCs/>
          <w:sz w:val="24"/>
        </w:rPr>
        <w:t>Medicago</w:t>
      </w:r>
      <w:proofErr w:type="spellEnd"/>
      <w:r w:rsidRPr="00C55991">
        <w:rPr>
          <w:rFonts w:ascii="Times New Roman" w:hAnsi="Times New Roman"/>
          <w:i/>
          <w:iCs/>
          <w:sz w:val="24"/>
        </w:rPr>
        <w:t xml:space="preserve"> sativa</w:t>
      </w:r>
      <w:r w:rsidRPr="00902FF6">
        <w:rPr>
          <w:rFonts w:ascii="Times New Roman" w:hAnsi="Times New Roman"/>
          <w:sz w:val="24"/>
        </w:rPr>
        <w:t xml:space="preserve"> on phosphorus fertilizer, that </w:t>
      </w:r>
      <w:proofErr w:type="spellStart"/>
      <w:r w:rsidRPr="00902FF6">
        <w:rPr>
          <w:rFonts w:ascii="Times New Roman" w:hAnsi="Times New Roman"/>
          <w:sz w:val="24"/>
        </w:rPr>
        <w:t>Medicago</w:t>
      </w:r>
      <w:proofErr w:type="spellEnd"/>
      <w:r w:rsidRPr="00902FF6">
        <w:rPr>
          <w:rFonts w:ascii="Times New Roman" w:hAnsi="Times New Roman"/>
          <w:sz w:val="24"/>
        </w:rPr>
        <w:t xml:space="preserve"> sativa re</w:t>
      </w:r>
      <w:r>
        <w:rPr>
          <w:rFonts w:ascii="Times New Roman" w:hAnsi="Times New Roman"/>
          <w:sz w:val="24"/>
        </w:rPr>
        <w:t>s</w:t>
      </w:r>
      <w:r w:rsidRPr="00902FF6">
        <w:rPr>
          <w:rFonts w:ascii="Times New Roman" w:hAnsi="Times New Roman"/>
          <w:sz w:val="24"/>
        </w:rPr>
        <w:t xml:space="preserve">ponse well phosphorus fertilizer after basic nitrogen application during sowing </w:t>
      </w:r>
      <w:proofErr w:type="spellStart"/>
      <w:r w:rsidRPr="00A50273">
        <w:rPr>
          <w:rFonts w:ascii="Times New Roman" w:hAnsi="Times New Roman"/>
          <w:color w:val="0070C0"/>
          <w:sz w:val="24"/>
        </w:rPr>
        <w:t>Valenzeula</w:t>
      </w:r>
      <w:proofErr w:type="spellEnd"/>
      <w:r w:rsidRPr="00A50273">
        <w:rPr>
          <w:rFonts w:ascii="Times New Roman" w:hAnsi="Times New Roman"/>
          <w:color w:val="0070C0"/>
          <w:sz w:val="24"/>
        </w:rPr>
        <w:t xml:space="preserve"> and Smith</w:t>
      </w:r>
      <w:r>
        <w:rPr>
          <w:rFonts w:ascii="Times New Roman" w:hAnsi="Times New Roman"/>
          <w:color w:val="0070C0"/>
          <w:sz w:val="24"/>
        </w:rPr>
        <w:t xml:space="preserve"> (</w:t>
      </w:r>
      <w:r w:rsidRPr="00A50273">
        <w:rPr>
          <w:rFonts w:ascii="Times New Roman" w:hAnsi="Times New Roman"/>
          <w:color w:val="0070C0"/>
          <w:sz w:val="24"/>
        </w:rPr>
        <w:t>2002</w:t>
      </w:r>
      <w:r>
        <w:rPr>
          <w:rFonts w:ascii="Times New Roman" w:hAnsi="Times New Roman"/>
          <w:color w:val="0070C0"/>
          <w:sz w:val="24"/>
        </w:rPr>
        <w:t>)</w:t>
      </w:r>
      <w:r w:rsidRPr="00A50273">
        <w:rPr>
          <w:rFonts w:ascii="Times New Roman" w:hAnsi="Times New Roman"/>
          <w:color w:val="0070C0"/>
          <w:sz w:val="24"/>
        </w:rPr>
        <w:t>.</w:t>
      </w:r>
      <w:r w:rsidRPr="00902FF6">
        <w:rPr>
          <w:rFonts w:ascii="Times New Roman" w:hAnsi="Times New Roman"/>
          <w:sz w:val="24"/>
        </w:rPr>
        <w:t xml:space="preserve"> Digestible </w:t>
      </w:r>
      <w:r>
        <w:rPr>
          <w:rFonts w:ascii="Times New Roman" w:hAnsi="Times New Roman"/>
          <w:sz w:val="24"/>
        </w:rPr>
        <w:t>DMY</w:t>
      </w:r>
      <w:r w:rsidRPr="00902FF6">
        <w:rPr>
          <w:rFonts w:ascii="Times New Roman" w:hAnsi="Times New Roman"/>
          <w:sz w:val="24"/>
        </w:rPr>
        <w:t xml:space="preserve"> is inversely related with digestible dry matter because younger </w:t>
      </w:r>
      <w:proofErr w:type="spellStart"/>
      <w:r w:rsidRPr="00C55991">
        <w:rPr>
          <w:rFonts w:ascii="Times New Roman" w:hAnsi="Times New Roman"/>
          <w:i/>
          <w:iCs/>
          <w:sz w:val="24"/>
        </w:rPr>
        <w:t>Medicago</w:t>
      </w:r>
      <w:proofErr w:type="spellEnd"/>
      <w:r w:rsidRPr="00C55991">
        <w:rPr>
          <w:rFonts w:ascii="Times New Roman" w:hAnsi="Times New Roman"/>
          <w:i/>
          <w:iCs/>
          <w:sz w:val="24"/>
        </w:rPr>
        <w:t xml:space="preserve"> sativa</w:t>
      </w:r>
      <w:r w:rsidRPr="00902FF6">
        <w:rPr>
          <w:rFonts w:ascii="Times New Roman" w:hAnsi="Times New Roman"/>
          <w:sz w:val="24"/>
        </w:rPr>
        <w:t xml:space="preserve"> had higher digestible rate than older </w:t>
      </w:r>
      <w:proofErr w:type="spellStart"/>
      <w:r w:rsidRPr="00902FF6">
        <w:rPr>
          <w:rFonts w:ascii="Times New Roman" w:hAnsi="Times New Roman"/>
          <w:sz w:val="24"/>
        </w:rPr>
        <w:t>Medicago</w:t>
      </w:r>
      <w:proofErr w:type="spellEnd"/>
      <w:r w:rsidRPr="00902FF6">
        <w:rPr>
          <w:rFonts w:ascii="Times New Roman" w:hAnsi="Times New Roman"/>
          <w:sz w:val="24"/>
        </w:rPr>
        <w:t xml:space="preserve"> sativa this is the fact that in older </w:t>
      </w:r>
      <w:proofErr w:type="spellStart"/>
      <w:r w:rsidRPr="00C55991">
        <w:rPr>
          <w:rFonts w:ascii="Times New Roman" w:hAnsi="Times New Roman"/>
          <w:i/>
          <w:iCs/>
          <w:sz w:val="24"/>
        </w:rPr>
        <w:t>Medicago</w:t>
      </w:r>
      <w:proofErr w:type="spellEnd"/>
      <w:r w:rsidRPr="00C55991">
        <w:rPr>
          <w:rFonts w:ascii="Times New Roman" w:hAnsi="Times New Roman"/>
          <w:i/>
          <w:iCs/>
          <w:sz w:val="24"/>
        </w:rPr>
        <w:t xml:space="preserve"> sativa</w:t>
      </w:r>
      <w:r w:rsidRPr="00902FF6">
        <w:rPr>
          <w:rFonts w:ascii="Times New Roman" w:hAnsi="Times New Roman"/>
          <w:sz w:val="24"/>
        </w:rPr>
        <w:t xml:space="preserve"> had higher content of dry matter but lower in intake and digestible by animal due to higher content of </w:t>
      </w:r>
      <w:r>
        <w:rPr>
          <w:rFonts w:ascii="Times New Roman" w:hAnsi="Times New Roman"/>
          <w:sz w:val="24"/>
        </w:rPr>
        <w:t>NDF</w:t>
      </w:r>
      <w:r w:rsidRPr="00902FF6">
        <w:rPr>
          <w:rFonts w:ascii="Times New Roman" w:hAnsi="Times New Roman"/>
          <w:sz w:val="24"/>
        </w:rPr>
        <w:t xml:space="preserve"> and </w:t>
      </w:r>
      <w:r>
        <w:rPr>
          <w:rFonts w:ascii="Times New Roman" w:hAnsi="Times New Roman"/>
          <w:sz w:val="24"/>
        </w:rPr>
        <w:t>ADF,</w:t>
      </w:r>
      <w:r w:rsidRPr="00902FF6">
        <w:rPr>
          <w:rFonts w:ascii="Times New Roman" w:hAnsi="Times New Roman"/>
          <w:sz w:val="24"/>
        </w:rPr>
        <w:t xml:space="preserve"> respectively. </w:t>
      </w:r>
    </w:p>
    <w:p w:rsidR="00244839" w:rsidRPr="007756F3" w:rsidRDefault="00244839" w:rsidP="00244839">
      <w:pPr>
        <w:pStyle w:val="Heading3"/>
        <w:ind w:firstLine="720"/>
        <w:rPr>
          <w:i/>
          <w:color w:val="auto"/>
          <w:sz w:val="24"/>
        </w:rPr>
      </w:pPr>
      <w:bookmarkStart w:id="20" w:name="_Toc250348077"/>
      <w:r>
        <w:rPr>
          <w:i/>
          <w:color w:val="auto"/>
          <w:sz w:val="24"/>
        </w:rPr>
        <w:t>3</w:t>
      </w:r>
      <w:r w:rsidRPr="007756F3">
        <w:rPr>
          <w:i/>
          <w:color w:val="auto"/>
          <w:sz w:val="24"/>
        </w:rPr>
        <w:t xml:space="preserve">.2.13. </w:t>
      </w:r>
      <w:r w:rsidRPr="00C234F9">
        <w:rPr>
          <w:rFonts w:eastAsia="Calibri"/>
          <w:i/>
          <w:color w:val="auto"/>
          <w:sz w:val="24"/>
        </w:rPr>
        <w:t xml:space="preserve">Crude protein yield </w:t>
      </w:r>
      <w:bookmarkEnd w:id="20"/>
    </w:p>
    <w:p w:rsidR="00244839" w:rsidRPr="00C234F9" w:rsidRDefault="00244839" w:rsidP="00244839">
      <w:pPr>
        <w:shd w:val="clear" w:color="auto" w:fill="FFFFFF"/>
        <w:spacing w:before="0" w:beforeAutospacing="0" w:after="0" w:line="360" w:lineRule="auto"/>
        <w:jc w:val="both"/>
        <w:rPr>
          <w:rFonts w:ascii="Times New Roman" w:eastAsia="Calibri" w:hAnsi="Times New Roman"/>
          <w:i/>
          <w:iCs/>
          <w:sz w:val="24"/>
          <w:highlight w:val="yellow"/>
        </w:rPr>
      </w:pPr>
    </w:p>
    <w:p w:rsidR="00244839" w:rsidRPr="00C55991" w:rsidRDefault="00244839" w:rsidP="00244839">
      <w:pPr>
        <w:shd w:val="clear" w:color="auto" w:fill="FFFFFF"/>
        <w:spacing w:before="0" w:beforeAutospacing="0" w:after="0" w:line="360" w:lineRule="auto"/>
        <w:jc w:val="both"/>
        <w:rPr>
          <w:rFonts w:ascii="Times New Roman" w:hAnsi="Times New Roman"/>
          <w:sz w:val="24"/>
        </w:rPr>
      </w:pPr>
      <w:r w:rsidRPr="00C55991">
        <w:rPr>
          <w:rFonts w:ascii="Times New Roman" w:hAnsi="Times New Roman"/>
          <w:sz w:val="24"/>
        </w:rPr>
        <w:t xml:space="preserve">The analysis of variance showed that the effect of harvesting stage, </w:t>
      </w:r>
      <w:r w:rsidRPr="00C234F9">
        <w:rPr>
          <w:rFonts w:ascii="Times New Roman" w:eastAsia="Calibri" w:hAnsi="Times New Roman"/>
          <w:sz w:val="24"/>
        </w:rPr>
        <w:t xml:space="preserve">phosphorus fertilization </w:t>
      </w:r>
      <w:r w:rsidRPr="00C55991">
        <w:rPr>
          <w:rFonts w:ascii="Times New Roman" w:hAnsi="Times New Roman"/>
          <w:sz w:val="24"/>
        </w:rPr>
        <w:t>and the interaction of harvesting stage by</w:t>
      </w:r>
      <w:r w:rsidRPr="00C234F9">
        <w:rPr>
          <w:rFonts w:ascii="Times New Roman" w:eastAsia="Calibri" w:hAnsi="Times New Roman"/>
          <w:sz w:val="24"/>
        </w:rPr>
        <w:t xml:space="preserve"> phosphorus fertilization</w:t>
      </w:r>
      <w:r w:rsidRPr="00C55991">
        <w:rPr>
          <w:rFonts w:ascii="Times New Roman" w:hAnsi="Times New Roman"/>
          <w:sz w:val="24"/>
        </w:rPr>
        <w:t xml:space="preserve"> was not significant (P &gt; 0.05) </w:t>
      </w:r>
      <w:r w:rsidRPr="00C234F9">
        <w:rPr>
          <w:rFonts w:ascii="Times New Roman" w:eastAsia="Calibri" w:hAnsi="Times New Roman"/>
          <w:sz w:val="24"/>
        </w:rPr>
        <w:t>on crude protein yields</w:t>
      </w:r>
      <w:r w:rsidRPr="00C234F9">
        <w:rPr>
          <w:rFonts w:ascii="Times New Roman" w:eastAsia="Calibri" w:hAnsi="Times New Roman"/>
          <w:i/>
          <w:iCs/>
          <w:sz w:val="24"/>
        </w:rPr>
        <w:t xml:space="preserve"> </w:t>
      </w:r>
      <w:r w:rsidRPr="00C234F9">
        <w:rPr>
          <w:rFonts w:ascii="Times New Roman" w:eastAsia="Calibri" w:hAnsi="Times New Roman"/>
          <w:sz w:val="24"/>
        </w:rPr>
        <w:t>(ton/</w:t>
      </w:r>
      <w:r w:rsidRPr="00C55991">
        <w:rPr>
          <w:rFonts w:ascii="Times New Roman" w:hAnsi="Times New Roman"/>
          <w:sz w:val="24"/>
        </w:rPr>
        <w:t>ha</w:t>
      </w:r>
      <w:r w:rsidRPr="00C55991">
        <w:rPr>
          <w:rFonts w:ascii="Times New Roman" w:hAnsi="Times New Roman"/>
          <w:sz w:val="24"/>
          <w:vertAlign w:val="superscript"/>
        </w:rPr>
        <w:t>-1</w:t>
      </w:r>
      <w:r w:rsidRPr="00C234F9">
        <w:rPr>
          <w:rFonts w:ascii="Times New Roman" w:eastAsia="Calibri" w:hAnsi="Times New Roman"/>
          <w:sz w:val="24"/>
        </w:rPr>
        <w:t>) are shown in Table 4</w:t>
      </w:r>
      <w:r w:rsidRPr="00C55991">
        <w:rPr>
          <w:rFonts w:ascii="Times New Roman" w:hAnsi="Times New Roman"/>
          <w:sz w:val="24"/>
        </w:rPr>
        <w:t xml:space="preserve">. Thus, the average effects of the harvesting stage and </w:t>
      </w:r>
      <w:r w:rsidRPr="00C234F9">
        <w:rPr>
          <w:rFonts w:ascii="Times New Roman" w:eastAsia="Calibri" w:hAnsi="Times New Roman"/>
          <w:sz w:val="24"/>
        </w:rPr>
        <w:t>phosphorus fertilization</w:t>
      </w:r>
      <w:r w:rsidRPr="00C55991">
        <w:rPr>
          <w:rFonts w:ascii="Times New Roman" w:hAnsi="Times New Roman"/>
          <w:sz w:val="24"/>
        </w:rPr>
        <w:t xml:space="preserve"> were presented separately. Though harvesting stage effect was not significant as presented in Table 5,</w:t>
      </w:r>
      <w:r w:rsidRPr="00C55991">
        <w:rPr>
          <w:rFonts w:ascii="Times New Roman" w:hAnsi="Times New Roman"/>
          <w:sz w:val="24"/>
          <w:shd w:val="clear" w:color="auto" w:fill="FFFFFF"/>
        </w:rPr>
        <w:t xml:space="preserve"> at 10 % (PF) </w:t>
      </w:r>
      <w:r w:rsidRPr="00C55991">
        <w:rPr>
          <w:rFonts w:ascii="Times New Roman" w:hAnsi="Times New Roman"/>
          <w:bCs/>
          <w:sz w:val="24"/>
        </w:rPr>
        <w:t>early</w:t>
      </w:r>
      <w:r w:rsidRPr="00C55991">
        <w:rPr>
          <w:rFonts w:ascii="Times New Roman" w:hAnsi="Times New Roman"/>
          <w:sz w:val="24"/>
          <w:shd w:val="clear" w:color="auto" w:fill="FFFFFF"/>
        </w:rPr>
        <w:t xml:space="preserve"> </w:t>
      </w:r>
      <w:r w:rsidRPr="00C55991">
        <w:rPr>
          <w:rFonts w:ascii="Times New Roman" w:hAnsi="Times New Roman"/>
          <w:bCs/>
          <w:sz w:val="24"/>
        </w:rPr>
        <w:t>bloom</w:t>
      </w:r>
      <w:r w:rsidRPr="00C55991">
        <w:rPr>
          <w:rFonts w:ascii="Times New Roman" w:hAnsi="Times New Roman"/>
          <w:sz w:val="24"/>
          <w:shd w:val="clear" w:color="auto" w:fill="FFFFFF"/>
        </w:rPr>
        <w:t xml:space="preserve"> had </w:t>
      </w:r>
      <w:r w:rsidRPr="00C55991">
        <w:rPr>
          <w:rFonts w:ascii="Times New Roman" w:hAnsi="Times New Roman"/>
          <w:bCs/>
          <w:sz w:val="24"/>
        </w:rPr>
        <w:t xml:space="preserve">relatively </w:t>
      </w:r>
      <w:r w:rsidRPr="00C55991">
        <w:rPr>
          <w:rFonts w:ascii="Times New Roman" w:hAnsi="Times New Roman"/>
          <w:sz w:val="24"/>
        </w:rPr>
        <w:t>the highest</w:t>
      </w:r>
      <w:r w:rsidRPr="00C55991">
        <w:rPr>
          <w:rFonts w:ascii="Times New Roman" w:hAnsi="Times New Roman"/>
          <w:bCs/>
          <w:sz w:val="24"/>
        </w:rPr>
        <w:t xml:space="preserve"> crude protein</w:t>
      </w:r>
      <w:r w:rsidRPr="00C55991">
        <w:rPr>
          <w:rFonts w:ascii="Times New Roman" w:hAnsi="Times New Roman"/>
          <w:sz w:val="24"/>
          <w:shd w:val="clear" w:color="auto" w:fill="FFFFFF"/>
        </w:rPr>
        <w:t xml:space="preserve"> </w:t>
      </w:r>
      <w:r w:rsidRPr="00C55991">
        <w:rPr>
          <w:rFonts w:ascii="Times New Roman" w:hAnsi="Times New Roman"/>
          <w:bCs/>
          <w:sz w:val="24"/>
        </w:rPr>
        <w:t>yields,</w:t>
      </w:r>
      <w:r w:rsidRPr="00C55991">
        <w:rPr>
          <w:rFonts w:ascii="Times New Roman" w:hAnsi="Times New Roman"/>
          <w:sz w:val="24"/>
          <w:shd w:val="clear" w:color="auto" w:fill="FFFFFF"/>
        </w:rPr>
        <w:t xml:space="preserve"> recorded </w:t>
      </w:r>
      <w:r w:rsidRPr="00C55991">
        <w:rPr>
          <w:rFonts w:ascii="Times New Roman" w:hAnsi="Times New Roman"/>
          <w:bCs/>
          <w:sz w:val="24"/>
        </w:rPr>
        <w:t>as (0.95</w:t>
      </w:r>
      <w:r w:rsidRPr="00C55991">
        <w:rPr>
          <w:rFonts w:ascii="Times New Roman" w:hAnsi="Times New Roman"/>
          <w:sz w:val="24"/>
          <w:shd w:val="clear" w:color="auto" w:fill="FFFFFF"/>
        </w:rPr>
        <w:t xml:space="preserve"> ton</w:t>
      </w:r>
      <w:r w:rsidRPr="00C55991">
        <w:rPr>
          <w:rFonts w:ascii="Times New Roman" w:hAnsi="Times New Roman"/>
          <w:bCs/>
          <w:sz w:val="24"/>
        </w:rPr>
        <w:t>/</w:t>
      </w:r>
      <w:r w:rsidRPr="00C55991">
        <w:rPr>
          <w:rFonts w:ascii="Times New Roman" w:hAnsi="Times New Roman"/>
          <w:sz w:val="24"/>
        </w:rPr>
        <w:t>ha</w:t>
      </w:r>
      <w:r w:rsidRPr="00C55991">
        <w:rPr>
          <w:rFonts w:ascii="Times New Roman" w:hAnsi="Times New Roman"/>
          <w:sz w:val="24"/>
          <w:vertAlign w:val="superscript"/>
        </w:rPr>
        <w:t>-1</w:t>
      </w:r>
      <w:r w:rsidRPr="00C55991">
        <w:rPr>
          <w:rFonts w:ascii="Times New Roman" w:hAnsi="Times New Roman"/>
          <w:sz w:val="24"/>
        </w:rPr>
        <w:t>)</w:t>
      </w:r>
      <w:r w:rsidRPr="00C55991">
        <w:rPr>
          <w:rFonts w:ascii="Times New Roman" w:hAnsi="Times New Roman"/>
          <w:sz w:val="24"/>
          <w:shd w:val="clear" w:color="auto" w:fill="FFFFFF"/>
        </w:rPr>
        <w:t xml:space="preserve"> </w:t>
      </w:r>
      <w:r w:rsidRPr="00C55991">
        <w:rPr>
          <w:rFonts w:ascii="Times New Roman" w:hAnsi="Times New Roman"/>
          <w:sz w:val="24"/>
        </w:rPr>
        <w:t xml:space="preserve">while </w:t>
      </w:r>
      <w:r w:rsidRPr="00C55991">
        <w:rPr>
          <w:rFonts w:ascii="Times New Roman" w:hAnsi="Times New Roman"/>
          <w:sz w:val="24"/>
          <w:shd w:val="clear" w:color="auto" w:fill="FFFFFF"/>
        </w:rPr>
        <w:t xml:space="preserve">at 100 % (FF) </w:t>
      </w:r>
      <w:r w:rsidRPr="00C55991">
        <w:rPr>
          <w:rFonts w:ascii="Times New Roman" w:hAnsi="Times New Roman"/>
          <w:sz w:val="24"/>
        </w:rPr>
        <w:t xml:space="preserve">exhibited lowest </w:t>
      </w:r>
      <w:r w:rsidRPr="00C55991">
        <w:rPr>
          <w:rFonts w:ascii="Times New Roman" w:hAnsi="Times New Roman"/>
          <w:bCs/>
          <w:sz w:val="24"/>
        </w:rPr>
        <w:t>crude protein</w:t>
      </w:r>
      <w:r w:rsidRPr="00C55991">
        <w:rPr>
          <w:rFonts w:ascii="Times New Roman" w:hAnsi="Times New Roman"/>
          <w:sz w:val="24"/>
          <w:shd w:val="clear" w:color="auto" w:fill="FFFFFF"/>
        </w:rPr>
        <w:t xml:space="preserve"> </w:t>
      </w:r>
      <w:r w:rsidRPr="00C55991">
        <w:rPr>
          <w:rFonts w:ascii="Times New Roman" w:hAnsi="Times New Roman"/>
          <w:bCs/>
          <w:sz w:val="24"/>
        </w:rPr>
        <w:t>yields</w:t>
      </w:r>
      <w:r w:rsidRPr="00C55991">
        <w:rPr>
          <w:rFonts w:ascii="Times New Roman" w:hAnsi="Times New Roman"/>
          <w:sz w:val="24"/>
        </w:rPr>
        <w:t xml:space="preserve"> </w:t>
      </w:r>
      <w:r w:rsidRPr="00C55991">
        <w:rPr>
          <w:rFonts w:ascii="Times New Roman" w:hAnsi="Times New Roman"/>
          <w:bCs/>
          <w:sz w:val="24"/>
        </w:rPr>
        <w:t>(0.74</w:t>
      </w:r>
      <w:r w:rsidRPr="00C55991">
        <w:rPr>
          <w:rFonts w:ascii="Times New Roman" w:hAnsi="Times New Roman"/>
          <w:sz w:val="24"/>
          <w:shd w:val="clear" w:color="auto" w:fill="FFFFFF"/>
        </w:rPr>
        <w:t xml:space="preserve"> ton</w:t>
      </w:r>
      <w:r w:rsidRPr="00C55991">
        <w:rPr>
          <w:rFonts w:ascii="Times New Roman" w:hAnsi="Times New Roman"/>
          <w:bCs/>
          <w:sz w:val="24"/>
        </w:rPr>
        <w:t>/</w:t>
      </w:r>
      <w:r w:rsidRPr="00C55991">
        <w:rPr>
          <w:rFonts w:ascii="Times New Roman" w:hAnsi="Times New Roman"/>
          <w:sz w:val="24"/>
        </w:rPr>
        <w:t>ha</w:t>
      </w:r>
      <w:r w:rsidRPr="00C55991">
        <w:rPr>
          <w:rFonts w:ascii="Times New Roman" w:hAnsi="Times New Roman"/>
          <w:sz w:val="24"/>
          <w:vertAlign w:val="superscript"/>
        </w:rPr>
        <w:t>-1</w:t>
      </w:r>
      <w:r w:rsidRPr="00C55991">
        <w:rPr>
          <w:rFonts w:ascii="Times New Roman" w:hAnsi="Times New Roman"/>
          <w:sz w:val="24"/>
        </w:rPr>
        <w:t xml:space="preserve">). </w:t>
      </w:r>
    </w:p>
    <w:p w:rsidR="00244839" w:rsidRPr="00902FF6" w:rsidRDefault="00244839" w:rsidP="00244839">
      <w:pPr>
        <w:shd w:val="clear" w:color="auto" w:fill="FFFFFF"/>
        <w:spacing w:before="0" w:beforeAutospacing="0" w:after="0" w:line="360" w:lineRule="auto"/>
        <w:jc w:val="both"/>
        <w:rPr>
          <w:rFonts w:ascii="Times New Roman" w:hAnsi="Times New Roman"/>
          <w:sz w:val="24"/>
        </w:rPr>
      </w:pPr>
    </w:p>
    <w:p w:rsidR="00244839" w:rsidRPr="00902FF6" w:rsidRDefault="00244839" w:rsidP="00244839">
      <w:pPr>
        <w:shd w:val="clear" w:color="auto" w:fill="FFFFFF"/>
        <w:spacing w:before="0" w:beforeAutospacing="0" w:after="0" w:line="360" w:lineRule="auto"/>
        <w:jc w:val="both"/>
        <w:rPr>
          <w:rFonts w:ascii="Times New Roman" w:hAnsi="Times New Roman"/>
          <w:sz w:val="24"/>
        </w:rPr>
      </w:pPr>
      <w:r w:rsidRPr="00902FF6">
        <w:rPr>
          <w:rFonts w:ascii="Times New Roman" w:hAnsi="Times New Roman"/>
          <w:sz w:val="24"/>
        </w:rPr>
        <w:t xml:space="preserve">Although </w:t>
      </w:r>
      <w:r w:rsidRPr="00902FF6">
        <w:rPr>
          <w:rFonts w:ascii="Times New Roman" w:hAnsi="Times New Roman"/>
          <w:bCs/>
          <w:sz w:val="24"/>
        </w:rPr>
        <w:t>the variety of crude</w:t>
      </w:r>
      <w:r w:rsidRPr="00902FF6">
        <w:rPr>
          <w:rFonts w:ascii="Times New Roman" w:hAnsi="Times New Roman"/>
          <w:sz w:val="24"/>
        </w:rPr>
        <w:t xml:space="preserve"> protein content </w:t>
      </w:r>
      <w:r w:rsidRPr="00902FF6">
        <w:rPr>
          <w:rFonts w:ascii="Times New Roman" w:hAnsi="Times New Roman"/>
          <w:bCs/>
          <w:sz w:val="24"/>
        </w:rPr>
        <w:t>is</w:t>
      </w:r>
      <w:r w:rsidRPr="00902FF6">
        <w:rPr>
          <w:rFonts w:ascii="Times New Roman" w:hAnsi="Times New Roman"/>
          <w:sz w:val="24"/>
        </w:rPr>
        <w:t xml:space="preserve"> no</w:t>
      </w:r>
      <w:r w:rsidRPr="00902FF6">
        <w:rPr>
          <w:rFonts w:ascii="Times New Roman" w:hAnsi="Times New Roman"/>
          <w:bCs/>
          <w:sz w:val="24"/>
        </w:rPr>
        <w:t>t significant,</w:t>
      </w:r>
      <w:r w:rsidRPr="00902FF6">
        <w:rPr>
          <w:rFonts w:ascii="Times New Roman" w:hAnsi="Times New Roman"/>
          <w:sz w:val="24"/>
        </w:rPr>
        <w:t xml:space="preserve"> this </w:t>
      </w:r>
      <w:r w:rsidRPr="00902FF6">
        <w:rPr>
          <w:rFonts w:ascii="Times New Roman" w:hAnsi="Times New Roman"/>
          <w:bCs/>
          <w:sz w:val="24"/>
        </w:rPr>
        <w:t>may</w:t>
      </w:r>
      <w:r w:rsidRPr="00902FF6">
        <w:rPr>
          <w:rFonts w:ascii="Times New Roman" w:hAnsi="Times New Roman"/>
          <w:sz w:val="24"/>
        </w:rPr>
        <w:t xml:space="preserve"> be due to the </w:t>
      </w:r>
      <w:r w:rsidRPr="00902FF6">
        <w:rPr>
          <w:rFonts w:ascii="Times New Roman" w:hAnsi="Times New Roman"/>
          <w:bCs/>
          <w:sz w:val="24"/>
        </w:rPr>
        <w:t>difference in fresh</w:t>
      </w:r>
      <w:r w:rsidRPr="00902FF6">
        <w:rPr>
          <w:rFonts w:ascii="Times New Roman" w:hAnsi="Times New Roman"/>
          <w:sz w:val="24"/>
        </w:rPr>
        <w:t xml:space="preserve"> yield </w:t>
      </w:r>
      <w:r w:rsidRPr="00902FF6">
        <w:rPr>
          <w:rFonts w:ascii="Times New Roman" w:hAnsi="Times New Roman"/>
          <w:bCs/>
          <w:sz w:val="24"/>
        </w:rPr>
        <w:t>depending</w:t>
      </w:r>
      <w:r w:rsidRPr="00902FF6">
        <w:rPr>
          <w:rFonts w:ascii="Times New Roman" w:hAnsi="Times New Roman"/>
          <w:sz w:val="24"/>
        </w:rPr>
        <w:t xml:space="preserve"> on climatic </w:t>
      </w:r>
      <w:r w:rsidRPr="00902FF6">
        <w:rPr>
          <w:rFonts w:ascii="Times New Roman" w:hAnsi="Times New Roman"/>
          <w:bCs/>
          <w:sz w:val="24"/>
        </w:rPr>
        <w:t>conditions</w:t>
      </w:r>
      <w:r w:rsidRPr="00902FF6">
        <w:rPr>
          <w:rFonts w:ascii="Times New Roman" w:hAnsi="Times New Roman"/>
          <w:sz w:val="24"/>
        </w:rPr>
        <w:t xml:space="preserve"> and soil characteristics. Many researchers have also reported that crude protein </w:t>
      </w:r>
      <w:r w:rsidRPr="00902FF6">
        <w:rPr>
          <w:rFonts w:ascii="Times New Roman" w:hAnsi="Times New Roman"/>
          <w:bCs/>
          <w:sz w:val="24"/>
        </w:rPr>
        <w:t>production</w:t>
      </w:r>
      <w:r w:rsidRPr="00902FF6">
        <w:rPr>
          <w:rFonts w:ascii="Times New Roman" w:hAnsi="Times New Roman"/>
          <w:sz w:val="24"/>
        </w:rPr>
        <w:t xml:space="preserve"> </w:t>
      </w:r>
      <w:r w:rsidRPr="00902FF6">
        <w:rPr>
          <w:rFonts w:ascii="Times New Roman" w:hAnsi="Times New Roman"/>
          <w:bCs/>
          <w:sz w:val="24"/>
        </w:rPr>
        <w:t>increases</w:t>
      </w:r>
      <w:r w:rsidRPr="00902FF6">
        <w:rPr>
          <w:rFonts w:ascii="Times New Roman" w:hAnsi="Times New Roman"/>
          <w:sz w:val="24"/>
        </w:rPr>
        <w:t xml:space="preserve"> with </w:t>
      </w:r>
      <w:r w:rsidRPr="00902FF6">
        <w:rPr>
          <w:rFonts w:ascii="Times New Roman" w:hAnsi="Times New Roman"/>
          <w:bCs/>
          <w:sz w:val="24"/>
        </w:rPr>
        <w:t>increasing dry</w:t>
      </w:r>
      <w:r w:rsidRPr="00902FF6">
        <w:rPr>
          <w:rFonts w:ascii="Times New Roman" w:hAnsi="Times New Roman"/>
          <w:sz w:val="24"/>
        </w:rPr>
        <w:t xml:space="preserve"> matter </w:t>
      </w:r>
      <w:r w:rsidRPr="00902FF6">
        <w:rPr>
          <w:rFonts w:ascii="Times New Roman" w:hAnsi="Times New Roman"/>
          <w:bCs/>
          <w:sz w:val="24"/>
        </w:rPr>
        <w:t>production</w:t>
      </w:r>
      <w:r w:rsidRPr="00902FF6">
        <w:rPr>
          <w:rFonts w:ascii="Times New Roman" w:hAnsi="Times New Roman"/>
          <w:sz w:val="24"/>
        </w:rPr>
        <w:t xml:space="preserve"> (</w:t>
      </w:r>
      <w:proofErr w:type="spellStart"/>
      <w:r w:rsidRPr="00902FF6">
        <w:rPr>
          <w:rFonts w:ascii="Times New Roman" w:hAnsi="Times New Roman"/>
          <w:sz w:val="24"/>
        </w:rPr>
        <w:t>Kir</w:t>
      </w:r>
      <w:proofErr w:type="spellEnd"/>
      <w:r w:rsidRPr="00902FF6">
        <w:rPr>
          <w:rFonts w:ascii="Times New Roman" w:hAnsi="Times New Roman"/>
          <w:sz w:val="24"/>
        </w:rPr>
        <w:t xml:space="preserve"> and Soya, 2008). </w:t>
      </w:r>
      <w:r w:rsidRPr="00902FF6">
        <w:rPr>
          <w:rFonts w:ascii="Times New Roman" w:hAnsi="Times New Roman"/>
          <w:bCs/>
          <w:sz w:val="24"/>
        </w:rPr>
        <w:t>In</w:t>
      </w:r>
      <w:r w:rsidRPr="00902FF6">
        <w:rPr>
          <w:rFonts w:ascii="Times New Roman" w:hAnsi="Times New Roman"/>
          <w:sz w:val="24"/>
        </w:rPr>
        <w:t xml:space="preserve"> </w:t>
      </w:r>
      <w:r w:rsidRPr="00902FF6">
        <w:rPr>
          <w:rFonts w:ascii="Times New Roman" w:hAnsi="Times New Roman"/>
          <w:bCs/>
          <w:sz w:val="24"/>
        </w:rPr>
        <w:t>this research, the crude</w:t>
      </w:r>
      <w:r w:rsidRPr="00902FF6">
        <w:rPr>
          <w:rFonts w:ascii="Times New Roman" w:hAnsi="Times New Roman"/>
          <w:sz w:val="24"/>
        </w:rPr>
        <w:t xml:space="preserve"> protein yield </w:t>
      </w:r>
      <w:r w:rsidRPr="00902FF6">
        <w:rPr>
          <w:rFonts w:ascii="Times New Roman" w:hAnsi="Times New Roman"/>
          <w:bCs/>
          <w:sz w:val="24"/>
        </w:rPr>
        <w:t>was</w:t>
      </w:r>
      <w:r w:rsidRPr="00902FF6">
        <w:rPr>
          <w:rFonts w:ascii="Times New Roman" w:hAnsi="Times New Roman"/>
          <w:sz w:val="24"/>
        </w:rPr>
        <w:t xml:space="preserve"> lower than </w:t>
      </w:r>
      <w:r w:rsidRPr="00902FF6">
        <w:rPr>
          <w:rFonts w:ascii="Times New Roman" w:hAnsi="Times New Roman"/>
          <w:bCs/>
          <w:sz w:val="24"/>
        </w:rPr>
        <w:t xml:space="preserve">the </w:t>
      </w:r>
      <w:r w:rsidRPr="00C234F9">
        <w:rPr>
          <w:rFonts w:ascii="Times New Roman" w:eastAsia="Calibri" w:hAnsi="Times New Roman"/>
          <w:sz w:val="24"/>
        </w:rPr>
        <w:t>1219-2976 kg/ha-</w:t>
      </w:r>
      <w:r w:rsidRPr="00C234F9">
        <w:rPr>
          <w:rFonts w:ascii="Times New Roman" w:eastAsia="Calibri" w:hAnsi="Times New Roman"/>
          <w:sz w:val="24"/>
          <w:vertAlign w:val="superscript"/>
        </w:rPr>
        <w:t>1</w:t>
      </w:r>
      <w:r w:rsidRPr="00902FF6">
        <w:rPr>
          <w:rFonts w:ascii="Times New Roman" w:hAnsi="Times New Roman"/>
          <w:sz w:val="24"/>
        </w:rPr>
        <w:t xml:space="preserve"> given by </w:t>
      </w:r>
      <w:proofErr w:type="spellStart"/>
      <w:r w:rsidRPr="00F40D9F">
        <w:rPr>
          <w:rFonts w:ascii="Times New Roman" w:hAnsi="Times New Roman"/>
          <w:color w:val="0070C0"/>
          <w:sz w:val="24"/>
        </w:rPr>
        <w:t>Inal</w:t>
      </w:r>
      <w:proofErr w:type="spellEnd"/>
      <w:r w:rsidRPr="00F40D9F">
        <w:rPr>
          <w:rFonts w:ascii="Times New Roman" w:hAnsi="Times New Roman"/>
          <w:color w:val="0070C0"/>
          <w:sz w:val="24"/>
        </w:rPr>
        <w:t xml:space="preserve"> (2015). </w:t>
      </w:r>
      <w:r w:rsidRPr="00C234F9">
        <w:rPr>
          <w:rFonts w:ascii="Times New Roman" w:hAnsi="Times New Roman"/>
          <w:bCs/>
          <w:color w:val="000000"/>
          <w:sz w:val="24"/>
        </w:rPr>
        <w:t>However,</w:t>
      </w:r>
      <w:r w:rsidRPr="00F40D9F">
        <w:rPr>
          <w:rFonts w:ascii="Times New Roman" w:hAnsi="Times New Roman"/>
          <w:color w:val="0070C0"/>
          <w:sz w:val="24"/>
        </w:rPr>
        <w:t xml:space="preserve"> </w:t>
      </w:r>
      <w:proofErr w:type="spellStart"/>
      <w:r w:rsidRPr="00F40D9F">
        <w:rPr>
          <w:rFonts w:ascii="Times New Roman" w:hAnsi="Times New Roman"/>
          <w:color w:val="0070C0"/>
          <w:sz w:val="24"/>
        </w:rPr>
        <w:t>Sengul</w:t>
      </w:r>
      <w:proofErr w:type="spellEnd"/>
      <w:r w:rsidRPr="00F40D9F">
        <w:rPr>
          <w:rFonts w:ascii="Times New Roman" w:hAnsi="Times New Roman"/>
          <w:color w:val="0070C0"/>
          <w:sz w:val="24"/>
        </w:rPr>
        <w:t xml:space="preserve"> et al., (2003) and </w:t>
      </w:r>
      <w:proofErr w:type="spellStart"/>
      <w:r w:rsidRPr="00F40D9F">
        <w:rPr>
          <w:rFonts w:ascii="Times New Roman" w:hAnsi="Times New Roman"/>
          <w:color w:val="0070C0"/>
          <w:sz w:val="24"/>
        </w:rPr>
        <w:t>Yilmaz</w:t>
      </w:r>
      <w:proofErr w:type="spellEnd"/>
      <w:r w:rsidRPr="00F40D9F">
        <w:rPr>
          <w:rFonts w:ascii="Times New Roman" w:hAnsi="Times New Roman"/>
          <w:color w:val="0070C0"/>
          <w:sz w:val="24"/>
        </w:rPr>
        <w:t xml:space="preserve"> and </w:t>
      </w:r>
      <w:proofErr w:type="spellStart"/>
      <w:r w:rsidRPr="00F40D9F">
        <w:rPr>
          <w:rFonts w:ascii="Times New Roman" w:hAnsi="Times New Roman"/>
          <w:color w:val="0070C0"/>
          <w:sz w:val="24"/>
        </w:rPr>
        <w:t>Albayrak</w:t>
      </w:r>
      <w:proofErr w:type="spellEnd"/>
      <w:r w:rsidRPr="00F40D9F">
        <w:rPr>
          <w:rFonts w:ascii="Times New Roman" w:hAnsi="Times New Roman"/>
          <w:color w:val="0070C0"/>
          <w:sz w:val="24"/>
        </w:rPr>
        <w:t xml:space="preserve"> (2016)</w:t>
      </w:r>
      <w:r w:rsidRPr="00902FF6">
        <w:rPr>
          <w:rFonts w:ascii="Times New Roman" w:hAnsi="Times New Roman"/>
          <w:sz w:val="24"/>
        </w:rPr>
        <w:t xml:space="preserve"> reported higher crude protein </w:t>
      </w:r>
      <w:r w:rsidRPr="00902FF6">
        <w:rPr>
          <w:rFonts w:ascii="Times New Roman" w:hAnsi="Times New Roman"/>
          <w:bCs/>
          <w:sz w:val="24"/>
        </w:rPr>
        <w:t>yields,</w:t>
      </w:r>
      <w:r w:rsidRPr="00902FF6">
        <w:rPr>
          <w:rFonts w:ascii="Times New Roman" w:hAnsi="Times New Roman"/>
          <w:sz w:val="24"/>
        </w:rPr>
        <w:t xml:space="preserve"> </w:t>
      </w:r>
      <w:r w:rsidRPr="00902FF6">
        <w:rPr>
          <w:rFonts w:ascii="Times New Roman" w:hAnsi="Times New Roman"/>
          <w:bCs/>
          <w:sz w:val="24"/>
        </w:rPr>
        <w:t>for</w:t>
      </w:r>
      <w:r w:rsidRPr="00902FF6">
        <w:rPr>
          <w:rFonts w:ascii="Times New Roman" w:hAnsi="Times New Roman"/>
          <w:sz w:val="24"/>
        </w:rPr>
        <w:t xml:space="preserve"> </w:t>
      </w:r>
      <w:r w:rsidRPr="00902FF6">
        <w:rPr>
          <w:rFonts w:ascii="Times New Roman" w:hAnsi="Times New Roman"/>
          <w:bCs/>
          <w:sz w:val="24"/>
        </w:rPr>
        <w:t>example</w:t>
      </w:r>
      <w:r w:rsidRPr="00902FF6">
        <w:rPr>
          <w:rFonts w:ascii="Times New Roman" w:hAnsi="Times New Roman"/>
          <w:sz w:val="24"/>
        </w:rPr>
        <w:t xml:space="preserve"> in the range of </w:t>
      </w:r>
      <w:r w:rsidRPr="00C234F9">
        <w:rPr>
          <w:rFonts w:ascii="Times New Roman" w:eastAsia="Calibri" w:hAnsi="Times New Roman"/>
          <w:sz w:val="24"/>
        </w:rPr>
        <w:t>2700-3250, 2464-3213 and 3174-3838 kg/ha-</w:t>
      </w:r>
      <w:r w:rsidRPr="00C234F9">
        <w:rPr>
          <w:rFonts w:ascii="Times New Roman" w:eastAsia="Calibri" w:hAnsi="Times New Roman"/>
          <w:sz w:val="24"/>
          <w:vertAlign w:val="superscript"/>
        </w:rPr>
        <w:t>1</w:t>
      </w:r>
      <w:r w:rsidRPr="00C234F9">
        <w:rPr>
          <w:rFonts w:ascii="Times New Roman" w:eastAsia="Calibri" w:hAnsi="Times New Roman"/>
          <w:sz w:val="24"/>
        </w:rPr>
        <w:t>, respectively</w:t>
      </w:r>
      <w:r w:rsidRPr="00902FF6">
        <w:rPr>
          <w:rFonts w:ascii="Times New Roman" w:hAnsi="Times New Roman"/>
          <w:sz w:val="24"/>
        </w:rPr>
        <w:t xml:space="preserve">. </w:t>
      </w:r>
      <w:r w:rsidRPr="00902FF6">
        <w:rPr>
          <w:rFonts w:ascii="Times New Roman" w:hAnsi="Times New Roman"/>
          <w:bCs/>
          <w:sz w:val="24"/>
        </w:rPr>
        <w:t>Growth rate,</w:t>
      </w:r>
      <w:r w:rsidRPr="00902FF6">
        <w:rPr>
          <w:rFonts w:ascii="Times New Roman" w:hAnsi="Times New Roman"/>
          <w:sz w:val="24"/>
        </w:rPr>
        <w:t xml:space="preserve"> </w:t>
      </w:r>
      <w:r w:rsidRPr="00902FF6">
        <w:rPr>
          <w:rFonts w:ascii="Times New Roman" w:hAnsi="Times New Roman"/>
          <w:bCs/>
          <w:sz w:val="24"/>
        </w:rPr>
        <w:t>decreased</w:t>
      </w:r>
      <w:r w:rsidRPr="00902FF6">
        <w:rPr>
          <w:rFonts w:ascii="Times New Roman" w:hAnsi="Times New Roman"/>
          <w:sz w:val="24"/>
        </w:rPr>
        <w:t xml:space="preserve"> crude protein </w:t>
      </w:r>
      <w:r w:rsidRPr="00902FF6">
        <w:rPr>
          <w:rFonts w:ascii="Times New Roman" w:hAnsi="Times New Roman"/>
          <w:bCs/>
          <w:sz w:val="24"/>
        </w:rPr>
        <w:t>content,</w:t>
      </w:r>
      <w:r w:rsidRPr="00902FF6">
        <w:rPr>
          <w:rFonts w:ascii="Times New Roman" w:hAnsi="Times New Roman"/>
          <w:sz w:val="24"/>
        </w:rPr>
        <w:t xml:space="preserve"> and </w:t>
      </w:r>
      <w:r w:rsidRPr="00902FF6">
        <w:rPr>
          <w:rFonts w:ascii="Times New Roman" w:hAnsi="Times New Roman"/>
          <w:bCs/>
          <w:sz w:val="24"/>
        </w:rPr>
        <w:t>decreased</w:t>
      </w:r>
      <w:r w:rsidRPr="00902FF6">
        <w:rPr>
          <w:rFonts w:ascii="Times New Roman" w:hAnsi="Times New Roman"/>
          <w:sz w:val="24"/>
        </w:rPr>
        <w:t xml:space="preserve"> digestibility are affected by many different external factors, such as environmental factors (temperature, solar </w:t>
      </w:r>
      <w:r w:rsidRPr="00902FF6">
        <w:rPr>
          <w:rFonts w:ascii="Times New Roman" w:hAnsi="Times New Roman"/>
          <w:bCs/>
          <w:sz w:val="24"/>
        </w:rPr>
        <w:t>radiation,</w:t>
      </w:r>
      <w:r w:rsidRPr="00902FF6">
        <w:rPr>
          <w:rFonts w:ascii="Times New Roman" w:hAnsi="Times New Roman"/>
          <w:sz w:val="24"/>
        </w:rPr>
        <w:t xml:space="preserve"> </w:t>
      </w:r>
      <w:r w:rsidRPr="00902FF6">
        <w:rPr>
          <w:rFonts w:ascii="Times New Roman" w:hAnsi="Times New Roman"/>
          <w:bCs/>
          <w:sz w:val="24"/>
        </w:rPr>
        <w:t>and</w:t>
      </w:r>
      <w:r w:rsidRPr="00902FF6">
        <w:rPr>
          <w:rFonts w:ascii="Times New Roman" w:hAnsi="Times New Roman"/>
          <w:sz w:val="24"/>
        </w:rPr>
        <w:t xml:space="preserve"> water), </w:t>
      </w:r>
      <w:r w:rsidRPr="00902FF6">
        <w:rPr>
          <w:rFonts w:ascii="Times New Roman" w:hAnsi="Times New Roman"/>
          <w:bCs/>
          <w:sz w:val="24"/>
        </w:rPr>
        <w:t>phosphorous supply,</w:t>
      </w:r>
      <w:r w:rsidRPr="00902FF6">
        <w:rPr>
          <w:rFonts w:ascii="Times New Roman" w:hAnsi="Times New Roman"/>
          <w:sz w:val="24"/>
        </w:rPr>
        <w:t xml:space="preserve"> and </w:t>
      </w:r>
      <w:r>
        <w:rPr>
          <w:rFonts w:ascii="Times New Roman" w:hAnsi="Times New Roman"/>
          <w:bCs/>
          <w:sz w:val="24"/>
        </w:rPr>
        <w:t>fertilization</w:t>
      </w:r>
      <w:r w:rsidRPr="00902FF6">
        <w:rPr>
          <w:rFonts w:ascii="Times New Roman" w:hAnsi="Times New Roman"/>
          <w:bCs/>
          <w:sz w:val="24"/>
        </w:rPr>
        <w:t>. The amount of phosphorus fertilizer</w:t>
      </w:r>
      <w:r w:rsidRPr="00902FF6">
        <w:rPr>
          <w:rFonts w:ascii="Times New Roman" w:hAnsi="Times New Roman"/>
          <w:sz w:val="24"/>
        </w:rPr>
        <w:t xml:space="preserve"> and </w:t>
      </w:r>
      <w:r w:rsidRPr="00902FF6">
        <w:rPr>
          <w:rFonts w:ascii="Times New Roman" w:hAnsi="Times New Roman"/>
          <w:bCs/>
          <w:sz w:val="24"/>
        </w:rPr>
        <w:t>the fertilization</w:t>
      </w:r>
      <w:r w:rsidRPr="00902FF6">
        <w:rPr>
          <w:rFonts w:ascii="Times New Roman" w:hAnsi="Times New Roman"/>
          <w:sz w:val="24"/>
        </w:rPr>
        <w:t xml:space="preserve"> time </w:t>
      </w:r>
      <w:r w:rsidRPr="00902FF6">
        <w:rPr>
          <w:rFonts w:ascii="Times New Roman" w:hAnsi="Times New Roman"/>
          <w:bCs/>
          <w:sz w:val="24"/>
        </w:rPr>
        <w:t>have</w:t>
      </w:r>
      <w:r w:rsidRPr="00902FF6">
        <w:rPr>
          <w:rFonts w:ascii="Times New Roman" w:hAnsi="Times New Roman"/>
          <w:sz w:val="24"/>
        </w:rPr>
        <w:t xml:space="preserve"> </w:t>
      </w:r>
      <w:r w:rsidRPr="00902FF6">
        <w:rPr>
          <w:rFonts w:ascii="Times New Roman" w:hAnsi="Times New Roman"/>
          <w:bCs/>
          <w:sz w:val="24"/>
        </w:rPr>
        <w:t>a significant</w:t>
      </w:r>
      <w:r w:rsidRPr="00902FF6">
        <w:rPr>
          <w:rFonts w:ascii="Times New Roman" w:hAnsi="Times New Roman"/>
          <w:sz w:val="24"/>
        </w:rPr>
        <w:t xml:space="preserve"> effect on </w:t>
      </w:r>
      <w:r w:rsidRPr="00902FF6">
        <w:rPr>
          <w:rFonts w:ascii="Times New Roman" w:hAnsi="Times New Roman"/>
          <w:bCs/>
          <w:sz w:val="24"/>
        </w:rPr>
        <w:t>the crude</w:t>
      </w:r>
      <w:r w:rsidRPr="00902FF6">
        <w:rPr>
          <w:rFonts w:ascii="Times New Roman" w:hAnsi="Times New Roman"/>
          <w:sz w:val="24"/>
        </w:rPr>
        <w:t xml:space="preserve"> protein content. As the amount of </w:t>
      </w:r>
      <w:r w:rsidRPr="00902FF6">
        <w:rPr>
          <w:rFonts w:ascii="Times New Roman" w:hAnsi="Times New Roman"/>
          <w:sz w:val="24"/>
        </w:rPr>
        <w:lastRenderedPageBreak/>
        <w:t xml:space="preserve">available </w:t>
      </w:r>
      <w:r w:rsidRPr="00902FF6">
        <w:rPr>
          <w:rFonts w:ascii="Times New Roman" w:hAnsi="Times New Roman"/>
          <w:bCs/>
          <w:sz w:val="24"/>
        </w:rPr>
        <w:t>phosphorus</w:t>
      </w:r>
      <w:r w:rsidRPr="00902FF6">
        <w:rPr>
          <w:rFonts w:ascii="Times New Roman" w:hAnsi="Times New Roman"/>
          <w:sz w:val="24"/>
        </w:rPr>
        <w:t xml:space="preserve"> in the soil decreases, the </w:t>
      </w:r>
      <w:r w:rsidRPr="00902FF6">
        <w:rPr>
          <w:rFonts w:ascii="Times New Roman" w:hAnsi="Times New Roman"/>
          <w:bCs/>
          <w:sz w:val="24"/>
        </w:rPr>
        <w:t>absorption</w:t>
      </w:r>
      <w:r w:rsidRPr="00902FF6">
        <w:rPr>
          <w:rFonts w:ascii="Times New Roman" w:hAnsi="Times New Roman"/>
          <w:sz w:val="24"/>
        </w:rPr>
        <w:t xml:space="preserve"> rate of </w:t>
      </w:r>
      <w:r w:rsidRPr="00902FF6">
        <w:rPr>
          <w:rFonts w:ascii="Times New Roman" w:hAnsi="Times New Roman"/>
          <w:bCs/>
          <w:sz w:val="24"/>
        </w:rPr>
        <w:t>plants</w:t>
      </w:r>
      <w:r w:rsidRPr="00902FF6">
        <w:rPr>
          <w:rFonts w:ascii="Times New Roman" w:hAnsi="Times New Roman"/>
          <w:sz w:val="24"/>
        </w:rPr>
        <w:t xml:space="preserve"> cannot keep </w:t>
      </w:r>
      <w:r w:rsidRPr="00902FF6">
        <w:rPr>
          <w:rFonts w:ascii="Times New Roman" w:hAnsi="Times New Roman"/>
          <w:bCs/>
          <w:sz w:val="24"/>
        </w:rPr>
        <w:t>up</w:t>
      </w:r>
      <w:r w:rsidRPr="00902FF6">
        <w:rPr>
          <w:rFonts w:ascii="Times New Roman" w:hAnsi="Times New Roman"/>
          <w:sz w:val="24"/>
        </w:rPr>
        <w:t xml:space="preserve"> with their growth</w:t>
      </w:r>
      <w:r w:rsidRPr="00902FF6">
        <w:rPr>
          <w:rFonts w:ascii="Times New Roman" w:hAnsi="Times New Roman"/>
          <w:bCs/>
          <w:sz w:val="24"/>
        </w:rPr>
        <w:t xml:space="preserve"> rate.</w:t>
      </w:r>
      <w:r w:rsidRPr="00902FF6">
        <w:rPr>
          <w:rFonts w:ascii="Times New Roman" w:hAnsi="Times New Roman"/>
          <w:sz w:val="24"/>
        </w:rPr>
        <w:t xml:space="preserve"> This </w:t>
      </w:r>
      <w:r w:rsidRPr="00902FF6">
        <w:rPr>
          <w:rFonts w:ascii="Times New Roman" w:hAnsi="Times New Roman"/>
          <w:bCs/>
          <w:sz w:val="24"/>
        </w:rPr>
        <w:t>leads</w:t>
      </w:r>
      <w:r w:rsidRPr="00902FF6">
        <w:rPr>
          <w:rFonts w:ascii="Times New Roman" w:hAnsi="Times New Roman"/>
          <w:sz w:val="24"/>
        </w:rPr>
        <w:t xml:space="preserve"> </w:t>
      </w:r>
      <w:r w:rsidRPr="00902FF6">
        <w:rPr>
          <w:rFonts w:ascii="Times New Roman" w:hAnsi="Times New Roman"/>
          <w:bCs/>
          <w:sz w:val="24"/>
        </w:rPr>
        <w:t>to</w:t>
      </w:r>
      <w:r w:rsidRPr="00902FF6">
        <w:rPr>
          <w:rFonts w:ascii="Times New Roman" w:hAnsi="Times New Roman"/>
          <w:sz w:val="24"/>
        </w:rPr>
        <w:t xml:space="preserve"> </w:t>
      </w:r>
      <w:r w:rsidRPr="00902FF6">
        <w:rPr>
          <w:rFonts w:ascii="Times New Roman" w:hAnsi="Times New Roman"/>
          <w:bCs/>
          <w:sz w:val="24"/>
        </w:rPr>
        <w:t>the dilution</w:t>
      </w:r>
      <w:r w:rsidRPr="00902FF6">
        <w:rPr>
          <w:rFonts w:ascii="Times New Roman" w:hAnsi="Times New Roman"/>
          <w:sz w:val="24"/>
        </w:rPr>
        <w:t xml:space="preserve"> of </w:t>
      </w:r>
      <w:r w:rsidRPr="00902FF6">
        <w:rPr>
          <w:rFonts w:ascii="Times New Roman" w:hAnsi="Times New Roman"/>
          <w:bCs/>
          <w:sz w:val="24"/>
        </w:rPr>
        <w:t>the available</w:t>
      </w:r>
      <w:r w:rsidRPr="00902FF6">
        <w:rPr>
          <w:rFonts w:ascii="Times New Roman" w:hAnsi="Times New Roman"/>
          <w:sz w:val="24"/>
        </w:rPr>
        <w:t xml:space="preserve"> protein over </w:t>
      </w:r>
      <w:r w:rsidRPr="00902FF6">
        <w:rPr>
          <w:rFonts w:ascii="Times New Roman" w:hAnsi="Times New Roman"/>
          <w:bCs/>
          <w:sz w:val="24"/>
        </w:rPr>
        <w:t>a higher</w:t>
      </w:r>
      <w:r w:rsidRPr="00902FF6">
        <w:rPr>
          <w:rFonts w:ascii="Times New Roman" w:hAnsi="Times New Roman"/>
          <w:sz w:val="24"/>
        </w:rPr>
        <w:t xml:space="preserve"> </w:t>
      </w:r>
      <w:r w:rsidRPr="00902FF6">
        <w:rPr>
          <w:rFonts w:ascii="Times New Roman" w:hAnsi="Times New Roman"/>
          <w:bCs/>
          <w:sz w:val="24"/>
        </w:rPr>
        <w:t>yield</w:t>
      </w:r>
      <w:r w:rsidRPr="00902FF6">
        <w:rPr>
          <w:rFonts w:ascii="Times New Roman" w:hAnsi="Times New Roman"/>
          <w:sz w:val="24"/>
        </w:rPr>
        <w:t xml:space="preserve"> of dry matter, </w:t>
      </w:r>
      <w:r w:rsidRPr="00902FF6">
        <w:rPr>
          <w:rFonts w:ascii="Times New Roman" w:hAnsi="Times New Roman"/>
          <w:bCs/>
          <w:sz w:val="24"/>
        </w:rPr>
        <w:t>which leads to a decrease</w:t>
      </w:r>
      <w:r w:rsidRPr="00902FF6">
        <w:rPr>
          <w:rFonts w:ascii="Times New Roman" w:hAnsi="Times New Roman"/>
          <w:sz w:val="24"/>
        </w:rPr>
        <w:t xml:space="preserve"> in </w:t>
      </w:r>
      <w:r w:rsidRPr="00902FF6">
        <w:rPr>
          <w:rFonts w:ascii="Times New Roman" w:hAnsi="Times New Roman"/>
          <w:bCs/>
          <w:sz w:val="24"/>
        </w:rPr>
        <w:t>protein,</w:t>
      </w:r>
      <w:r w:rsidRPr="00902FF6">
        <w:rPr>
          <w:rFonts w:ascii="Times New Roman" w:hAnsi="Times New Roman"/>
          <w:sz w:val="24"/>
        </w:rPr>
        <w:t xml:space="preserve"> as </w:t>
      </w:r>
      <w:r w:rsidRPr="00902FF6">
        <w:rPr>
          <w:rFonts w:ascii="Times New Roman" w:hAnsi="Times New Roman"/>
          <w:bCs/>
          <w:sz w:val="24"/>
        </w:rPr>
        <w:t>pointed</w:t>
      </w:r>
      <w:r w:rsidRPr="00902FF6">
        <w:rPr>
          <w:rFonts w:ascii="Times New Roman" w:hAnsi="Times New Roman"/>
          <w:sz w:val="24"/>
        </w:rPr>
        <w:t xml:space="preserve"> </w:t>
      </w:r>
      <w:r w:rsidRPr="00902FF6">
        <w:rPr>
          <w:rFonts w:ascii="Times New Roman" w:hAnsi="Times New Roman"/>
          <w:bCs/>
          <w:sz w:val="24"/>
        </w:rPr>
        <w:t>out by</w:t>
      </w:r>
      <w:r w:rsidRPr="00902FF6">
        <w:rPr>
          <w:rFonts w:ascii="Times New Roman" w:hAnsi="Times New Roman"/>
          <w:sz w:val="24"/>
        </w:rPr>
        <w:t xml:space="preserve"> </w:t>
      </w:r>
      <w:proofErr w:type="spellStart"/>
      <w:r w:rsidRPr="0085006E">
        <w:rPr>
          <w:rFonts w:ascii="Times New Roman" w:hAnsi="Times New Roman"/>
          <w:color w:val="0070C0"/>
          <w:sz w:val="24"/>
        </w:rPr>
        <w:t>Geleti</w:t>
      </w:r>
      <w:proofErr w:type="spellEnd"/>
      <w:r w:rsidRPr="0085006E">
        <w:rPr>
          <w:rFonts w:ascii="Times New Roman" w:hAnsi="Times New Roman"/>
          <w:color w:val="0070C0"/>
          <w:sz w:val="24"/>
        </w:rPr>
        <w:t>, (2014)</w:t>
      </w:r>
      <w:r w:rsidRPr="00902FF6">
        <w:rPr>
          <w:rFonts w:ascii="Times New Roman" w:hAnsi="Times New Roman"/>
          <w:sz w:val="24"/>
        </w:rPr>
        <w:t>.</w:t>
      </w:r>
      <w:bookmarkStart w:id="21" w:name="_Toc80975773"/>
      <w:bookmarkStart w:id="22" w:name="_Toc81043406"/>
      <w:bookmarkEnd w:id="14"/>
      <w:bookmarkEnd w:id="15"/>
      <w:bookmarkEnd w:id="16"/>
      <w:bookmarkEnd w:id="17"/>
      <w:bookmarkEnd w:id="18"/>
      <w:bookmarkEnd w:id="19"/>
    </w:p>
    <w:p w:rsidR="00244839" w:rsidRPr="00902FF6" w:rsidRDefault="00244839" w:rsidP="00244839">
      <w:pPr>
        <w:pStyle w:val="Caption"/>
        <w:keepNext/>
        <w:spacing w:after="0" w:line="276" w:lineRule="auto"/>
        <w:jc w:val="both"/>
        <w:rPr>
          <w:rFonts w:ascii="Times New Roman" w:hAnsi="Times New Roman"/>
          <w:color w:val="auto"/>
          <w:sz w:val="24"/>
        </w:rPr>
      </w:pPr>
    </w:p>
    <w:p w:rsidR="00244839" w:rsidRPr="00902FF6" w:rsidRDefault="00244839" w:rsidP="00244839">
      <w:pPr>
        <w:pStyle w:val="Caption"/>
        <w:keepNext/>
        <w:spacing w:after="0" w:line="276" w:lineRule="auto"/>
        <w:jc w:val="both"/>
        <w:rPr>
          <w:rFonts w:ascii="Times New Roman" w:hAnsi="Times New Roman"/>
          <w:color w:val="auto"/>
          <w:sz w:val="24"/>
        </w:rPr>
      </w:pPr>
      <w:r w:rsidRPr="0085006E">
        <w:rPr>
          <w:rFonts w:ascii="Times New Roman" w:hAnsi="Times New Roman"/>
          <w:b/>
          <w:color w:val="auto"/>
          <w:sz w:val="24"/>
        </w:rPr>
        <w:t>Table 4</w:t>
      </w:r>
      <w:r w:rsidRPr="00902FF6">
        <w:rPr>
          <w:rFonts w:ascii="Times New Roman" w:hAnsi="Times New Roman"/>
          <w:color w:val="auto"/>
          <w:sz w:val="24"/>
        </w:rPr>
        <w:t>: Mean of TFY, DMY, DDMY and CPY at different HS and P fertilizer application.</w:t>
      </w:r>
      <w:bookmarkEnd w:id="21"/>
      <w:bookmarkEnd w:id="22"/>
    </w:p>
    <w:p w:rsidR="00244839" w:rsidRPr="00902FF6" w:rsidRDefault="00244839" w:rsidP="00244839">
      <w:pPr>
        <w:spacing w:before="0" w:beforeAutospacing="0" w:after="0"/>
        <w:rPr>
          <w:rFonts w:ascii="Times New Roman" w:hAnsi="Times New Roman"/>
        </w:rPr>
      </w:pPr>
    </w:p>
    <w:tbl>
      <w:tblPr>
        <w:tblW w:w="30888" w:type="dxa"/>
        <w:tblLayout w:type="fixed"/>
        <w:tblLook w:val="04A0" w:firstRow="1" w:lastRow="0" w:firstColumn="1" w:lastColumn="0" w:noHBand="0" w:noVBand="1"/>
      </w:tblPr>
      <w:tblGrid>
        <w:gridCol w:w="2358"/>
        <w:gridCol w:w="1530"/>
        <w:gridCol w:w="1800"/>
        <w:gridCol w:w="1800"/>
        <w:gridCol w:w="1890"/>
        <w:gridCol w:w="6930"/>
        <w:gridCol w:w="7290"/>
        <w:gridCol w:w="7290"/>
      </w:tblGrid>
      <w:tr w:rsidR="00244839" w:rsidRPr="00AB3D9C" w:rsidTr="00C50FCD">
        <w:trPr>
          <w:gridAfter w:val="3"/>
          <w:wAfter w:w="21510" w:type="dxa"/>
          <w:trHeight w:val="296"/>
        </w:trPr>
        <w:tc>
          <w:tcPr>
            <w:tcW w:w="2358" w:type="dxa"/>
            <w:vMerge w:val="restart"/>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Harvesting stage</w:t>
            </w:r>
          </w:p>
        </w:tc>
        <w:tc>
          <w:tcPr>
            <w:tcW w:w="7020" w:type="dxa"/>
            <w:gridSpan w:val="4"/>
            <w:tcBorders>
              <w:top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Parameter, ton/</w:t>
            </w:r>
            <w:r w:rsidRPr="00C234F9">
              <w:rPr>
                <w:rFonts w:ascii="Times New Roman" w:hAnsi="Times New Roman"/>
                <w:b/>
                <w:bCs/>
                <w:sz w:val="24"/>
              </w:rPr>
              <w:t>ha</w:t>
            </w:r>
            <w:r w:rsidRPr="00C234F9">
              <w:rPr>
                <w:rFonts w:ascii="Times New Roman" w:hAnsi="Times New Roman"/>
                <w:b/>
                <w:bCs/>
                <w:sz w:val="24"/>
                <w:vertAlign w:val="superscript"/>
              </w:rPr>
              <w:t>-1</w:t>
            </w:r>
          </w:p>
        </w:tc>
      </w:tr>
      <w:tr w:rsidR="00244839" w:rsidRPr="00AB3D9C" w:rsidTr="00C50FCD">
        <w:trPr>
          <w:gridAfter w:val="3"/>
          <w:wAfter w:w="21510" w:type="dxa"/>
          <w:trHeight w:val="323"/>
        </w:trPr>
        <w:tc>
          <w:tcPr>
            <w:tcW w:w="2358" w:type="dxa"/>
            <w:vMerge/>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p>
        </w:tc>
        <w:tc>
          <w:tcPr>
            <w:tcW w:w="153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TFY</w:t>
            </w:r>
          </w:p>
        </w:tc>
        <w:tc>
          <w:tcPr>
            <w:tcW w:w="180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DMY</w:t>
            </w:r>
          </w:p>
        </w:tc>
        <w:tc>
          <w:tcPr>
            <w:tcW w:w="180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 xml:space="preserve">DDMY </w:t>
            </w:r>
          </w:p>
        </w:tc>
        <w:tc>
          <w:tcPr>
            <w:tcW w:w="189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CPY</w:t>
            </w:r>
          </w:p>
        </w:tc>
      </w:tr>
      <w:tr w:rsidR="00244839" w:rsidRPr="00AB3D9C" w:rsidTr="00C50FCD">
        <w:trPr>
          <w:gridAfter w:val="3"/>
          <w:wAfter w:w="21510" w:type="dxa"/>
          <w:trHeight w:val="269"/>
        </w:trPr>
        <w:tc>
          <w:tcPr>
            <w:tcW w:w="2358" w:type="dxa"/>
            <w:tcBorders>
              <w:top w:val="single" w:sz="4" w:space="0" w:color="auto"/>
            </w:tcBorders>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10</w:t>
            </w:r>
          </w:p>
        </w:tc>
        <w:tc>
          <w:tcPr>
            <w:tcW w:w="153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16.74</w:t>
            </w:r>
          </w:p>
        </w:tc>
        <w:tc>
          <w:tcPr>
            <w:tcW w:w="180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w:t>
            </w:r>
          </w:p>
        </w:tc>
        <w:tc>
          <w:tcPr>
            <w:tcW w:w="180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1.49</w:t>
            </w:r>
          </w:p>
        </w:tc>
        <w:tc>
          <w:tcPr>
            <w:tcW w:w="189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0.95</w:t>
            </w:r>
          </w:p>
        </w:tc>
      </w:tr>
      <w:tr w:rsidR="00244839" w:rsidRPr="00AB3D9C" w:rsidTr="00C50FCD">
        <w:trPr>
          <w:gridAfter w:val="3"/>
          <w:wAfter w:w="21510" w:type="dxa"/>
          <w:trHeight w:val="233"/>
        </w:trPr>
        <w:tc>
          <w:tcPr>
            <w:tcW w:w="2358" w:type="dxa"/>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50</w:t>
            </w:r>
          </w:p>
        </w:tc>
        <w:tc>
          <w:tcPr>
            <w:tcW w:w="153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16.7</w:t>
            </w:r>
          </w:p>
        </w:tc>
        <w:tc>
          <w:tcPr>
            <w:tcW w:w="180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3.42</w:t>
            </w:r>
          </w:p>
        </w:tc>
        <w:tc>
          <w:tcPr>
            <w:tcW w:w="180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1.75</w:t>
            </w:r>
          </w:p>
        </w:tc>
        <w:tc>
          <w:tcPr>
            <w:tcW w:w="189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0.84</w:t>
            </w:r>
          </w:p>
        </w:tc>
      </w:tr>
      <w:tr w:rsidR="00244839" w:rsidRPr="00AB3D9C" w:rsidTr="00C50FCD">
        <w:trPr>
          <w:gridAfter w:val="3"/>
          <w:wAfter w:w="21510" w:type="dxa"/>
          <w:trHeight w:val="215"/>
        </w:trPr>
        <w:tc>
          <w:tcPr>
            <w:tcW w:w="2358" w:type="dxa"/>
            <w:tcBorders>
              <w:bottom w:val="single" w:sz="4" w:space="0" w:color="auto"/>
            </w:tcBorders>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100</w:t>
            </w:r>
          </w:p>
        </w:tc>
        <w:tc>
          <w:tcPr>
            <w:tcW w:w="153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16.35</w:t>
            </w:r>
          </w:p>
        </w:tc>
        <w:tc>
          <w:tcPr>
            <w:tcW w:w="180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3.75</w:t>
            </w:r>
          </w:p>
        </w:tc>
        <w:tc>
          <w:tcPr>
            <w:tcW w:w="180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1.95</w:t>
            </w:r>
          </w:p>
        </w:tc>
        <w:tc>
          <w:tcPr>
            <w:tcW w:w="189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0.74</w:t>
            </w:r>
          </w:p>
        </w:tc>
      </w:tr>
      <w:tr w:rsidR="00244839" w:rsidRPr="00AB3D9C" w:rsidTr="00C50FCD">
        <w:trPr>
          <w:gridAfter w:val="3"/>
          <w:wAfter w:w="21510" w:type="dxa"/>
          <w:trHeight w:val="215"/>
        </w:trPr>
        <w:tc>
          <w:tcPr>
            <w:tcW w:w="2358" w:type="dxa"/>
            <w:tcBorders>
              <w:top w:val="single" w:sz="4" w:space="0" w:color="auto"/>
            </w:tcBorders>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LSD</w:t>
            </w:r>
          </w:p>
        </w:tc>
        <w:tc>
          <w:tcPr>
            <w:tcW w:w="153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2.93</w:t>
            </w:r>
          </w:p>
        </w:tc>
        <w:tc>
          <w:tcPr>
            <w:tcW w:w="180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0.96</w:t>
            </w:r>
          </w:p>
        </w:tc>
        <w:tc>
          <w:tcPr>
            <w:tcW w:w="180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0.49</w:t>
            </w:r>
          </w:p>
        </w:tc>
        <w:tc>
          <w:tcPr>
            <w:tcW w:w="189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0.28</w:t>
            </w:r>
          </w:p>
        </w:tc>
      </w:tr>
      <w:tr w:rsidR="00244839" w:rsidRPr="00AB3D9C" w:rsidTr="00C50FCD">
        <w:trPr>
          <w:gridAfter w:val="3"/>
          <w:wAfter w:w="21510" w:type="dxa"/>
          <w:trHeight w:val="224"/>
        </w:trPr>
        <w:tc>
          <w:tcPr>
            <w:tcW w:w="2358" w:type="dxa"/>
            <w:shd w:val="clear" w:color="auto" w:fill="auto"/>
            <w:hideMark/>
          </w:tcPr>
          <w:p w:rsidR="00244839" w:rsidRPr="00C234F9" w:rsidRDefault="00244839" w:rsidP="00C50FCD">
            <w:pPr>
              <w:spacing w:before="0" w:beforeAutospacing="0" w:after="0" w:line="240" w:lineRule="auto"/>
              <w:rPr>
                <w:rFonts w:ascii="Times New Roman" w:hAnsi="Times New Roman"/>
                <w:i/>
                <w:sz w:val="24"/>
              </w:rPr>
            </w:pPr>
            <w:r w:rsidRPr="00C234F9">
              <w:rPr>
                <w:rFonts w:ascii="Times New Roman" w:hAnsi="Times New Roman"/>
                <w:i/>
                <w:sz w:val="24"/>
              </w:rPr>
              <w:t>P value</w:t>
            </w:r>
          </w:p>
        </w:tc>
        <w:tc>
          <w:tcPr>
            <w:tcW w:w="153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80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80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NS</w:t>
            </w:r>
          </w:p>
        </w:tc>
        <w:tc>
          <w:tcPr>
            <w:tcW w:w="189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r>
      <w:tr w:rsidR="00244839" w:rsidRPr="00AB3D9C" w:rsidTr="00C50FCD">
        <w:trPr>
          <w:trHeight w:val="57"/>
        </w:trPr>
        <w:tc>
          <w:tcPr>
            <w:tcW w:w="2358" w:type="dxa"/>
            <w:tcBorders>
              <w:bottom w:val="single" w:sz="4" w:space="0" w:color="auto"/>
            </w:tcBorders>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DAP fertilizer rates (kg/ha)</w:t>
            </w:r>
          </w:p>
        </w:tc>
        <w:tc>
          <w:tcPr>
            <w:tcW w:w="7020" w:type="dxa"/>
            <w:gridSpan w:val="4"/>
            <w:tcBorders>
              <w:bottom w:val="single" w:sz="4" w:space="0" w:color="auto"/>
            </w:tcBorders>
            <w:shd w:val="clear" w:color="auto" w:fill="auto"/>
          </w:tcPr>
          <w:p w:rsidR="00244839" w:rsidRPr="00C234F9" w:rsidRDefault="00244839" w:rsidP="00C50FCD">
            <w:pPr>
              <w:spacing w:before="0" w:beforeAutospacing="0" w:after="0" w:line="240" w:lineRule="auto"/>
              <w:rPr>
                <w:rFonts w:ascii="Times New Roman" w:hAnsi="Times New Roman"/>
                <w:sz w:val="24"/>
              </w:rPr>
            </w:pPr>
          </w:p>
        </w:tc>
        <w:tc>
          <w:tcPr>
            <w:tcW w:w="693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p>
        </w:tc>
        <w:tc>
          <w:tcPr>
            <w:tcW w:w="729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p>
        </w:tc>
        <w:tc>
          <w:tcPr>
            <w:tcW w:w="729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p>
        </w:tc>
      </w:tr>
      <w:tr w:rsidR="00244839" w:rsidRPr="00AB3D9C" w:rsidTr="00C50FCD">
        <w:trPr>
          <w:gridAfter w:val="3"/>
          <w:wAfter w:w="21510" w:type="dxa"/>
          <w:trHeight w:val="224"/>
        </w:trPr>
        <w:tc>
          <w:tcPr>
            <w:tcW w:w="2358" w:type="dxa"/>
            <w:tcBorders>
              <w:top w:val="single" w:sz="4" w:space="0" w:color="auto"/>
            </w:tcBorders>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0</w:t>
            </w:r>
          </w:p>
        </w:tc>
        <w:tc>
          <w:tcPr>
            <w:tcW w:w="153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15.62</w:t>
            </w:r>
          </w:p>
        </w:tc>
        <w:tc>
          <w:tcPr>
            <w:tcW w:w="180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2.98</w:t>
            </w:r>
          </w:p>
        </w:tc>
        <w:tc>
          <w:tcPr>
            <w:tcW w:w="180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1.47</w:t>
            </w:r>
          </w:p>
        </w:tc>
        <w:tc>
          <w:tcPr>
            <w:tcW w:w="189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0.67</w:t>
            </w:r>
          </w:p>
        </w:tc>
      </w:tr>
      <w:tr w:rsidR="00244839" w:rsidRPr="00AB3D9C" w:rsidTr="00C50FCD">
        <w:trPr>
          <w:gridAfter w:val="3"/>
          <w:wAfter w:w="21510" w:type="dxa"/>
          <w:trHeight w:val="305"/>
        </w:trPr>
        <w:tc>
          <w:tcPr>
            <w:tcW w:w="2358" w:type="dxa"/>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10</w:t>
            </w:r>
          </w:p>
        </w:tc>
        <w:tc>
          <w:tcPr>
            <w:tcW w:w="153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15.6</w:t>
            </w:r>
          </w:p>
        </w:tc>
        <w:tc>
          <w:tcPr>
            <w:tcW w:w="180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3.21</w:t>
            </w:r>
          </w:p>
        </w:tc>
        <w:tc>
          <w:tcPr>
            <w:tcW w:w="1800" w:type="dxa"/>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1.51</w:t>
            </w:r>
          </w:p>
        </w:tc>
        <w:tc>
          <w:tcPr>
            <w:tcW w:w="189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0.78</w:t>
            </w:r>
          </w:p>
        </w:tc>
      </w:tr>
      <w:tr w:rsidR="00244839" w:rsidRPr="00AB3D9C" w:rsidTr="00C50FCD">
        <w:trPr>
          <w:gridAfter w:val="3"/>
          <w:wAfter w:w="21510" w:type="dxa"/>
          <w:trHeight w:val="251"/>
        </w:trPr>
        <w:tc>
          <w:tcPr>
            <w:tcW w:w="2358" w:type="dxa"/>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20</w:t>
            </w:r>
          </w:p>
        </w:tc>
        <w:tc>
          <w:tcPr>
            <w:tcW w:w="153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16.18</w:t>
            </w:r>
          </w:p>
        </w:tc>
        <w:tc>
          <w:tcPr>
            <w:tcW w:w="180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3.34</w:t>
            </w:r>
          </w:p>
        </w:tc>
        <w:tc>
          <w:tcPr>
            <w:tcW w:w="1800" w:type="dxa"/>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1.71</w:t>
            </w:r>
          </w:p>
        </w:tc>
        <w:tc>
          <w:tcPr>
            <w:tcW w:w="189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0.84</w:t>
            </w:r>
          </w:p>
        </w:tc>
      </w:tr>
      <w:tr w:rsidR="00244839" w:rsidRPr="00AB3D9C" w:rsidTr="00C50FCD">
        <w:trPr>
          <w:gridAfter w:val="3"/>
          <w:wAfter w:w="21510" w:type="dxa"/>
          <w:trHeight w:val="251"/>
        </w:trPr>
        <w:tc>
          <w:tcPr>
            <w:tcW w:w="2358" w:type="dxa"/>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30</w:t>
            </w:r>
          </w:p>
        </w:tc>
        <w:tc>
          <w:tcPr>
            <w:tcW w:w="153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18</w:t>
            </w:r>
          </w:p>
        </w:tc>
        <w:tc>
          <w:tcPr>
            <w:tcW w:w="180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3.8</w:t>
            </w:r>
          </w:p>
        </w:tc>
        <w:tc>
          <w:tcPr>
            <w:tcW w:w="1800" w:type="dxa"/>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2.11</w:t>
            </w:r>
          </w:p>
        </w:tc>
        <w:tc>
          <w:tcPr>
            <w:tcW w:w="189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0.96</w:t>
            </w:r>
          </w:p>
        </w:tc>
      </w:tr>
      <w:tr w:rsidR="00244839" w:rsidRPr="00AB3D9C" w:rsidTr="00C50FCD">
        <w:trPr>
          <w:gridAfter w:val="3"/>
          <w:wAfter w:w="21510" w:type="dxa"/>
          <w:trHeight w:val="233"/>
        </w:trPr>
        <w:tc>
          <w:tcPr>
            <w:tcW w:w="2358" w:type="dxa"/>
            <w:tcBorders>
              <w:bottom w:val="single" w:sz="4" w:space="0" w:color="auto"/>
            </w:tcBorders>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40</w:t>
            </w:r>
          </w:p>
        </w:tc>
        <w:tc>
          <w:tcPr>
            <w:tcW w:w="153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17.5</w:t>
            </w:r>
          </w:p>
        </w:tc>
        <w:tc>
          <w:tcPr>
            <w:tcW w:w="180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3.61</w:t>
            </w:r>
          </w:p>
        </w:tc>
        <w:tc>
          <w:tcPr>
            <w:tcW w:w="180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1.84</w:t>
            </w:r>
          </w:p>
        </w:tc>
        <w:tc>
          <w:tcPr>
            <w:tcW w:w="189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0.97</w:t>
            </w:r>
          </w:p>
        </w:tc>
      </w:tr>
      <w:tr w:rsidR="00244839" w:rsidRPr="00AB3D9C" w:rsidTr="00C50FCD">
        <w:trPr>
          <w:gridAfter w:val="3"/>
          <w:wAfter w:w="21510" w:type="dxa"/>
          <w:trHeight w:val="251"/>
        </w:trPr>
        <w:tc>
          <w:tcPr>
            <w:tcW w:w="2358" w:type="dxa"/>
            <w:tcBorders>
              <w:top w:val="single" w:sz="4" w:space="0" w:color="auto"/>
            </w:tcBorders>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LSD</w:t>
            </w:r>
          </w:p>
        </w:tc>
        <w:tc>
          <w:tcPr>
            <w:tcW w:w="153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3.78</w:t>
            </w:r>
          </w:p>
        </w:tc>
        <w:tc>
          <w:tcPr>
            <w:tcW w:w="180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1.24</w:t>
            </w:r>
          </w:p>
        </w:tc>
        <w:tc>
          <w:tcPr>
            <w:tcW w:w="180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0.64</w:t>
            </w:r>
          </w:p>
        </w:tc>
        <w:tc>
          <w:tcPr>
            <w:tcW w:w="189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0.37</w:t>
            </w:r>
          </w:p>
        </w:tc>
      </w:tr>
      <w:tr w:rsidR="00244839" w:rsidRPr="00AB3D9C" w:rsidTr="00C50FCD">
        <w:trPr>
          <w:gridAfter w:val="3"/>
          <w:wAfter w:w="21510" w:type="dxa"/>
          <w:trHeight w:val="278"/>
        </w:trPr>
        <w:tc>
          <w:tcPr>
            <w:tcW w:w="2358" w:type="dxa"/>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CV (%)</w:t>
            </w:r>
          </w:p>
        </w:tc>
        <w:tc>
          <w:tcPr>
            <w:tcW w:w="153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23.66</w:t>
            </w:r>
          </w:p>
        </w:tc>
        <w:tc>
          <w:tcPr>
            <w:tcW w:w="180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38.06</w:t>
            </w:r>
          </w:p>
        </w:tc>
        <w:tc>
          <w:tcPr>
            <w:tcW w:w="180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38.54</w:t>
            </w:r>
          </w:p>
        </w:tc>
        <w:tc>
          <w:tcPr>
            <w:tcW w:w="189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45.6</w:t>
            </w:r>
          </w:p>
        </w:tc>
      </w:tr>
      <w:tr w:rsidR="00244839" w:rsidRPr="00AB3D9C" w:rsidTr="00C50FCD">
        <w:trPr>
          <w:gridAfter w:val="3"/>
          <w:wAfter w:w="21510" w:type="dxa"/>
          <w:trHeight w:val="269"/>
        </w:trPr>
        <w:tc>
          <w:tcPr>
            <w:tcW w:w="2358" w:type="dxa"/>
            <w:shd w:val="clear" w:color="auto" w:fill="auto"/>
            <w:hideMark/>
          </w:tcPr>
          <w:p w:rsidR="00244839" w:rsidRPr="00C234F9" w:rsidRDefault="00244839" w:rsidP="00C50FCD">
            <w:pPr>
              <w:spacing w:before="0" w:beforeAutospacing="0" w:after="0" w:line="240" w:lineRule="auto"/>
              <w:rPr>
                <w:rFonts w:ascii="Times New Roman" w:hAnsi="Times New Roman"/>
                <w:i/>
                <w:sz w:val="24"/>
              </w:rPr>
            </w:pPr>
            <w:r w:rsidRPr="00C234F9">
              <w:rPr>
                <w:rFonts w:ascii="Times New Roman" w:hAnsi="Times New Roman"/>
                <w:i/>
                <w:sz w:val="24"/>
              </w:rPr>
              <w:t>P value</w:t>
            </w:r>
          </w:p>
        </w:tc>
        <w:tc>
          <w:tcPr>
            <w:tcW w:w="153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80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80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NS</w:t>
            </w:r>
          </w:p>
        </w:tc>
        <w:tc>
          <w:tcPr>
            <w:tcW w:w="189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r>
      <w:tr w:rsidR="00244839" w:rsidRPr="00AB3D9C" w:rsidTr="00C50FCD">
        <w:trPr>
          <w:gridAfter w:val="3"/>
          <w:wAfter w:w="21510" w:type="dxa"/>
          <w:trHeight w:val="287"/>
        </w:trPr>
        <w:tc>
          <w:tcPr>
            <w:tcW w:w="2358" w:type="dxa"/>
            <w:shd w:val="clear" w:color="auto" w:fill="auto"/>
            <w:hideMark/>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Mean</w:t>
            </w:r>
          </w:p>
        </w:tc>
        <w:tc>
          <w:tcPr>
            <w:tcW w:w="153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16.6</w:t>
            </w:r>
          </w:p>
        </w:tc>
        <w:tc>
          <w:tcPr>
            <w:tcW w:w="180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3.39</w:t>
            </w:r>
          </w:p>
        </w:tc>
        <w:tc>
          <w:tcPr>
            <w:tcW w:w="180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1.72</w:t>
            </w:r>
          </w:p>
        </w:tc>
        <w:tc>
          <w:tcPr>
            <w:tcW w:w="189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0.84</w:t>
            </w:r>
          </w:p>
        </w:tc>
      </w:tr>
      <w:tr w:rsidR="00244839" w:rsidRPr="00AB3D9C" w:rsidTr="00C50FCD">
        <w:trPr>
          <w:gridAfter w:val="3"/>
          <w:wAfter w:w="21510" w:type="dxa"/>
          <w:trHeight w:val="251"/>
        </w:trPr>
        <w:tc>
          <w:tcPr>
            <w:tcW w:w="2358" w:type="dxa"/>
            <w:shd w:val="clear" w:color="auto" w:fill="auto"/>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SEM</w:t>
            </w:r>
          </w:p>
        </w:tc>
        <w:tc>
          <w:tcPr>
            <w:tcW w:w="153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±3.93</w:t>
            </w:r>
          </w:p>
        </w:tc>
        <w:tc>
          <w:tcPr>
            <w:tcW w:w="180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±1.29</w:t>
            </w:r>
          </w:p>
        </w:tc>
        <w:tc>
          <w:tcPr>
            <w:tcW w:w="180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±0.66</w:t>
            </w:r>
          </w:p>
        </w:tc>
        <w:tc>
          <w:tcPr>
            <w:tcW w:w="189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±0.38</w:t>
            </w:r>
          </w:p>
        </w:tc>
      </w:tr>
      <w:tr w:rsidR="00244839" w:rsidRPr="00AB3D9C" w:rsidTr="00C50FCD">
        <w:trPr>
          <w:gridAfter w:val="3"/>
          <w:wAfter w:w="21510" w:type="dxa"/>
          <w:trHeight w:val="430"/>
        </w:trPr>
        <w:tc>
          <w:tcPr>
            <w:tcW w:w="2358" w:type="dxa"/>
            <w:tcBorders>
              <w:bottom w:val="single" w:sz="4" w:space="0" w:color="auto"/>
            </w:tcBorders>
            <w:shd w:val="clear" w:color="auto" w:fill="auto"/>
          </w:tcPr>
          <w:p w:rsidR="00244839" w:rsidRPr="00C234F9" w:rsidRDefault="00244839" w:rsidP="00C50FCD">
            <w:pPr>
              <w:spacing w:before="0" w:beforeAutospacing="0" w:after="0" w:line="240" w:lineRule="auto"/>
              <w:rPr>
                <w:rFonts w:ascii="Times New Roman" w:hAnsi="Times New Roman"/>
                <w:sz w:val="24"/>
              </w:rPr>
            </w:pPr>
            <w:r w:rsidRPr="00C234F9">
              <w:rPr>
                <w:rFonts w:ascii="Times New Roman" w:hAnsi="Times New Roman"/>
                <w:sz w:val="24"/>
              </w:rPr>
              <w:t>HS*DAP (</w:t>
            </w:r>
            <w:r w:rsidRPr="00C234F9">
              <w:rPr>
                <w:rFonts w:ascii="Times New Roman" w:hAnsi="Times New Roman"/>
                <w:i/>
                <w:sz w:val="24"/>
              </w:rPr>
              <w:t>P value</w:t>
            </w:r>
            <w:r w:rsidRPr="00C234F9">
              <w:rPr>
                <w:rFonts w:ascii="Times New Roman" w:hAnsi="Times New Roman"/>
                <w:sz w:val="24"/>
              </w:rPr>
              <w:t>)</w:t>
            </w:r>
          </w:p>
        </w:tc>
        <w:tc>
          <w:tcPr>
            <w:tcW w:w="153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80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80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89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r>
    </w:tbl>
    <w:p w:rsidR="00244839" w:rsidRPr="00B64F82" w:rsidRDefault="00244839" w:rsidP="00244839">
      <w:pPr>
        <w:spacing w:before="0" w:beforeAutospacing="0" w:after="0" w:line="240" w:lineRule="auto"/>
        <w:rPr>
          <w:rFonts w:ascii="Times New Roman" w:hAnsi="Times New Roman"/>
          <w:sz w:val="20"/>
          <w:szCs w:val="20"/>
        </w:rPr>
      </w:pPr>
      <w:bookmarkStart w:id="23" w:name="_Toc81047679"/>
      <w:bookmarkStart w:id="24" w:name="_Toc250345445"/>
      <w:bookmarkStart w:id="25" w:name="_Toc250348078"/>
      <w:r w:rsidRPr="00B64F82">
        <w:rPr>
          <w:rFonts w:ascii="Times New Roman" w:hAnsi="Times New Roman"/>
          <w:sz w:val="20"/>
          <w:szCs w:val="20"/>
        </w:rPr>
        <w:t xml:space="preserve">The mean values within columns followed by different letters are significantly different at the 5% probability level. TFY = total fresh yield; DMY = dry matter yield; CPY = crude protein yield; DDMY = digestible dry matter yield; LSD = least significant difference; CV (%) = coefficient variation; SEM = standard error of means; HS = harvesting stage; </w:t>
      </w:r>
      <w:r>
        <w:rPr>
          <w:rFonts w:ascii="Times New Roman" w:hAnsi="Times New Roman"/>
          <w:sz w:val="20"/>
          <w:szCs w:val="20"/>
        </w:rPr>
        <w:t>DA</w:t>
      </w:r>
      <w:r w:rsidRPr="00B64F82">
        <w:rPr>
          <w:rFonts w:ascii="Times New Roman" w:hAnsi="Times New Roman"/>
          <w:sz w:val="20"/>
          <w:szCs w:val="20"/>
        </w:rPr>
        <w:t xml:space="preserve">P = </w:t>
      </w:r>
      <w:r>
        <w:rPr>
          <w:rFonts w:ascii="Times New Roman" w:hAnsi="Times New Roman"/>
          <w:sz w:val="20"/>
          <w:szCs w:val="20"/>
        </w:rPr>
        <w:t>di-ammonium phosphate</w:t>
      </w:r>
      <w:r w:rsidRPr="00B64F82">
        <w:rPr>
          <w:rFonts w:ascii="Times New Roman" w:hAnsi="Times New Roman"/>
          <w:sz w:val="20"/>
          <w:szCs w:val="20"/>
        </w:rPr>
        <w:t xml:space="preserve">; NS = none significant; 10 = % of the pre-flowering stage; 50 = % of the half-flowering stage; 100 = % of the full-flowering stage; HS*P = interaction effect of harvesting stage and </w:t>
      </w:r>
      <w:r>
        <w:rPr>
          <w:rFonts w:ascii="Times New Roman" w:hAnsi="Times New Roman"/>
          <w:sz w:val="20"/>
          <w:szCs w:val="20"/>
        </w:rPr>
        <w:t xml:space="preserve"> DAP</w:t>
      </w:r>
      <w:r w:rsidRPr="00B64F82">
        <w:rPr>
          <w:rFonts w:ascii="Times New Roman" w:hAnsi="Times New Roman"/>
          <w:sz w:val="20"/>
          <w:szCs w:val="20"/>
        </w:rPr>
        <w:t xml:space="preserve"> </w:t>
      </w:r>
      <w:r w:rsidRPr="00B31B19">
        <w:rPr>
          <w:rFonts w:ascii="Times New Roman" w:hAnsi="Times New Roman"/>
          <w:sz w:val="20"/>
          <w:szCs w:val="20"/>
        </w:rPr>
        <w:t>fertilizer</w:t>
      </w:r>
      <w:r w:rsidRPr="00B64F82">
        <w:rPr>
          <w:rFonts w:ascii="Times New Roman" w:hAnsi="Times New Roman"/>
          <w:sz w:val="20"/>
          <w:szCs w:val="20"/>
        </w:rPr>
        <w:t xml:space="preserve"> rates.</w:t>
      </w:r>
    </w:p>
    <w:p w:rsidR="00244839" w:rsidRDefault="00244839" w:rsidP="00244839">
      <w:pPr>
        <w:pStyle w:val="Heading2"/>
        <w:spacing w:before="0" w:beforeAutospacing="0" w:line="240" w:lineRule="auto"/>
        <w:rPr>
          <w:rFonts w:ascii="Times New Roman" w:eastAsia="Calibri" w:hAnsi="Times New Roman"/>
          <w:b w:val="0"/>
          <w:bCs w:val="0"/>
          <w:color w:val="auto"/>
          <w:sz w:val="20"/>
          <w:szCs w:val="24"/>
        </w:rPr>
      </w:pPr>
    </w:p>
    <w:p w:rsidR="00244839" w:rsidRPr="00A41160" w:rsidRDefault="00244839" w:rsidP="00244839">
      <w:pPr>
        <w:pStyle w:val="Heading2"/>
        <w:spacing w:before="0" w:beforeAutospacing="0" w:line="240" w:lineRule="auto"/>
        <w:rPr>
          <w:rFonts w:eastAsia="Calibri"/>
          <w:color w:val="auto"/>
          <w:sz w:val="24"/>
        </w:rPr>
      </w:pPr>
      <w:r>
        <w:rPr>
          <w:rFonts w:eastAsia="Calibri"/>
          <w:color w:val="auto"/>
          <w:sz w:val="24"/>
        </w:rPr>
        <w:t>3</w:t>
      </w:r>
      <w:r w:rsidRPr="00A41160">
        <w:rPr>
          <w:rFonts w:eastAsia="Calibri"/>
          <w:color w:val="auto"/>
          <w:sz w:val="24"/>
        </w:rPr>
        <w:t xml:space="preserve">.3. Nutritional Value of </w:t>
      </w:r>
      <w:bookmarkEnd w:id="23"/>
      <w:proofErr w:type="spellStart"/>
      <w:r w:rsidRPr="00A41160">
        <w:rPr>
          <w:rFonts w:eastAsia="Calibri"/>
          <w:color w:val="auto"/>
          <w:sz w:val="24"/>
        </w:rPr>
        <w:t>Medicago</w:t>
      </w:r>
      <w:proofErr w:type="spellEnd"/>
      <w:r w:rsidRPr="00A41160">
        <w:rPr>
          <w:rFonts w:eastAsia="Calibri"/>
          <w:color w:val="auto"/>
          <w:sz w:val="24"/>
        </w:rPr>
        <w:t xml:space="preserve"> sativa</w:t>
      </w:r>
      <w:bookmarkEnd w:id="24"/>
      <w:bookmarkEnd w:id="25"/>
    </w:p>
    <w:p w:rsidR="00244839" w:rsidRPr="00902FF6" w:rsidRDefault="00244839" w:rsidP="00244839">
      <w:pPr>
        <w:keepNext/>
        <w:keepLines/>
        <w:spacing w:before="0" w:beforeAutospacing="0" w:after="0" w:line="240" w:lineRule="auto"/>
        <w:outlineLvl w:val="2"/>
        <w:rPr>
          <w:rFonts w:ascii="Times New Roman" w:eastAsia="Calibri" w:hAnsi="Times New Roman"/>
          <w:b/>
          <w:bCs/>
          <w:i/>
          <w:sz w:val="24"/>
        </w:rPr>
      </w:pPr>
      <w:bookmarkStart w:id="26" w:name="_Toc81047680"/>
    </w:p>
    <w:p w:rsidR="00244839" w:rsidRPr="007756F3" w:rsidRDefault="00244839" w:rsidP="00244839">
      <w:pPr>
        <w:pStyle w:val="Heading3"/>
        <w:spacing w:before="0" w:beforeAutospacing="0" w:line="240" w:lineRule="auto"/>
        <w:rPr>
          <w:rFonts w:eastAsia="Calibri"/>
          <w:i/>
          <w:color w:val="auto"/>
          <w:sz w:val="24"/>
        </w:rPr>
      </w:pPr>
      <w:bookmarkStart w:id="27" w:name="_Toc250345446"/>
      <w:bookmarkStart w:id="28" w:name="_Toc250348079"/>
      <w:r>
        <w:rPr>
          <w:rFonts w:eastAsia="Calibri"/>
          <w:i/>
          <w:color w:val="auto"/>
          <w:sz w:val="24"/>
        </w:rPr>
        <w:t xml:space="preserve">        3</w:t>
      </w:r>
      <w:r w:rsidRPr="007756F3">
        <w:rPr>
          <w:rFonts w:eastAsia="Calibri"/>
          <w:i/>
          <w:color w:val="auto"/>
          <w:sz w:val="24"/>
        </w:rPr>
        <w:t>.3.1. Dry matter content (DM %)</w:t>
      </w:r>
      <w:bookmarkEnd w:id="26"/>
      <w:bookmarkEnd w:id="27"/>
      <w:bookmarkEnd w:id="28"/>
    </w:p>
    <w:p w:rsidR="00244839" w:rsidRPr="00902FF6" w:rsidRDefault="00244839" w:rsidP="00244839">
      <w:pPr>
        <w:spacing w:before="0" w:beforeAutospacing="0" w:after="0" w:line="360" w:lineRule="auto"/>
        <w:jc w:val="both"/>
        <w:rPr>
          <w:rFonts w:ascii="Times New Roman" w:eastAsia="Calibri" w:hAnsi="Times New Roman"/>
          <w:sz w:val="24"/>
        </w:rPr>
      </w:pPr>
    </w:p>
    <w:p w:rsidR="00244839" w:rsidRPr="00902FF6" w:rsidRDefault="00244839" w:rsidP="00244839">
      <w:pPr>
        <w:spacing w:before="0" w:beforeAutospacing="0" w:after="0" w:line="360" w:lineRule="auto"/>
        <w:jc w:val="both"/>
        <w:rPr>
          <w:rFonts w:ascii="Times New Roman" w:eastAsia="Calibri" w:hAnsi="Times New Roman"/>
          <w:sz w:val="24"/>
        </w:rPr>
      </w:pPr>
      <w:r w:rsidRPr="00902FF6">
        <w:rPr>
          <w:rFonts w:ascii="Times New Roman" w:eastAsia="Calibri" w:hAnsi="Times New Roman"/>
          <w:sz w:val="24"/>
        </w:rPr>
        <w:t xml:space="preserve">Dry matter content </w:t>
      </w:r>
      <w:r w:rsidRPr="00902FF6">
        <w:rPr>
          <w:rFonts w:ascii="Times New Roman" w:hAnsi="Times New Roman"/>
          <w:sz w:val="24"/>
          <w:lang w:val="en-AU"/>
        </w:rPr>
        <w:t xml:space="preserve">concentration was significantly affected </w:t>
      </w:r>
      <w:r w:rsidRPr="00902FF6">
        <w:rPr>
          <w:rFonts w:ascii="Times New Roman" w:eastAsia="Calibri" w:hAnsi="Times New Roman"/>
          <w:sz w:val="24"/>
        </w:rPr>
        <w:t>harvesting</w:t>
      </w:r>
      <w:r w:rsidRPr="00902FF6">
        <w:rPr>
          <w:rFonts w:ascii="Times New Roman" w:hAnsi="Times New Roman"/>
          <w:sz w:val="24"/>
          <w:lang w:val="en-AU"/>
        </w:rPr>
        <w:t xml:space="preserve"> </w:t>
      </w:r>
      <w:r w:rsidRPr="00902FF6">
        <w:rPr>
          <w:rFonts w:ascii="Times New Roman" w:eastAsia="Calibri" w:hAnsi="Times New Roman"/>
          <w:sz w:val="24"/>
        </w:rPr>
        <w:t xml:space="preserve">stage </w:t>
      </w:r>
      <w:r w:rsidRPr="00902FF6">
        <w:rPr>
          <w:rFonts w:ascii="Times New Roman" w:hAnsi="Times New Roman"/>
          <w:sz w:val="24"/>
          <w:lang w:val="en-AU"/>
        </w:rPr>
        <w:t>(P &lt; 0.03)</w:t>
      </w:r>
      <w:r w:rsidRPr="00902FF6">
        <w:rPr>
          <w:rFonts w:ascii="Times New Roman" w:eastAsia="Calibri" w:hAnsi="Times New Roman"/>
          <w:sz w:val="24"/>
        </w:rPr>
        <w:t xml:space="preserve">, but not affected by P fertilizer application rates and their interaction (Table </w:t>
      </w:r>
      <w:r>
        <w:rPr>
          <w:rFonts w:ascii="Times New Roman" w:eastAsia="Calibri" w:hAnsi="Times New Roman"/>
          <w:sz w:val="24"/>
        </w:rPr>
        <w:t>5</w:t>
      </w:r>
      <w:r w:rsidRPr="00902FF6">
        <w:rPr>
          <w:rFonts w:ascii="Times New Roman" w:eastAsia="Calibri" w:hAnsi="Times New Roman"/>
          <w:sz w:val="24"/>
        </w:rPr>
        <w:t xml:space="preserve">). The relatively highest mean result was recorded at 100 % (full-flowering stage) of harvesting and the lowest mean was recorded at 10 % (pre-flowering stage); 21.7 % and 17.7 %, respectively. As harvesting stage increases, the dry matter content also increases. </w:t>
      </w:r>
      <w:r w:rsidRPr="00C234F9">
        <w:rPr>
          <w:rFonts w:ascii="Times New Roman" w:eastAsia="Calibri" w:hAnsi="Times New Roman"/>
          <w:sz w:val="24"/>
          <w:szCs w:val="20"/>
        </w:rPr>
        <w:t xml:space="preserve">The DM content of the current study was </w:t>
      </w:r>
      <w:r w:rsidRPr="00C234F9">
        <w:rPr>
          <w:rFonts w:ascii="Times New Roman" w:eastAsia="Calibri" w:hAnsi="Times New Roman"/>
          <w:sz w:val="24"/>
          <w:szCs w:val="20"/>
        </w:rPr>
        <w:lastRenderedPageBreak/>
        <w:t xml:space="preserve">comparable with </w:t>
      </w:r>
      <w:proofErr w:type="spellStart"/>
      <w:r w:rsidRPr="00C234F9">
        <w:rPr>
          <w:rFonts w:ascii="Times New Roman" w:eastAsia="Calibri" w:hAnsi="Times New Roman"/>
          <w:sz w:val="24"/>
          <w:szCs w:val="20"/>
        </w:rPr>
        <w:t>Gashew</w:t>
      </w:r>
      <w:proofErr w:type="spellEnd"/>
      <w:r w:rsidRPr="00C234F9">
        <w:rPr>
          <w:rFonts w:ascii="Times New Roman" w:eastAsia="Calibri" w:hAnsi="Times New Roman"/>
          <w:sz w:val="24"/>
          <w:szCs w:val="20"/>
        </w:rPr>
        <w:t xml:space="preserve"> et al. (2015), while higher DM content was indicated as compared to </w:t>
      </w:r>
      <w:proofErr w:type="spellStart"/>
      <w:r w:rsidRPr="00C234F9">
        <w:rPr>
          <w:rFonts w:ascii="Times New Roman" w:eastAsia="Calibri" w:hAnsi="Times New Roman"/>
          <w:sz w:val="24"/>
          <w:szCs w:val="20"/>
        </w:rPr>
        <w:t>Geleti</w:t>
      </w:r>
      <w:proofErr w:type="spellEnd"/>
      <w:r w:rsidRPr="00C234F9">
        <w:rPr>
          <w:rFonts w:ascii="Times New Roman" w:eastAsia="Calibri" w:hAnsi="Times New Roman"/>
          <w:sz w:val="24"/>
          <w:szCs w:val="20"/>
        </w:rPr>
        <w:t xml:space="preserve"> et al. (2014) for the same </w:t>
      </w:r>
      <w:proofErr w:type="spellStart"/>
      <w:r w:rsidRPr="00C234F9">
        <w:rPr>
          <w:rFonts w:ascii="Times New Roman" w:eastAsia="Calibri" w:hAnsi="Times New Roman"/>
          <w:sz w:val="24"/>
          <w:szCs w:val="20"/>
        </w:rPr>
        <w:t>Medicago</w:t>
      </w:r>
      <w:proofErr w:type="spellEnd"/>
      <w:r w:rsidRPr="00C234F9">
        <w:rPr>
          <w:rFonts w:ascii="Times New Roman" w:eastAsia="Calibri" w:hAnsi="Times New Roman"/>
          <w:sz w:val="24"/>
          <w:szCs w:val="20"/>
        </w:rPr>
        <w:t xml:space="preserve"> sativa species. The DM (%) content was comparable with the report of </w:t>
      </w:r>
      <w:proofErr w:type="spellStart"/>
      <w:r w:rsidRPr="00C234F9">
        <w:rPr>
          <w:rFonts w:ascii="Times New Roman" w:eastAsia="Calibri" w:hAnsi="Times New Roman"/>
          <w:sz w:val="24"/>
          <w:szCs w:val="20"/>
        </w:rPr>
        <w:t>Walie</w:t>
      </w:r>
      <w:proofErr w:type="spellEnd"/>
      <w:r w:rsidRPr="00C234F9">
        <w:rPr>
          <w:rFonts w:ascii="Times New Roman" w:eastAsia="Calibri" w:hAnsi="Times New Roman"/>
          <w:sz w:val="24"/>
          <w:szCs w:val="20"/>
        </w:rPr>
        <w:t xml:space="preserve"> et al. (2016), but the current study had more DM (%) content of </w:t>
      </w:r>
      <w:proofErr w:type="spellStart"/>
      <w:r w:rsidRPr="00C234F9">
        <w:rPr>
          <w:rFonts w:ascii="Times New Roman" w:eastAsia="Calibri" w:hAnsi="Times New Roman"/>
          <w:i/>
          <w:sz w:val="24"/>
          <w:szCs w:val="20"/>
        </w:rPr>
        <w:t>Medicago</w:t>
      </w:r>
      <w:proofErr w:type="spellEnd"/>
      <w:r w:rsidRPr="00C234F9">
        <w:rPr>
          <w:rFonts w:ascii="Times New Roman" w:eastAsia="Calibri" w:hAnsi="Times New Roman"/>
          <w:i/>
          <w:sz w:val="24"/>
          <w:szCs w:val="20"/>
        </w:rPr>
        <w:t xml:space="preserve"> sativa </w:t>
      </w:r>
      <w:r w:rsidRPr="00C234F9">
        <w:rPr>
          <w:rFonts w:ascii="Times New Roman" w:eastAsia="Calibri" w:hAnsi="Times New Roman"/>
          <w:sz w:val="24"/>
          <w:szCs w:val="20"/>
        </w:rPr>
        <w:t>as compared to the same author.</w:t>
      </w:r>
      <w:r w:rsidRPr="00902FF6">
        <w:rPr>
          <w:rFonts w:ascii="Times New Roman" w:eastAsia="Calibri" w:hAnsi="Times New Roman"/>
          <w:sz w:val="24"/>
        </w:rPr>
        <w:t xml:space="preserve"> According to </w:t>
      </w:r>
      <w:proofErr w:type="spellStart"/>
      <w:r w:rsidRPr="00C234F9">
        <w:rPr>
          <w:rFonts w:ascii="Times New Roman" w:eastAsia="Calibri" w:hAnsi="Times New Roman"/>
          <w:sz w:val="24"/>
        </w:rPr>
        <w:t>Diriba</w:t>
      </w:r>
      <w:proofErr w:type="spellEnd"/>
      <w:r w:rsidRPr="00C234F9">
        <w:rPr>
          <w:rFonts w:ascii="Times New Roman" w:eastAsia="Calibri" w:hAnsi="Times New Roman"/>
          <w:sz w:val="24"/>
        </w:rPr>
        <w:t xml:space="preserve"> et al. (2014)</w:t>
      </w:r>
      <w:r w:rsidRPr="00902FF6">
        <w:rPr>
          <w:rFonts w:ascii="Times New Roman" w:eastAsia="Calibri" w:hAnsi="Times New Roman"/>
          <w:sz w:val="24"/>
        </w:rPr>
        <w:t xml:space="preserve"> the </w:t>
      </w:r>
      <w:r>
        <w:rPr>
          <w:rFonts w:ascii="Times New Roman" w:eastAsia="Calibri" w:hAnsi="Times New Roman"/>
          <w:sz w:val="24"/>
        </w:rPr>
        <w:t>DM</w:t>
      </w:r>
      <w:r w:rsidRPr="00902FF6">
        <w:rPr>
          <w:rFonts w:ascii="Times New Roman" w:eastAsia="Calibri" w:hAnsi="Times New Roman"/>
          <w:sz w:val="24"/>
        </w:rPr>
        <w:t xml:space="preserve"> content of legume forage increased linearly with an advance in age of the forage. This is because of characterized by an increase in structural components and a decline in leaf to stem ratio.</w:t>
      </w:r>
    </w:p>
    <w:p w:rsidR="00244839" w:rsidRPr="00C234F9" w:rsidRDefault="00244839" w:rsidP="00244839">
      <w:pPr>
        <w:pStyle w:val="Heading3"/>
        <w:rPr>
          <w:rFonts w:eastAsia="Calibri"/>
          <w:i/>
          <w:color w:val="auto"/>
          <w:sz w:val="24"/>
        </w:rPr>
      </w:pPr>
      <w:bookmarkStart w:id="29" w:name="_Toc250348080"/>
      <w:r w:rsidRPr="00C234F9">
        <w:rPr>
          <w:rFonts w:eastAsia="Calibri"/>
          <w:i/>
          <w:color w:val="auto"/>
          <w:sz w:val="24"/>
        </w:rPr>
        <w:t xml:space="preserve">         3.3.2. Crude protein content </w:t>
      </w:r>
      <w:bookmarkEnd w:id="29"/>
    </w:p>
    <w:p w:rsidR="00244839" w:rsidRPr="00C234F9" w:rsidRDefault="00244839" w:rsidP="00244839">
      <w:pPr>
        <w:autoSpaceDE w:val="0"/>
        <w:autoSpaceDN w:val="0"/>
        <w:adjustRightInd w:val="0"/>
        <w:spacing w:before="0" w:beforeAutospacing="0" w:after="0" w:line="360" w:lineRule="auto"/>
        <w:jc w:val="both"/>
        <w:rPr>
          <w:rFonts w:ascii="Times New Roman" w:eastAsia="Calibri" w:hAnsi="Times New Roman"/>
          <w:b/>
          <w:i/>
          <w:sz w:val="24"/>
        </w:rPr>
      </w:pPr>
    </w:p>
    <w:p w:rsidR="00244839" w:rsidRPr="00902FF6" w:rsidRDefault="00244839" w:rsidP="00244839">
      <w:pPr>
        <w:autoSpaceDE w:val="0"/>
        <w:autoSpaceDN w:val="0"/>
        <w:adjustRightInd w:val="0"/>
        <w:spacing w:before="0" w:beforeAutospacing="0" w:after="0" w:line="360" w:lineRule="auto"/>
        <w:jc w:val="both"/>
        <w:rPr>
          <w:rFonts w:ascii="Times New Roman" w:eastAsia="Calibri" w:hAnsi="Times New Roman"/>
          <w:sz w:val="24"/>
        </w:rPr>
      </w:pPr>
      <w:r w:rsidRPr="00902FF6">
        <w:rPr>
          <w:rFonts w:ascii="Times New Roman" w:eastAsia="Calibri" w:hAnsi="Times New Roman"/>
          <w:sz w:val="24"/>
        </w:rPr>
        <w:t xml:space="preserve">The crude protein content of </w:t>
      </w:r>
      <w:proofErr w:type="spellStart"/>
      <w:r w:rsidRPr="00902FF6">
        <w:rPr>
          <w:rFonts w:ascii="Times New Roman" w:hAnsi="Times New Roman"/>
          <w:sz w:val="24"/>
        </w:rPr>
        <w:t>Medicago</w:t>
      </w:r>
      <w:proofErr w:type="spellEnd"/>
      <w:r w:rsidRPr="00902FF6">
        <w:rPr>
          <w:rFonts w:ascii="Times New Roman" w:hAnsi="Times New Roman"/>
          <w:sz w:val="24"/>
        </w:rPr>
        <w:t xml:space="preserve"> sativa </w:t>
      </w:r>
      <w:r w:rsidRPr="00902FF6">
        <w:rPr>
          <w:rFonts w:ascii="Times New Roman" w:eastAsia="Calibri" w:hAnsi="Times New Roman"/>
          <w:sz w:val="24"/>
        </w:rPr>
        <w:t>showed slightly significant effect (P</w:t>
      </w:r>
      <w:r>
        <w:rPr>
          <w:rFonts w:ascii="Times New Roman" w:eastAsia="Calibri" w:hAnsi="Times New Roman"/>
          <w:sz w:val="24"/>
        </w:rPr>
        <w:t xml:space="preserve"> </w:t>
      </w:r>
      <w:r w:rsidRPr="00902FF6">
        <w:rPr>
          <w:rFonts w:ascii="Times New Roman" w:eastAsia="Calibri" w:hAnsi="Times New Roman"/>
          <w:sz w:val="24"/>
        </w:rPr>
        <w:t>&lt;</w:t>
      </w:r>
      <w:r>
        <w:rPr>
          <w:rFonts w:ascii="Times New Roman" w:eastAsia="Calibri" w:hAnsi="Times New Roman"/>
          <w:sz w:val="24"/>
        </w:rPr>
        <w:t xml:space="preserve"> </w:t>
      </w:r>
      <w:r w:rsidRPr="00902FF6">
        <w:rPr>
          <w:rFonts w:ascii="Times New Roman" w:eastAsia="Calibri" w:hAnsi="Times New Roman"/>
          <w:sz w:val="24"/>
        </w:rPr>
        <w:t>0.01) P fertilizer application rates at non-fertilized, 10 kg/ha</w:t>
      </w:r>
      <w:r w:rsidRPr="00902FF6">
        <w:rPr>
          <w:rFonts w:ascii="Times New Roman" w:eastAsia="Calibri" w:hAnsi="Times New Roman"/>
          <w:sz w:val="24"/>
          <w:vertAlign w:val="superscript"/>
        </w:rPr>
        <w:t xml:space="preserve">-1 </w:t>
      </w:r>
      <w:r w:rsidRPr="00902FF6">
        <w:rPr>
          <w:rFonts w:ascii="Times New Roman" w:eastAsia="Calibri" w:hAnsi="Times New Roman"/>
          <w:sz w:val="24"/>
        </w:rPr>
        <w:t>and 20 kg/ha</w:t>
      </w:r>
      <w:r w:rsidRPr="00902FF6">
        <w:rPr>
          <w:rFonts w:ascii="Times New Roman" w:eastAsia="Calibri" w:hAnsi="Times New Roman"/>
          <w:sz w:val="24"/>
          <w:vertAlign w:val="superscript"/>
        </w:rPr>
        <w:t>-1</w:t>
      </w:r>
      <w:r w:rsidRPr="00902FF6">
        <w:rPr>
          <w:rFonts w:ascii="Times New Roman" w:eastAsia="Calibri" w:hAnsi="Times New Roman"/>
          <w:sz w:val="24"/>
        </w:rPr>
        <w:t xml:space="preserve"> as numerically 16.73 %, 16.64 % and 17.18 %; respectively (Table </w:t>
      </w:r>
      <w:r>
        <w:rPr>
          <w:rFonts w:ascii="Times New Roman" w:eastAsia="Calibri" w:hAnsi="Times New Roman"/>
          <w:sz w:val="24"/>
        </w:rPr>
        <w:t>5</w:t>
      </w:r>
      <w:r w:rsidRPr="00902FF6">
        <w:rPr>
          <w:rFonts w:ascii="Times New Roman" w:eastAsia="Calibri" w:hAnsi="Times New Roman"/>
          <w:sz w:val="24"/>
        </w:rPr>
        <w:t xml:space="preserve">). </w:t>
      </w:r>
      <w:r w:rsidRPr="00902FF6">
        <w:rPr>
          <w:rFonts w:ascii="Times New Roman" w:hAnsi="Times New Roman"/>
          <w:sz w:val="24"/>
          <w:shd w:val="clear" w:color="auto" w:fill="FFFFFF"/>
        </w:rPr>
        <w:t xml:space="preserve">The highest overall </w:t>
      </w:r>
      <w:r w:rsidRPr="00902FF6">
        <w:rPr>
          <w:rFonts w:ascii="Times New Roman" w:hAnsi="Times New Roman"/>
          <w:bCs/>
          <w:sz w:val="24"/>
        </w:rPr>
        <w:t>average</w:t>
      </w:r>
      <w:r w:rsidRPr="00902FF6">
        <w:rPr>
          <w:rFonts w:ascii="Times New Roman" w:hAnsi="Times New Roman"/>
          <w:sz w:val="24"/>
          <w:shd w:val="clear" w:color="auto" w:fill="FFFFFF"/>
        </w:rPr>
        <w:t xml:space="preserve"> crude protein content was recorded at 10 % of </w:t>
      </w:r>
      <w:r w:rsidRPr="00902FF6">
        <w:rPr>
          <w:rFonts w:ascii="Times New Roman" w:hAnsi="Times New Roman"/>
          <w:bCs/>
          <w:sz w:val="24"/>
        </w:rPr>
        <w:t>the harvest (pre-flowering</w:t>
      </w:r>
      <w:r w:rsidRPr="00902FF6">
        <w:rPr>
          <w:rFonts w:ascii="Times New Roman" w:hAnsi="Times New Roman"/>
          <w:sz w:val="24"/>
          <w:shd w:val="clear" w:color="auto" w:fill="FFFFFF"/>
        </w:rPr>
        <w:t xml:space="preserve"> </w:t>
      </w:r>
      <w:r w:rsidRPr="00902FF6">
        <w:rPr>
          <w:rFonts w:ascii="Times New Roman" w:hAnsi="Times New Roman"/>
          <w:bCs/>
          <w:sz w:val="24"/>
        </w:rPr>
        <w:t>stage), and</w:t>
      </w:r>
      <w:r w:rsidRPr="00902FF6">
        <w:rPr>
          <w:rFonts w:ascii="Times New Roman" w:hAnsi="Times New Roman"/>
          <w:sz w:val="24"/>
          <w:shd w:val="clear" w:color="auto" w:fill="FFFFFF"/>
        </w:rPr>
        <w:t xml:space="preserve"> the lowest </w:t>
      </w:r>
      <w:r w:rsidRPr="00902FF6">
        <w:rPr>
          <w:rFonts w:ascii="Times New Roman" w:hAnsi="Times New Roman"/>
          <w:bCs/>
          <w:sz w:val="24"/>
        </w:rPr>
        <w:t>was recorded at</w:t>
      </w:r>
      <w:r w:rsidRPr="00902FF6">
        <w:rPr>
          <w:rFonts w:ascii="Times New Roman" w:hAnsi="Times New Roman"/>
          <w:sz w:val="24"/>
          <w:shd w:val="clear" w:color="auto" w:fill="FFFFFF"/>
        </w:rPr>
        <w:t xml:space="preserve"> 100 % of </w:t>
      </w:r>
      <w:r w:rsidRPr="00902FF6">
        <w:rPr>
          <w:rFonts w:ascii="Times New Roman" w:hAnsi="Times New Roman"/>
          <w:bCs/>
          <w:sz w:val="24"/>
        </w:rPr>
        <w:t>the harvest (full-flowering</w:t>
      </w:r>
      <w:r w:rsidRPr="00902FF6">
        <w:rPr>
          <w:rFonts w:ascii="Times New Roman" w:hAnsi="Times New Roman"/>
          <w:sz w:val="24"/>
          <w:shd w:val="clear" w:color="auto" w:fill="FFFFFF"/>
        </w:rPr>
        <w:t xml:space="preserve"> </w:t>
      </w:r>
      <w:r w:rsidRPr="00902FF6">
        <w:rPr>
          <w:rFonts w:ascii="Times New Roman" w:hAnsi="Times New Roman"/>
          <w:bCs/>
          <w:sz w:val="24"/>
        </w:rPr>
        <w:t>stage), 18.27 %</w:t>
      </w:r>
      <w:r w:rsidRPr="00902FF6">
        <w:rPr>
          <w:rFonts w:ascii="Times New Roman" w:hAnsi="Times New Roman"/>
          <w:sz w:val="24"/>
          <w:shd w:val="clear" w:color="auto" w:fill="FFFFFF"/>
        </w:rPr>
        <w:t xml:space="preserve"> and 16.9 %, respectively. </w:t>
      </w:r>
      <w:r w:rsidRPr="00902FF6">
        <w:rPr>
          <w:rFonts w:ascii="Times New Roman" w:hAnsi="Times New Roman"/>
          <w:bCs/>
          <w:sz w:val="24"/>
        </w:rPr>
        <w:t>From</w:t>
      </w:r>
      <w:r w:rsidRPr="00902FF6">
        <w:rPr>
          <w:rFonts w:ascii="Times New Roman" w:hAnsi="Times New Roman"/>
          <w:sz w:val="24"/>
          <w:shd w:val="clear" w:color="auto" w:fill="FFFFFF"/>
        </w:rPr>
        <w:t xml:space="preserve"> the </w:t>
      </w:r>
      <w:r w:rsidRPr="00902FF6">
        <w:rPr>
          <w:rFonts w:ascii="Times New Roman" w:hAnsi="Times New Roman"/>
          <w:bCs/>
          <w:sz w:val="24"/>
        </w:rPr>
        <w:t>point of view of the amount</w:t>
      </w:r>
      <w:r w:rsidRPr="00902FF6">
        <w:rPr>
          <w:rFonts w:ascii="Times New Roman" w:hAnsi="Times New Roman"/>
          <w:sz w:val="24"/>
          <w:shd w:val="clear" w:color="auto" w:fill="FFFFFF"/>
        </w:rPr>
        <w:t xml:space="preserve"> </w:t>
      </w:r>
      <w:r w:rsidRPr="00902FF6">
        <w:rPr>
          <w:rFonts w:ascii="Times New Roman" w:hAnsi="Times New Roman"/>
          <w:bCs/>
          <w:sz w:val="24"/>
        </w:rPr>
        <w:t>of phosphorus application, the CP</w:t>
      </w:r>
      <w:r w:rsidRPr="00902FF6">
        <w:rPr>
          <w:rFonts w:ascii="Times New Roman" w:hAnsi="Times New Roman"/>
          <w:sz w:val="24"/>
          <w:shd w:val="clear" w:color="auto" w:fill="FFFFFF"/>
        </w:rPr>
        <w:t xml:space="preserve"> content was </w:t>
      </w:r>
      <w:r w:rsidRPr="00902FF6">
        <w:rPr>
          <w:rFonts w:ascii="Times New Roman" w:hAnsi="Times New Roman"/>
          <w:bCs/>
          <w:sz w:val="24"/>
        </w:rPr>
        <w:t>the</w:t>
      </w:r>
      <w:r w:rsidRPr="00902FF6">
        <w:rPr>
          <w:rFonts w:ascii="Times New Roman" w:hAnsi="Times New Roman"/>
          <w:sz w:val="24"/>
          <w:shd w:val="clear" w:color="auto" w:fill="FFFFFF"/>
        </w:rPr>
        <w:t xml:space="preserve"> </w:t>
      </w:r>
      <w:r w:rsidRPr="00902FF6">
        <w:rPr>
          <w:rFonts w:ascii="Times New Roman" w:hAnsi="Times New Roman"/>
          <w:bCs/>
          <w:sz w:val="24"/>
        </w:rPr>
        <w:t>highest</w:t>
      </w:r>
      <w:r w:rsidRPr="00902FF6">
        <w:rPr>
          <w:rFonts w:ascii="Times New Roman" w:hAnsi="Times New Roman"/>
          <w:sz w:val="24"/>
          <w:shd w:val="clear" w:color="auto" w:fill="FFFFFF"/>
        </w:rPr>
        <w:t xml:space="preserve"> </w:t>
      </w:r>
      <w:r w:rsidRPr="00902FF6">
        <w:rPr>
          <w:rFonts w:ascii="Times New Roman" w:hAnsi="Times New Roman"/>
          <w:bCs/>
          <w:sz w:val="24"/>
        </w:rPr>
        <w:t>in the 40 kg/</w:t>
      </w:r>
      <w:r w:rsidRPr="00902FF6">
        <w:rPr>
          <w:rFonts w:ascii="Times New Roman" w:eastAsia="Calibri" w:hAnsi="Times New Roman"/>
          <w:sz w:val="24"/>
        </w:rPr>
        <w:t>ha</w:t>
      </w:r>
      <w:r w:rsidRPr="00902FF6">
        <w:rPr>
          <w:rFonts w:ascii="Times New Roman" w:eastAsia="Calibri" w:hAnsi="Times New Roman"/>
          <w:sz w:val="24"/>
          <w:vertAlign w:val="superscript"/>
        </w:rPr>
        <w:t>-1</w:t>
      </w:r>
      <w:r w:rsidRPr="00902FF6">
        <w:rPr>
          <w:rFonts w:ascii="Times New Roman" w:eastAsia="Calibri" w:hAnsi="Times New Roman"/>
          <w:sz w:val="24"/>
        </w:rPr>
        <w:t xml:space="preserve"> </w:t>
      </w:r>
      <w:r w:rsidRPr="00902FF6">
        <w:rPr>
          <w:rFonts w:ascii="Times New Roman" w:hAnsi="Times New Roman"/>
          <w:bCs/>
          <w:sz w:val="24"/>
        </w:rPr>
        <w:t xml:space="preserve"> treatment</w:t>
      </w:r>
      <w:r w:rsidRPr="00902FF6">
        <w:rPr>
          <w:rFonts w:ascii="Times New Roman" w:hAnsi="Times New Roman"/>
          <w:sz w:val="24"/>
          <w:shd w:val="clear" w:color="auto" w:fill="FFFFFF"/>
        </w:rPr>
        <w:t xml:space="preserve"> </w:t>
      </w:r>
      <w:r w:rsidRPr="00902FF6">
        <w:rPr>
          <w:rFonts w:ascii="Times New Roman" w:hAnsi="Times New Roman"/>
          <w:bCs/>
          <w:sz w:val="24"/>
        </w:rPr>
        <w:t>and</w:t>
      </w:r>
      <w:r w:rsidRPr="00902FF6">
        <w:rPr>
          <w:rFonts w:ascii="Times New Roman" w:hAnsi="Times New Roman"/>
          <w:sz w:val="24"/>
          <w:shd w:val="clear" w:color="auto" w:fill="FFFFFF"/>
        </w:rPr>
        <w:t xml:space="preserve"> the lowest </w:t>
      </w:r>
      <w:r w:rsidRPr="00902FF6">
        <w:rPr>
          <w:rFonts w:ascii="Times New Roman" w:hAnsi="Times New Roman"/>
          <w:bCs/>
          <w:sz w:val="24"/>
        </w:rPr>
        <w:t>in the</w:t>
      </w:r>
      <w:r w:rsidRPr="00902FF6">
        <w:rPr>
          <w:rFonts w:ascii="Times New Roman" w:hAnsi="Times New Roman"/>
          <w:sz w:val="24"/>
          <w:shd w:val="clear" w:color="auto" w:fill="FFFFFF"/>
        </w:rPr>
        <w:t xml:space="preserve"> 10 kg/</w:t>
      </w:r>
      <w:r w:rsidRPr="00902FF6">
        <w:rPr>
          <w:rFonts w:ascii="Times New Roman" w:eastAsia="Calibri" w:hAnsi="Times New Roman"/>
          <w:sz w:val="24"/>
        </w:rPr>
        <w:t>ha</w:t>
      </w:r>
      <w:r w:rsidRPr="00902FF6">
        <w:rPr>
          <w:rFonts w:ascii="Times New Roman" w:eastAsia="Calibri" w:hAnsi="Times New Roman"/>
          <w:sz w:val="24"/>
          <w:vertAlign w:val="superscript"/>
        </w:rPr>
        <w:t>-1</w:t>
      </w:r>
      <w:r w:rsidRPr="00902FF6">
        <w:rPr>
          <w:rFonts w:ascii="Times New Roman" w:eastAsia="Calibri" w:hAnsi="Times New Roman"/>
          <w:sz w:val="24"/>
        </w:rPr>
        <w:t xml:space="preserve"> </w:t>
      </w:r>
      <w:r w:rsidRPr="00902FF6">
        <w:rPr>
          <w:rFonts w:ascii="Times New Roman" w:hAnsi="Times New Roman"/>
          <w:sz w:val="24"/>
          <w:shd w:val="clear" w:color="auto" w:fill="FFFFFF"/>
        </w:rPr>
        <w:t xml:space="preserve"> </w:t>
      </w:r>
      <w:r w:rsidRPr="00902FF6">
        <w:rPr>
          <w:rFonts w:ascii="Times New Roman" w:hAnsi="Times New Roman"/>
          <w:bCs/>
          <w:sz w:val="24"/>
        </w:rPr>
        <w:t>treatment.</w:t>
      </w:r>
      <w:r w:rsidRPr="00902FF6">
        <w:rPr>
          <w:rFonts w:ascii="Times New Roman" w:hAnsi="Times New Roman"/>
          <w:sz w:val="24"/>
          <w:shd w:val="clear" w:color="auto" w:fill="FFFFFF"/>
        </w:rPr>
        <w:t xml:space="preserve"> </w:t>
      </w:r>
      <w:r w:rsidRPr="00902FF6">
        <w:rPr>
          <w:rFonts w:ascii="Times New Roman" w:hAnsi="Times New Roman"/>
          <w:bCs/>
          <w:sz w:val="24"/>
        </w:rPr>
        <w:t>The</w:t>
      </w:r>
      <w:r w:rsidRPr="00902FF6">
        <w:rPr>
          <w:rFonts w:ascii="Times New Roman" w:hAnsi="Times New Roman"/>
          <w:sz w:val="24"/>
          <w:shd w:val="clear" w:color="auto" w:fill="FFFFFF"/>
        </w:rPr>
        <w:t xml:space="preserve"> </w:t>
      </w:r>
      <w:r w:rsidRPr="00902FF6">
        <w:rPr>
          <w:rFonts w:ascii="Times New Roman" w:hAnsi="Times New Roman"/>
          <w:bCs/>
          <w:sz w:val="24"/>
        </w:rPr>
        <w:t>average</w:t>
      </w:r>
      <w:r w:rsidRPr="00902FF6">
        <w:rPr>
          <w:rFonts w:ascii="Times New Roman" w:hAnsi="Times New Roman"/>
          <w:sz w:val="24"/>
          <w:shd w:val="clear" w:color="auto" w:fill="FFFFFF"/>
        </w:rPr>
        <w:t xml:space="preserve"> crude protein content</w:t>
      </w:r>
      <w:r w:rsidRPr="00902FF6">
        <w:rPr>
          <w:rFonts w:ascii="Times New Roman" w:hAnsi="Times New Roman"/>
          <w:bCs/>
          <w:sz w:val="24"/>
        </w:rPr>
        <w:t xml:space="preserve"> was</w:t>
      </w:r>
      <w:r w:rsidRPr="00902FF6">
        <w:rPr>
          <w:rFonts w:ascii="Times New Roman" w:hAnsi="Times New Roman"/>
          <w:sz w:val="24"/>
          <w:shd w:val="clear" w:color="auto" w:fill="FFFFFF"/>
        </w:rPr>
        <w:t xml:space="preserve"> 19.05 % and 16.64 %, respectively. The </w:t>
      </w:r>
      <w:r w:rsidRPr="00902FF6">
        <w:rPr>
          <w:rFonts w:ascii="Times New Roman" w:hAnsi="Times New Roman"/>
          <w:bCs/>
          <w:sz w:val="24"/>
        </w:rPr>
        <w:t>results</w:t>
      </w:r>
      <w:r w:rsidRPr="00902FF6">
        <w:rPr>
          <w:rFonts w:ascii="Times New Roman" w:hAnsi="Times New Roman"/>
          <w:sz w:val="24"/>
          <w:shd w:val="clear" w:color="auto" w:fill="FFFFFF"/>
        </w:rPr>
        <w:t xml:space="preserve"> showed that as the </w:t>
      </w:r>
      <w:r w:rsidRPr="00902FF6">
        <w:rPr>
          <w:rFonts w:ascii="Times New Roman" w:hAnsi="Times New Roman"/>
          <w:bCs/>
          <w:sz w:val="24"/>
        </w:rPr>
        <w:t>amount</w:t>
      </w:r>
      <w:r w:rsidRPr="00902FF6">
        <w:rPr>
          <w:rFonts w:ascii="Times New Roman" w:hAnsi="Times New Roman"/>
          <w:sz w:val="24"/>
          <w:shd w:val="clear" w:color="auto" w:fill="FFFFFF"/>
        </w:rPr>
        <w:t xml:space="preserve"> of </w:t>
      </w:r>
      <w:r w:rsidRPr="00902FF6">
        <w:rPr>
          <w:rFonts w:ascii="Times New Roman" w:hAnsi="Times New Roman"/>
          <w:bCs/>
          <w:sz w:val="24"/>
        </w:rPr>
        <w:t>phosphorus</w:t>
      </w:r>
      <w:r w:rsidRPr="00902FF6">
        <w:rPr>
          <w:rFonts w:ascii="Times New Roman" w:hAnsi="Times New Roman"/>
          <w:sz w:val="24"/>
          <w:shd w:val="clear" w:color="auto" w:fill="FFFFFF"/>
        </w:rPr>
        <w:t xml:space="preserve"> fertilizer </w:t>
      </w:r>
      <w:r w:rsidRPr="00902FF6">
        <w:rPr>
          <w:rFonts w:ascii="Times New Roman" w:hAnsi="Times New Roman"/>
          <w:bCs/>
          <w:sz w:val="24"/>
        </w:rPr>
        <w:t>increased,</w:t>
      </w:r>
      <w:r w:rsidRPr="00902FF6">
        <w:rPr>
          <w:rFonts w:ascii="Times New Roman" w:hAnsi="Times New Roman"/>
          <w:sz w:val="24"/>
          <w:shd w:val="clear" w:color="auto" w:fill="FFFFFF"/>
        </w:rPr>
        <w:t xml:space="preserve"> the crude protein content also </w:t>
      </w:r>
      <w:r w:rsidRPr="00902FF6">
        <w:rPr>
          <w:rFonts w:ascii="Times New Roman" w:hAnsi="Times New Roman"/>
          <w:bCs/>
          <w:sz w:val="24"/>
        </w:rPr>
        <w:t>increased,</w:t>
      </w:r>
      <w:r w:rsidRPr="00902FF6">
        <w:rPr>
          <w:rFonts w:ascii="Times New Roman" w:hAnsi="Times New Roman"/>
          <w:sz w:val="24"/>
          <w:shd w:val="clear" w:color="auto" w:fill="FFFFFF"/>
        </w:rPr>
        <w:t xml:space="preserve"> </w:t>
      </w:r>
      <w:r w:rsidRPr="00902FF6">
        <w:rPr>
          <w:rFonts w:ascii="Times New Roman" w:hAnsi="Times New Roman"/>
          <w:bCs/>
          <w:sz w:val="24"/>
        </w:rPr>
        <w:t>but with the increase</w:t>
      </w:r>
      <w:r w:rsidRPr="00902FF6">
        <w:rPr>
          <w:rFonts w:ascii="Times New Roman" w:hAnsi="Times New Roman"/>
          <w:sz w:val="24"/>
          <w:shd w:val="clear" w:color="auto" w:fill="FFFFFF"/>
        </w:rPr>
        <w:t xml:space="preserve"> </w:t>
      </w:r>
      <w:r w:rsidRPr="00902FF6">
        <w:rPr>
          <w:rFonts w:ascii="Times New Roman" w:hAnsi="Times New Roman"/>
          <w:bCs/>
          <w:sz w:val="24"/>
        </w:rPr>
        <w:t>of plant</w:t>
      </w:r>
      <w:r w:rsidRPr="00902FF6">
        <w:rPr>
          <w:rFonts w:ascii="Times New Roman" w:hAnsi="Times New Roman"/>
          <w:sz w:val="24"/>
          <w:shd w:val="clear" w:color="auto" w:fill="FFFFFF"/>
        </w:rPr>
        <w:t xml:space="preserve"> age, the crude protein content decrease</w:t>
      </w:r>
      <w:r w:rsidRPr="00902FF6">
        <w:rPr>
          <w:rFonts w:ascii="Times New Roman" w:hAnsi="Times New Roman"/>
          <w:bCs/>
          <w:sz w:val="24"/>
        </w:rPr>
        <w:t>d significantly</w:t>
      </w:r>
      <w:r w:rsidRPr="00902FF6">
        <w:rPr>
          <w:rFonts w:ascii="Times New Roman" w:hAnsi="Times New Roman"/>
          <w:sz w:val="24"/>
          <w:shd w:val="clear" w:color="auto" w:fill="FFFFFF"/>
        </w:rPr>
        <w:t xml:space="preserve"> in </w:t>
      </w:r>
      <w:r w:rsidRPr="00902FF6">
        <w:rPr>
          <w:rFonts w:ascii="Times New Roman" w:hAnsi="Times New Roman"/>
          <w:bCs/>
          <w:sz w:val="24"/>
        </w:rPr>
        <w:t>descending</w:t>
      </w:r>
      <w:r w:rsidRPr="00902FF6">
        <w:rPr>
          <w:rFonts w:ascii="Times New Roman" w:hAnsi="Times New Roman"/>
          <w:sz w:val="24"/>
          <w:shd w:val="clear" w:color="auto" w:fill="FFFFFF"/>
        </w:rPr>
        <w:t xml:space="preserve"> </w:t>
      </w:r>
      <w:r w:rsidRPr="00902FF6">
        <w:rPr>
          <w:rFonts w:ascii="Times New Roman" w:hAnsi="Times New Roman"/>
          <w:bCs/>
          <w:sz w:val="24"/>
        </w:rPr>
        <w:t>order,</w:t>
      </w:r>
      <w:r w:rsidRPr="00902FF6">
        <w:rPr>
          <w:rFonts w:ascii="Times New Roman" w:hAnsi="Times New Roman"/>
          <w:sz w:val="24"/>
          <w:shd w:val="clear" w:color="auto" w:fill="FFFFFF"/>
        </w:rPr>
        <w:t xml:space="preserve"> </w:t>
      </w:r>
      <w:r w:rsidRPr="00902FF6">
        <w:rPr>
          <w:rFonts w:ascii="Times New Roman" w:hAnsi="Times New Roman"/>
          <w:bCs/>
          <w:sz w:val="24"/>
        </w:rPr>
        <w:t>while</w:t>
      </w:r>
      <w:r w:rsidRPr="00902FF6">
        <w:rPr>
          <w:rFonts w:ascii="Times New Roman" w:hAnsi="Times New Roman"/>
          <w:sz w:val="24"/>
          <w:shd w:val="clear" w:color="auto" w:fill="FFFFFF"/>
        </w:rPr>
        <w:t xml:space="preserve"> </w:t>
      </w:r>
      <w:r w:rsidRPr="00902FF6">
        <w:rPr>
          <w:rFonts w:ascii="Times New Roman" w:hAnsi="Times New Roman"/>
          <w:bCs/>
          <w:sz w:val="24"/>
        </w:rPr>
        <w:t>the</w:t>
      </w:r>
      <w:r w:rsidRPr="00902FF6">
        <w:rPr>
          <w:rFonts w:ascii="Times New Roman" w:hAnsi="Times New Roman"/>
          <w:sz w:val="24"/>
          <w:shd w:val="clear" w:color="auto" w:fill="FFFFFF"/>
        </w:rPr>
        <w:t xml:space="preserve"> fertilizer rate</w:t>
      </w:r>
      <w:r w:rsidRPr="00902FF6">
        <w:rPr>
          <w:rFonts w:ascii="Times New Roman" w:hAnsi="Times New Roman"/>
          <w:bCs/>
          <w:sz w:val="24"/>
        </w:rPr>
        <w:t xml:space="preserve"> P was the opposite.</w:t>
      </w:r>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2"/>
          <w:szCs w:val="22"/>
        </w:rPr>
      </w:pPr>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szCs w:val="22"/>
        </w:rPr>
      </w:pPr>
      <w:r w:rsidRPr="00902FF6">
        <w:rPr>
          <w:rFonts w:ascii="Times New Roman" w:hAnsi="Times New Roman"/>
          <w:sz w:val="24"/>
          <w:szCs w:val="22"/>
        </w:rPr>
        <w:t>The CP content reported in the present study was slightly higher when compared with others research findings (</w:t>
      </w:r>
      <w:proofErr w:type="spellStart"/>
      <w:r w:rsidRPr="00902FF6">
        <w:rPr>
          <w:rFonts w:ascii="Times New Roman" w:hAnsi="Times New Roman"/>
          <w:sz w:val="24"/>
          <w:szCs w:val="22"/>
        </w:rPr>
        <w:t>Diriba</w:t>
      </w:r>
      <w:proofErr w:type="spellEnd"/>
      <w:r w:rsidRPr="00902FF6">
        <w:rPr>
          <w:rFonts w:ascii="Times New Roman" w:hAnsi="Times New Roman"/>
          <w:sz w:val="24"/>
          <w:szCs w:val="22"/>
        </w:rPr>
        <w:t xml:space="preserve"> </w:t>
      </w:r>
      <w:r w:rsidRPr="00562A75">
        <w:rPr>
          <w:rFonts w:ascii="Times New Roman" w:hAnsi="Times New Roman"/>
          <w:sz w:val="24"/>
          <w:szCs w:val="22"/>
        </w:rPr>
        <w:t>et al</w:t>
      </w:r>
      <w:r w:rsidRPr="00902FF6">
        <w:rPr>
          <w:rFonts w:ascii="Times New Roman" w:hAnsi="Times New Roman"/>
          <w:sz w:val="24"/>
          <w:szCs w:val="22"/>
        </w:rPr>
        <w:t xml:space="preserve">., 2014; </w:t>
      </w:r>
      <w:proofErr w:type="spellStart"/>
      <w:r w:rsidRPr="00902FF6">
        <w:rPr>
          <w:rFonts w:ascii="Times New Roman" w:hAnsi="Times New Roman"/>
          <w:sz w:val="24"/>
          <w:szCs w:val="22"/>
        </w:rPr>
        <w:t>Mekuanint</w:t>
      </w:r>
      <w:proofErr w:type="spellEnd"/>
      <w:r w:rsidRPr="00902FF6">
        <w:rPr>
          <w:rFonts w:ascii="Times New Roman" w:hAnsi="Times New Roman"/>
          <w:sz w:val="24"/>
          <w:szCs w:val="22"/>
        </w:rPr>
        <w:t xml:space="preserve"> </w:t>
      </w:r>
      <w:r w:rsidRPr="00562A75">
        <w:rPr>
          <w:rFonts w:ascii="Times New Roman" w:hAnsi="Times New Roman"/>
          <w:sz w:val="24"/>
          <w:szCs w:val="22"/>
        </w:rPr>
        <w:t>et al</w:t>
      </w:r>
      <w:r w:rsidRPr="00902FF6">
        <w:rPr>
          <w:rFonts w:ascii="Times New Roman" w:hAnsi="Times New Roman"/>
          <w:sz w:val="24"/>
          <w:szCs w:val="22"/>
        </w:rPr>
        <w:t xml:space="preserve">., 2015). High quality </w:t>
      </w:r>
      <w:proofErr w:type="spellStart"/>
      <w:r w:rsidRPr="00902FF6">
        <w:rPr>
          <w:rFonts w:ascii="Times New Roman" w:hAnsi="Times New Roman"/>
          <w:sz w:val="24"/>
          <w:szCs w:val="22"/>
        </w:rPr>
        <w:t>Medicago</w:t>
      </w:r>
      <w:proofErr w:type="spellEnd"/>
      <w:r w:rsidRPr="00902FF6">
        <w:rPr>
          <w:rFonts w:ascii="Times New Roman" w:hAnsi="Times New Roman"/>
          <w:sz w:val="24"/>
          <w:szCs w:val="22"/>
        </w:rPr>
        <w:t xml:space="preserve"> sativa was reported to contain &gt;19% CP (</w:t>
      </w:r>
      <w:proofErr w:type="spellStart"/>
      <w:r w:rsidRPr="00C234F9">
        <w:rPr>
          <w:rFonts w:ascii="Times New Roman" w:hAnsi="Times New Roman"/>
          <w:color w:val="4F81BD"/>
          <w:sz w:val="24"/>
          <w:szCs w:val="22"/>
        </w:rPr>
        <w:t>Redfearn</w:t>
      </w:r>
      <w:proofErr w:type="spellEnd"/>
      <w:r w:rsidRPr="00C234F9">
        <w:rPr>
          <w:rFonts w:ascii="Times New Roman" w:hAnsi="Times New Roman"/>
          <w:color w:val="4F81BD"/>
          <w:sz w:val="24"/>
          <w:szCs w:val="22"/>
        </w:rPr>
        <w:t xml:space="preserve"> and Zhang, 2011</w:t>
      </w:r>
      <w:r w:rsidRPr="00902FF6">
        <w:rPr>
          <w:rFonts w:ascii="Times New Roman" w:hAnsi="Times New Roman"/>
          <w:sz w:val="24"/>
          <w:szCs w:val="22"/>
        </w:rPr>
        <w:t xml:space="preserve">). On the other hand, </w:t>
      </w:r>
      <w:proofErr w:type="spellStart"/>
      <w:r w:rsidRPr="00902FF6">
        <w:rPr>
          <w:rFonts w:ascii="Times New Roman" w:hAnsi="Times New Roman"/>
          <w:sz w:val="24"/>
          <w:szCs w:val="22"/>
        </w:rPr>
        <w:t>Medicago</w:t>
      </w:r>
      <w:proofErr w:type="spellEnd"/>
      <w:r w:rsidRPr="00902FF6">
        <w:rPr>
          <w:rFonts w:ascii="Times New Roman" w:hAnsi="Times New Roman"/>
          <w:sz w:val="24"/>
          <w:szCs w:val="22"/>
        </w:rPr>
        <w:t xml:space="preserve"> sativa forage quality values at full bloom stage contain CP &gt;16 % (</w:t>
      </w:r>
      <w:r w:rsidRPr="00C234F9">
        <w:rPr>
          <w:rFonts w:ascii="Times New Roman" w:hAnsi="Times New Roman"/>
          <w:color w:val="4F81BD"/>
          <w:sz w:val="24"/>
          <w:szCs w:val="22"/>
        </w:rPr>
        <w:t>Dunham, 1998</w:t>
      </w:r>
      <w:r w:rsidRPr="00902FF6">
        <w:rPr>
          <w:rFonts w:ascii="Times New Roman" w:hAnsi="Times New Roman"/>
          <w:sz w:val="24"/>
          <w:szCs w:val="22"/>
        </w:rPr>
        <w:t xml:space="preserve">). In this study, the tested </w:t>
      </w:r>
      <w:proofErr w:type="spellStart"/>
      <w:r w:rsidRPr="00DC7179">
        <w:rPr>
          <w:rFonts w:ascii="Times New Roman" w:hAnsi="Times New Roman"/>
          <w:i/>
          <w:sz w:val="24"/>
          <w:szCs w:val="22"/>
        </w:rPr>
        <w:t>Medicago</w:t>
      </w:r>
      <w:proofErr w:type="spellEnd"/>
      <w:r w:rsidRPr="00DC7179">
        <w:rPr>
          <w:rFonts w:ascii="Times New Roman" w:hAnsi="Times New Roman"/>
          <w:i/>
          <w:sz w:val="24"/>
          <w:szCs w:val="22"/>
        </w:rPr>
        <w:t xml:space="preserve"> sativa </w:t>
      </w:r>
      <w:r w:rsidRPr="00902FF6">
        <w:rPr>
          <w:rFonts w:ascii="Times New Roman" w:hAnsi="Times New Roman"/>
          <w:sz w:val="24"/>
          <w:szCs w:val="22"/>
        </w:rPr>
        <w:t>had CP content greater than the threshold value &gt; 19% indicated by other researchers (</w:t>
      </w:r>
      <w:proofErr w:type="spellStart"/>
      <w:r w:rsidRPr="00C234F9">
        <w:rPr>
          <w:rFonts w:ascii="Times New Roman" w:hAnsi="Times New Roman"/>
          <w:color w:val="4F81BD"/>
          <w:sz w:val="24"/>
          <w:szCs w:val="22"/>
        </w:rPr>
        <w:t>Redfearn</w:t>
      </w:r>
      <w:proofErr w:type="spellEnd"/>
      <w:r w:rsidRPr="00C234F9">
        <w:rPr>
          <w:rFonts w:ascii="Times New Roman" w:hAnsi="Times New Roman"/>
          <w:color w:val="4F81BD"/>
          <w:sz w:val="24"/>
          <w:szCs w:val="22"/>
        </w:rPr>
        <w:t xml:space="preserve"> and Zhang, 2011</w:t>
      </w:r>
      <w:r w:rsidRPr="00902FF6">
        <w:rPr>
          <w:rFonts w:ascii="Times New Roman" w:hAnsi="Times New Roman"/>
          <w:sz w:val="24"/>
          <w:szCs w:val="22"/>
        </w:rPr>
        <w:t xml:space="preserve">). </w:t>
      </w:r>
      <w:proofErr w:type="spellStart"/>
      <w:r w:rsidRPr="00562A75">
        <w:rPr>
          <w:rFonts w:ascii="Times New Roman" w:hAnsi="Times New Roman"/>
          <w:i/>
          <w:iCs/>
          <w:sz w:val="24"/>
          <w:szCs w:val="22"/>
        </w:rPr>
        <w:t>Medicago</w:t>
      </w:r>
      <w:proofErr w:type="spellEnd"/>
      <w:r w:rsidRPr="00562A75">
        <w:rPr>
          <w:rFonts w:ascii="Times New Roman" w:hAnsi="Times New Roman"/>
          <w:i/>
          <w:iCs/>
          <w:sz w:val="24"/>
          <w:szCs w:val="22"/>
        </w:rPr>
        <w:t xml:space="preserve"> sativa</w:t>
      </w:r>
      <w:r w:rsidRPr="00902FF6">
        <w:rPr>
          <w:rFonts w:ascii="Times New Roman" w:hAnsi="Times New Roman"/>
          <w:sz w:val="24"/>
          <w:szCs w:val="22"/>
        </w:rPr>
        <w:t xml:space="preserve"> nutritive value is identified with protein content which depends on the share of leaves in dry matter yield which in its turn is positively correlated with protein content (</w:t>
      </w:r>
      <w:proofErr w:type="spellStart"/>
      <w:r w:rsidRPr="00C234F9">
        <w:rPr>
          <w:rFonts w:ascii="Times New Roman" w:hAnsi="Times New Roman"/>
          <w:color w:val="4F81BD"/>
          <w:sz w:val="24"/>
          <w:szCs w:val="22"/>
        </w:rPr>
        <w:t>Julier</w:t>
      </w:r>
      <w:proofErr w:type="spellEnd"/>
      <w:r w:rsidRPr="00C234F9">
        <w:rPr>
          <w:rFonts w:ascii="Times New Roman" w:hAnsi="Times New Roman"/>
          <w:color w:val="4F81BD"/>
          <w:sz w:val="24"/>
          <w:szCs w:val="22"/>
        </w:rPr>
        <w:t xml:space="preserve"> et al., 2001</w:t>
      </w:r>
      <w:r w:rsidRPr="00C234F9">
        <w:rPr>
          <w:rFonts w:ascii="Times New Roman" w:hAnsi="Times New Roman"/>
          <w:i/>
          <w:iCs/>
          <w:color w:val="4F81BD"/>
          <w:sz w:val="24"/>
          <w:szCs w:val="22"/>
        </w:rPr>
        <w:t xml:space="preserve">; </w:t>
      </w:r>
      <w:proofErr w:type="spellStart"/>
      <w:r w:rsidRPr="00C234F9">
        <w:rPr>
          <w:rFonts w:ascii="Times New Roman" w:hAnsi="Times New Roman"/>
          <w:color w:val="4F81BD"/>
          <w:sz w:val="24"/>
          <w:szCs w:val="22"/>
        </w:rPr>
        <w:t>Katic</w:t>
      </w:r>
      <w:proofErr w:type="spellEnd"/>
      <w:r w:rsidRPr="00C234F9">
        <w:rPr>
          <w:rFonts w:ascii="Times New Roman" w:hAnsi="Times New Roman"/>
          <w:color w:val="4F81BD"/>
          <w:sz w:val="24"/>
          <w:szCs w:val="22"/>
        </w:rPr>
        <w:t xml:space="preserve"> et al., 2005</w:t>
      </w:r>
      <w:r w:rsidRPr="00902FF6">
        <w:rPr>
          <w:rFonts w:ascii="Times New Roman" w:hAnsi="Times New Roman"/>
          <w:sz w:val="24"/>
          <w:szCs w:val="22"/>
        </w:rPr>
        <w:t xml:space="preserve">). Protein content in </w:t>
      </w:r>
      <w:proofErr w:type="spellStart"/>
      <w:r w:rsidRPr="00E974D4">
        <w:rPr>
          <w:rFonts w:ascii="Times New Roman" w:hAnsi="Times New Roman"/>
          <w:i/>
          <w:sz w:val="24"/>
          <w:szCs w:val="22"/>
        </w:rPr>
        <w:t>Medicago</w:t>
      </w:r>
      <w:proofErr w:type="spellEnd"/>
      <w:r w:rsidRPr="00E974D4">
        <w:rPr>
          <w:rFonts w:ascii="Times New Roman" w:hAnsi="Times New Roman"/>
          <w:i/>
          <w:sz w:val="24"/>
          <w:szCs w:val="22"/>
        </w:rPr>
        <w:t xml:space="preserve"> sativa</w:t>
      </w:r>
      <w:r w:rsidRPr="00902FF6">
        <w:rPr>
          <w:rFonts w:ascii="Times New Roman" w:hAnsi="Times New Roman"/>
          <w:sz w:val="24"/>
          <w:szCs w:val="22"/>
        </w:rPr>
        <w:t xml:space="preserve"> dry matter varies from18 to 25% depending on the growth stage, cultivar and storage method (</w:t>
      </w:r>
      <w:proofErr w:type="spellStart"/>
      <w:r w:rsidRPr="00902FF6">
        <w:rPr>
          <w:rFonts w:ascii="Times New Roman" w:hAnsi="Times New Roman"/>
          <w:sz w:val="24"/>
          <w:szCs w:val="22"/>
        </w:rPr>
        <w:t>Katic</w:t>
      </w:r>
      <w:proofErr w:type="spellEnd"/>
      <w:r w:rsidRPr="00902FF6">
        <w:rPr>
          <w:rFonts w:ascii="Times New Roman" w:hAnsi="Times New Roman"/>
          <w:sz w:val="24"/>
          <w:szCs w:val="22"/>
        </w:rPr>
        <w:t xml:space="preserve"> </w:t>
      </w:r>
      <w:r w:rsidRPr="00562A75">
        <w:rPr>
          <w:rFonts w:ascii="Times New Roman" w:hAnsi="Times New Roman"/>
          <w:sz w:val="24"/>
          <w:szCs w:val="22"/>
        </w:rPr>
        <w:t>et al</w:t>
      </w:r>
      <w:r w:rsidRPr="00902FF6">
        <w:rPr>
          <w:rFonts w:ascii="Times New Roman" w:hAnsi="Times New Roman"/>
          <w:sz w:val="24"/>
          <w:szCs w:val="22"/>
        </w:rPr>
        <w:t>., 2006). According to (</w:t>
      </w:r>
      <w:proofErr w:type="spellStart"/>
      <w:r w:rsidRPr="00C234F9">
        <w:rPr>
          <w:rFonts w:ascii="Times New Roman" w:hAnsi="Times New Roman"/>
          <w:color w:val="4F81BD"/>
          <w:sz w:val="24"/>
          <w:szCs w:val="22"/>
        </w:rPr>
        <w:t>Katic</w:t>
      </w:r>
      <w:proofErr w:type="spellEnd"/>
      <w:r w:rsidRPr="00C234F9">
        <w:rPr>
          <w:rFonts w:ascii="Times New Roman" w:hAnsi="Times New Roman"/>
          <w:color w:val="4F81BD"/>
          <w:sz w:val="24"/>
          <w:szCs w:val="22"/>
        </w:rPr>
        <w:t xml:space="preserve"> et al., 2003</w:t>
      </w:r>
      <w:r w:rsidRPr="00902FF6">
        <w:rPr>
          <w:rFonts w:ascii="Times New Roman" w:hAnsi="Times New Roman"/>
          <w:sz w:val="24"/>
          <w:szCs w:val="22"/>
        </w:rPr>
        <w:t xml:space="preserve">) harvesting at earlier development stages produces more crude protein and less crude cellulose. A wider range of </w:t>
      </w:r>
      <w:r w:rsidRPr="00902FF6">
        <w:rPr>
          <w:rFonts w:ascii="Times New Roman" w:hAnsi="Times New Roman"/>
          <w:sz w:val="24"/>
          <w:szCs w:val="22"/>
        </w:rPr>
        <w:lastRenderedPageBreak/>
        <w:t xml:space="preserve">values observed in the literature for CP and fiber fractions of </w:t>
      </w:r>
      <w:proofErr w:type="spellStart"/>
      <w:r w:rsidRPr="00902FF6">
        <w:rPr>
          <w:rFonts w:ascii="Times New Roman" w:hAnsi="Times New Roman"/>
          <w:sz w:val="24"/>
          <w:szCs w:val="22"/>
        </w:rPr>
        <w:t>Medicago</w:t>
      </w:r>
      <w:proofErr w:type="spellEnd"/>
      <w:r w:rsidRPr="00902FF6">
        <w:rPr>
          <w:rFonts w:ascii="Times New Roman" w:hAnsi="Times New Roman"/>
          <w:sz w:val="24"/>
          <w:szCs w:val="22"/>
        </w:rPr>
        <w:t xml:space="preserve"> sativa can be attributed to various factors such as species, climatic and agronomic management practices and/or their interactions (</w:t>
      </w:r>
      <w:proofErr w:type="spellStart"/>
      <w:r w:rsidRPr="00902FF6">
        <w:rPr>
          <w:rFonts w:ascii="Times New Roman" w:hAnsi="Times New Roman"/>
          <w:sz w:val="24"/>
          <w:szCs w:val="22"/>
        </w:rPr>
        <w:t>Diriba</w:t>
      </w:r>
      <w:proofErr w:type="spellEnd"/>
      <w:r w:rsidRPr="00902FF6">
        <w:rPr>
          <w:rFonts w:ascii="Times New Roman" w:hAnsi="Times New Roman"/>
          <w:sz w:val="24"/>
          <w:szCs w:val="22"/>
        </w:rPr>
        <w:t xml:space="preserve"> </w:t>
      </w:r>
      <w:r w:rsidRPr="00562A75">
        <w:rPr>
          <w:rFonts w:ascii="Times New Roman" w:hAnsi="Times New Roman"/>
          <w:sz w:val="24"/>
          <w:szCs w:val="22"/>
        </w:rPr>
        <w:t>et al</w:t>
      </w:r>
      <w:r w:rsidRPr="00902FF6">
        <w:rPr>
          <w:rFonts w:ascii="Times New Roman" w:hAnsi="Times New Roman"/>
          <w:sz w:val="24"/>
          <w:szCs w:val="22"/>
        </w:rPr>
        <w:t xml:space="preserve">., 2014). The result showed that </w:t>
      </w:r>
      <w:proofErr w:type="spellStart"/>
      <w:r w:rsidRPr="00902FF6">
        <w:rPr>
          <w:rFonts w:ascii="Times New Roman" w:hAnsi="Times New Roman"/>
          <w:sz w:val="24"/>
          <w:szCs w:val="22"/>
        </w:rPr>
        <w:t>Medicago</w:t>
      </w:r>
      <w:proofErr w:type="spellEnd"/>
      <w:r w:rsidRPr="00902FF6">
        <w:rPr>
          <w:rFonts w:ascii="Times New Roman" w:hAnsi="Times New Roman"/>
          <w:sz w:val="24"/>
          <w:szCs w:val="22"/>
        </w:rPr>
        <w:t xml:space="preserve"> sativa produces more protein per hectare than other legume and grasses; therefore, it is widely used for hay production and as pasture for livestock, especially to ruminants (</w:t>
      </w:r>
      <w:proofErr w:type="spellStart"/>
      <w:r w:rsidRPr="00C234F9">
        <w:rPr>
          <w:rFonts w:ascii="Times New Roman" w:hAnsi="Times New Roman"/>
          <w:color w:val="4F81BD"/>
          <w:sz w:val="24"/>
          <w:szCs w:val="22"/>
        </w:rPr>
        <w:t>Monteros</w:t>
      </w:r>
      <w:proofErr w:type="spellEnd"/>
      <w:r w:rsidRPr="00C234F9">
        <w:rPr>
          <w:rFonts w:ascii="Times New Roman" w:hAnsi="Times New Roman"/>
          <w:color w:val="4F81BD"/>
          <w:sz w:val="24"/>
          <w:szCs w:val="22"/>
        </w:rPr>
        <w:t xml:space="preserve"> and </w:t>
      </w:r>
      <w:proofErr w:type="spellStart"/>
      <w:r w:rsidRPr="00C234F9">
        <w:rPr>
          <w:rFonts w:ascii="Times New Roman" w:hAnsi="Times New Roman"/>
          <w:color w:val="4F81BD"/>
          <w:sz w:val="24"/>
          <w:szCs w:val="22"/>
        </w:rPr>
        <w:t>Bouton</w:t>
      </w:r>
      <w:proofErr w:type="spellEnd"/>
      <w:r w:rsidRPr="00C234F9">
        <w:rPr>
          <w:rFonts w:ascii="Times New Roman" w:hAnsi="Times New Roman"/>
          <w:color w:val="4F81BD"/>
          <w:sz w:val="24"/>
          <w:szCs w:val="22"/>
        </w:rPr>
        <w:t>, 2009</w:t>
      </w:r>
      <w:r w:rsidRPr="00902FF6">
        <w:rPr>
          <w:rFonts w:ascii="Times New Roman" w:hAnsi="Times New Roman"/>
          <w:sz w:val="24"/>
          <w:szCs w:val="22"/>
        </w:rPr>
        <w:t>). Indeed, all the genotypes had CP values of above 15 %, a level suggested for a protein source supplement to be considered optimal to support lactation and growth in dairy cattle (</w:t>
      </w:r>
      <w:proofErr w:type="spellStart"/>
      <w:r w:rsidRPr="00C234F9">
        <w:rPr>
          <w:rFonts w:ascii="Times New Roman" w:hAnsi="Times New Roman"/>
          <w:color w:val="4F81BD"/>
          <w:sz w:val="24"/>
          <w:szCs w:val="22"/>
        </w:rPr>
        <w:t>Nsahlai</w:t>
      </w:r>
      <w:proofErr w:type="spellEnd"/>
      <w:r w:rsidRPr="00C234F9">
        <w:rPr>
          <w:rFonts w:ascii="Times New Roman" w:hAnsi="Times New Roman"/>
          <w:color w:val="4F81BD"/>
          <w:sz w:val="24"/>
          <w:szCs w:val="22"/>
        </w:rPr>
        <w:t xml:space="preserve"> et al</w:t>
      </w:r>
      <w:bookmarkStart w:id="30" w:name="_Toc80975774"/>
      <w:bookmarkStart w:id="31" w:name="_Toc81043407"/>
      <w:r w:rsidRPr="00C234F9">
        <w:rPr>
          <w:rFonts w:ascii="Times New Roman" w:hAnsi="Times New Roman"/>
          <w:color w:val="4F81BD"/>
          <w:sz w:val="24"/>
          <w:szCs w:val="22"/>
        </w:rPr>
        <w:t>., 1996</w:t>
      </w:r>
      <w:r w:rsidRPr="00902FF6">
        <w:rPr>
          <w:rFonts w:ascii="Times New Roman" w:hAnsi="Times New Roman"/>
          <w:sz w:val="24"/>
          <w:szCs w:val="22"/>
        </w:rPr>
        <w:t>).</w:t>
      </w:r>
      <w:bookmarkStart w:id="32" w:name="_Toc81047681"/>
      <w:bookmarkEnd w:id="30"/>
      <w:bookmarkEnd w:id="31"/>
    </w:p>
    <w:p w:rsidR="00244839" w:rsidRPr="007756F3" w:rsidRDefault="00244839" w:rsidP="00244839">
      <w:pPr>
        <w:pStyle w:val="Heading3"/>
        <w:rPr>
          <w:i/>
          <w:color w:val="auto"/>
          <w:sz w:val="24"/>
          <w:szCs w:val="22"/>
        </w:rPr>
      </w:pPr>
      <w:bookmarkStart w:id="33" w:name="_Toc250348081"/>
      <w:r w:rsidRPr="00C234F9">
        <w:rPr>
          <w:rFonts w:eastAsia="Calibri"/>
          <w:i/>
          <w:color w:val="auto"/>
          <w:sz w:val="24"/>
        </w:rPr>
        <w:t xml:space="preserve">      3.3.3. Neutral detergent fiber (NDF %)</w:t>
      </w:r>
      <w:bookmarkEnd w:id="32"/>
      <w:bookmarkEnd w:id="33"/>
    </w:p>
    <w:p w:rsidR="00244839" w:rsidRPr="00C234F9" w:rsidRDefault="00244839" w:rsidP="00244839">
      <w:pPr>
        <w:autoSpaceDE w:val="0"/>
        <w:autoSpaceDN w:val="0"/>
        <w:adjustRightInd w:val="0"/>
        <w:spacing w:before="0" w:beforeAutospacing="0" w:after="0" w:line="360" w:lineRule="auto"/>
        <w:jc w:val="both"/>
        <w:rPr>
          <w:rFonts w:ascii="Times New Roman" w:eastAsia="Calibri" w:hAnsi="Times New Roman"/>
          <w:b/>
          <w:bCs/>
          <w:sz w:val="24"/>
        </w:rPr>
      </w:pPr>
    </w:p>
    <w:p w:rsidR="00244839" w:rsidRPr="0024336B" w:rsidRDefault="00244839" w:rsidP="00244839">
      <w:pPr>
        <w:spacing w:before="0" w:beforeAutospacing="0" w:after="0" w:line="360" w:lineRule="auto"/>
        <w:jc w:val="both"/>
        <w:rPr>
          <w:rFonts w:ascii="Times New Roman" w:hAnsi="Times New Roman"/>
          <w:sz w:val="24"/>
        </w:rPr>
      </w:pPr>
      <w:r w:rsidRPr="0024336B">
        <w:rPr>
          <w:rFonts w:ascii="Times New Roman" w:hAnsi="Times New Roman"/>
          <w:sz w:val="24"/>
        </w:rPr>
        <w:t xml:space="preserve">Significant differences (P &lt; 0.001) were determined at the harvesting stage of </w:t>
      </w:r>
      <w:proofErr w:type="spellStart"/>
      <w:r w:rsidRPr="0024336B">
        <w:rPr>
          <w:rFonts w:ascii="Times New Roman" w:hAnsi="Times New Roman"/>
          <w:i/>
          <w:sz w:val="24"/>
        </w:rPr>
        <w:t>Medicago</w:t>
      </w:r>
      <w:proofErr w:type="spellEnd"/>
      <w:r w:rsidRPr="0024336B">
        <w:rPr>
          <w:rFonts w:ascii="Times New Roman" w:hAnsi="Times New Roman"/>
          <w:i/>
          <w:sz w:val="24"/>
        </w:rPr>
        <w:t xml:space="preserve"> sativa </w:t>
      </w:r>
      <w:r w:rsidRPr="0024336B">
        <w:rPr>
          <w:rFonts w:ascii="Times New Roman" w:hAnsi="Times New Roman"/>
          <w:sz w:val="24"/>
        </w:rPr>
        <w:t xml:space="preserve">for NDF content (Table 5). On the other hand, according to </w:t>
      </w:r>
      <w:proofErr w:type="spellStart"/>
      <w:r w:rsidRPr="00C234F9">
        <w:rPr>
          <w:rFonts w:ascii="Times New Roman" w:hAnsi="Times New Roman"/>
          <w:color w:val="4F81BD"/>
          <w:sz w:val="24"/>
        </w:rPr>
        <w:t>Mekuanint</w:t>
      </w:r>
      <w:proofErr w:type="spellEnd"/>
      <w:r w:rsidRPr="00C234F9">
        <w:rPr>
          <w:rFonts w:ascii="Times New Roman" w:hAnsi="Times New Roman"/>
          <w:color w:val="4F81BD"/>
          <w:sz w:val="24"/>
        </w:rPr>
        <w:t xml:space="preserve"> </w:t>
      </w:r>
      <w:r w:rsidRPr="00C234F9">
        <w:rPr>
          <w:rFonts w:ascii="Times New Roman" w:hAnsi="Times New Roman"/>
          <w:i/>
          <w:iCs/>
          <w:color w:val="4F81BD"/>
          <w:sz w:val="24"/>
        </w:rPr>
        <w:t>et al</w:t>
      </w:r>
      <w:r w:rsidRPr="00C234F9">
        <w:rPr>
          <w:rFonts w:ascii="Times New Roman" w:hAnsi="Times New Roman"/>
          <w:color w:val="4F81BD"/>
          <w:sz w:val="24"/>
        </w:rPr>
        <w:t>. (2015)</w:t>
      </w:r>
      <w:r w:rsidRPr="0024336B">
        <w:rPr>
          <w:rFonts w:ascii="Times New Roman" w:hAnsi="Times New Roman"/>
          <w:sz w:val="24"/>
        </w:rPr>
        <w:t xml:space="preserve">, the NDF contents of </w:t>
      </w:r>
      <w:proofErr w:type="spellStart"/>
      <w:r w:rsidRPr="0024336B">
        <w:rPr>
          <w:rFonts w:ascii="Times New Roman" w:hAnsi="Times New Roman"/>
          <w:i/>
          <w:sz w:val="24"/>
        </w:rPr>
        <w:t>Medicago</w:t>
      </w:r>
      <w:proofErr w:type="spellEnd"/>
      <w:r w:rsidRPr="0024336B">
        <w:rPr>
          <w:rFonts w:ascii="Times New Roman" w:hAnsi="Times New Roman"/>
          <w:i/>
          <w:sz w:val="24"/>
        </w:rPr>
        <w:t xml:space="preserve"> sativa</w:t>
      </w:r>
      <w:r w:rsidRPr="0024336B">
        <w:rPr>
          <w:rFonts w:ascii="Times New Roman" w:hAnsi="Times New Roman"/>
          <w:sz w:val="24"/>
        </w:rPr>
        <w:t xml:space="preserve"> were not significantly affected by treatment with varying amounts of phosphorus fertilizers. Numerically, the result revealed that the highest mean of NDF contents recorded was at 100% of the full-flowering stage; however, relatively, the lowest mean values of NDF content recorded at 10% of the pre-flowering stage were recorded at 47.07% and 41.57%, respectively.</w:t>
      </w:r>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rPr>
      </w:pPr>
    </w:p>
    <w:p w:rsidR="00244839" w:rsidRPr="002F1996" w:rsidRDefault="00244839" w:rsidP="00244839">
      <w:pPr>
        <w:spacing w:before="0" w:beforeAutospacing="0" w:after="0" w:line="360" w:lineRule="auto"/>
        <w:jc w:val="both"/>
        <w:rPr>
          <w:rFonts w:ascii="Times New Roman" w:hAnsi="Times New Roman"/>
          <w:sz w:val="24"/>
        </w:rPr>
      </w:pPr>
      <w:bookmarkStart w:id="34" w:name="_Toc81047682"/>
      <w:bookmarkStart w:id="35" w:name="_Toc250348082"/>
      <w:r w:rsidRPr="002F1996">
        <w:rPr>
          <w:rFonts w:ascii="Times New Roman" w:hAnsi="Times New Roman"/>
          <w:sz w:val="24"/>
        </w:rPr>
        <w:t xml:space="preserve">High-quality </w:t>
      </w:r>
      <w:proofErr w:type="spellStart"/>
      <w:r w:rsidRPr="002F1996">
        <w:rPr>
          <w:rFonts w:ascii="Times New Roman" w:hAnsi="Times New Roman"/>
          <w:i/>
          <w:iCs/>
          <w:sz w:val="24"/>
        </w:rPr>
        <w:t>Medicago</w:t>
      </w:r>
      <w:proofErr w:type="spellEnd"/>
      <w:r w:rsidRPr="002F1996">
        <w:rPr>
          <w:rFonts w:ascii="Times New Roman" w:hAnsi="Times New Roman"/>
          <w:i/>
          <w:iCs/>
          <w:sz w:val="24"/>
        </w:rPr>
        <w:t xml:space="preserve"> sativa</w:t>
      </w:r>
      <w:r w:rsidRPr="002F1996">
        <w:rPr>
          <w:rFonts w:ascii="Times New Roman" w:hAnsi="Times New Roman"/>
          <w:sz w:val="24"/>
        </w:rPr>
        <w:t xml:space="preserve"> was reported to contain NDF &lt;400 g/kg DM (Ball et al., 1997; </w:t>
      </w:r>
      <w:proofErr w:type="spellStart"/>
      <w:r w:rsidRPr="002F1996">
        <w:rPr>
          <w:rFonts w:ascii="Times New Roman" w:hAnsi="Times New Roman"/>
          <w:sz w:val="24"/>
        </w:rPr>
        <w:t>Redfearn</w:t>
      </w:r>
      <w:proofErr w:type="spellEnd"/>
      <w:r w:rsidRPr="002F1996">
        <w:rPr>
          <w:rFonts w:ascii="Times New Roman" w:hAnsi="Times New Roman"/>
          <w:sz w:val="24"/>
        </w:rPr>
        <w:t xml:space="preserve"> and Zhang, 2011; </w:t>
      </w:r>
      <w:proofErr w:type="spellStart"/>
      <w:r w:rsidRPr="002F1996">
        <w:rPr>
          <w:rFonts w:ascii="Times New Roman" w:hAnsi="Times New Roman"/>
          <w:sz w:val="24"/>
        </w:rPr>
        <w:t>Kazemi</w:t>
      </w:r>
      <w:proofErr w:type="spellEnd"/>
      <w:r w:rsidRPr="002F1996">
        <w:rPr>
          <w:rFonts w:ascii="Times New Roman" w:hAnsi="Times New Roman"/>
          <w:sz w:val="24"/>
        </w:rPr>
        <w:t xml:space="preserve"> et al., 2012). Low NDF values are desirable and are associated with increased animal intake. On the other hand, </w:t>
      </w:r>
      <w:proofErr w:type="spellStart"/>
      <w:r w:rsidRPr="002F1996">
        <w:rPr>
          <w:rFonts w:ascii="Times New Roman" w:hAnsi="Times New Roman"/>
          <w:i/>
          <w:iCs/>
          <w:sz w:val="24"/>
        </w:rPr>
        <w:t>Medicago</w:t>
      </w:r>
      <w:proofErr w:type="spellEnd"/>
      <w:r w:rsidRPr="002F1996">
        <w:rPr>
          <w:rFonts w:ascii="Times New Roman" w:hAnsi="Times New Roman"/>
          <w:i/>
          <w:iCs/>
          <w:sz w:val="24"/>
        </w:rPr>
        <w:t xml:space="preserve"> sativa</w:t>
      </w:r>
      <w:r w:rsidRPr="002F1996">
        <w:rPr>
          <w:rFonts w:ascii="Times New Roman" w:hAnsi="Times New Roman"/>
          <w:sz w:val="24"/>
        </w:rPr>
        <w:t xml:space="preserve"> forage quality values at full bloom stage contain NDF &lt; 530 g/kg DM, reported as better quality (Dunham, 1998). The fact that the fact that the NDF content of all the genotypes was below the critical level (530 g/kg DM) reported (Dunham, 1998) could indicate that it has better digestibility. </w:t>
      </w:r>
      <w:proofErr w:type="spellStart"/>
      <w:r w:rsidRPr="002F1996">
        <w:rPr>
          <w:rFonts w:ascii="Times New Roman" w:hAnsi="Times New Roman"/>
          <w:sz w:val="24"/>
        </w:rPr>
        <w:t>Canbolat</w:t>
      </w:r>
      <w:proofErr w:type="spellEnd"/>
      <w:r w:rsidRPr="002F1996">
        <w:rPr>
          <w:rFonts w:ascii="Times New Roman" w:hAnsi="Times New Roman"/>
          <w:sz w:val="24"/>
        </w:rPr>
        <w:t xml:space="preserve"> et al. (2006) found that the NDF content of alfalfa was 44.7% and 54.2% at the stages of flowering and late flowering, respectively, which were slightly similar to our data. However, the NDF values reported in the present study were closer to the threshold level (&lt;400 g/kg DM) reported for high-quality </w:t>
      </w:r>
      <w:proofErr w:type="spellStart"/>
      <w:r w:rsidRPr="002F1996">
        <w:rPr>
          <w:rFonts w:ascii="Times New Roman" w:hAnsi="Times New Roman"/>
          <w:sz w:val="24"/>
        </w:rPr>
        <w:t>Medicago</w:t>
      </w:r>
      <w:proofErr w:type="spellEnd"/>
      <w:r w:rsidRPr="002F1996">
        <w:rPr>
          <w:rFonts w:ascii="Times New Roman" w:hAnsi="Times New Roman"/>
          <w:sz w:val="24"/>
        </w:rPr>
        <w:t xml:space="preserve"> sativa in the literature (Ball </w:t>
      </w:r>
      <w:r w:rsidRPr="002F1996">
        <w:rPr>
          <w:rFonts w:ascii="Times New Roman" w:hAnsi="Times New Roman"/>
          <w:i/>
          <w:iCs/>
          <w:sz w:val="24"/>
        </w:rPr>
        <w:t>et al</w:t>
      </w:r>
      <w:r w:rsidRPr="002F1996">
        <w:rPr>
          <w:rFonts w:ascii="Times New Roman" w:hAnsi="Times New Roman"/>
          <w:sz w:val="24"/>
        </w:rPr>
        <w:t xml:space="preserve">., 1997; </w:t>
      </w:r>
      <w:proofErr w:type="spellStart"/>
      <w:r w:rsidRPr="002F1996">
        <w:rPr>
          <w:rFonts w:ascii="Times New Roman" w:hAnsi="Times New Roman"/>
          <w:sz w:val="24"/>
        </w:rPr>
        <w:t>Redfearn</w:t>
      </w:r>
      <w:proofErr w:type="spellEnd"/>
      <w:r w:rsidRPr="002F1996">
        <w:rPr>
          <w:rFonts w:ascii="Times New Roman" w:hAnsi="Times New Roman"/>
          <w:sz w:val="24"/>
        </w:rPr>
        <w:t xml:space="preserve"> and Zhang, 2011; </w:t>
      </w:r>
      <w:proofErr w:type="spellStart"/>
      <w:r w:rsidRPr="002F1996">
        <w:rPr>
          <w:rFonts w:ascii="Times New Roman" w:hAnsi="Times New Roman"/>
          <w:sz w:val="24"/>
        </w:rPr>
        <w:t>Kazemi</w:t>
      </w:r>
      <w:proofErr w:type="spellEnd"/>
      <w:r w:rsidRPr="002F1996">
        <w:rPr>
          <w:rFonts w:ascii="Times New Roman" w:hAnsi="Times New Roman"/>
          <w:sz w:val="24"/>
        </w:rPr>
        <w:t xml:space="preserve"> et al., 2012). In the previous research (</w:t>
      </w:r>
      <w:proofErr w:type="spellStart"/>
      <w:r w:rsidRPr="002F1996">
        <w:rPr>
          <w:rFonts w:ascii="Times New Roman" w:hAnsi="Times New Roman"/>
          <w:sz w:val="24"/>
        </w:rPr>
        <w:t>Avci</w:t>
      </w:r>
      <w:proofErr w:type="spellEnd"/>
      <w:r w:rsidRPr="002F1996">
        <w:rPr>
          <w:rFonts w:ascii="Times New Roman" w:hAnsi="Times New Roman"/>
          <w:sz w:val="24"/>
        </w:rPr>
        <w:t xml:space="preserve"> </w:t>
      </w:r>
      <w:r w:rsidRPr="002F1996">
        <w:rPr>
          <w:rFonts w:ascii="Times New Roman" w:hAnsi="Times New Roman"/>
          <w:i/>
          <w:iCs/>
          <w:sz w:val="24"/>
        </w:rPr>
        <w:t xml:space="preserve">et al., </w:t>
      </w:r>
      <w:r w:rsidRPr="002F1996">
        <w:rPr>
          <w:rFonts w:ascii="Times New Roman" w:hAnsi="Times New Roman"/>
          <w:sz w:val="24"/>
        </w:rPr>
        <w:t xml:space="preserve">2007, 2010; </w:t>
      </w:r>
      <w:proofErr w:type="spellStart"/>
      <w:r w:rsidRPr="002F1996">
        <w:rPr>
          <w:rFonts w:ascii="Times New Roman" w:hAnsi="Times New Roman"/>
          <w:sz w:val="24"/>
        </w:rPr>
        <w:t>Spandel</w:t>
      </w:r>
      <w:proofErr w:type="spellEnd"/>
      <w:r w:rsidRPr="002F1996">
        <w:rPr>
          <w:rFonts w:ascii="Times New Roman" w:hAnsi="Times New Roman"/>
          <w:sz w:val="24"/>
        </w:rPr>
        <w:t xml:space="preserve"> and </w:t>
      </w:r>
      <w:proofErr w:type="spellStart"/>
      <w:r w:rsidRPr="002F1996">
        <w:rPr>
          <w:rFonts w:ascii="Times New Roman" w:hAnsi="Times New Roman"/>
          <w:sz w:val="24"/>
        </w:rPr>
        <w:t>Hesterman</w:t>
      </w:r>
      <w:proofErr w:type="spellEnd"/>
      <w:r w:rsidRPr="002F1996">
        <w:rPr>
          <w:rFonts w:ascii="Times New Roman" w:hAnsi="Times New Roman"/>
          <w:sz w:val="24"/>
        </w:rPr>
        <w:t>, 1997), NDF concentrations of alfalfa were found to be 46.4–47.3%, 45.0-48.7%, and 39.4–47.8%, depending on cultivars and years. Significant differences were registered in the content of NDF that were caused by genetic factors (</w:t>
      </w:r>
      <w:proofErr w:type="spellStart"/>
      <w:r w:rsidRPr="002F1996">
        <w:rPr>
          <w:rFonts w:ascii="Times New Roman" w:hAnsi="Times New Roman"/>
          <w:sz w:val="24"/>
        </w:rPr>
        <w:t>Katić</w:t>
      </w:r>
      <w:proofErr w:type="spellEnd"/>
      <w:r w:rsidRPr="002F1996">
        <w:rPr>
          <w:rFonts w:ascii="Times New Roman" w:hAnsi="Times New Roman"/>
          <w:sz w:val="24"/>
        </w:rPr>
        <w:t xml:space="preserve"> et al., 2008). Furthermore, </w:t>
      </w:r>
      <w:proofErr w:type="spellStart"/>
      <w:r w:rsidRPr="002F1996">
        <w:rPr>
          <w:rFonts w:ascii="Times New Roman" w:hAnsi="Times New Roman"/>
          <w:sz w:val="24"/>
        </w:rPr>
        <w:t>Sheaffer</w:t>
      </w:r>
      <w:proofErr w:type="spellEnd"/>
      <w:r w:rsidRPr="002F1996">
        <w:rPr>
          <w:rFonts w:ascii="Times New Roman" w:hAnsi="Times New Roman"/>
          <w:sz w:val="24"/>
        </w:rPr>
        <w:t xml:space="preserve"> et </w:t>
      </w:r>
      <w:r w:rsidRPr="002F1996">
        <w:rPr>
          <w:rFonts w:ascii="Times New Roman" w:hAnsi="Times New Roman"/>
          <w:sz w:val="24"/>
        </w:rPr>
        <w:lastRenderedPageBreak/>
        <w:t>al.</w:t>
      </w:r>
      <w:r w:rsidRPr="002F1996">
        <w:rPr>
          <w:rFonts w:ascii="Times New Roman" w:hAnsi="Times New Roman"/>
          <w:i/>
          <w:iCs/>
          <w:sz w:val="24"/>
        </w:rPr>
        <w:t xml:space="preserve"> </w:t>
      </w:r>
      <w:r w:rsidRPr="002F1996">
        <w:rPr>
          <w:rFonts w:ascii="Times New Roman" w:hAnsi="Times New Roman"/>
          <w:sz w:val="24"/>
        </w:rPr>
        <w:t xml:space="preserve">(1998) obtained significant differences in the contents of NDF between low-, medium-, and high-quality alfalfa cultivars. In general, a wider range of values observed for </w:t>
      </w:r>
      <w:proofErr w:type="spellStart"/>
      <w:r w:rsidRPr="002F1996">
        <w:rPr>
          <w:rFonts w:ascii="Times New Roman" w:hAnsi="Times New Roman"/>
          <w:sz w:val="24"/>
        </w:rPr>
        <w:t>fibre</w:t>
      </w:r>
      <w:proofErr w:type="spellEnd"/>
      <w:r w:rsidRPr="002F1996">
        <w:rPr>
          <w:rFonts w:ascii="Times New Roman" w:hAnsi="Times New Roman"/>
          <w:sz w:val="24"/>
        </w:rPr>
        <w:t xml:space="preserve"> fractions of alfalfa in the literature can be attributed to factors such as cultivar, climatic factors, and agronomic management practices or their interactions.</w:t>
      </w:r>
    </w:p>
    <w:p w:rsidR="00244839" w:rsidRPr="00C234F9" w:rsidRDefault="00244839" w:rsidP="00244839">
      <w:pPr>
        <w:pStyle w:val="Heading3"/>
        <w:spacing w:before="0" w:beforeAutospacing="0"/>
        <w:rPr>
          <w:rFonts w:eastAsia="Calibri"/>
          <w:i/>
          <w:color w:val="auto"/>
          <w:sz w:val="24"/>
        </w:rPr>
      </w:pPr>
    </w:p>
    <w:p w:rsidR="00244839" w:rsidRPr="007756F3" w:rsidRDefault="00244839" w:rsidP="00244839">
      <w:pPr>
        <w:pStyle w:val="Heading3"/>
        <w:spacing w:before="0" w:beforeAutospacing="0"/>
        <w:rPr>
          <w:i/>
          <w:color w:val="auto"/>
          <w:sz w:val="24"/>
        </w:rPr>
      </w:pPr>
      <w:r w:rsidRPr="00C234F9">
        <w:rPr>
          <w:rFonts w:eastAsia="Calibri"/>
          <w:i/>
          <w:color w:val="auto"/>
          <w:sz w:val="24"/>
        </w:rPr>
        <w:t xml:space="preserve">       3.3.4. Acid detergent fiber </w:t>
      </w:r>
      <w:bookmarkEnd w:id="34"/>
      <w:bookmarkEnd w:id="35"/>
    </w:p>
    <w:p w:rsidR="00244839" w:rsidRPr="00907BC1" w:rsidRDefault="00244839" w:rsidP="00244839">
      <w:pPr>
        <w:spacing w:after="100" w:afterAutospacing="1" w:line="360" w:lineRule="auto"/>
        <w:jc w:val="both"/>
        <w:rPr>
          <w:rFonts w:ascii="Times New Roman" w:hAnsi="Times New Roman"/>
          <w:sz w:val="24"/>
        </w:rPr>
      </w:pPr>
      <w:bookmarkStart w:id="36" w:name="_Toc81047683"/>
      <w:bookmarkStart w:id="37" w:name="_Toc250348083"/>
      <w:r w:rsidRPr="00907BC1">
        <w:rPr>
          <w:rFonts w:ascii="Times New Roman" w:hAnsi="Times New Roman"/>
          <w:sz w:val="24"/>
        </w:rPr>
        <w:t xml:space="preserve">The mean ADF content of </w:t>
      </w:r>
      <w:proofErr w:type="spellStart"/>
      <w:r w:rsidRPr="00907BC1">
        <w:rPr>
          <w:rFonts w:ascii="Times New Roman" w:hAnsi="Times New Roman"/>
          <w:i/>
          <w:sz w:val="24"/>
        </w:rPr>
        <w:t>Medicago</w:t>
      </w:r>
      <w:proofErr w:type="spellEnd"/>
      <w:r w:rsidRPr="00907BC1">
        <w:rPr>
          <w:rFonts w:ascii="Times New Roman" w:hAnsi="Times New Roman"/>
          <w:i/>
          <w:sz w:val="24"/>
        </w:rPr>
        <w:t xml:space="preserve"> sativa</w:t>
      </w:r>
      <w:r w:rsidRPr="00907BC1">
        <w:rPr>
          <w:rFonts w:ascii="Times New Roman" w:hAnsi="Times New Roman"/>
          <w:sz w:val="24"/>
        </w:rPr>
        <w:t xml:space="preserve"> showed a highly significant effect (P &lt; 0.001) on the on the harvesting stage and </w:t>
      </w:r>
      <w:proofErr w:type="spellStart"/>
      <w:r w:rsidRPr="00907BC1">
        <w:rPr>
          <w:rFonts w:ascii="Times New Roman" w:hAnsi="Times New Roman"/>
          <w:sz w:val="24"/>
        </w:rPr>
        <w:t>fertiliser</w:t>
      </w:r>
      <w:proofErr w:type="spellEnd"/>
      <w:r w:rsidRPr="00907BC1">
        <w:rPr>
          <w:rFonts w:ascii="Times New Roman" w:hAnsi="Times New Roman"/>
          <w:sz w:val="24"/>
        </w:rPr>
        <w:t xml:space="preserve"> application rates (P &lt; 0.002), as shown in Table 5. Numerically, the highest mean ADF content was recorded at 100% (FF) full-flowering stage of harvesting and the lowest at 10% (PF) pre-flowering stage of harvesting (36.34% and 31.18%), respectively, and was highly significant at the lowest result obtained. According to </w:t>
      </w:r>
      <w:r>
        <w:rPr>
          <w:rFonts w:ascii="Times New Roman" w:hAnsi="Times New Roman"/>
          <w:sz w:val="24"/>
        </w:rPr>
        <w:t>DA</w:t>
      </w:r>
      <w:r w:rsidRPr="00907BC1">
        <w:rPr>
          <w:rFonts w:ascii="Times New Roman" w:hAnsi="Times New Roman"/>
          <w:sz w:val="24"/>
        </w:rPr>
        <w:t xml:space="preserve">P </w:t>
      </w:r>
      <w:proofErr w:type="spellStart"/>
      <w:r w:rsidRPr="00907BC1">
        <w:rPr>
          <w:rFonts w:ascii="Times New Roman" w:hAnsi="Times New Roman"/>
          <w:sz w:val="24"/>
        </w:rPr>
        <w:t>fertiliser</w:t>
      </w:r>
      <w:proofErr w:type="spellEnd"/>
      <w:r w:rsidRPr="00907BC1">
        <w:rPr>
          <w:rFonts w:ascii="Times New Roman" w:hAnsi="Times New Roman"/>
          <w:sz w:val="24"/>
        </w:rPr>
        <w:t xml:space="preserve"> application, the highest mean recorded at 10 kg/ha, while the lowest mean ADF content was recorded at 30 kg/ha, was obtained at 35.75 % and 32.47 %, respectively; however, there was a great variation, especially at the maximum level of </w:t>
      </w:r>
      <w:proofErr w:type="spellStart"/>
      <w:r w:rsidRPr="00907BC1">
        <w:rPr>
          <w:rFonts w:ascii="Times New Roman" w:hAnsi="Times New Roman"/>
          <w:sz w:val="24"/>
        </w:rPr>
        <w:t>fertiliser</w:t>
      </w:r>
      <w:proofErr w:type="spellEnd"/>
      <w:r w:rsidRPr="00907BC1">
        <w:rPr>
          <w:rFonts w:ascii="Times New Roman" w:hAnsi="Times New Roman"/>
          <w:sz w:val="24"/>
        </w:rPr>
        <w:t xml:space="preserve"> application rates (20 kg/ha, 30 kg/ha, and 40 kg/ha), recorded numerically, but low results were recorded at 32.75 %, 38.8%, and 35.3%, respectively.</w:t>
      </w:r>
    </w:p>
    <w:p w:rsidR="00244839" w:rsidRPr="00907BC1" w:rsidRDefault="00244839" w:rsidP="00244839">
      <w:pPr>
        <w:spacing w:after="100" w:afterAutospacing="1" w:line="360" w:lineRule="auto"/>
        <w:jc w:val="both"/>
        <w:rPr>
          <w:rFonts w:ascii="Times New Roman" w:hAnsi="Times New Roman"/>
          <w:sz w:val="24"/>
        </w:rPr>
      </w:pPr>
      <w:r w:rsidRPr="00907BC1">
        <w:rPr>
          <w:rFonts w:ascii="Times New Roman" w:hAnsi="Times New Roman"/>
          <w:sz w:val="24"/>
        </w:rPr>
        <w:t xml:space="preserve">Generally, high-yielding </w:t>
      </w:r>
      <w:proofErr w:type="spellStart"/>
      <w:r w:rsidRPr="00907BC1">
        <w:rPr>
          <w:rFonts w:ascii="Times New Roman" w:hAnsi="Times New Roman"/>
          <w:i/>
          <w:sz w:val="24"/>
        </w:rPr>
        <w:t>Medicago</w:t>
      </w:r>
      <w:proofErr w:type="spellEnd"/>
      <w:r w:rsidRPr="00907BC1">
        <w:rPr>
          <w:rFonts w:ascii="Times New Roman" w:hAnsi="Times New Roman"/>
          <w:i/>
          <w:sz w:val="24"/>
        </w:rPr>
        <w:t xml:space="preserve"> sativa</w:t>
      </w:r>
      <w:r w:rsidRPr="00907BC1">
        <w:rPr>
          <w:rFonts w:ascii="Times New Roman" w:hAnsi="Times New Roman"/>
          <w:sz w:val="24"/>
        </w:rPr>
        <w:t xml:space="preserve"> rates have low values in terms of forage quality. Putnam et al</w:t>
      </w:r>
      <w:r w:rsidRPr="00907BC1">
        <w:rPr>
          <w:rFonts w:ascii="Times New Roman" w:hAnsi="Times New Roman"/>
          <w:i/>
          <w:iCs/>
          <w:sz w:val="24"/>
        </w:rPr>
        <w:t xml:space="preserve">. </w:t>
      </w:r>
      <w:r w:rsidRPr="00907BC1">
        <w:rPr>
          <w:rFonts w:ascii="Times New Roman" w:hAnsi="Times New Roman"/>
          <w:sz w:val="24"/>
        </w:rPr>
        <w:t xml:space="preserve">(2005) stated that yield and quality are inversely related, and the highest in yield was found to be </w:t>
      </w:r>
      <w:proofErr w:type="gramStart"/>
      <w:r w:rsidRPr="00907BC1">
        <w:rPr>
          <w:rFonts w:ascii="Times New Roman" w:hAnsi="Times New Roman"/>
          <w:sz w:val="24"/>
        </w:rPr>
        <w:t>the to</w:t>
      </w:r>
      <w:proofErr w:type="gramEnd"/>
      <w:r w:rsidRPr="00907BC1">
        <w:rPr>
          <w:rFonts w:ascii="Times New Roman" w:hAnsi="Times New Roman"/>
          <w:sz w:val="24"/>
        </w:rPr>
        <w:t xml:space="preserve"> be the lowest in quality (highest in ADF), and the </w:t>
      </w:r>
      <w:proofErr w:type="spellStart"/>
      <w:r w:rsidRPr="00907BC1">
        <w:rPr>
          <w:rFonts w:ascii="Times New Roman" w:hAnsi="Times New Roman"/>
          <w:i/>
          <w:sz w:val="24"/>
        </w:rPr>
        <w:t>Medicago</w:t>
      </w:r>
      <w:proofErr w:type="spellEnd"/>
      <w:r w:rsidRPr="00907BC1">
        <w:rPr>
          <w:rFonts w:ascii="Times New Roman" w:hAnsi="Times New Roman"/>
          <w:i/>
          <w:sz w:val="24"/>
        </w:rPr>
        <w:t xml:space="preserve"> sativa</w:t>
      </w:r>
      <w:r w:rsidRPr="00907BC1">
        <w:rPr>
          <w:rFonts w:ascii="Times New Roman" w:hAnsi="Times New Roman"/>
          <w:sz w:val="24"/>
        </w:rPr>
        <w:t xml:space="preserve"> lowest in yield was typically the highest quality (lowest in ADF). When considered from this perspective, the numerically lowest (pre-flowering stage (31.88%) and 30 kg/ha (p 32.47%) came to the forefront as high-quality forage. In previous research, ADF concentrations for </w:t>
      </w:r>
      <w:proofErr w:type="spellStart"/>
      <w:r w:rsidRPr="00907BC1">
        <w:rPr>
          <w:rFonts w:ascii="Times New Roman" w:hAnsi="Times New Roman"/>
          <w:i/>
          <w:sz w:val="24"/>
        </w:rPr>
        <w:t>Medicago</w:t>
      </w:r>
      <w:proofErr w:type="spellEnd"/>
      <w:r w:rsidRPr="00907BC1">
        <w:rPr>
          <w:rFonts w:ascii="Times New Roman" w:hAnsi="Times New Roman"/>
          <w:i/>
          <w:sz w:val="24"/>
        </w:rPr>
        <w:t xml:space="preserve"> sativa</w:t>
      </w:r>
      <w:r w:rsidRPr="00907BC1">
        <w:rPr>
          <w:rFonts w:ascii="Times New Roman" w:hAnsi="Times New Roman"/>
          <w:sz w:val="24"/>
        </w:rPr>
        <w:t xml:space="preserve"> were found by Putnam et al. (2005), </w:t>
      </w:r>
      <w:proofErr w:type="spellStart"/>
      <w:r w:rsidRPr="00907BC1">
        <w:rPr>
          <w:rFonts w:ascii="Times New Roman" w:hAnsi="Times New Roman"/>
          <w:sz w:val="24"/>
        </w:rPr>
        <w:t>Avci</w:t>
      </w:r>
      <w:proofErr w:type="spellEnd"/>
      <w:r w:rsidRPr="00907BC1">
        <w:rPr>
          <w:rFonts w:ascii="Times New Roman" w:hAnsi="Times New Roman"/>
          <w:sz w:val="24"/>
        </w:rPr>
        <w:t xml:space="preserve"> et al. (2007) and (2010), and </w:t>
      </w:r>
      <w:proofErr w:type="spellStart"/>
      <w:r w:rsidRPr="00907BC1">
        <w:rPr>
          <w:rFonts w:ascii="Times New Roman" w:hAnsi="Times New Roman"/>
          <w:sz w:val="24"/>
        </w:rPr>
        <w:t>Spandel</w:t>
      </w:r>
      <w:proofErr w:type="spellEnd"/>
      <w:r w:rsidRPr="00907BC1">
        <w:rPr>
          <w:rFonts w:ascii="Times New Roman" w:hAnsi="Times New Roman"/>
          <w:sz w:val="24"/>
        </w:rPr>
        <w:t xml:space="preserve"> and </w:t>
      </w:r>
      <w:proofErr w:type="spellStart"/>
      <w:r w:rsidRPr="00907BC1">
        <w:rPr>
          <w:rFonts w:ascii="Times New Roman" w:hAnsi="Times New Roman"/>
          <w:sz w:val="24"/>
        </w:rPr>
        <w:t>Hesterman</w:t>
      </w:r>
      <w:proofErr w:type="spellEnd"/>
      <w:r w:rsidRPr="00907BC1">
        <w:rPr>
          <w:rFonts w:ascii="Times New Roman" w:hAnsi="Times New Roman"/>
          <w:sz w:val="24"/>
        </w:rPr>
        <w:t xml:space="preserve"> (1997), respectively. In general, it is known that forage quality is strongly related to plant maturity differences at harvests within a year, cultivars, location, etc. </w:t>
      </w:r>
      <w:proofErr w:type="spellStart"/>
      <w:r w:rsidRPr="00907BC1">
        <w:rPr>
          <w:rFonts w:ascii="Times New Roman" w:hAnsi="Times New Roman"/>
          <w:sz w:val="24"/>
        </w:rPr>
        <w:t>Mekuanint</w:t>
      </w:r>
      <w:proofErr w:type="spellEnd"/>
      <w:r w:rsidRPr="00907BC1">
        <w:rPr>
          <w:rFonts w:ascii="Times New Roman" w:hAnsi="Times New Roman"/>
          <w:sz w:val="24"/>
        </w:rPr>
        <w:t xml:space="preserve"> et al. (2015) and </w:t>
      </w:r>
      <w:proofErr w:type="spellStart"/>
      <w:r w:rsidRPr="00907BC1">
        <w:rPr>
          <w:rFonts w:ascii="Times New Roman" w:hAnsi="Times New Roman"/>
          <w:sz w:val="24"/>
        </w:rPr>
        <w:t>Diriba</w:t>
      </w:r>
      <w:proofErr w:type="spellEnd"/>
      <w:r w:rsidRPr="00907BC1">
        <w:rPr>
          <w:rFonts w:ascii="Times New Roman" w:hAnsi="Times New Roman"/>
          <w:sz w:val="24"/>
        </w:rPr>
        <w:t xml:space="preserve"> et al. (2014) also reported non-significant differences in the ADF contents of </w:t>
      </w:r>
      <w:proofErr w:type="spellStart"/>
      <w:r w:rsidRPr="00907BC1">
        <w:rPr>
          <w:rFonts w:ascii="Times New Roman" w:hAnsi="Times New Roman"/>
          <w:sz w:val="24"/>
        </w:rPr>
        <w:t>Medicago</w:t>
      </w:r>
      <w:proofErr w:type="spellEnd"/>
      <w:r w:rsidRPr="00907BC1">
        <w:rPr>
          <w:rFonts w:ascii="Times New Roman" w:hAnsi="Times New Roman"/>
          <w:sz w:val="24"/>
        </w:rPr>
        <w:t xml:space="preserve"> sativa, which disagrees with this study. On the other hand, </w:t>
      </w:r>
      <w:proofErr w:type="spellStart"/>
      <w:r w:rsidRPr="00907BC1">
        <w:rPr>
          <w:rFonts w:ascii="Times New Roman" w:hAnsi="Times New Roman"/>
          <w:i/>
          <w:sz w:val="24"/>
        </w:rPr>
        <w:t>Medicago</w:t>
      </w:r>
      <w:proofErr w:type="spellEnd"/>
      <w:r w:rsidRPr="00907BC1">
        <w:rPr>
          <w:rFonts w:ascii="Times New Roman" w:hAnsi="Times New Roman"/>
          <w:i/>
          <w:sz w:val="24"/>
        </w:rPr>
        <w:t xml:space="preserve"> sativa</w:t>
      </w:r>
      <w:r w:rsidRPr="00907BC1">
        <w:rPr>
          <w:rFonts w:ascii="Times New Roman" w:hAnsi="Times New Roman"/>
          <w:sz w:val="24"/>
        </w:rPr>
        <w:t xml:space="preserve"> forage quality values at full bloom stage contain NDF &lt; 530 g/kg DM and ADF &lt; 410 g/kg DM reported as better quality (Dunham, 1998). Significant differences were also registered in the contents of ADF that were caused by genetic factors (</w:t>
      </w:r>
      <w:proofErr w:type="spellStart"/>
      <w:r w:rsidRPr="00907BC1">
        <w:rPr>
          <w:rFonts w:ascii="Times New Roman" w:hAnsi="Times New Roman"/>
          <w:sz w:val="24"/>
        </w:rPr>
        <w:t>Katić</w:t>
      </w:r>
      <w:proofErr w:type="spellEnd"/>
      <w:r w:rsidRPr="00907BC1">
        <w:rPr>
          <w:rFonts w:ascii="Times New Roman" w:hAnsi="Times New Roman"/>
          <w:sz w:val="24"/>
        </w:rPr>
        <w:t xml:space="preserve"> et al., 2008).</w:t>
      </w:r>
    </w:p>
    <w:p w:rsidR="00244839" w:rsidRPr="00907BC1" w:rsidRDefault="00244839" w:rsidP="00244839">
      <w:pPr>
        <w:spacing w:after="100" w:afterAutospacing="1" w:line="360" w:lineRule="auto"/>
        <w:jc w:val="both"/>
        <w:rPr>
          <w:rFonts w:ascii="Times New Roman" w:hAnsi="Times New Roman"/>
          <w:sz w:val="24"/>
        </w:rPr>
      </w:pPr>
      <w:r w:rsidRPr="00907BC1">
        <w:rPr>
          <w:rFonts w:ascii="Times New Roman" w:hAnsi="Times New Roman"/>
          <w:sz w:val="24"/>
        </w:rPr>
        <w:lastRenderedPageBreak/>
        <w:t xml:space="preserve">The ADF values reported in the present study were closer to those reported by Dunham (1998) and reported in the literature (Ball et al., 1997; </w:t>
      </w:r>
      <w:proofErr w:type="spellStart"/>
      <w:r w:rsidRPr="00907BC1">
        <w:rPr>
          <w:rFonts w:ascii="Times New Roman" w:hAnsi="Times New Roman"/>
          <w:sz w:val="24"/>
        </w:rPr>
        <w:t>Redfearn</w:t>
      </w:r>
      <w:proofErr w:type="spellEnd"/>
      <w:r w:rsidRPr="00907BC1">
        <w:rPr>
          <w:rFonts w:ascii="Times New Roman" w:hAnsi="Times New Roman"/>
          <w:sz w:val="24"/>
        </w:rPr>
        <w:t xml:space="preserve"> and Zhang, 2011; </w:t>
      </w:r>
      <w:proofErr w:type="spellStart"/>
      <w:r w:rsidRPr="00907BC1">
        <w:rPr>
          <w:rFonts w:ascii="Times New Roman" w:hAnsi="Times New Roman"/>
          <w:sz w:val="24"/>
        </w:rPr>
        <w:t>Kazemi</w:t>
      </w:r>
      <w:proofErr w:type="spellEnd"/>
      <w:r w:rsidRPr="00907BC1">
        <w:rPr>
          <w:rFonts w:ascii="Times New Roman" w:hAnsi="Times New Roman"/>
          <w:sz w:val="24"/>
        </w:rPr>
        <w:t xml:space="preserve"> et al., 2012). In general, a wider range of values observed for </w:t>
      </w:r>
      <w:proofErr w:type="spellStart"/>
      <w:r w:rsidRPr="00907BC1">
        <w:rPr>
          <w:rFonts w:ascii="Times New Roman" w:hAnsi="Times New Roman"/>
          <w:sz w:val="24"/>
        </w:rPr>
        <w:t>fibre</w:t>
      </w:r>
      <w:proofErr w:type="spellEnd"/>
      <w:r w:rsidRPr="00907BC1">
        <w:rPr>
          <w:rFonts w:ascii="Times New Roman" w:hAnsi="Times New Roman"/>
          <w:sz w:val="24"/>
        </w:rPr>
        <w:t xml:space="preserve"> fractions of </w:t>
      </w:r>
      <w:proofErr w:type="spellStart"/>
      <w:r w:rsidRPr="00907BC1">
        <w:rPr>
          <w:rFonts w:ascii="Times New Roman" w:hAnsi="Times New Roman"/>
          <w:i/>
          <w:sz w:val="24"/>
        </w:rPr>
        <w:t>Medicago</w:t>
      </w:r>
      <w:proofErr w:type="spellEnd"/>
      <w:r w:rsidRPr="00907BC1">
        <w:rPr>
          <w:rFonts w:ascii="Times New Roman" w:hAnsi="Times New Roman"/>
          <w:i/>
          <w:sz w:val="24"/>
        </w:rPr>
        <w:t xml:space="preserve"> sativa</w:t>
      </w:r>
      <w:r w:rsidRPr="00907BC1">
        <w:rPr>
          <w:rFonts w:ascii="Times New Roman" w:hAnsi="Times New Roman"/>
          <w:sz w:val="24"/>
        </w:rPr>
        <w:t xml:space="preserve"> in the literature can be attributed to factors such as harvesting stage, P </w:t>
      </w:r>
      <w:proofErr w:type="spellStart"/>
      <w:r w:rsidRPr="00907BC1">
        <w:rPr>
          <w:rFonts w:ascii="Times New Roman" w:hAnsi="Times New Roman"/>
          <w:sz w:val="24"/>
        </w:rPr>
        <w:t>fertiliser</w:t>
      </w:r>
      <w:proofErr w:type="spellEnd"/>
      <w:r w:rsidRPr="00907BC1">
        <w:rPr>
          <w:rFonts w:ascii="Times New Roman" w:hAnsi="Times New Roman"/>
          <w:sz w:val="24"/>
        </w:rPr>
        <w:t xml:space="preserve"> application rates, climatic factors, and agronomic management practices or their interactions. The present study agreed with the findings the findings reported by </w:t>
      </w:r>
      <w:proofErr w:type="spellStart"/>
      <w:r w:rsidRPr="00907BC1">
        <w:rPr>
          <w:rFonts w:ascii="Times New Roman" w:hAnsi="Times New Roman"/>
          <w:sz w:val="24"/>
        </w:rPr>
        <w:t>Mekuanint</w:t>
      </w:r>
      <w:proofErr w:type="spellEnd"/>
      <w:r w:rsidRPr="00907BC1">
        <w:rPr>
          <w:rFonts w:ascii="Times New Roman" w:hAnsi="Times New Roman"/>
          <w:sz w:val="24"/>
        </w:rPr>
        <w:t xml:space="preserve"> et al. (2015), </w:t>
      </w:r>
      <w:proofErr w:type="spellStart"/>
      <w:r w:rsidRPr="00907BC1">
        <w:rPr>
          <w:rFonts w:ascii="Times New Roman" w:hAnsi="Times New Roman"/>
          <w:sz w:val="24"/>
        </w:rPr>
        <w:t>Diriba</w:t>
      </w:r>
      <w:proofErr w:type="spellEnd"/>
      <w:r w:rsidRPr="00907BC1">
        <w:rPr>
          <w:rFonts w:ascii="Times New Roman" w:hAnsi="Times New Roman"/>
          <w:sz w:val="24"/>
        </w:rPr>
        <w:t xml:space="preserve"> et al. (2014), and </w:t>
      </w:r>
      <w:proofErr w:type="spellStart"/>
      <w:r w:rsidRPr="00907BC1">
        <w:rPr>
          <w:rFonts w:ascii="Times New Roman" w:hAnsi="Times New Roman"/>
          <w:sz w:val="24"/>
        </w:rPr>
        <w:t>Katić</w:t>
      </w:r>
      <w:proofErr w:type="spellEnd"/>
      <w:r w:rsidRPr="00907BC1">
        <w:rPr>
          <w:rFonts w:ascii="Times New Roman" w:hAnsi="Times New Roman"/>
          <w:sz w:val="24"/>
        </w:rPr>
        <w:t xml:space="preserve"> et al. (2008), who stated that the ADF content of </w:t>
      </w:r>
      <w:proofErr w:type="spellStart"/>
      <w:r w:rsidRPr="00907BC1">
        <w:rPr>
          <w:rFonts w:ascii="Times New Roman" w:hAnsi="Times New Roman"/>
          <w:i/>
          <w:sz w:val="24"/>
        </w:rPr>
        <w:t>Panicum</w:t>
      </w:r>
      <w:proofErr w:type="spellEnd"/>
      <w:r w:rsidRPr="00907BC1">
        <w:rPr>
          <w:rFonts w:ascii="Times New Roman" w:hAnsi="Times New Roman"/>
          <w:i/>
          <w:sz w:val="24"/>
        </w:rPr>
        <w:t xml:space="preserve"> maximum </w:t>
      </w:r>
      <w:r w:rsidRPr="00907BC1">
        <w:rPr>
          <w:rFonts w:ascii="Times New Roman" w:hAnsi="Times New Roman"/>
          <w:sz w:val="24"/>
        </w:rPr>
        <w:t xml:space="preserve">was significantly affected by </w:t>
      </w:r>
      <w:r>
        <w:rPr>
          <w:rFonts w:ascii="Times New Roman" w:hAnsi="Times New Roman"/>
          <w:sz w:val="24"/>
        </w:rPr>
        <w:t>DAP</w:t>
      </w:r>
      <w:r w:rsidRPr="00907BC1">
        <w:rPr>
          <w:rFonts w:ascii="Times New Roman" w:hAnsi="Times New Roman"/>
          <w:sz w:val="24"/>
        </w:rPr>
        <w:t xml:space="preserve"> </w:t>
      </w:r>
      <w:proofErr w:type="spellStart"/>
      <w:r w:rsidRPr="00907BC1">
        <w:rPr>
          <w:rFonts w:ascii="Times New Roman" w:hAnsi="Times New Roman"/>
          <w:sz w:val="24"/>
        </w:rPr>
        <w:t>fertilisation</w:t>
      </w:r>
      <w:proofErr w:type="spellEnd"/>
      <w:r w:rsidRPr="00907BC1">
        <w:rPr>
          <w:rFonts w:ascii="Times New Roman" w:hAnsi="Times New Roman"/>
          <w:sz w:val="24"/>
        </w:rPr>
        <w:t xml:space="preserve"> and increased </w:t>
      </w:r>
      <w:r>
        <w:rPr>
          <w:rFonts w:ascii="Times New Roman" w:hAnsi="Times New Roman"/>
          <w:sz w:val="24"/>
        </w:rPr>
        <w:t xml:space="preserve">DAP </w:t>
      </w:r>
      <w:proofErr w:type="spellStart"/>
      <w:r w:rsidRPr="00907BC1">
        <w:rPr>
          <w:rFonts w:ascii="Times New Roman" w:hAnsi="Times New Roman"/>
          <w:sz w:val="24"/>
        </w:rPr>
        <w:t>fertilisation</w:t>
      </w:r>
      <w:proofErr w:type="spellEnd"/>
      <w:r w:rsidRPr="00907BC1">
        <w:rPr>
          <w:rFonts w:ascii="Times New Roman" w:hAnsi="Times New Roman"/>
          <w:sz w:val="24"/>
        </w:rPr>
        <w:t xml:space="preserve"> significantly decreased ADF content at the same stage of harvesting; however, the authors described that the increase in the level of </w:t>
      </w:r>
      <w:proofErr w:type="spellStart"/>
      <w:r w:rsidRPr="00907BC1">
        <w:rPr>
          <w:rFonts w:ascii="Times New Roman" w:hAnsi="Times New Roman"/>
          <w:sz w:val="24"/>
        </w:rPr>
        <w:t>fertiliser</w:t>
      </w:r>
      <w:proofErr w:type="spellEnd"/>
      <w:r w:rsidRPr="00907BC1">
        <w:rPr>
          <w:rFonts w:ascii="Times New Roman" w:hAnsi="Times New Roman"/>
          <w:sz w:val="24"/>
        </w:rPr>
        <w:t xml:space="preserve"> application on the pasture at different stages of growth had no significant role in maintaining the nutritive value of the pasture forage regarding fiber fractions, but in this study there are significant differences in the stages of growth had no significant role in maintaining the nutritive value of the pasture forage regarding fiber fractions, but in this study there are significant differences in the stage of harvesting, </w:t>
      </w:r>
      <w:r>
        <w:rPr>
          <w:rFonts w:ascii="Times New Roman" w:hAnsi="Times New Roman"/>
          <w:sz w:val="24"/>
        </w:rPr>
        <w:t>DAP</w:t>
      </w:r>
      <w:r w:rsidRPr="00907BC1">
        <w:rPr>
          <w:rFonts w:ascii="Times New Roman" w:hAnsi="Times New Roman"/>
          <w:sz w:val="24"/>
        </w:rPr>
        <w:t xml:space="preserve"> fertilizer application rates, and their interaction.</w:t>
      </w:r>
    </w:p>
    <w:p w:rsidR="00244839" w:rsidRPr="0058767E" w:rsidRDefault="00244839" w:rsidP="00244839">
      <w:pPr>
        <w:autoSpaceDE w:val="0"/>
        <w:autoSpaceDN w:val="0"/>
        <w:adjustRightInd w:val="0"/>
        <w:spacing w:after="0" w:line="360" w:lineRule="auto"/>
        <w:jc w:val="both"/>
        <w:rPr>
          <w:rFonts w:ascii="Times New Roman" w:eastAsia="Calibri" w:hAnsi="Times New Roman"/>
          <w:b/>
          <w:sz w:val="24"/>
        </w:rPr>
      </w:pPr>
      <w:r>
        <w:rPr>
          <w:rFonts w:ascii="Times New Roman" w:hAnsi="Times New Roman"/>
          <w:b/>
          <w:i/>
          <w:sz w:val="24"/>
          <w:lang w:val="en-AU"/>
        </w:rPr>
        <w:t xml:space="preserve">      3</w:t>
      </w:r>
      <w:r w:rsidRPr="0058767E">
        <w:rPr>
          <w:rFonts w:ascii="Times New Roman" w:hAnsi="Times New Roman"/>
          <w:b/>
          <w:i/>
          <w:sz w:val="24"/>
          <w:lang w:val="en-AU"/>
        </w:rPr>
        <w:t xml:space="preserve">.3.5. Acid detergent lignin </w:t>
      </w:r>
      <w:bookmarkStart w:id="38" w:name="_Toc80324405"/>
      <w:bookmarkStart w:id="39" w:name="_Toc80805665"/>
      <w:bookmarkStart w:id="40" w:name="_Toc80974012"/>
      <w:bookmarkStart w:id="41" w:name="_Toc81037554"/>
      <w:bookmarkStart w:id="42" w:name="_Toc81047684"/>
      <w:bookmarkEnd w:id="36"/>
      <w:bookmarkEnd w:id="37"/>
    </w:p>
    <w:bookmarkEnd w:id="38"/>
    <w:bookmarkEnd w:id="39"/>
    <w:bookmarkEnd w:id="40"/>
    <w:bookmarkEnd w:id="41"/>
    <w:bookmarkEnd w:id="42"/>
    <w:p w:rsidR="00244839" w:rsidRPr="009E0A34" w:rsidRDefault="00244839" w:rsidP="00244839">
      <w:pPr>
        <w:spacing w:after="100" w:afterAutospacing="1" w:line="360" w:lineRule="auto"/>
        <w:jc w:val="both"/>
        <w:rPr>
          <w:rFonts w:ascii="Times New Roman" w:hAnsi="Times New Roman"/>
          <w:sz w:val="24"/>
        </w:rPr>
      </w:pPr>
      <w:r w:rsidRPr="009E0A34">
        <w:rPr>
          <w:rFonts w:ascii="Times New Roman" w:hAnsi="Times New Roman"/>
          <w:sz w:val="24"/>
        </w:rPr>
        <w:t xml:space="preserve">The ADL content showed variability and a highly significant effect (P &lt; 0.002) on the on the harvesting stage of </w:t>
      </w:r>
      <w:proofErr w:type="spellStart"/>
      <w:r w:rsidRPr="009E0A34">
        <w:rPr>
          <w:rFonts w:ascii="Times New Roman" w:hAnsi="Times New Roman"/>
          <w:i/>
          <w:sz w:val="24"/>
        </w:rPr>
        <w:t>Medicago</w:t>
      </w:r>
      <w:proofErr w:type="spellEnd"/>
      <w:r w:rsidRPr="009E0A34">
        <w:rPr>
          <w:rFonts w:ascii="Times New Roman" w:hAnsi="Times New Roman"/>
          <w:i/>
          <w:sz w:val="24"/>
        </w:rPr>
        <w:t xml:space="preserve"> sativa</w:t>
      </w:r>
      <w:r w:rsidRPr="009E0A34">
        <w:rPr>
          <w:rFonts w:ascii="Times New Roman" w:hAnsi="Times New Roman"/>
          <w:sz w:val="24"/>
        </w:rPr>
        <w:t xml:space="preserve">. This is in discord with the results reported by </w:t>
      </w:r>
      <w:proofErr w:type="spellStart"/>
      <w:r w:rsidRPr="009E0A34">
        <w:rPr>
          <w:rFonts w:ascii="Times New Roman" w:hAnsi="Times New Roman"/>
          <w:sz w:val="24"/>
        </w:rPr>
        <w:t>Diriba</w:t>
      </w:r>
      <w:proofErr w:type="spellEnd"/>
      <w:r w:rsidRPr="009E0A34">
        <w:rPr>
          <w:rFonts w:ascii="Times New Roman" w:hAnsi="Times New Roman"/>
          <w:sz w:val="24"/>
        </w:rPr>
        <w:t xml:space="preserve"> et al. (2014) and </w:t>
      </w:r>
      <w:proofErr w:type="spellStart"/>
      <w:r w:rsidRPr="009E0A34">
        <w:rPr>
          <w:rFonts w:ascii="Times New Roman" w:hAnsi="Times New Roman"/>
          <w:sz w:val="24"/>
        </w:rPr>
        <w:t>Mekuanint</w:t>
      </w:r>
      <w:proofErr w:type="spellEnd"/>
      <w:r w:rsidRPr="009E0A34">
        <w:rPr>
          <w:rFonts w:ascii="Times New Roman" w:hAnsi="Times New Roman"/>
          <w:sz w:val="24"/>
        </w:rPr>
        <w:t xml:space="preserve"> et al. (2015). On the other hand, lignification degree was not affected by </w:t>
      </w:r>
      <w:r>
        <w:rPr>
          <w:rFonts w:ascii="Times New Roman" w:hAnsi="Times New Roman"/>
          <w:sz w:val="24"/>
        </w:rPr>
        <w:t xml:space="preserve">DAP fertilizer </w:t>
      </w:r>
      <w:r w:rsidRPr="009E0A34">
        <w:rPr>
          <w:rFonts w:ascii="Times New Roman" w:hAnsi="Times New Roman"/>
          <w:sz w:val="24"/>
        </w:rPr>
        <w:t>application rates, and there were no significant differences compared to control data (Table 6). The relatively highest mean content of ADL was recorded at 100% (full-flowering stage) of harvesting stage (9.64%), while, relatively almost the same, the lowest mean content of ADL was recorded at 10% (pre-flowering stage) of harvesting stage (8.18%).</w:t>
      </w:r>
    </w:p>
    <w:p w:rsidR="00244839" w:rsidRPr="009E0A34" w:rsidRDefault="00244839" w:rsidP="00244839">
      <w:pPr>
        <w:spacing w:after="100" w:afterAutospacing="1" w:line="360" w:lineRule="auto"/>
        <w:jc w:val="both"/>
        <w:rPr>
          <w:rFonts w:ascii="Times New Roman" w:hAnsi="Times New Roman"/>
          <w:sz w:val="24"/>
        </w:rPr>
      </w:pPr>
      <w:r w:rsidRPr="009E0A34">
        <w:rPr>
          <w:rFonts w:ascii="Times New Roman" w:hAnsi="Times New Roman"/>
          <w:sz w:val="24"/>
        </w:rPr>
        <w:t>Lignification of the forages appeared to occur almost constantly with a continuous increment of lignification in the increasing stage of harvesting.</w:t>
      </w:r>
      <w:r w:rsidRPr="009E0A34">
        <w:rPr>
          <w:rFonts w:ascii="Times New Roman" w:hAnsi="Times New Roman"/>
          <w:b/>
          <w:bCs/>
          <w:sz w:val="24"/>
        </w:rPr>
        <w:t xml:space="preserve"> </w:t>
      </w:r>
      <w:r w:rsidRPr="009E0A34">
        <w:rPr>
          <w:rFonts w:ascii="Times New Roman" w:hAnsi="Times New Roman"/>
          <w:sz w:val="24"/>
        </w:rPr>
        <w:t xml:space="preserve">And also, the lignin component contributes erective strength and resistance to plant tissue, thereby limiting the ability of rumen microbes to digest cell wall polysaccharides such as cellulose and hemicellulose (Reed et al., 1988). Hence, </w:t>
      </w:r>
      <w:proofErr w:type="spellStart"/>
      <w:r w:rsidRPr="009E0A34">
        <w:rPr>
          <w:rFonts w:ascii="Times New Roman" w:hAnsi="Times New Roman"/>
          <w:i/>
          <w:sz w:val="24"/>
        </w:rPr>
        <w:t>Medicago</w:t>
      </w:r>
      <w:proofErr w:type="spellEnd"/>
      <w:r w:rsidRPr="009E0A34">
        <w:rPr>
          <w:rFonts w:ascii="Times New Roman" w:hAnsi="Times New Roman"/>
          <w:i/>
          <w:sz w:val="24"/>
        </w:rPr>
        <w:t xml:space="preserve"> sativa </w:t>
      </w:r>
      <w:r w:rsidRPr="009E0A34">
        <w:rPr>
          <w:rFonts w:ascii="Times New Roman" w:hAnsi="Times New Roman"/>
          <w:sz w:val="24"/>
        </w:rPr>
        <w:t xml:space="preserve">forage with lower lignin content should have better digestibility. High lignin content in </w:t>
      </w:r>
      <w:proofErr w:type="spellStart"/>
      <w:r w:rsidRPr="009E0A34">
        <w:rPr>
          <w:rFonts w:ascii="Times New Roman" w:hAnsi="Times New Roman"/>
          <w:i/>
          <w:sz w:val="24"/>
        </w:rPr>
        <w:t>Medicago</w:t>
      </w:r>
      <w:proofErr w:type="spellEnd"/>
      <w:r w:rsidRPr="009E0A34">
        <w:rPr>
          <w:rFonts w:ascii="Times New Roman" w:hAnsi="Times New Roman"/>
          <w:i/>
          <w:sz w:val="24"/>
        </w:rPr>
        <w:t xml:space="preserve"> sativa </w:t>
      </w:r>
      <w:r w:rsidRPr="009E0A34">
        <w:rPr>
          <w:rFonts w:ascii="Times New Roman" w:hAnsi="Times New Roman"/>
          <w:sz w:val="24"/>
        </w:rPr>
        <w:t xml:space="preserve">plants increases their resistance to lodging; however, lignin is a </w:t>
      </w:r>
      <w:r w:rsidRPr="009E0A34">
        <w:rPr>
          <w:rFonts w:ascii="Times New Roman" w:hAnsi="Times New Roman"/>
          <w:sz w:val="24"/>
        </w:rPr>
        <w:lastRenderedPageBreak/>
        <w:t>major factor that limits cell wall digestibility because it inhibits the digestibility of polysaccharides (</w:t>
      </w:r>
      <w:proofErr w:type="spellStart"/>
      <w:r w:rsidRPr="009E0A34">
        <w:rPr>
          <w:rFonts w:ascii="Times New Roman" w:hAnsi="Times New Roman"/>
          <w:sz w:val="24"/>
        </w:rPr>
        <w:t>Katic</w:t>
      </w:r>
      <w:proofErr w:type="spellEnd"/>
      <w:r w:rsidRPr="009E0A34">
        <w:rPr>
          <w:rFonts w:ascii="Times New Roman" w:hAnsi="Times New Roman"/>
          <w:sz w:val="24"/>
        </w:rPr>
        <w:t xml:space="preserve"> et al., 2008).</w:t>
      </w:r>
      <w:r w:rsidRPr="009E0A34">
        <w:rPr>
          <w:rFonts w:ascii="Times New Roman" w:hAnsi="Times New Roman"/>
          <w:b/>
          <w:bCs/>
          <w:sz w:val="24"/>
        </w:rPr>
        <w:t xml:space="preserve"> </w:t>
      </w:r>
      <w:r w:rsidRPr="009E0A34">
        <w:rPr>
          <w:rFonts w:ascii="Times New Roman" w:hAnsi="Times New Roman"/>
          <w:sz w:val="24"/>
        </w:rPr>
        <w:t xml:space="preserve">The ADL content was higher than that reported by </w:t>
      </w:r>
      <w:proofErr w:type="spellStart"/>
      <w:r w:rsidRPr="009E0A34">
        <w:rPr>
          <w:rFonts w:ascii="Times New Roman" w:hAnsi="Times New Roman"/>
          <w:sz w:val="24"/>
        </w:rPr>
        <w:t>Markovic</w:t>
      </w:r>
      <w:proofErr w:type="spellEnd"/>
      <w:r w:rsidRPr="009E0A34">
        <w:rPr>
          <w:rFonts w:ascii="Times New Roman" w:hAnsi="Times New Roman"/>
          <w:sz w:val="24"/>
        </w:rPr>
        <w:t xml:space="preserve"> et al. (2007) (4.64%), but much lower than that reported by Yu et al. (2003) (19.9%). A wider range of values observed in the literature for CP and </w:t>
      </w:r>
      <w:proofErr w:type="spellStart"/>
      <w:r w:rsidRPr="009E0A34">
        <w:rPr>
          <w:rFonts w:ascii="Times New Roman" w:hAnsi="Times New Roman"/>
          <w:sz w:val="24"/>
        </w:rPr>
        <w:t>fibre</w:t>
      </w:r>
      <w:proofErr w:type="spellEnd"/>
      <w:r w:rsidRPr="009E0A34">
        <w:rPr>
          <w:rFonts w:ascii="Times New Roman" w:hAnsi="Times New Roman"/>
          <w:sz w:val="24"/>
        </w:rPr>
        <w:t xml:space="preserve"> fractions of </w:t>
      </w:r>
      <w:proofErr w:type="spellStart"/>
      <w:r w:rsidRPr="009E0A34">
        <w:rPr>
          <w:rFonts w:ascii="Times New Roman" w:hAnsi="Times New Roman"/>
          <w:i/>
          <w:sz w:val="24"/>
        </w:rPr>
        <w:t>Medicago</w:t>
      </w:r>
      <w:proofErr w:type="spellEnd"/>
      <w:r w:rsidRPr="009E0A34">
        <w:rPr>
          <w:rFonts w:ascii="Times New Roman" w:hAnsi="Times New Roman"/>
          <w:i/>
          <w:sz w:val="24"/>
        </w:rPr>
        <w:t xml:space="preserve"> sativa</w:t>
      </w:r>
      <w:r w:rsidRPr="009E0A34">
        <w:rPr>
          <w:rFonts w:ascii="Times New Roman" w:hAnsi="Times New Roman"/>
          <w:sz w:val="24"/>
        </w:rPr>
        <w:t xml:space="preserve"> can be attributed to various factors. This study is consistent with the results of </w:t>
      </w:r>
      <w:proofErr w:type="spellStart"/>
      <w:r w:rsidRPr="009E0A34">
        <w:rPr>
          <w:rFonts w:ascii="Times New Roman" w:hAnsi="Times New Roman"/>
          <w:sz w:val="24"/>
        </w:rPr>
        <w:t>Markovic</w:t>
      </w:r>
      <w:proofErr w:type="spellEnd"/>
      <w:r w:rsidRPr="009E0A34">
        <w:rPr>
          <w:rFonts w:ascii="Times New Roman" w:hAnsi="Times New Roman"/>
          <w:sz w:val="24"/>
        </w:rPr>
        <w:t xml:space="preserve"> et al. (2007) and Yu et al. (2003), indicated that the lignin content increases with the age of the plant. The current resu</w:t>
      </w:r>
      <w:r>
        <w:rPr>
          <w:rFonts w:ascii="Times New Roman" w:hAnsi="Times New Roman"/>
          <w:sz w:val="24"/>
        </w:rPr>
        <w:t>lts indicate that the amount of DAP fertilizer</w:t>
      </w:r>
      <w:r w:rsidRPr="009E0A34">
        <w:rPr>
          <w:rFonts w:ascii="Times New Roman" w:hAnsi="Times New Roman"/>
          <w:sz w:val="24"/>
        </w:rPr>
        <w:t xml:space="preserve"> has an effect on the content of ADL; this may be due to the variability of soil type, soil moisture content, climate, and agronomic management practices and/or their interactions (</w:t>
      </w:r>
      <w:proofErr w:type="spellStart"/>
      <w:r w:rsidRPr="009E0A34">
        <w:rPr>
          <w:rFonts w:ascii="Times New Roman" w:hAnsi="Times New Roman"/>
          <w:sz w:val="24"/>
        </w:rPr>
        <w:t>Munns</w:t>
      </w:r>
      <w:proofErr w:type="spellEnd"/>
      <w:r w:rsidRPr="009E0A34">
        <w:rPr>
          <w:rFonts w:ascii="Times New Roman" w:hAnsi="Times New Roman"/>
          <w:sz w:val="24"/>
        </w:rPr>
        <w:t xml:space="preserve"> et al., 2000; Cramer, 2000). They point out that during periods of high evapotranspiration related to soil water scarcity, the hydrated state of the plant will limit the rate of leaf expansion.</w:t>
      </w:r>
    </w:p>
    <w:p w:rsidR="00244839" w:rsidRPr="00902FF6" w:rsidRDefault="00244839" w:rsidP="00244839">
      <w:pPr>
        <w:autoSpaceDE w:val="0"/>
        <w:autoSpaceDN w:val="0"/>
        <w:adjustRightInd w:val="0"/>
        <w:spacing w:before="0" w:beforeAutospacing="0" w:after="0" w:line="240" w:lineRule="auto"/>
        <w:rPr>
          <w:rFonts w:ascii="Times New Roman" w:hAnsi="Times New Roman"/>
          <w:sz w:val="24"/>
        </w:rPr>
      </w:pPr>
      <w:r w:rsidRPr="00E974D4">
        <w:rPr>
          <w:rFonts w:ascii="Times New Roman" w:hAnsi="Times New Roman"/>
          <w:b/>
          <w:sz w:val="24"/>
        </w:rPr>
        <w:t>Table 5</w:t>
      </w:r>
      <w:r w:rsidRPr="00902FF6">
        <w:rPr>
          <w:rFonts w:ascii="Times New Roman" w:hAnsi="Times New Roman"/>
          <w:sz w:val="24"/>
        </w:rPr>
        <w:t>: Mean of DM, CP, NDF, ADF and ADL at different stage of harvesting and phos</w:t>
      </w:r>
      <w:r>
        <w:rPr>
          <w:rFonts w:ascii="Times New Roman" w:hAnsi="Times New Roman"/>
          <w:sz w:val="24"/>
        </w:rPr>
        <w:t>phorous fertilizer application.</w:t>
      </w:r>
    </w:p>
    <w:tbl>
      <w:tblPr>
        <w:tblW w:w="9316" w:type="dxa"/>
        <w:tblLayout w:type="fixed"/>
        <w:tblLook w:val="04A0" w:firstRow="1" w:lastRow="0" w:firstColumn="1" w:lastColumn="0" w:noHBand="0" w:noVBand="1"/>
      </w:tblPr>
      <w:tblGrid>
        <w:gridCol w:w="1998"/>
        <w:gridCol w:w="1530"/>
        <w:gridCol w:w="1440"/>
        <w:gridCol w:w="1440"/>
        <w:gridCol w:w="1440"/>
        <w:gridCol w:w="1468"/>
      </w:tblGrid>
      <w:tr w:rsidR="00244839" w:rsidRPr="00902FF6" w:rsidTr="00C50FCD">
        <w:trPr>
          <w:trHeight w:val="197"/>
        </w:trPr>
        <w:tc>
          <w:tcPr>
            <w:tcW w:w="1998" w:type="dxa"/>
            <w:vMerge w:val="restart"/>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b/>
                <w:sz w:val="24"/>
              </w:rPr>
            </w:pPr>
            <w:r w:rsidRPr="00C234F9">
              <w:rPr>
                <w:rFonts w:ascii="Times New Roman" w:eastAsia="Calibri" w:hAnsi="Times New Roman"/>
                <w:b/>
                <w:sz w:val="24"/>
              </w:rPr>
              <w:t>Harvesting stage</w:t>
            </w:r>
          </w:p>
        </w:tc>
        <w:tc>
          <w:tcPr>
            <w:tcW w:w="7318" w:type="dxa"/>
            <w:gridSpan w:val="5"/>
            <w:tcBorders>
              <w:top w:val="single" w:sz="4" w:space="0" w:color="auto"/>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b/>
                <w:sz w:val="24"/>
              </w:rPr>
            </w:pPr>
            <w:r w:rsidRPr="00C234F9">
              <w:rPr>
                <w:rFonts w:ascii="Times New Roman" w:eastAsia="Calibri" w:hAnsi="Times New Roman"/>
                <w:b/>
                <w:sz w:val="24"/>
              </w:rPr>
              <w:t>Parameter, %</w:t>
            </w:r>
          </w:p>
        </w:tc>
      </w:tr>
      <w:tr w:rsidR="00244839" w:rsidRPr="00902FF6" w:rsidTr="00C50FCD">
        <w:tc>
          <w:tcPr>
            <w:tcW w:w="1998" w:type="dxa"/>
            <w:vMerge/>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b/>
                <w:sz w:val="24"/>
              </w:rPr>
            </w:pPr>
          </w:p>
        </w:tc>
        <w:tc>
          <w:tcPr>
            <w:tcW w:w="1530" w:type="dxa"/>
            <w:tcBorders>
              <w:top w:val="single" w:sz="4" w:space="0" w:color="auto"/>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b/>
                <w:sz w:val="24"/>
              </w:rPr>
            </w:pPr>
            <w:r w:rsidRPr="00C234F9">
              <w:rPr>
                <w:rFonts w:ascii="Times New Roman" w:hAnsi="Times New Roman"/>
                <w:b/>
                <w:sz w:val="24"/>
              </w:rPr>
              <w:t xml:space="preserve">DM </w:t>
            </w:r>
          </w:p>
        </w:tc>
        <w:tc>
          <w:tcPr>
            <w:tcW w:w="1440" w:type="dxa"/>
            <w:tcBorders>
              <w:top w:val="single" w:sz="4" w:space="0" w:color="auto"/>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CP</w:t>
            </w:r>
          </w:p>
        </w:tc>
        <w:tc>
          <w:tcPr>
            <w:tcW w:w="1440" w:type="dxa"/>
            <w:tcBorders>
              <w:top w:val="single" w:sz="4" w:space="0" w:color="auto"/>
              <w:bottom w:val="single" w:sz="4" w:space="0" w:color="auto"/>
            </w:tcBorders>
            <w:shd w:val="clear" w:color="auto" w:fill="auto"/>
          </w:tcPr>
          <w:p w:rsidR="00244839" w:rsidRPr="00C234F9" w:rsidRDefault="00244839" w:rsidP="00C50FCD">
            <w:pPr>
              <w:spacing w:before="0" w:after="0" w:line="240" w:lineRule="auto"/>
              <w:jc w:val="center"/>
              <w:rPr>
                <w:rFonts w:ascii="Times New Roman" w:hAnsi="Times New Roman"/>
                <w:b/>
                <w:sz w:val="24"/>
              </w:rPr>
            </w:pPr>
            <w:r w:rsidRPr="00C234F9">
              <w:rPr>
                <w:rFonts w:ascii="Times New Roman" w:hAnsi="Times New Roman"/>
                <w:b/>
                <w:sz w:val="24"/>
              </w:rPr>
              <w:t xml:space="preserve">NDF </w:t>
            </w:r>
          </w:p>
        </w:tc>
        <w:tc>
          <w:tcPr>
            <w:tcW w:w="1440" w:type="dxa"/>
            <w:tcBorders>
              <w:top w:val="single" w:sz="4" w:space="0" w:color="auto"/>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b/>
                <w:sz w:val="24"/>
              </w:rPr>
            </w:pPr>
            <w:r w:rsidRPr="00C234F9">
              <w:rPr>
                <w:rFonts w:ascii="Times New Roman" w:eastAsia="Calibri" w:hAnsi="Times New Roman"/>
                <w:b/>
                <w:sz w:val="24"/>
              </w:rPr>
              <w:t>ADF</w:t>
            </w:r>
          </w:p>
        </w:tc>
        <w:tc>
          <w:tcPr>
            <w:tcW w:w="1468" w:type="dxa"/>
            <w:tcBorders>
              <w:top w:val="single" w:sz="4" w:space="0" w:color="auto"/>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b/>
                <w:sz w:val="24"/>
              </w:rPr>
            </w:pPr>
            <w:r w:rsidRPr="00C234F9">
              <w:rPr>
                <w:rFonts w:ascii="Times New Roman" w:hAnsi="Times New Roman"/>
                <w:b/>
                <w:sz w:val="24"/>
              </w:rPr>
              <w:t xml:space="preserve">ADL </w:t>
            </w:r>
          </w:p>
        </w:tc>
      </w:tr>
      <w:tr w:rsidR="00244839" w:rsidRPr="00902FF6" w:rsidTr="00C50FCD">
        <w:tc>
          <w:tcPr>
            <w:tcW w:w="1998" w:type="dxa"/>
            <w:tcBorders>
              <w:top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10</w:t>
            </w:r>
          </w:p>
        </w:tc>
        <w:tc>
          <w:tcPr>
            <w:tcW w:w="1530" w:type="dxa"/>
            <w:tcBorders>
              <w:top w:val="single" w:sz="4" w:space="0" w:color="auto"/>
            </w:tcBorders>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17.72</w:t>
            </w:r>
            <w:r w:rsidRPr="00C234F9">
              <w:rPr>
                <w:rFonts w:ascii="Times New Roman" w:hAnsi="Times New Roman"/>
                <w:sz w:val="24"/>
                <w:vertAlign w:val="superscript"/>
              </w:rPr>
              <w:t>b</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18.27</w:t>
            </w:r>
            <w:r w:rsidRPr="00C234F9">
              <w:rPr>
                <w:rFonts w:ascii="Times New Roman" w:hAnsi="Times New Roman"/>
                <w:sz w:val="24"/>
                <w:vertAlign w:val="superscript"/>
              </w:rPr>
              <w:t>a</w:t>
            </w:r>
          </w:p>
        </w:tc>
        <w:tc>
          <w:tcPr>
            <w:tcW w:w="144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41.57</w:t>
            </w:r>
            <w:r w:rsidRPr="00C234F9">
              <w:rPr>
                <w:rFonts w:ascii="Times New Roman" w:hAnsi="Times New Roman"/>
                <w:sz w:val="24"/>
                <w:vertAlign w:val="superscript"/>
              </w:rPr>
              <w:t>b</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31.18</w:t>
            </w:r>
            <w:r w:rsidRPr="00C234F9">
              <w:rPr>
                <w:rFonts w:ascii="Times New Roman" w:eastAsia="Calibri" w:hAnsi="Times New Roman"/>
                <w:sz w:val="24"/>
                <w:vertAlign w:val="superscript"/>
              </w:rPr>
              <w:t>c</w:t>
            </w:r>
          </w:p>
        </w:tc>
        <w:tc>
          <w:tcPr>
            <w:tcW w:w="1468"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eastAsia="Calibri" w:hAnsi="Times New Roman"/>
              </w:rPr>
            </w:pPr>
            <w:r w:rsidRPr="00C234F9">
              <w:rPr>
                <w:rFonts w:ascii="Times New Roman" w:hAnsi="Times New Roman"/>
                <w:sz w:val="24"/>
              </w:rPr>
              <w:t>8.18</w:t>
            </w:r>
            <w:r w:rsidRPr="00C234F9">
              <w:rPr>
                <w:rFonts w:ascii="Times New Roman" w:hAnsi="Times New Roman"/>
                <w:sz w:val="24"/>
                <w:vertAlign w:val="superscript"/>
              </w:rPr>
              <w:t>c</w:t>
            </w:r>
          </w:p>
        </w:tc>
      </w:tr>
      <w:tr w:rsidR="00244839" w:rsidRPr="00902FF6" w:rsidTr="00C50FCD">
        <w:tc>
          <w:tcPr>
            <w:tcW w:w="1998" w:type="dxa"/>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50</w:t>
            </w:r>
          </w:p>
        </w:tc>
        <w:tc>
          <w:tcPr>
            <w:tcW w:w="1530" w:type="dxa"/>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20.01</w:t>
            </w:r>
            <w:r w:rsidRPr="00C234F9">
              <w:rPr>
                <w:rFonts w:ascii="Times New Roman" w:hAnsi="Times New Roman"/>
                <w:sz w:val="24"/>
                <w:vertAlign w:val="superscript"/>
              </w:rPr>
              <w:t>ab</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17.28</w:t>
            </w:r>
            <w:r w:rsidRPr="00C234F9">
              <w:rPr>
                <w:rFonts w:ascii="Times New Roman" w:hAnsi="Times New Roman"/>
                <w:sz w:val="24"/>
                <w:vertAlign w:val="superscript"/>
              </w:rPr>
              <w:t>ab</w:t>
            </w:r>
          </w:p>
        </w:tc>
        <w:tc>
          <w:tcPr>
            <w:tcW w:w="1440" w:type="dxa"/>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44.76</w:t>
            </w:r>
            <w:r w:rsidRPr="00C234F9">
              <w:rPr>
                <w:rFonts w:ascii="Times New Roman" w:hAnsi="Times New Roman"/>
                <w:sz w:val="24"/>
                <w:vertAlign w:val="superscript"/>
              </w:rPr>
              <w:t>a</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33.25</w:t>
            </w:r>
            <w:r w:rsidRPr="00C234F9">
              <w:rPr>
                <w:rFonts w:ascii="Times New Roman" w:eastAsia="Calibri" w:hAnsi="Times New Roman"/>
                <w:sz w:val="24"/>
                <w:vertAlign w:val="superscript"/>
              </w:rPr>
              <w:t>b</w:t>
            </w:r>
          </w:p>
        </w:tc>
        <w:tc>
          <w:tcPr>
            <w:tcW w:w="1468" w:type="dxa"/>
            <w:shd w:val="clear" w:color="auto" w:fill="auto"/>
          </w:tcPr>
          <w:p w:rsidR="00244839" w:rsidRPr="00C234F9" w:rsidRDefault="00244839" w:rsidP="00C50FCD">
            <w:pPr>
              <w:spacing w:before="0" w:after="0" w:line="240" w:lineRule="auto"/>
              <w:jc w:val="center"/>
              <w:rPr>
                <w:rFonts w:ascii="Times New Roman" w:eastAsia="Calibri" w:hAnsi="Times New Roman"/>
              </w:rPr>
            </w:pPr>
            <w:r w:rsidRPr="00C234F9">
              <w:rPr>
                <w:rFonts w:ascii="Times New Roman" w:hAnsi="Times New Roman"/>
                <w:sz w:val="24"/>
              </w:rPr>
              <w:t>8.98</w:t>
            </w:r>
            <w:r w:rsidRPr="00C234F9">
              <w:rPr>
                <w:rFonts w:ascii="Times New Roman" w:hAnsi="Times New Roman"/>
                <w:sz w:val="24"/>
                <w:vertAlign w:val="superscript"/>
              </w:rPr>
              <w:t>b</w:t>
            </w:r>
          </w:p>
        </w:tc>
      </w:tr>
      <w:tr w:rsidR="00244839" w:rsidRPr="00902FF6" w:rsidTr="00C50FCD">
        <w:tc>
          <w:tcPr>
            <w:tcW w:w="1998" w:type="dxa"/>
            <w:tcBorders>
              <w:bottom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100</w:t>
            </w:r>
          </w:p>
        </w:tc>
        <w:tc>
          <w:tcPr>
            <w:tcW w:w="1530" w:type="dxa"/>
            <w:tcBorders>
              <w:bottom w:val="single" w:sz="4" w:space="0" w:color="auto"/>
            </w:tcBorders>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21.71</w:t>
            </w:r>
            <w:r w:rsidRPr="00C234F9">
              <w:rPr>
                <w:rFonts w:ascii="Times New Roman" w:hAnsi="Times New Roman"/>
                <w:sz w:val="24"/>
                <w:vertAlign w:val="superscript"/>
              </w:rPr>
              <w:t>a</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16.9</w:t>
            </w:r>
            <w:r w:rsidRPr="00C234F9">
              <w:rPr>
                <w:rFonts w:ascii="Times New Roman" w:hAnsi="Times New Roman"/>
                <w:sz w:val="24"/>
                <w:vertAlign w:val="superscript"/>
              </w:rPr>
              <w:t>b</w:t>
            </w:r>
          </w:p>
        </w:tc>
        <w:tc>
          <w:tcPr>
            <w:tcW w:w="144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47.07</w:t>
            </w:r>
            <w:r w:rsidRPr="00C234F9">
              <w:rPr>
                <w:rFonts w:ascii="Times New Roman" w:hAnsi="Times New Roman"/>
                <w:sz w:val="24"/>
                <w:vertAlign w:val="superscript"/>
              </w:rPr>
              <w:t>a</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36.34</w:t>
            </w:r>
            <w:r w:rsidRPr="00C234F9">
              <w:rPr>
                <w:rFonts w:ascii="Times New Roman" w:eastAsia="Calibri" w:hAnsi="Times New Roman"/>
                <w:sz w:val="24"/>
                <w:vertAlign w:val="superscript"/>
              </w:rPr>
              <w:t>a</w:t>
            </w:r>
          </w:p>
        </w:tc>
        <w:tc>
          <w:tcPr>
            <w:tcW w:w="1468" w:type="dxa"/>
            <w:tcBorders>
              <w:bottom w:val="single" w:sz="4" w:space="0" w:color="auto"/>
            </w:tcBorders>
            <w:shd w:val="clear" w:color="auto" w:fill="auto"/>
          </w:tcPr>
          <w:p w:rsidR="00244839" w:rsidRPr="00C234F9" w:rsidRDefault="00244839" w:rsidP="00C50FCD">
            <w:pPr>
              <w:spacing w:before="0" w:after="0" w:line="240" w:lineRule="auto"/>
              <w:jc w:val="center"/>
              <w:rPr>
                <w:rFonts w:ascii="Times New Roman" w:eastAsia="Calibri" w:hAnsi="Times New Roman"/>
              </w:rPr>
            </w:pPr>
            <w:r w:rsidRPr="00C234F9">
              <w:rPr>
                <w:rFonts w:ascii="Times New Roman" w:hAnsi="Times New Roman"/>
                <w:sz w:val="24"/>
              </w:rPr>
              <w:t>9.64</w:t>
            </w:r>
            <w:r w:rsidRPr="00C234F9">
              <w:rPr>
                <w:rFonts w:ascii="Times New Roman" w:hAnsi="Times New Roman"/>
                <w:sz w:val="24"/>
                <w:vertAlign w:val="superscript"/>
              </w:rPr>
              <w:t>a</w:t>
            </w:r>
          </w:p>
        </w:tc>
      </w:tr>
      <w:tr w:rsidR="00244839" w:rsidRPr="00902FF6" w:rsidTr="00C50FCD">
        <w:tc>
          <w:tcPr>
            <w:tcW w:w="1998" w:type="dxa"/>
            <w:tcBorders>
              <w:top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LSD</w:t>
            </w:r>
          </w:p>
        </w:tc>
        <w:tc>
          <w:tcPr>
            <w:tcW w:w="1530" w:type="dxa"/>
            <w:tcBorders>
              <w:top w:val="single" w:sz="4" w:space="0" w:color="auto"/>
            </w:tcBorders>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2.96</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1.16</w:t>
            </w:r>
          </w:p>
        </w:tc>
        <w:tc>
          <w:tcPr>
            <w:tcW w:w="144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2.72</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1.47</w:t>
            </w:r>
          </w:p>
        </w:tc>
        <w:tc>
          <w:tcPr>
            <w:tcW w:w="1468" w:type="dxa"/>
            <w:tcBorders>
              <w:top w:val="single" w:sz="4" w:space="0" w:color="auto"/>
            </w:tcBorders>
            <w:shd w:val="clear" w:color="auto" w:fill="auto"/>
          </w:tcPr>
          <w:p w:rsidR="00244839" w:rsidRPr="00C234F9" w:rsidRDefault="00244839" w:rsidP="00C50FCD">
            <w:pPr>
              <w:spacing w:before="0" w:after="0" w:line="240" w:lineRule="auto"/>
              <w:jc w:val="center"/>
              <w:rPr>
                <w:rFonts w:ascii="Times New Roman" w:eastAsia="Calibri" w:hAnsi="Times New Roman"/>
                <w:sz w:val="24"/>
              </w:rPr>
            </w:pPr>
            <w:r w:rsidRPr="00C234F9">
              <w:rPr>
                <w:rFonts w:ascii="Times New Roman" w:hAnsi="Times New Roman"/>
                <w:sz w:val="24"/>
              </w:rPr>
              <w:t>0.6</w:t>
            </w:r>
          </w:p>
        </w:tc>
      </w:tr>
      <w:tr w:rsidR="00244839" w:rsidRPr="00902FF6" w:rsidTr="00C50FCD">
        <w:tc>
          <w:tcPr>
            <w:tcW w:w="1998" w:type="dxa"/>
            <w:shd w:val="clear" w:color="auto" w:fill="auto"/>
          </w:tcPr>
          <w:p w:rsidR="00244839" w:rsidRPr="00C234F9" w:rsidRDefault="00244839" w:rsidP="00C50FCD">
            <w:pPr>
              <w:spacing w:before="0" w:beforeAutospacing="0" w:after="0" w:line="240" w:lineRule="auto"/>
              <w:rPr>
                <w:rFonts w:ascii="Times New Roman" w:eastAsia="Calibri" w:hAnsi="Times New Roman"/>
                <w:i/>
                <w:sz w:val="24"/>
              </w:rPr>
            </w:pPr>
            <w:r w:rsidRPr="00C234F9">
              <w:rPr>
                <w:rFonts w:ascii="Times New Roman" w:eastAsia="Calibri" w:hAnsi="Times New Roman"/>
                <w:i/>
                <w:sz w:val="24"/>
              </w:rPr>
              <w:t>P value</w:t>
            </w:r>
          </w:p>
        </w:tc>
        <w:tc>
          <w:tcPr>
            <w:tcW w:w="1530" w:type="dxa"/>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 xml:space="preserve">0.03 </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 xml:space="preserve">0.001 </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 xml:space="preserve">&lt;0.0001 </w:t>
            </w:r>
          </w:p>
        </w:tc>
        <w:tc>
          <w:tcPr>
            <w:tcW w:w="1468" w:type="dxa"/>
            <w:shd w:val="clear" w:color="auto" w:fill="auto"/>
          </w:tcPr>
          <w:p w:rsidR="00244839" w:rsidRPr="00C234F9" w:rsidRDefault="00244839" w:rsidP="00C50FCD">
            <w:pPr>
              <w:spacing w:after="0" w:line="240" w:lineRule="auto"/>
              <w:jc w:val="center"/>
              <w:rPr>
                <w:rFonts w:ascii="Times New Roman" w:eastAsia="Calibri" w:hAnsi="Times New Roman"/>
                <w:sz w:val="24"/>
              </w:rPr>
            </w:pPr>
            <w:r w:rsidRPr="00C234F9">
              <w:rPr>
                <w:rFonts w:ascii="Times New Roman" w:hAnsi="Times New Roman"/>
                <w:sz w:val="24"/>
              </w:rPr>
              <w:t>0.0002</w:t>
            </w:r>
          </w:p>
        </w:tc>
      </w:tr>
      <w:tr w:rsidR="00244839" w:rsidRPr="00902FF6" w:rsidTr="00C50FCD">
        <w:trPr>
          <w:trHeight w:val="440"/>
        </w:trPr>
        <w:tc>
          <w:tcPr>
            <w:tcW w:w="1998" w:type="dxa"/>
            <w:tcBorders>
              <w:bottom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DAP fertilizer rates (kg)</w:t>
            </w:r>
          </w:p>
        </w:tc>
        <w:tc>
          <w:tcPr>
            <w:tcW w:w="7318" w:type="dxa"/>
            <w:gridSpan w:val="5"/>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highlight w:val="green"/>
              </w:rPr>
            </w:pPr>
          </w:p>
        </w:tc>
      </w:tr>
      <w:tr w:rsidR="00244839" w:rsidRPr="00902FF6" w:rsidTr="00C50FCD">
        <w:tc>
          <w:tcPr>
            <w:tcW w:w="1998" w:type="dxa"/>
            <w:tcBorders>
              <w:top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0</w:t>
            </w:r>
          </w:p>
        </w:tc>
        <w:tc>
          <w:tcPr>
            <w:tcW w:w="1530" w:type="dxa"/>
            <w:tcBorders>
              <w:top w:val="single" w:sz="4" w:space="0" w:color="auto"/>
            </w:tcBorders>
            <w:shd w:val="clear" w:color="auto" w:fill="auto"/>
          </w:tcPr>
          <w:p w:rsidR="00244839" w:rsidRPr="00C234F9" w:rsidRDefault="00244839" w:rsidP="00C50FCD">
            <w:pPr>
              <w:spacing w:before="0" w:after="0" w:line="240" w:lineRule="auto"/>
              <w:jc w:val="center"/>
              <w:rPr>
                <w:rFonts w:ascii="Times New Roman" w:hAnsi="Times New Roman"/>
                <w:sz w:val="24"/>
                <w:vertAlign w:val="superscript"/>
              </w:rPr>
            </w:pPr>
            <w:r w:rsidRPr="00C234F9">
              <w:rPr>
                <w:rFonts w:ascii="Times New Roman" w:hAnsi="Times New Roman"/>
                <w:sz w:val="24"/>
              </w:rPr>
              <w:t>18.59</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16.73</w:t>
            </w:r>
            <w:r w:rsidRPr="00C234F9">
              <w:rPr>
                <w:rFonts w:ascii="Times New Roman" w:hAnsi="Times New Roman"/>
                <w:sz w:val="24"/>
                <w:vertAlign w:val="superscript"/>
              </w:rPr>
              <w:t>b</w:t>
            </w:r>
          </w:p>
        </w:tc>
        <w:tc>
          <w:tcPr>
            <w:tcW w:w="144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44.18</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34.98</w:t>
            </w:r>
            <w:r w:rsidRPr="00C234F9">
              <w:rPr>
                <w:rFonts w:ascii="Times New Roman" w:eastAsia="Calibri" w:hAnsi="Times New Roman"/>
                <w:sz w:val="24"/>
                <w:vertAlign w:val="superscript"/>
              </w:rPr>
              <w:t>a</w:t>
            </w:r>
          </w:p>
        </w:tc>
        <w:tc>
          <w:tcPr>
            <w:tcW w:w="1468"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eastAsia="Calibri" w:hAnsi="Times New Roman"/>
                <w:sz w:val="24"/>
                <w:vertAlign w:val="superscript"/>
              </w:rPr>
            </w:pPr>
            <w:r w:rsidRPr="00C234F9">
              <w:rPr>
                <w:rFonts w:ascii="Times New Roman" w:hAnsi="Times New Roman"/>
                <w:sz w:val="24"/>
              </w:rPr>
              <w:t>9.14</w:t>
            </w:r>
          </w:p>
        </w:tc>
      </w:tr>
      <w:tr w:rsidR="00244839" w:rsidRPr="00902FF6" w:rsidTr="00C50FCD">
        <w:tc>
          <w:tcPr>
            <w:tcW w:w="1998" w:type="dxa"/>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10</w:t>
            </w:r>
          </w:p>
        </w:tc>
        <w:tc>
          <w:tcPr>
            <w:tcW w:w="1530" w:type="dxa"/>
            <w:shd w:val="clear" w:color="auto" w:fill="auto"/>
          </w:tcPr>
          <w:p w:rsidR="00244839" w:rsidRPr="00C234F9" w:rsidRDefault="00244839" w:rsidP="00C50FCD">
            <w:pPr>
              <w:spacing w:before="0" w:after="0" w:line="240" w:lineRule="auto"/>
              <w:jc w:val="center"/>
              <w:rPr>
                <w:rFonts w:ascii="Times New Roman" w:hAnsi="Times New Roman"/>
                <w:sz w:val="24"/>
                <w:vertAlign w:val="superscript"/>
              </w:rPr>
            </w:pPr>
            <w:r w:rsidRPr="00C234F9">
              <w:rPr>
                <w:rFonts w:ascii="Times New Roman" w:hAnsi="Times New Roman"/>
                <w:sz w:val="24"/>
              </w:rPr>
              <w:t>19.77</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16.64</w:t>
            </w:r>
            <w:r w:rsidRPr="00C234F9">
              <w:rPr>
                <w:rFonts w:ascii="Times New Roman" w:hAnsi="Times New Roman"/>
                <w:sz w:val="24"/>
                <w:vertAlign w:val="superscript"/>
              </w:rPr>
              <w:t>b</w:t>
            </w:r>
          </w:p>
        </w:tc>
        <w:tc>
          <w:tcPr>
            <w:tcW w:w="144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44.05</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34.13</w:t>
            </w:r>
            <w:r w:rsidRPr="00C234F9">
              <w:rPr>
                <w:rFonts w:ascii="Times New Roman" w:eastAsia="Calibri" w:hAnsi="Times New Roman"/>
                <w:sz w:val="24"/>
                <w:vertAlign w:val="superscript"/>
              </w:rPr>
              <w:t>ab</w:t>
            </w:r>
          </w:p>
        </w:tc>
        <w:tc>
          <w:tcPr>
            <w:tcW w:w="1468" w:type="dxa"/>
            <w:shd w:val="clear" w:color="auto" w:fill="auto"/>
          </w:tcPr>
          <w:p w:rsidR="00244839" w:rsidRPr="00C234F9" w:rsidRDefault="00244839" w:rsidP="00C50FCD">
            <w:pPr>
              <w:spacing w:before="0" w:after="0" w:line="240" w:lineRule="auto"/>
              <w:jc w:val="center"/>
              <w:rPr>
                <w:rFonts w:ascii="Times New Roman" w:eastAsia="Calibri" w:hAnsi="Times New Roman"/>
              </w:rPr>
            </w:pPr>
            <w:r w:rsidRPr="00C234F9">
              <w:rPr>
                <w:rFonts w:ascii="Times New Roman" w:hAnsi="Times New Roman"/>
                <w:sz w:val="24"/>
              </w:rPr>
              <w:t>8.95</w:t>
            </w:r>
          </w:p>
        </w:tc>
      </w:tr>
      <w:tr w:rsidR="00244839" w:rsidRPr="00902FF6" w:rsidTr="00C50FCD">
        <w:tc>
          <w:tcPr>
            <w:tcW w:w="1998" w:type="dxa"/>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20</w:t>
            </w:r>
          </w:p>
        </w:tc>
        <w:tc>
          <w:tcPr>
            <w:tcW w:w="1530" w:type="dxa"/>
            <w:shd w:val="clear" w:color="auto" w:fill="auto"/>
          </w:tcPr>
          <w:p w:rsidR="00244839" w:rsidRPr="00C234F9" w:rsidRDefault="00244839" w:rsidP="00C50FCD">
            <w:pPr>
              <w:spacing w:before="0" w:after="0" w:line="240" w:lineRule="auto"/>
              <w:jc w:val="center"/>
              <w:rPr>
                <w:rFonts w:ascii="Times New Roman" w:hAnsi="Times New Roman"/>
                <w:sz w:val="24"/>
                <w:vertAlign w:val="superscript"/>
              </w:rPr>
            </w:pPr>
            <w:r w:rsidRPr="00C234F9">
              <w:rPr>
                <w:rFonts w:ascii="Times New Roman" w:hAnsi="Times New Roman"/>
                <w:sz w:val="24"/>
              </w:rPr>
              <w:t>19.62</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17.18</w:t>
            </w:r>
            <w:r w:rsidRPr="00C234F9">
              <w:rPr>
                <w:rFonts w:ascii="Times New Roman" w:hAnsi="Times New Roman"/>
                <w:sz w:val="24"/>
                <w:vertAlign w:val="superscript"/>
              </w:rPr>
              <w:t>b</w:t>
            </w:r>
          </w:p>
        </w:tc>
        <w:tc>
          <w:tcPr>
            <w:tcW w:w="144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43.12</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vertAlign w:val="superscript"/>
              </w:rPr>
            </w:pPr>
            <w:r w:rsidRPr="00C234F9">
              <w:rPr>
                <w:rFonts w:ascii="Times New Roman" w:eastAsia="Calibri" w:hAnsi="Times New Roman"/>
                <w:sz w:val="24"/>
              </w:rPr>
              <w:t>32.75</w:t>
            </w:r>
            <w:r w:rsidRPr="00C234F9">
              <w:rPr>
                <w:rFonts w:ascii="Times New Roman" w:eastAsia="Calibri" w:hAnsi="Times New Roman"/>
                <w:sz w:val="24"/>
                <w:vertAlign w:val="superscript"/>
              </w:rPr>
              <w:t>b</w:t>
            </w:r>
          </w:p>
        </w:tc>
        <w:tc>
          <w:tcPr>
            <w:tcW w:w="1468" w:type="dxa"/>
            <w:shd w:val="clear" w:color="auto" w:fill="auto"/>
          </w:tcPr>
          <w:p w:rsidR="00244839" w:rsidRPr="00C234F9" w:rsidRDefault="00244839" w:rsidP="00C50FCD">
            <w:pPr>
              <w:spacing w:before="0" w:after="0" w:line="240" w:lineRule="auto"/>
              <w:jc w:val="center"/>
              <w:rPr>
                <w:rFonts w:ascii="Times New Roman" w:eastAsia="Calibri" w:hAnsi="Times New Roman"/>
              </w:rPr>
            </w:pPr>
            <w:r w:rsidRPr="00C234F9">
              <w:rPr>
                <w:rFonts w:ascii="Times New Roman" w:hAnsi="Times New Roman"/>
                <w:sz w:val="24"/>
              </w:rPr>
              <w:t>8.68</w:t>
            </w:r>
          </w:p>
        </w:tc>
      </w:tr>
      <w:tr w:rsidR="00244839" w:rsidRPr="00902FF6" w:rsidTr="00C50FCD">
        <w:tc>
          <w:tcPr>
            <w:tcW w:w="1998" w:type="dxa"/>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30</w:t>
            </w:r>
          </w:p>
        </w:tc>
        <w:tc>
          <w:tcPr>
            <w:tcW w:w="1530" w:type="dxa"/>
            <w:shd w:val="clear" w:color="auto" w:fill="auto"/>
          </w:tcPr>
          <w:p w:rsidR="00244839" w:rsidRPr="00C234F9" w:rsidRDefault="00244839" w:rsidP="00C50FCD">
            <w:pPr>
              <w:spacing w:before="0" w:after="0" w:line="240" w:lineRule="auto"/>
              <w:jc w:val="center"/>
              <w:rPr>
                <w:rFonts w:ascii="Times New Roman" w:hAnsi="Times New Roman"/>
                <w:sz w:val="24"/>
                <w:vertAlign w:val="superscript"/>
              </w:rPr>
            </w:pPr>
            <w:r w:rsidRPr="00C234F9">
              <w:rPr>
                <w:rFonts w:ascii="Times New Roman" w:hAnsi="Times New Roman"/>
                <w:sz w:val="24"/>
              </w:rPr>
              <w:t>20.79</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17.82</w:t>
            </w:r>
            <w:r w:rsidRPr="00C234F9">
              <w:rPr>
                <w:rFonts w:ascii="Times New Roman" w:hAnsi="Times New Roman"/>
                <w:sz w:val="24"/>
                <w:vertAlign w:val="superscript"/>
              </w:rPr>
              <w:t>ab</w:t>
            </w:r>
          </w:p>
        </w:tc>
        <w:tc>
          <w:tcPr>
            <w:tcW w:w="144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45.78</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vertAlign w:val="superscript"/>
              </w:rPr>
            </w:pPr>
            <w:r w:rsidRPr="00C234F9">
              <w:rPr>
                <w:rFonts w:ascii="Times New Roman" w:eastAsia="Calibri" w:hAnsi="Times New Roman"/>
                <w:sz w:val="24"/>
              </w:rPr>
              <w:t>30.8</w:t>
            </w:r>
            <w:r w:rsidRPr="00C234F9">
              <w:rPr>
                <w:rFonts w:ascii="Times New Roman" w:eastAsia="Calibri" w:hAnsi="Times New Roman"/>
                <w:sz w:val="24"/>
                <w:vertAlign w:val="superscript"/>
              </w:rPr>
              <w:t>c</w:t>
            </w:r>
          </w:p>
        </w:tc>
        <w:tc>
          <w:tcPr>
            <w:tcW w:w="1468" w:type="dxa"/>
            <w:shd w:val="clear" w:color="auto" w:fill="auto"/>
          </w:tcPr>
          <w:p w:rsidR="00244839" w:rsidRPr="00C234F9" w:rsidRDefault="00244839" w:rsidP="00C50FCD">
            <w:pPr>
              <w:spacing w:before="0" w:after="0" w:line="240" w:lineRule="auto"/>
              <w:jc w:val="center"/>
              <w:rPr>
                <w:rFonts w:ascii="Times New Roman" w:eastAsia="Calibri" w:hAnsi="Times New Roman"/>
                <w:sz w:val="24"/>
                <w:vertAlign w:val="superscript"/>
              </w:rPr>
            </w:pPr>
            <w:r w:rsidRPr="00C234F9">
              <w:rPr>
                <w:rFonts w:ascii="Times New Roman" w:hAnsi="Times New Roman"/>
                <w:sz w:val="24"/>
              </w:rPr>
              <w:t>9.02</w:t>
            </w:r>
          </w:p>
        </w:tc>
      </w:tr>
      <w:tr w:rsidR="00244839" w:rsidRPr="00902FF6" w:rsidTr="00C50FCD">
        <w:tc>
          <w:tcPr>
            <w:tcW w:w="1998" w:type="dxa"/>
            <w:tcBorders>
              <w:bottom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40</w:t>
            </w:r>
          </w:p>
        </w:tc>
        <w:tc>
          <w:tcPr>
            <w:tcW w:w="1530" w:type="dxa"/>
            <w:tcBorders>
              <w:bottom w:val="single" w:sz="4" w:space="0" w:color="auto"/>
            </w:tcBorders>
            <w:shd w:val="clear" w:color="auto" w:fill="auto"/>
          </w:tcPr>
          <w:p w:rsidR="00244839" w:rsidRPr="00C234F9" w:rsidRDefault="00244839" w:rsidP="00C50FCD">
            <w:pPr>
              <w:spacing w:before="0" w:after="0" w:line="240" w:lineRule="auto"/>
              <w:jc w:val="center"/>
              <w:rPr>
                <w:rFonts w:ascii="Times New Roman" w:hAnsi="Times New Roman"/>
                <w:sz w:val="24"/>
                <w:vertAlign w:val="superscript"/>
              </w:rPr>
            </w:pPr>
            <w:r w:rsidRPr="00C234F9">
              <w:rPr>
                <w:rFonts w:ascii="Times New Roman" w:hAnsi="Times New Roman"/>
                <w:sz w:val="24"/>
              </w:rPr>
              <w:t>20.3</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19.05</w:t>
            </w:r>
            <w:r w:rsidRPr="00C234F9">
              <w:rPr>
                <w:rFonts w:ascii="Times New Roman" w:hAnsi="Times New Roman"/>
                <w:sz w:val="24"/>
                <w:vertAlign w:val="superscript"/>
              </w:rPr>
              <w:t>a</w:t>
            </w:r>
          </w:p>
        </w:tc>
        <w:tc>
          <w:tcPr>
            <w:tcW w:w="144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45.2</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vertAlign w:val="superscript"/>
              </w:rPr>
            </w:pPr>
            <w:r w:rsidRPr="00C234F9">
              <w:rPr>
                <w:rFonts w:ascii="Times New Roman" w:eastAsia="Calibri" w:hAnsi="Times New Roman"/>
                <w:sz w:val="24"/>
              </w:rPr>
              <w:t>35.3</w:t>
            </w:r>
            <w:r w:rsidRPr="00C234F9">
              <w:rPr>
                <w:rFonts w:ascii="Times New Roman" w:eastAsia="Calibri" w:hAnsi="Times New Roman"/>
                <w:sz w:val="24"/>
                <w:vertAlign w:val="superscript"/>
              </w:rPr>
              <w:t>a</w:t>
            </w:r>
          </w:p>
        </w:tc>
        <w:tc>
          <w:tcPr>
            <w:tcW w:w="1468" w:type="dxa"/>
            <w:tcBorders>
              <w:bottom w:val="single" w:sz="4" w:space="0" w:color="auto"/>
            </w:tcBorders>
            <w:shd w:val="clear" w:color="auto" w:fill="auto"/>
          </w:tcPr>
          <w:p w:rsidR="00244839" w:rsidRPr="00C234F9" w:rsidRDefault="00244839" w:rsidP="00C50FCD">
            <w:pPr>
              <w:spacing w:before="0" w:after="0" w:line="240" w:lineRule="auto"/>
              <w:jc w:val="center"/>
              <w:rPr>
                <w:rFonts w:ascii="Times New Roman" w:eastAsia="Calibri" w:hAnsi="Times New Roman"/>
                <w:sz w:val="24"/>
                <w:vertAlign w:val="superscript"/>
              </w:rPr>
            </w:pPr>
            <w:r w:rsidRPr="00C234F9">
              <w:rPr>
                <w:rFonts w:ascii="Times New Roman" w:hAnsi="Times New Roman"/>
                <w:sz w:val="24"/>
              </w:rPr>
              <w:t>8.87</w:t>
            </w:r>
          </w:p>
        </w:tc>
      </w:tr>
      <w:tr w:rsidR="00244839" w:rsidRPr="00902FF6" w:rsidTr="00C50FCD">
        <w:tc>
          <w:tcPr>
            <w:tcW w:w="1998" w:type="dxa"/>
            <w:tcBorders>
              <w:top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LSD</w:t>
            </w:r>
          </w:p>
        </w:tc>
        <w:tc>
          <w:tcPr>
            <w:tcW w:w="1530" w:type="dxa"/>
            <w:tcBorders>
              <w:top w:val="single" w:sz="4" w:space="0" w:color="auto"/>
            </w:tcBorders>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3.82</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1.5</w:t>
            </w:r>
          </w:p>
        </w:tc>
        <w:tc>
          <w:tcPr>
            <w:tcW w:w="144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3.51</w:t>
            </w:r>
          </w:p>
        </w:tc>
        <w:tc>
          <w:tcPr>
            <w:tcW w:w="144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1.9</w:t>
            </w:r>
          </w:p>
        </w:tc>
        <w:tc>
          <w:tcPr>
            <w:tcW w:w="1468" w:type="dxa"/>
            <w:tcBorders>
              <w:top w:val="single" w:sz="4" w:space="0" w:color="auto"/>
            </w:tcBorders>
            <w:shd w:val="clear" w:color="auto" w:fill="auto"/>
          </w:tcPr>
          <w:p w:rsidR="00244839" w:rsidRPr="00C234F9" w:rsidRDefault="00244839" w:rsidP="00C50FCD">
            <w:pPr>
              <w:spacing w:before="0" w:after="0" w:line="240" w:lineRule="auto"/>
              <w:jc w:val="center"/>
              <w:rPr>
                <w:rFonts w:ascii="Times New Roman" w:eastAsia="Calibri" w:hAnsi="Times New Roman"/>
                <w:sz w:val="24"/>
              </w:rPr>
            </w:pPr>
            <w:r w:rsidRPr="00C234F9">
              <w:rPr>
                <w:rFonts w:ascii="Times New Roman" w:hAnsi="Times New Roman"/>
                <w:sz w:val="24"/>
              </w:rPr>
              <w:t>0.78</w:t>
            </w:r>
          </w:p>
        </w:tc>
      </w:tr>
      <w:tr w:rsidR="00244839" w:rsidRPr="00902FF6" w:rsidTr="00C50FCD">
        <w:tc>
          <w:tcPr>
            <w:tcW w:w="1998" w:type="dxa"/>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CV (%)</w:t>
            </w:r>
          </w:p>
        </w:tc>
        <w:tc>
          <w:tcPr>
            <w:tcW w:w="1530" w:type="dxa"/>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20.03</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8.93</w:t>
            </w:r>
          </w:p>
        </w:tc>
        <w:tc>
          <w:tcPr>
            <w:tcW w:w="144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8.21</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5.9</w:t>
            </w:r>
          </w:p>
        </w:tc>
        <w:tc>
          <w:tcPr>
            <w:tcW w:w="1468" w:type="dxa"/>
            <w:shd w:val="clear" w:color="auto" w:fill="auto"/>
          </w:tcPr>
          <w:p w:rsidR="00244839" w:rsidRPr="00C234F9" w:rsidRDefault="00244839" w:rsidP="00C50FCD">
            <w:pPr>
              <w:spacing w:before="0" w:after="0" w:line="240" w:lineRule="auto"/>
              <w:jc w:val="center"/>
              <w:rPr>
                <w:rFonts w:ascii="Times New Roman" w:eastAsia="Calibri" w:hAnsi="Times New Roman"/>
                <w:sz w:val="24"/>
              </w:rPr>
            </w:pPr>
            <w:r w:rsidRPr="00C234F9">
              <w:rPr>
                <w:rFonts w:ascii="Times New Roman" w:hAnsi="Times New Roman"/>
                <w:sz w:val="24"/>
              </w:rPr>
              <w:t>9.13</w:t>
            </w:r>
          </w:p>
        </w:tc>
      </w:tr>
      <w:tr w:rsidR="00244839" w:rsidRPr="00902FF6" w:rsidTr="00C50FCD">
        <w:tc>
          <w:tcPr>
            <w:tcW w:w="1998" w:type="dxa"/>
            <w:shd w:val="clear" w:color="auto" w:fill="auto"/>
          </w:tcPr>
          <w:p w:rsidR="00244839" w:rsidRPr="00C234F9" w:rsidRDefault="00244839" w:rsidP="00C50FCD">
            <w:pPr>
              <w:spacing w:before="0" w:beforeAutospacing="0" w:after="0" w:line="240" w:lineRule="auto"/>
              <w:rPr>
                <w:rFonts w:ascii="Times New Roman" w:eastAsia="Calibri" w:hAnsi="Times New Roman"/>
                <w:i/>
                <w:sz w:val="24"/>
              </w:rPr>
            </w:pPr>
            <w:r w:rsidRPr="00C234F9">
              <w:rPr>
                <w:rFonts w:ascii="Times New Roman" w:eastAsia="Calibri" w:hAnsi="Times New Roman"/>
                <w:i/>
                <w:sz w:val="24"/>
              </w:rPr>
              <w:t>P value</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NS</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 xml:space="preserve">0.01 </w:t>
            </w:r>
          </w:p>
        </w:tc>
        <w:tc>
          <w:tcPr>
            <w:tcW w:w="144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NS</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0.0002</w:t>
            </w:r>
          </w:p>
        </w:tc>
        <w:tc>
          <w:tcPr>
            <w:tcW w:w="1468" w:type="dxa"/>
            <w:shd w:val="clear" w:color="auto" w:fill="auto"/>
          </w:tcPr>
          <w:p w:rsidR="00244839" w:rsidRPr="00C234F9" w:rsidRDefault="00244839" w:rsidP="00C50FCD">
            <w:pPr>
              <w:spacing w:before="0" w:after="0" w:line="240" w:lineRule="auto"/>
              <w:jc w:val="center"/>
              <w:rPr>
                <w:rFonts w:ascii="Times New Roman" w:eastAsia="Calibri" w:hAnsi="Times New Roman"/>
              </w:rPr>
            </w:pPr>
            <w:r w:rsidRPr="00C234F9">
              <w:rPr>
                <w:rFonts w:ascii="Times New Roman" w:hAnsi="Times New Roman"/>
                <w:sz w:val="24"/>
              </w:rPr>
              <w:t>NS</w:t>
            </w:r>
          </w:p>
        </w:tc>
      </w:tr>
      <w:tr w:rsidR="00244839" w:rsidRPr="00902FF6" w:rsidTr="00C50FCD">
        <w:tc>
          <w:tcPr>
            <w:tcW w:w="1998" w:type="dxa"/>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Mean</w:t>
            </w:r>
          </w:p>
        </w:tc>
        <w:tc>
          <w:tcPr>
            <w:tcW w:w="1530" w:type="dxa"/>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19.81</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17.48</w:t>
            </w:r>
          </w:p>
        </w:tc>
        <w:tc>
          <w:tcPr>
            <w:tcW w:w="144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44.46</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33.59</w:t>
            </w:r>
          </w:p>
        </w:tc>
        <w:tc>
          <w:tcPr>
            <w:tcW w:w="1468" w:type="dxa"/>
            <w:shd w:val="clear" w:color="auto" w:fill="auto"/>
          </w:tcPr>
          <w:p w:rsidR="00244839" w:rsidRPr="00C234F9" w:rsidRDefault="00244839" w:rsidP="00C50FCD">
            <w:pPr>
              <w:spacing w:before="0" w:after="0" w:line="240" w:lineRule="auto"/>
              <w:jc w:val="center"/>
              <w:rPr>
                <w:rFonts w:ascii="Times New Roman" w:eastAsia="Calibri" w:hAnsi="Times New Roman"/>
                <w:sz w:val="24"/>
              </w:rPr>
            </w:pPr>
            <w:r w:rsidRPr="00C234F9">
              <w:rPr>
                <w:rFonts w:ascii="Times New Roman" w:hAnsi="Times New Roman"/>
                <w:sz w:val="24"/>
              </w:rPr>
              <w:t>8.93</w:t>
            </w:r>
          </w:p>
        </w:tc>
      </w:tr>
      <w:tr w:rsidR="00244839" w:rsidRPr="00902FF6" w:rsidTr="00C50FCD">
        <w:tc>
          <w:tcPr>
            <w:tcW w:w="1998" w:type="dxa"/>
            <w:shd w:val="clear" w:color="auto" w:fill="auto"/>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SEM</w:t>
            </w:r>
          </w:p>
        </w:tc>
        <w:tc>
          <w:tcPr>
            <w:tcW w:w="1530" w:type="dxa"/>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±3.97</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1.56</w:t>
            </w:r>
          </w:p>
        </w:tc>
        <w:tc>
          <w:tcPr>
            <w:tcW w:w="1440" w:type="dxa"/>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±3.65</w:t>
            </w:r>
          </w:p>
        </w:tc>
        <w:tc>
          <w:tcPr>
            <w:tcW w:w="144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4"/>
              </w:rPr>
            </w:pPr>
            <w:r w:rsidRPr="00C234F9">
              <w:rPr>
                <w:rFonts w:ascii="Times New Roman" w:eastAsia="Calibri" w:hAnsi="Times New Roman"/>
                <w:sz w:val="24"/>
              </w:rPr>
              <w:t>±1.98</w:t>
            </w:r>
          </w:p>
        </w:tc>
        <w:tc>
          <w:tcPr>
            <w:tcW w:w="1468" w:type="dxa"/>
            <w:shd w:val="clear" w:color="auto" w:fill="auto"/>
          </w:tcPr>
          <w:p w:rsidR="00244839" w:rsidRPr="00C234F9" w:rsidRDefault="00244839" w:rsidP="00C50FCD">
            <w:pPr>
              <w:spacing w:before="0" w:after="0" w:line="240" w:lineRule="auto"/>
              <w:jc w:val="center"/>
              <w:rPr>
                <w:rFonts w:ascii="Times New Roman" w:eastAsia="Calibri" w:hAnsi="Times New Roman"/>
                <w:sz w:val="24"/>
              </w:rPr>
            </w:pPr>
            <w:r w:rsidRPr="00C234F9">
              <w:rPr>
                <w:rFonts w:ascii="Times New Roman" w:hAnsi="Times New Roman"/>
                <w:sz w:val="24"/>
              </w:rPr>
              <w:t>±0.81</w:t>
            </w:r>
          </w:p>
        </w:tc>
      </w:tr>
      <w:tr w:rsidR="00244839" w:rsidRPr="00902FF6" w:rsidTr="00C50FCD">
        <w:tc>
          <w:tcPr>
            <w:tcW w:w="1998" w:type="dxa"/>
            <w:tcBorders>
              <w:bottom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sz w:val="24"/>
              </w:rPr>
            </w:pPr>
            <w:r w:rsidRPr="00C234F9">
              <w:rPr>
                <w:rFonts w:ascii="Times New Roman" w:eastAsia="Calibri" w:hAnsi="Times New Roman"/>
                <w:sz w:val="24"/>
              </w:rPr>
              <w:t>HS*DAP (</w:t>
            </w:r>
            <w:r w:rsidRPr="00C234F9">
              <w:rPr>
                <w:rFonts w:ascii="Times New Roman" w:eastAsia="Calibri" w:hAnsi="Times New Roman"/>
                <w:i/>
                <w:sz w:val="24"/>
              </w:rPr>
              <w:t>P value</w:t>
            </w:r>
            <w:r w:rsidRPr="00C234F9">
              <w:rPr>
                <w:rFonts w:ascii="Times New Roman" w:eastAsia="Calibri" w:hAnsi="Times New Roman"/>
                <w:sz w:val="24"/>
              </w:rPr>
              <w:t>)</w:t>
            </w:r>
          </w:p>
        </w:tc>
        <w:tc>
          <w:tcPr>
            <w:tcW w:w="1530" w:type="dxa"/>
            <w:tcBorders>
              <w:bottom w:val="single" w:sz="4" w:space="0" w:color="auto"/>
            </w:tcBorders>
            <w:shd w:val="clear" w:color="auto" w:fill="auto"/>
          </w:tcPr>
          <w:p w:rsidR="00244839" w:rsidRPr="00C234F9" w:rsidRDefault="00244839" w:rsidP="00C50FCD">
            <w:pPr>
              <w:spacing w:before="0" w:after="0" w:line="240" w:lineRule="auto"/>
              <w:jc w:val="center"/>
              <w:rPr>
                <w:rFonts w:ascii="Times New Roman" w:hAnsi="Times New Roman"/>
                <w:sz w:val="24"/>
              </w:rPr>
            </w:pPr>
            <w:r w:rsidRPr="00C234F9">
              <w:rPr>
                <w:rFonts w:ascii="Times New Roman" w:hAnsi="Times New Roman"/>
                <w:sz w:val="24"/>
              </w:rPr>
              <w:t>NS</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44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NS</w:t>
            </w:r>
          </w:p>
        </w:tc>
        <w:tc>
          <w:tcPr>
            <w:tcW w:w="144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468"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eastAsia="Calibri" w:hAnsi="Times New Roman"/>
                <w:sz w:val="24"/>
              </w:rPr>
            </w:pPr>
            <w:r w:rsidRPr="00C234F9">
              <w:rPr>
                <w:rFonts w:ascii="Times New Roman" w:hAnsi="Times New Roman"/>
                <w:sz w:val="24"/>
              </w:rPr>
              <w:t>NS</w:t>
            </w:r>
          </w:p>
        </w:tc>
      </w:tr>
    </w:tbl>
    <w:p w:rsidR="00244839" w:rsidRPr="00E974D4" w:rsidRDefault="00244839" w:rsidP="00244839">
      <w:pPr>
        <w:spacing w:before="0" w:beforeAutospacing="0" w:after="0" w:line="240" w:lineRule="auto"/>
        <w:rPr>
          <w:rFonts w:ascii="Times New Roman" w:hAnsi="Times New Roman"/>
          <w:sz w:val="20"/>
          <w:szCs w:val="20"/>
        </w:rPr>
      </w:pPr>
      <w:r w:rsidRPr="00E974D4">
        <w:rPr>
          <w:rFonts w:ascii="Times New Roman" w:hAnsi="Times New Roman"/>
          <w:sz w:val="20"/>
          <w:szCs w:val="20"/>
        </w:rPr>
        <w:t>The mean values within columns followed by different letters are significantly different at the 5% probability level. DM = dry matter; CP = crude protein; NDF = neutral detergent fiber; ADF = acid detergent fiber; ADL = acid detergent lignin; LSD = least significant difference; CV (%) = coefficient variation; SEM = standard error</w:t>
      </w:r>
      <w:r>
        <w:rPr>
          <w:rFonts w:ascii="Times New Roman" w:hAnsi="Times New Roman"/>
          <w:sz w:val="20"/>
          <w:szCs w:val="20"/>
        </w:rPr>
        <w:t xml:space="preserve"> of means</w:t>
      </w:r>
      <w:r w:rsidRPr="00E974D4">
        <w:rPr>
          <w:rFonts w:ascii="Times New Roman" w:hAnsi="Times New Roman"/>
          <w:sz w:val="20"/>
          <w:szCs w:val="20"/>
        </w:rPr>
        <w:t xml:space="preserve">; HS = harvesting stage; </w:t>
      </w:r>
      <w:r>
        <w:rPr>
          <w:rFonts w:ascii="Times New Roman" w:hAnsi="Times New Roman"/>
          <w:sz w:val="20"/>
          <w:szCs w:val="20"/>
        </w:rPr>
        <w:t>DA</w:t>
      </w:r>
      <w:r w:rsidRPr="00E974D4">
        <w:rPr>
          <w:rFonts w:ascii="Times New Roman" w:hAnsi="Times New Roman"/>
          <w:sz w:val="20"/>
          <w:szCs w:val="20"/>
        </w:rPr>
        <w:t xml:space="preserve">P = </w:t>
      </w:r>
      <w:r>
        <w:rPr>
          <w:rFonts w:ascii="Times New Roman" w:hAnsi="Times New Roman"/>
          <w:sz w:val="20"/>
          <w:szCs w:val="20"/>
        </w:rPr>
        <w:t xml:space="preserve">di-ammonium </w:t>
      </w:r>
      <w:r w:rsidRPr="00E974D4">
        <w:rPr>
          <w:rFonts w:ascii="Times New Roman" w:hAnsi="Times New Roman"/>
          <w:sz w:val="20"/>
          <w:szCs w:val="20"/>
        </w:rPr>
        <w:t>phosph</w:t>
      </w:r>
      <w:r>
        <w:rPr>
          <w:rFonts w:ascii="Times New Roman" w:hAnsi="Times New Roman"/>
          <w:sz w:val="20"/>
          <w:szCs w:val="20"/>
        </w:rPr>
        <w:t>ate</w:t>
      </w:r>
      <w:r w:rsidRPr="00E974D4">
        <w:rPr>
          <w:rFonts w:ascii="Times New Roman" w:hAnsi="Times New Roman"/>
          <w:sz w:val="20"/>
          <w:szCs w:val="20"/>
        </w:rPr>
        <w:t xml:space="preserve">; NS = none significant; 10 = % of the </w:t>
      </w:r>
      <w:proofErr w:type="spellStart"/>
      <w:r w:rsidRPr="00E974D4">
        <w:rPr>
          <w:rFonts w:ascii="Times New Roman" w:hAnsi="Times New Roman"/>
          <w:sz w:val="20"/>
          <w:szCs w:val="20"/>
        </w:rPr>
        <w:t>preflowering</w:t>
      </w:r>
      <w:proofErr w:type="spellEnd"/>
      <w:r w:rsidRPr="00E974D4">
        <w:rPr>
          <w:rFonts w:ascii="Times New Roman" w:hAnsi="Times New Roman"/>
          <w:sz w:val="20"/>
          <w:szCs w:val="20"/>
        </w:rPr>
        <w:t xml:space="preserve"> stage; 50 = % of the half flowering stage; 100 = % of the full flowering stage; HS*DAP = interaction effect of harvesting stage and P fertilizer rates.</w:t>
      </w:r>
    </w:p>
    <w:p w:rsidR="00244839" w:rsidRDefault="00244839" w:rsidP="00244839">
      <w:pPr>
        <w:spacing w:before="0" w:beforeAutospacing="0" w:after="0" w:line="360" w:lineRule="auto"/>
        <w:jc w:val="both"/>
        <w:rPr>
          <w:rFonts w:ascii="Times New Roman" w:eastAsia="Calibri" w:hAnsi="Times New Roman"/>
          <w:sz w:val="20"/>
          <w:szCs w:val="20"/>
        </w:rPr>
      </w:pPr>
    </w:p>
    <w:p w:rsidR="00244839" w:rsidRPr="007756F3" w:rsidRDefault="00244839" w:rsidP="00244839">
      <w:pPr>
        <w:pStyle w:val="Heading3"/>
        <w:rPr>
          <w:i/>
          <w:color w:val="auto"/>
          <w:sz w:val="24"/>
        </w:rPr>
      </w:pPr>
      <w:bookmarkStart w:id="43" w:name="_Toc81047687"/>
      <w:bookmarkStart w:id="44" w:name="_Toc250348086"/>
      <w:r w:rsidRPr="00C234F9">
        <w:rPr>
          <w:rFonts w:eastAsia="Calibri"/>
          <w:i/>
          <w:color w:val="auto"/>
          <w:sz w:val="24"/>
        </w:rPr>
        <w:lastRenderedPageBreak/>
        <w:t xml:space="preserve">3.3.8. Total ash </w:t>
      </w:r>
      <w:bookmarkEnd w:id="43"/>
      <w:bookmarkEnd w:id="44"/>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rPr>
      </w:pPr>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rPr>
      </w:pPr>
      <w:r w:rsidRPr="00C234F9">
        <w:rPr>
          <w:rFonts w:ascii="Times New Roman" w:eastAsia="Calibri" w:hAnsi="Times New Roman"/>
          <w:sz w:val="24"/>
        </w:rPr>
        <w:t xml:space="preserve">The mean total ash contents of </w:t>
      </w:r>
      <w:proofErr w:type="spellStart"/>
      <w:r w:rsidRPr="00C234F9">
        <w:rPr>
          <w:rFonts w:ascii="Times New Roman" w:eastAsia="Calibri" w:hAnsi="Times New Roman"/>
          <w:i/>
          <w:iCs/>
          <w:sz w:val="24"/>
        </w:rPr>
        <w:t>Medicago</w:t>
      </w:r>
      <w:proofErr w:type="spellEnd"/>
      <w:r w:rsidRPr="00C234F9">
        <w:rPr>
          <w:rFonts w:ascii="Times New Roman" w:eastAsia="Calibri" w:hAnsi="Times New Roman"/>
          <w:i/>
          <w:iCs/>
          <w:sz w:val="24"/>
        </w:rPr>
        <w:t xml:space="preserve"> sativa</w:t>
      </w:r>
      <w:r w:rsidRPr="00C234F9">
        <w:rPr>
          <w:rFonts w:ascii="Times New Roman" w:eastAsia="Calibri" w:hAnsi="Times New Roman"/>
          <w:sz w:val="24"/>
        </w:rPr>
        <w:t xml:space="preserve"> are given in Table 6. There were highly significant differences in terms mean of total ash at harvesting stage </w:t>
      </w:r>
      <w:r w:rsidRPr="00902FF6">
        <w:rPr>
          <w:rFonts w:ascii="Times New Roman" w:hAnsi="Times New Roman"/>
          <w:sz w:val="24"/>
        </w:rPr>
        <w:t>(</w:t>
      </w:r>
      <w:r>
        <w:rPr>
          <w:rFonts w:ascii="Times New Roman" w:hAnsi="Times New Roman"/>
          <w:sz w:val="24"/>
        </w:rPr>
        <w:t xml:space="preserve">P </w:t>
      </w:r>
      <w:r w:rsidRPr="00902FF6">
        <w:rPr>
          <w:rFonts w:ascii="Times New Roman" w:hAnsi="Times New Roman"/>
          <w:sz w:val="24"/>
        </w:rPr>
        <w:t>&lt;</w:t>
      </w:r>
      <w:r>
        <w:rPr>
          <w:rFonts w:ascii="Times New Roman" w:hAnsi="Times New Roman"/>
          <w:sz w:val="24"/>
        </w:rPr>
        <w:t xml:space="preserve"> </w:t>
      </w:r>
      <w:r w:rsidRPr="00902FF6">
        <w:rPr>
          <w:rFonts w:ascii="Times New Roman" w:hAnsi="Times New Roman"/>
          <w:sz w:val="24"/>
        </w:rPr>
        <w:t>0.001).</w:t>
      </w:r>
      <w:r w:rsidRPr="00C234F9">
        <w:rPr>
          <w:rFonts w:ascii="Times New Roman" w:eastAsia="Calibri" w:hAnsi="Times New Roman"/>
          <w:sz w:val="24"/>
        </w:rPr>
        <w:t xml:space="preserve"> Ash is the remaining portion of </w:t>
      </w:r>
      <w:proofErr w:type="spellStart"/>
      <w:r w:rsidRPr="00C234F9">
        <w:rPr>
          <w:rFonts w:ascii="Times New Roman" w:eastAsia="Calibri" w:hAnsi="Times New Roman"/>
          <w:sz w:val="24"/>
        </w:rPr>
        <w:t>unburnt</w:t>
      </w:r>
      <w:proofErr w:type="spellEnd"/>
      <w:r w:rsidRPr="00C234F9">
        <w:rPr>
          <w:rFonts w:ascii="Times New Roman" w:eastAsia="Calibri" w:hAnsi="Times New Roman"/>
          <w:sz w:val="24"/>
        </w:rPr>
        <w:t xml:space="preserve"> dry matter and is commonly used as an indicator of mineral contents (</w:t>
      </w:r>
      <w:proofErr w:type="spellStart"/>
      <w:r w:rsidRPr="00C234F9">
        <w:rPr>
          <w:rFonts w:ascii="Times New Roman" w:eastAsia="Calibri" w:hAnsi="Times New Roman"/>
          <w:sz w:val="24"/>
        </w:rPr>
        <w:t>Gençtan</w:t>
      </w:r>
      <w:proofErr w:type="spellEnd"/>
      <w:r w:rsidRPr="00C234F9">
        <w:rPr>
          <w:rFonts w:ascii="Times New Roman" w:eastAsia="Calibri" w:hAnsi="Times New Roman"/>
          <w:sz w:val="24"/>
        </w:rPr>
        <w:t>, 1998). Minerals play a significant role in various processes in animals (hormone synthesis, enzyme activity) and they should be taken externally since they were not synthesized in animal body (</w:t>
      </w:r>
      <w:proofErr w:type="spellStart"/>
      <w:r w:rsidRPr="00C234F9">
        <w:rPr>
          <w:rFonts w:ascii="Times New Roman" w:eastAsia="Calibri" w:hAnsi="Times New Roman"/>
          <w:sz w:val="24"/>
        </w:rPr>
        <w:t>Ülger</w:t>
      </w:r>
      <w:proofErr w:type="spellEnd"/>
      <w:r w:rsidRPr="00C234F9">
        <w:rPr>
          <w:rFonts w:ascii="Times New Roman" w:eastAsia="Calibri" w:hAnsi="Times New Roman"/>
          <w:sz w:val="24"/>
        </w:rPr>
        <w:t xml:space="preserve"> and Kaplan, 2016). Total ash contents ranged between 8.32 and 9.38 %. </w:t>
      </w:r>
      <w:proofErr w:type="spellStart"/>
      <w:r w:rsidRPr="00C234F9">
        <w:rPr>
          <w:rFonts w:ascii="Times New Roman" w:eastAsia="Calibri" w:hAnsi="Times New Roman"/>
          <w:sz w:val="24"/>
        </w:rPr>
        <w:t>Gungor</w:t>
      </w:r>
      <w:proofErr w:type="spellEnd"/>
      <w:r w:rsidRPr="00C234F9">
        <w:rPr>
          <w:rFonts w:ascii="Times New Roman" w:eastAsia="Calibri" w:hAnsi="Times New Roman"/>
          <w:sz w:val="24"/>
        </w:rPr>
        <w:t xml:space="preserve"> et al. (2008) and </w:t>
      </w:r>
      <w:proofErr w:type="spellStart"/>
      <w:r w:rsidRPr="00C234F9">
        <w:rPr>
          <w:rFonts w:ascii="Times New Roman" w:eastAsia="Calibri" w:hAnsi="Times New Roman"/>
          <w:sz w:val="24"/>
        </w:rPr>
        <w:t>Kavut</w:t>
      </w:r>
      <w:proofErr w:type="spellEnd"/>
      <w:r w:rsidRPr="00C234F9">
        <w:rPr>
          <w:rFonts w:ascii="Times New Roman" w:eastAsia="Calibri" w:hAnsi="Times New Roman"/>
          <w:sz w:val="24"/>
        </w:rPr>
        <w:t xml:space="preserve"> and </w:t>
      </w:r>
      <w:proofErr w:type="spellStart"/>
      <w:r w:rsidRPr="00C234F9">
        <w:rPr>
          <w:rFonts w:ascii="Times New Roman" w:eastAsia="Calibri" w:hAnsi="Times New Roman"/>
          <w:sz w:val="24"/>
        </w:rPr>
        <w:t>Avcioglu</w:t>
      </w:r>
      <w:proofErr w:type="spellEnd"/>
      <w:r w:rsidRPr="00C234F9">
        <w:rPr>
          <w:rFonts w:ascii="Times New Roman" w:eastAsia="Calibri" w:hAnsi="Times New Roman"/>
          <w:sz w:val="24"/>
        </w:rPr>
        <w:t xml:space="preserve"> (2015) found 7.48-11.27 % and 8.82-9.43 % total ash contents, respectively. Our results were greater than that of their results. Manga (1978), </w:t>
      </w:r>
      <w:proofErr w:type="spellStart"/>
      <w:r w:rsidRPr="00C234F9">
        <w:rPr>
          <w:rFonts w:ascii="Times New Roman" w:eastAsia="Calibri" w:hAnsi="Times New Roman"/>
          <w:sz w:val="24"/>
        </w:rPr>
        <w:t>Acar</w:t>
      </w:r>
      <w:proofErr w:type="spellEnd"/>
      <w:r w:rsidRPr="00C234F9">
        <w:rPr>
          <w:rFonts w:ascii="Times New Roman" w:eastAsia="Calibri" w:hAnsi="Times New Roman"/>
          <w:sz w:val="24"/>
        </w:rPr>
        <w:t xml:space="preserve"> (2002) and </w:t>
      </w:r>
      <w:proofErr w:type="spellStart"/>
      <w:r w:rsidRPr="00C234F9">
        <w:rPr>
          <w:rFonts w:ascii="Times New Roman" w:eastAsia="Calibri" w:hAnsi="Times New Roman"/>
          <w:sz w:val="24"/>
        </w:rPr>
        <w:t>Geleti</w:t>
      </w:r>
      <w:proofErr w:type="spellEnd"/>
      <w:r w:rsidRPr="00C234F9">
        <w:rPr>
          <w:rFonts w:ascii="Times New Roman" w:eastAsia="Calibri" w:hAnsi="Times New Roman"/>
          <w:sz w:val="24"/>
        </w:rPr>
        <w:t xml:space="preserve"> et al. (2014) found 12.85-15.56 %, 11.37-12.02 % and 10.03-10.69 % total ash contents in their studies, respectively and their means were similar to our results. </w:t>
      </w:r>
      <w:proofErr w:type="spellStart"/>
      <w:r w:rsidRPr="00C234F9">
        <w:rPr>
          <w:rFonts w:ascii="Times New Roman" w:eastAsia="Calibri" w:hAnsi="Times New Roman"/>
          <w:sz w:val="24"/>
        </w:rPr>
        <w:t>Tongel</w:t>
      </w:r>
      <w:proofErr w:type="spellEnd"/>
      <w:r w:rsidRPr="00C234F9">
        <w:rPr>
          <w:rFonts w:ascii="Times New Roman" w:eastAsia="Calibri" w:hAnsi="Times New Roman"/>
          <w:sz w:val="24"/>
        </w:rPr>
        <w:t xml:space="preserve"> and </w:t>
      </w:r>
      <w:proofErr w:type="spellStart"/>
      <w:r w:rsidRPr="00C234F9">
        <w:rPr>
          <w:rFonts w:ascii="Times New Roman" w:eastAsia="Calibri" w:hAnsi="Times New Roman"/>
          <w:sz w:val="24"/>
        </w:rPr>
        <w:t>Ayan</w:t>
      </w:r>
      <w:proofErr w:type="spellEnd"/>
      <w:r w:rsidRPr="00C234F9">
        <w:rPr>
          <w:rFonts w:ascii="Times New Roman" w:eastAsia="Calibri" w:hAnsi="Times New Roman"/>
          <w:sz w:val="24"/>
        </w:rPr>
        <w:t xml:space="preserve"> (2010) reported that the total ash contents ranged between 7.50-8.45 % in the second harvest. </w:t>
      </w:r>
      <w:proofErr w:type="spellStart"/>
      <w:r w:rsidRPr="00C234F9">
        <w:rPr>
          <w:rFonts w:ascii="Times New Roman" w:eastAsia="Calibri" w:hAnsi="Times New Roman"/>
          <w:sz w:val="24"/>
        </w:rPr>
        <w:t>Acikgoz</w:t>
      </w:r>
      <w:proofErr w:type="spellEnd"/>
      <w:r w:rsidRPr="00C234F9">
        <w:rPr>
          <w:rFonts w:ascii="Times New Roman" w:eastAsia="Calibri" w:hAnsi="Times New Roman"/>
          <w:sz w:val="24"/>
        </w:rPr>
        <w:t xml:space="preserve"> (2001) stated that the variation of total ash content of the varieties depend on soil and climatic factors.</w:t>
      </w:r>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rPr>
      </w:pPr>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rPr>
      </w:pPr>
      <w:r w:rsidRPr="00C234F9">
        <w:rPr>
          <w:rFonts w:ascii="Times New Roman" w:eastAsia="Calibri" w:hAnsi="Times New Roman"/>
          <w:sz w:val="24"/>
        </w:rPr>
        <w:t>The present</w:t>
      </w:r>
      <w:r w:rsidRPr="00902FF6">
        <w:rPr>
          <w:rFonts w:ascii="Times New Roman" w:hAnsi="Times New Roman"/>
          <w:sz w:val="24"/>
        </w:rPr>
        <w:t xml:space="preserve"> mean of</w:t>
      </w:r>
      <w:r w:rsidRPr="00C234F9">
        <w:rPr>
          <w:rFonts w:ascii="Times New Roman" w:eastAsia="Calibri" w:hAnsi="Times New Roman"/>
          <w:sz w:val="24"/>
        </w:rPr>
        <w:t xml:space="preserve"> total ash varied between 12.22 to 16.12 % and values were greater than that of </w:t>
      </w:r>
      <w:proofErr w:type="spellStart"/>
      <w:r w:rsidRPr="00C234F9">
        <w:rPr>
          <w:rFonts w:ascii="Times New Roman" w:eastAsia="Calibri" w:hAnsi="Times New Roman"/>
          <w:sz w:val="24"/>
        </w:rPr>
        <w:t>Basbag</w:t>
      </w:r>
      <w:proofErr w:type="spellEnd"/>
      <w:r w:rsidRPr="00C234F9">
        <w:rPr>
          <w:rFonts w:ascii="Times New Roman" w:eastAsia="Calibri" w:hAnsi="Times New Roman"/>
          <w:sz w:val="24"/>
        </w:rPr>
        <w:t xml:space="preserve"> et al. (2009), </w:t>
      </w:r>
      <w:proofErr w:type="spellStart"/>
      <w:r w:rsidRPr="00C234F9">
        <w:rPr>
          <w:rFonts w:ascii="Times New Roman" w:eastAsia="Calibri" w:hAnsi="Times New Roman"/>
          <w:sz w:val="24"/>
        </w:rPr>
        <w:t>Davodi</w:t>
      </w:r>
      <w:proofErr w:type="spellEnd"/>
      <w:r w:rsidRPr="00C234F9">
        <w:rPr>
          <w:rFonts w:ascii="Times New Roman" w:eastAsia="Calibri" w:hAnsi="Times New Roman"/>
          <w:sz w:val="24"/>
        </w:rPr>
        <w:t xml:space="preserve"> et al. (2011) and </w:t>
      </w:r>
      <w:proofErr w:type="spellStart"/>
      <w:r w:rsidRPr="00C234F9">
        <w:rPr>
          <w:rFonts w:ascii="Times New Roman" w:eastAsia="Calibri" w:hAnsi="Times New Roman"/>
          <w:sz w:val="24"/>
        </w:rPr>
        <w:t>Kiraz</w:t>
      </w:r>
      <w:proofErr w:type="spellEnd"/>
      <w:r w:rsidRPr="00C234F9">
        <w:rPr>
          <w:rFonts w:ascii="Times New Roman" w:eastAsia="Calibri" w:hAnsi="Times New Roman"/>
          <w:sz w:val="24"/>
        </w:rPr>
        <w:t xml:space="preserve"> (2011). Such differences were attributed the differences in plant genetics, soil and climate conditions.</w:t>
      </w:r>
      <w:r w:rsidRPr="00902FF6">
        <w:rPr>
          <w:rFonts w:ascii="Times New Roman" w:hAnsi="Times New Roman"/>
          <w:sz w:val="24"/>
        </w:rPr>
        <w:t xml:space="preserve"> The total ash content decreased as stage of harvesting advanced, in other hand, as P fertilizer application increased, total ash content also increased and decreased.</w:t>
      </w:r>
      <w:r w:rsidRPr="00C234F9">
        <w:rPr>
          <w:rFonts w:ascii="Times New Roman" w:eastAsia="Calibri" w:hAnsi="Times New Roman"/>
          <w:sz w:val="24"/>
        </w:rPr>
        <w:t xml:space="preserve"> </w:t>
      </w:r>
      <w:r w:rsidRPr="00902FF6">
        <w:rPr>
          <w:rFonts w:ascii="Times New Roman" w:hAnsi="Times New Roman"/>
          <w:sz w:val="24"/>
        </w:rPr>
        <w:t xml:space="preserve">The result agrees with studies of (McDonald etal.,1995 and </w:t>
      </w:r>
      <w:proofErr w:type="spellStart"/>
      <w:r w:rsidRPr="00902FF6">
        <w:rPr>
          <w:rFonts w:ascii="Times New Roman" w:hAnsi="Times New Roman"/>
          <w:sz w:val="24"/>
        </w:rPr>
        <w:t>Diriba</w:t>
      </w:r>
      <w:proofErr w:type="spellEnd"/>
      <w:r w:rsidRPr="00902FF6">
        <w:rPr>
          <w:rFonts w:ascii="Times New Roman" w:hAnsi="Times New Roman"/>
          <w:sz w:val="24"/>
        </w:rPr>
        <w:t>,</w:t>
      </w:r>
      <w:r>
        <w:rPr>
          <w:rFonts w:ascii="Times New Roman" w:hAnsi="Times New Roman"/>
          <w:sz w:val="24"/>
        </w:rPr>
        <w:t xml:space="preserve"> </w:t>
      </w:r>
      <w:r w:rsidRPr="00902FF6">
        <w:rPr>
          <w:rFonts w:ascii="Times New Roman" w:hAnsi="Times New Roman"/>
          <w:sz w:val="24"/>
        </w:rPr>
        <w:t>2000) who reported that decreased trend of total ash content age of grass advanced and other author concluded that as the photosynthetic area increases, DM production go far ahead of mineral uptake, resulting in a decline in mineral concentration (Fleming,1973).</w:t>
      </w:r>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rPr>
      </w:pPr>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rPr>
      </w:pPr>
      <w:r w:rsidRPr="00902FF6">
        <w:rPr>
          <w:rFonts w:ascii="Times New Roman" w:hAnsi="Times New Roman"/>
          <w:sz w:val="24"/>
        </w:rPr>
        <w:t>The ash content reported in the present study was higher when compared with others research reports (</w:t>
      </w:r>
      <w:proofErr w:type="spellStart"/>
      <w:r w:rsidRPr="00902FF6">
        <w:rPr>
          <w:rFonts w:ascii="Times New Roman" w:hAnsi="Times New Roman"/>
          <w:sz w:val="24"/>
        </w:rPr>
        <w:t>Diriba</w:t>
      </w:r>
      <w:proofErr w:type="spellEnd"/>
      <w:r w:rsidRPr="00902FF6">
        <w:rPr>
          <w:rFonts w:ascii="Times New Roman" w:hAnsi="Times New Roman"/>
          <w:sz w:val="24"/>
        </w:rPr>
        <w:t xml:space="preserve"> </w:t>
      </w:r>
      <w:r w:rsidRPr="00C771D3">
        <w:rPr>
          <w:rFonts w:ascii="Times New Roman" w:hAnsi="Times New Roman"/>
          <w:sz w:val="24"/>
        </w:rPr>
        <w:t>et al</w:t>
      </w:r>
      <w:r w:rsidRPr="00902FF6">
        <w:rPr>
          <w:rFonts w:ascii="Times New Roman" w:hAnsi="Times New Roman"/>
          <w:sz w:val="24"/>
        </w:rPr>
        <w:t xml:space="preserve">., 2014; </w:t>
      </w:r>
      <w:proofErr w:type="spellStart"/>
      <w:r w:rsidRPr="00902FF6">
        <w:rPr>
          <w:rFonts w:ascii="Times New Roman" w:hAnsi="Times New Roman"/>
          <w:sz w:val="24"/>
        </w:rPr>
        <w:t>Mekuanint</w:t>
      </w:r>
      <w:proofErr w:type="spellEnd"/>
      <w:r w:rsidRPr="00902FF6">
        <w:rPr>
          <w:rFonts w:ascii="Times New Roman" w:hAnsi="Times New Roman"/>
          <w:sz w:val="24"/>
        </w:rPr>
        <w:t xml:space="preserve"> </w:t>
      </w:r>
      <w:r w:rsidRPr="00C771D3">
        <w:rPr>
          <w:rFonts w:ascii="Times New Roman" w:hAnsi="Times New Roman"/>
          <w:sz w:val="24"/>
        </w:rPr>
        <w:t>et al</w:t>
      </w:r>
      <w:r w:rsidRPr="00902FF6">
        <w:rPr>
          <w:rFonts w:ascii="Times New Roman" w:hAnsi="Times New Roman"/>
          <w:sz w:val="24"/>
        </w:rPr>
        <w:t>., 2015). The ash content was highest at free-flowering stage and was least at full-flowering stage, 16.12 % and 12.22 %, respectively; and the present study was in agreement with other findings (</w:t>
      </w:r>
      <w:r w:rsidRPr="00C234F9">
        <w:rPr>
          <w:rFonts w:ascii="Times New Roman" w:eastAsia="Calibri" w:hAnsi="Times New Roman"/>
          <w:sz w:val="24"/>
        </w:rPr>
        <w:t>Manga, 1978</w:t>
      </w:r>
      <w:r w:rsidRPr="00902FF6">
        <w:rPr>
          <w:rFonts w:ascii="Times New Roman" w:hAnsi="Times New Roman"/>
          <w:sz w:val="24"/>
        </w:rPr>
        <w:t xml:space="preserve">). The mineral content is affected by the stage of maturity and the leaf to stem ratio, since alfalfa leaves contain more P, </w:t>
      </w:r>
      <w:proofErr w:type="spellStart"/>
      <w:r w:rsidRPr="00902FF6">
        <w:rPr>
          <w:rFonts w:ascii="Times New Roman" w:hAnsi="Times New Roman"/>
          <w:sz w:val="24"/>
        </w:rPr>
        <w:t>Ca</w:t>
      </w:r>
      <w:proofErr w:type="spellEnd"/>
      <w:r w:rsidRPr="00902FF6">
        <w:rPr>
          <w:rFonts w:ascii="Times New Roman" w:hAnsi="Times New Roman"/>
          <w:sz w:val="24"/>
        </w:rPr>
        <w:t xml:space="preserve">, Mg, Cu, Zn, Fe and </w:t>
      </w:r>
      <w:proofErr w:type="spellStart"/>
      <w:r w:rsidRPr="00902FF6">
        <w:rPr>
          <w:rFonts w:ascii="Times New Roman" w:hAnsi="Times New Roman"/>
          <w:sz w:val="24"/>
        </w:rPr>
        <w:t>Mn</w:t>
      </w:r>
      <w:proofErr w:type="spellEnd"/>
      <w:r w:rsidRPr="00902FF6">
        <w:rPr>
          <w:rFonts w:ascii="Times New Roman" w:hAnsi="Times New Roman"/>
          <w:sz w:val="24"/>
        </w:rPr>
        <w:t xml:space="preserve"> while stems contain more K (</w:t>
      </w:r>
      <w:proofErr w:type="spellStart"/>
      <w:r w:rsidRPr="00902FF6">
        <w:rPr>
          <w:rFonts w:ascii="Times New Roman" w:hAnsi="Times New Roman"/>
          <w:sz w:val="24"/>
        </w:rPr>
        <w:t>Markovic</w:t>
      </w:r>
      <w:proofErr w:type="spellEnd"/>
      <w:r w:rsidRPr="00902FF6">
        <w:rPr>
          <w:rFonts w:ascii="Times New Roman" w:hAnsi="Times New Roman"/>
          <w:sz w:val="24"/>
        </w:rPr>
        <w:t xml:space="preserve"> </w:t>
      </w:r>
      <w:r w:rsidRPr="00C771D3">
        <w:rPr>
          <w:rFonts w:ascii="Times New Roman" w:hAnsi="Times New Roman"/>
          <w:sz w:val="24"/>
        </w:rPr>
        <w:t>et al</w:t>
      </w:r>
      <w:r w:rsidRPr="00902FF6">
        <w:rPr>
          <w:rFonts w:ascii="Times New Roman" w:hAnsi="Times New Roman"/>
          <w:sz w:val="24"/>
        </w:rPr>
        <w:t xml:space="preserve">., 2009). Since the </w:t>
      </w:r>
      <w:r w:rsidRPr="00902FF6">
        <w:rPr>
          <w:rFonts w:ascii="Times New Roman" w:hAnsi="Times New Roman"/>
          <w:sz w:val="24"/>
        </w:rPr>
        <w:lastRenderedPageBreak/>
        <w:t>concentration of minerals in forages are affected by stage of maturity, climatic and seasonal changes (</w:t>
      </w:r>
      <w:proofErr w:type="spellStart"/>
      <w:r w:rsidRPr="00902FF6">
        <w:rPr>
          <w:rFonts w:ascii="Times New Roman" w:hAnsi="Times New Roman"/>
          <w:sz w:val="24"/>
        </w:rPr>
        <w:t>Minson</w:t>
      </w:r>
      <w:proofErr w:type="spellEnd"/>
      <w:r w:rsidRPr="00902FF6">
        <w:rPr>
          <w:rFonts w:ascii="Times New Roman" w:hAnsi="Times New Roman"/>
          <w:sz w:val="24"/>
        </w:rPr>
        <w:t xml:space="preserve">, 1990), regular analysis has been recommended for formulating appropriate mineral supplementation schedules (Spears, 1994). Other studies also indicated that concentration of minerals in forage varies due to factors like plant developmental stage, morphological fractions, climatic conditions, soil characteristics and fertilization regime (McDowell and Valle, 2000; </w:t>
      </w:r>
      <w:proofErr w:type="spellStart"/>
      <w:r w:rsidRPr="00902FF6">
        <w:rPr>
          <w:rFonts w:ascii="Times New Roman" w:hAnsi="Times New Roman"/>
          <w:sz w:val="24"/>
        </w:rPr>
        <w:t>Jukenvicius</w:t>
      </w:r>
      <w:proofErr w:type="spellEnd"/>
      <w:r w:rsidRPr="00902FF6">
        <w:rPr>
          <w:rFonts w:ascii="Times New Roman" w:hAnsi="Times New Roman"/>
          <w:sz w:val="24"/>
        </w:rPr>
        <w:t xml:space="preserve"> and </w:t>
      </w:r>
      <w:proofErr w:type="spellStart"/>
      <w:r w:rsidRPr="00902FF6">
        <w:rPr>
          <w:rFonts w:ascii="Times New Roman" w:hAnsi="Times New Roman"/>
          <w:sz w:val="24"/>
        </w:rPr>
        <w:t>Sabiene</w:t>
      </w:r>
      <w:proofErr w:type="spellEnd"/>
      <w:r w:rsidRPr="00902FF6">
        <w:rPr>
          <w:rFonts w:ascii="Times New Roman" w:hAnsi="Times New Roman"/>
          <w:sz w:val="24"/>
        </w:rPr>
        <w:t xml:space="preserve">, 2007). Differences in both proportion and composition of the different morphological fractions could explain varietal differences in ash content. Alfalfa is a highly valued animal feed. It is a rich source of proteins, fibers, minerals and vitamins used in the diet of livestock, especially ruminants. The content of minerals in </w:t>
      </w:r>
      <w:proofErr w:type="spellStart"/>
      <w:r w:rsidRPr="00902FF6">
        <w:rPr>
          <w:rFonts w:ascii="Times New Roman" w:hAnsi="Times New Roman"/>
          <w:sz w:val="24"/>
        </w:rPr>
        <w:t>Medicago</w:t>
      </w:r>
      <w:proofErr w:type="spellEnd"/>
      <w:r w:rsidRPr="00902FF6">
        <w:rPr>
          <w:rFonts w:ascii="Times New Roman" w:hAnsi="Times New Roman"/>
          <w:sz w:val="24"/>
        </w:rPr>
        <w:t xml:space="preserve"> sativa fully meets the livestock requirements while the content of fats is low (averaging 3.8 g/kg), and it varies slightly among cultivars (</w:t>
      </w:r>
      <w:proofErr w:type="spellStart"/>
      <w:r w:rsidRPr="00902FF6">
        <w:rPr>
          <w:rFonts w:ascii="Times New Roman" w:hAnsi="Times New Roman"/>
          <w:sz w:val="24"/>
        </w:rPr>
        <w:t>Katić</w:t>
      </w:r>
      <w:proofErr w:type="spellEnd"/>
      <w:r w:rsidRPr="00902FF6">
        <w:rPr>
          <w:rFonts w:ascii="Times New Roman" w:hAnsi="Times New Roman"/>
          <w:sz w:val="24"/>
        </w:rPr>
        <w:t xml:space="preserve"> </w:t>
      </w:r>
      <w:r w:rsidRPr="00C771D3">
        <w:rPr>
          <w:rFonts w:ascii="Times New Roman" w:hAnsi="Times New Roman"/>
          <w:sz w:val="24"/>
        </w:rPr>
        <w:t>et al</w:t>
      </w:r>
      <w:r w:rsidRPr="00902FF6">
        <w:rPr>
          <w:rFonts w:ascii="Times New Roman" w:hAnsi="Times New Roman"/>
          <w:sz w:val="24"/>
        </w:rPr>
        <w:t>., 2009).</w:t>
      </w:r>
      <w:bookmarkStart w:id="45" w:name="_Toc81047688"/>
    </w:p>
    <w:p w:rsidR="00244839" w:rsidRPr="007756F3" w:rsidRDefault="00244839" w:rsidP="00244839">
      <w:pPr>
        <w:pStyle w:val="Heading3"/>
        <w:rPr>
          <w:i/>
          <w:color w:val="auto"/>
          <w:sz w:val="24"/>
        </w:rPr>
      </w:pPr>
      <w:bookmarkStart w:id="46" w:name="_Toc250348087"/>
      <w:r w:rsidRPr="00C234F9">
        <w:rPr>
          <w:rFonts w:eastAsia="Calibri"/>
          <w:i/>
          <w:color w:val="auto"/>
          <w:sz w:val="24"/>
        </w:rPr>
        <w:t xml:space="preserve">3.3.9. Phosphorus </w:t>
      </w:r>
      <w:bookmarkEnd w:id="45"/>
      <w:bookmarkEnd w:id="46"/>
    </w:p>
    <w:p w:rsidR="00244839" w:rsidRPr="00902FF6" w:rsidRDefault="00244839" w:rsidP="00244839">
      <w:pPr>
        <w:autoSpaceDE w:val="0"/>
        <w:autoSpaceDN w:val="0"/>
        <w:adjustRightInd w:val="0"/>
        <w:spacing w:before="0" w:beforeAutospacing="0" w:after="0" w:line="360" w:lineRule="auto"/>
        <w:ind w:left="90"/>
        <w:jc w:val="both"/>
        <w:rPr>
          <w:rFonts w:ascii="Times New Roman" w:hAnsi="Times New Roman"/>
          <w:sz w:val="24"/>
        </w:rPr>
      </w:pPr>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rPr>
      </w:pPr>
      <w:r w:rsidRPr="00902FF6">
        <w:rPr>
          <w:rFonts w:ascii="Times New Roman" w:hAnsi="Times New Roman"/>
          <w:sz w:val="24"/>
        </w:rPr>
        <w:t>The analysis of variance showed that the effect of harvesting stage, phosphorus fertilization and the interaction of harvesting stage by phosphorus fertilization was not significant effect (P</w:t>
      </w:r>
      <w:r>
        <w:rPr>
          <w:rFonts w:ascii="Times New Roman" w:hAnsi="Times New Roman"/>
          <w:sz w:val="24"/>
        </w:rPr>
        <w:t xml:space="preserve"> </w:t>
      </w:r>
      <w:r w:rsidRPr="00902FF6">
        <w:rPr>
          <w:rFonts w:ascii="Times New Roman" w:hAnsi="Times New Roman"/>
          <w:sz w:val="24"/>
        </w:rPr>
        <w:t>&gt;</w:t>
      </w:r>
      <w:r>
        <w:rPr>
          <w:rFonts w:ascii="Times New Roman" w:hAnsi="Times New Roman"/>
          <w:sz w:val="24"/>
        </w:rPr>
        <w:t xml:space="preserve"> </w:t>
      </w:r>
      <w:r w:rsidRPr="00902FF6">
        <w:rPr>
          <w:rFonts w:ascii="Times New Roman" w:hAnsi="Times New Roman"/>
          <w:sz w:val="24"/>
        </w:rPr>
        <w:t>0.05) on phosphorus</w:t>
      </w:r>
      <w:r>
        <w:rPr>
          <w:rFonts w:ascii="Times New Roman" w:hAnsi="Times New Roman"/>
          <w:sz w:val="24"/>
        </w:rPr>
        <w:t xml:space="preserve"> </w:t>
      </w:r>
      <w:r w:rsidRPr="00C234F9">
        <w:rPr>
          <w:rFonts w:eastAsia="Calibri"/>
          <w:iCs/>
          <w:sz w:val="24"/>
        </w:rPr>
        <w:t>(g/kg)</w:t>
      </w:r>
      <w:r w:rsidRPr="00902FF6">
        <w:rPr>
          <w:rFonts w:ascii="Times New Roman" w:hAnsi="Times New Roman"/>
          <w:sz w:val="24"/>
        </w:rPr>
        <w:t xml:space="preserve"> are shown in Table </w:t>
      </w:r>
      <w:r>
        <w:rPr>
          <w:rFonts w:ascii="Times New Roman" w:hAnsi="Times New Roman"/>
          <w:sz w:val="24"/>
        </w:rPr>
        <w:t>6</w:t>
      </w:r>
      <w:r w:rsidRPr="00902FF6">
        <w:rPr>
          <w:rFonts w:ascii="Times New Roman" w:hAnsi="Times New Roman"/>
          <w:sz w:val="24"/>
        </w:rPr>
        <w:t>. Relatively decreasing order of phosphorus value indicated that forages advance in age and lower level of P fertilizer application affects phosphorus value in general. In present study the effect of harvesting stage advanced in age the phosphorus value slightly decreasing down ward and as P fertilizer level increasing the amount of phosphorus also increases upward.</w:t>
      </w:r>
      <w:bookmarkStart w:id="47" w:name="_Toc81047689"/>
    </w:p>
    <w:p w:rsidR="00244839" w:rsidRPr="00902FF6" w:rsidRDefault="00244839" w:rsidP="00244839">
      <w:pPr>
        <w:autoSpaceDE w:val="0"/>
        <w:autoSpaceDN w:val="0"/>
        <w:adjustRightInd w:val="0"/>
        <w:spacing w:before="0" w:beforeAutospacing="0" w:after="0" w:line="360" w:lineRule="auto"/>
        <w:jc w:val="both"/>
        <w:rPr>
          <w:rFonts w:ascii="Times New Roman" w:hAnsi="Times New Roman"/>
          <w:sz w:val="24"/>
        </w:rPr>
      </w:pPr>
    </w:p>
    <w:p w:rsidR="00244839" w:rsidRPr="007756F3" w:rsidRDefault="00244839" w:rsidP="00244839">
      <w:pPr>
        <w:pStyle w:val="Heading3"/>
        <w:rPr>
          <w:i/>
          <w:color w:val="auto"/>
          <w:sz w:val="24"/>
        </w:rPr>
      </w:pPr>
      <w:bookmarkStart w:id="48" w:name="_Toc250348088"/>
      <w:r w:rsidRPr="00C234F9">
        <w:rPr>
          <w:rFonts w:eastAsia="Calibri"/>
          <w:i/>
          <w:color w:val="auto"/>
          <w:sz w:val="24"/>
        </w:rPr>
        <w:t>3.3.10. Calcium (g/kg)</w:t>
      </w:r>
      <w:bookmarkEnd w:id="47"/>
      <w:bookmarkEnd w:id="48"/>
    </w:p>
    <w:p w:rsidR="00244839" w:rsidRPr="00C234F9" w:rsidRDefault="00244839" w:rsidP="00244839">
      <w:pPr>
        <w:autoSpaceDE w:val="0"/>
        <w:autoSpaceDN w:val="0"/>
        <w:adjustRightInd w:val="0"/>
        <w:spacing w:before="0" w:beforeAutospacing="0" w:after="0" w:line="360" w:lineRule="auto"/>
        <w:jc w:val="both"/>
        <w:rPr>
          <w:rFonts w:ascii="Times New Roman" w:eastAsia="Calibri" w:hAnsi="Times New Roman"/>
          <w:i/>
          <w:sz w:val="24"/>
        </w:rPr>
      </w:pPr>
    </w:p>
    <w:p w:rsidR="00244839" w:rsidRPr="00C234F9" w:rsidRDefault="00244839" w:rsidP="00244839">
      <w:pPr>
        <w:autoSpaceDE w:val="0"/>
        <w:autoSpaceDN w:val="0"/>
        <w:adjustRightInd w:val="0"/>
        <w:spacing w:before="0" w:beforeAutospacing="0" w:after="0" w:line="360" w:lineRule="auto"/>
        <w:jc w:val="both"/>
        <w:rPr>
          <w:rFonts w:ascii="Times New Roman" w:eastAsia="Calibri" w:hAnsi="Times New Roman"/>
          <w:sz w:val="24"/>
        </w:rPr>
      </w:pPr>
      <w:r w:rsidRPr="00C234F9">
        <w:rPr>
          <w:rFonts w:ascii="Times New Roman" w:eastAsia="Calibri" w:hAnsi="Times New Roman"/>
          <w:sz w:val="24"/>
        </w:rPr>
        <w:t xml:space="preserve">The mean calcium of </w:t>
      </w:r>
      <w:proofErr w:type="spellStart"/>
      <w:r w:rsidRPr="00C234F9">
        <w:rPr>
          <w:rFonts w:ascii="Times New Roman" w:eastAsia="Calibri" w:hAnsi="Times New Roman"/>
          <w:i/>
          <w:iCs/>
          <w:sz w:val="24"/>
        </w:rPr>
        <w:t>Medicago</w:t>
      </w:r>
      <w:proofErr w:type="spellEnd"/>
      <w:r w:rsidRPr="00C234F9">
        <w:rPr>
          <w:rFonts w:ascii="Times New Roman" w:eastAsia="Calibri" w:hAnsi="Times New Roman"/>
          <w:i/>
          <w:iCs/>
          <w:sz w:val="24"/>
        </w:rPr>
        <w:t xml:space="preserve"> sativa</w:t>
      </w:r>
      <w:r w:rsidRPr="00902FF6">
        <w:rPr>
          <w:rFonts w:ascii="Times New Roman" w:hAnsi="Times New Roman"/>
          <w:sz w:val="24"/>
        </w:rPr>
        <w:t xml:space="preserve"> showed that the effect of harvesting stage, </w:t>
      </w:r>
      <w:r w:rsidRPr="00C234F9">
        <w:rPr>
          <w:rFonts w:ascii="Times New Roman" w:eastAsia="Calibri" w:hAnsi="Times New Roman"/>
          <w:sz w:val="24"/>
        </w:rPr>
        <w:t xml:space="preserve">phosphorus fertilization </w:t>
      </w:r>
      <w:r w:rsidRPr="00902FF6">
        <w:rPr>
          <w:rFonts w:ascii="Times New Roman" w:hAnsi="Times New Roman"/>
          <w:sz w:val="24"/>
        </w:rPr>
        <w:t>and the interaction of harvesting stage by</w:t>
      </w:r>
      <w:r w:rsidRPr="00C234F9">
        <w:rPr>
          <w:rFonts w:ascii="Times New Roman" w:eastAsia="Calibri" w:hAnsi="Times New Roman"/>
          <w:sz w:val="24"/>
        </w:rPr>
        <w:t xml:space="preserve"> DAP fertilization</w:t>
      </w:r>
      <w:r w:rsidRPr="00902FF6">
        <w:rPr>
          <w:rFonts w:ascii="Times New Roman" w:hAnsi="Times New Roman"/>
          <w:sz w:val="24"/>
        </w:rPr>
        <w:t xml:space="preserve"> was not significant (P</w:t>
      </w:r>
      <w:r>
        <w:rPr>
          <w:rFonts w:ascii="Times New Roman" w:hAnsi="Times New Roman"/>
          <w:sz w:val="24"/>
        </w:rPr>
        <w:t xml:space="preserve"> </w:t>
      </w:r>
      <w:r w:rsidRPr="00902FF6">
        <w:rPr>
          <w:rFonts w:ascii="Times New Roman" w:hAnsi="Times New Roman"/>
          <w:sz w:val="24"/>
        </w:rPr>
        <w:t>&gt;</w:t>
      </w:r>
      <w:r>
        <w:rPr>
          <w:rFonts w:ascii="Times New Roman" w:hAnsi="Times New Roman"/>
          <w:sz w:val="24"/>
        </w:rPr>
        <w:t xml:space="preserve"> </w:t>
      </w:r>
      <w:r w:rsidRPr="00902FF6">
        <w:rPr>
          <w:rFonts w:ascii="Times New Roman" w:hAnsi="Times New Roman"/>
          <w:sz w:val="24"/>
        </w:rPr>
        <w:t>0.05)</w:t>
      </w:r>
      <w:r w:rsidRPr="00C234F9">
        <w:rPr>
          <w:rFonts w:ascii="Times New Roman" w:eastAsia="Calibri" w:hAnsi="Times New Roman"/>
          <w:sz w:val="24"/>
        </w:rPr>
        <w:t xml:space="preserve"> shown in Table 6</w:t>
      </w:r>
      <w:r w:rsidRPr="00902FF6">
        <w:rPr>
          <w:rFonts w:ascii="Times New Roman" w:hAnsi="Times New Roman"/>
          <w:sz w:val="24"/>
        </w:rPr>
        <w:t xml:space="preserve">. </w:t>
      </w:r>
      <w:r w:rsidRPr="00C234F9">
        <w:rPr>
          <w:rFonts w:ascii="Times New Roman" w:eastAsia="Calibri" w:hAnsi="Times New Roman"/>
          <w:sz w:val="24"/>
        </w:rPr>
        <w:t xml:space="preserve">The concentrations of calcium </w:t>
      </w:r>
      <w:r w:rsidRPr="00902FF6">
        <w:rPr>
          <w:rFonts w:ascii="Times New Roman" w:hAnsi="Times New Roman"/>
          <w:sz w:val="24"/>
        </w:rPr>
        <w:t xml:space="preserve">value decreases, in contrast, as P fertilizer rates increase, calcium value decreased. This </w:t>
      </w:r>
      <w:r w:rsidRPr="00C234F9">
        <w:rPr>
          <w:rFonts w:ascii="Times New Roman" w:eastAsia="Calibri" w:hAnsi="Times New Roman"/>
          <w:sz w:val="24"/>
        </w:rPr>
        <w:t>was probably due to an age effect, as reported by Ibrahim (1981), that Calcium concentrations decrease with advancing maturity</w:t>
      </w:r>
      <w:r w:rsidRPr="00902FF6">
        <w:rPr>
          <w:rFonts w:ascii="Times New Roman" w:hAnsi="Times New Roman"/>
          <w:sz w:val="24"/>
        </w:rPr>
        <w:t xml:space="preserve">, which is reflected on the calcium value that decline in a similar pattern to that of total ash due to a natural dilution process and translocation of mineral to seeds and root </w:t>
      </w:r>
      <w:r>
        <w:rPr>
          <w:rFonts w:ascii="Times New Roman" w:hAnsi="Times New Roman"/>
          <w:sz w:val="24"/>
        </w:rPr>
        <w:t>(</w:t>
      </w:r>
      <w:proofErr w:type="spellStart"/>
      <w:r w:rsidRPr="00902FF6">
        <w:rPr>
          <w:rFonts w:ascii="Times New Roman" w:hAnsi="Times New Roman"/>
          <w:sz w:val="24"/>
        </w:rPr>
        <w:t>Mcdonald</w:t>
      </w:r>
      <w:proofErr w:type="spellEnd"/>
      <w:r w:rsidRPr="00902FF6">
        <w:rPr>
          <w:rFonts w:ascii="Times New Roman" w:hAnsi="Times New Roman"/>
          <w:sz w:val="24"/>
        </w:rPr>
        <w:t xml:space="preserve"> et al.</w:t>
      </w:r>
      <w:r>
        <w:rPr>
          <w:rFonts w:ascii="Times New Roman" w:hAnsi="Times New Roman"/>
          <w:sz w:val="24"/>
        </w:rPr>
        <w:t>,</w:t>
      </w:r>
      <w:r w:rsidRPr="00902FF6">
        <w:rPr>
          <w:rFonts w:ascii="Times New Roman" w:hAnsi="Times New Roman"/>
          <w:sz w:val="24"/>
        </w:rPr>
        <w:t xml:space="preserve"> 2002</w:t>
      </w:r>
      <w:r>
        <w:rPr>
          <w:rFonts w:ascii="Times New Roman" w:hAnsi="Times New Roman"/>
          <w:sz w:val="24"/>
        </w:rPr>
        <w:t>;</w:t>
      </w:r>
      <w:r w:rsidRPr="00902FF6">
        <w:rPr>
          <w:rFonts w:ascii="Times New Roman" w:hAnsi="Times New Roman"/>
          <w:sz w:val="24"/>
        </w:rPr>
        <w:t xml:space="preserve"> </w:t>
      </w:r>
      <w:proofErr w:type="spellStart"/>
      <w:r w:rsidRPr="00902FF6">
        <w:rPr>
          <w:rFonts w:ascii="Times New Roman" w:hAnsi="Times New Roman"/>
          <w:sz w:val="24"/>
        </w:rPr>
        <w:t>Minson</w:t>
      </w:r>
      <w:proofErr w:type="spellEnd"/>
      <w:r>
        <w:rPr>
          <w:rFonts w:ascii="Times New Roman" w:hAnsi="Times New Roman"/>
          <w:sz w:val="24"/>
        </w:rPr>
        <w:t>,</w:t>
      </w:r>
      <w:r w:rsidRPr="00902FF6">
        <w:rPr>
          <w:rFonts w:ascii="Times New Roman" w:hAnsi="Times New Roman"/>
          <w:sz w:val="24"/>
        </w:rPr>
        <w:t xml:space="preserve"> </w:t>
      </w:r>
      <w:r w:rsidRPr="00902FF6">
        <w:rPr>
          <w:rFonts w:ascii="Times New Roman" w:hAnsi="Times New Roman"/>
          <w:sz w:val="24"/>
        </w:rPr>
        <w:lastRenderedPageBreak/>
        <w:t xml:space="preserve">1980). According to McDowell (1985) dietary calcium requirement of cattle is about 0.4%. Hence, the calcium value of present finding is quite lower than that stated by McDowell (1985) for growth, which requires calcium supplementation for Animals grazing on </w:t>
      </w:r>
      <w:proofErr w:type="spellStart"/>
      <w:r w:rsidRPr="002F3B3A">
        <w:rPr>
          <w:rFonts w:ascii="Times New Roman" w:hAnsi="Times New Roman"/>
          <w:i/>
          <w:iCs/>
          <w:sz w:val="24"/>
        </w:rPr>
        <w:t>Medicago</w:t>
      </w:r>
      <w:proofErr w:type="spellEnd"/>
      <w:r w:rsidRPr="002F3B3A">
        <w:rPr>
          <w:rFonts w:ascii="Times New Roman" w:hAnsi="Times New Roman"/>
          <w:i/>
          <w:iCs/>
          <w:sz w:val="24"/>
        </w:rPr>
        <w:t xml:space="preserve"> sativa</w:t>
      </w:r>
      <w:r w:rsidRPr="00902FF6">
        <w:rPr>
          <w:rFonts w:ascii="Times New Roman" w:hAnsi="Times New Roman"/>
          <w:sz w:val="24"/>
        </w:rPr>
        <w:t xml:space="preserve"> under rain fed condition. </w:t>
      </w:r>
      <w:r w:rsidRPr="00C234F9">
        <w:rPr>
          <w:rFonts w:ascii="Times New Roman" w:eastAsia="Calibri" w:hAnsi="Times New Roman"/>
          <w:sz w:val="24"/>
        </w:rPr>
        <w:t xml:space="preserve">The Calcium concentrations reported in this study at the harvesting stage and P application rates, are disagree with those reported by </w:t>
      </w:r>
      <w:proofErr w:type="spellStart"/>
      <w:r w:rsidRPr="00C234F9">
        <w:rPr>
          <w:rFonts w:ascii="Times New Roman" w:eastAsia="Calibri" w:hAnsi="Times New Roman"/>
          <w:sz w:val="24"/>
        </w:rPr>
        <w:t>Dougall</w:t>
      </w:r>
      <w:proofErr w:type="spellEnd"/>
      <w:r w:rsidRPr="00C234F9">
        <w:rPr>
          <w:rFonts w:ascii="Times New Roman" w:eastAsia="Calibri" w:hAnsi="Times New Roman"/>
          <w:sz w:val="24"/>
        </w:rPr>
        <w:t xml:space="preserve"> and </w:t>
      </w:r>
      <w:proofErr w:type="spellStart"/>
      <w:r w:rsidRPr="00C234F9">
        <w:rPr>
          <w:rFonts w:ascii="Times New Roman" w:eastAsia="Calibri" w:hAnsi="Times New Roman"/>
          <w:sz w:val="24"/>
        </w:rPr>
        <w:t>Bogdan</w:t>
      </w:r>
      <w:proofErr w:type="spellEnd"/>
      <w:r w:rsidRPr="00C234F9">
        <w:rPr>
          <w:rFonts w:ascii="Times New Roman" w:eastAsia="Calibri" w:hAnsi="Times New Roman"/>
          <w:sz w:val="24"/>
        </w:rPr>
        <w:t xml:space="preserve"> (1966), Van </w:t>
      </w:r>
      <w:proofErr w:type="spellStart"/>
      <w:r w:rsidRPr="00C234F9">
        <w:rPr>
          <w:rFonts w:ascii="Times New Roman" w:eastAsia="Calibri" w:hAnsi="Times New Roman"/>
          <w:sz w:val="24"/>
        </w:rPr>
        <w:t>Rensburg</w:t>
      </w:r>
      <w:proofErr w:type="spellEnd"/>
      <w:r w:rsidRPr="00C234F9">
        <w:rPr>
          <w:rFonts w:ascii="Times New Roman" w:eastAsia="Calibri" w:hAnsi="Times New Roman"/>
          <w:sz w:val="24"/>
        </w:rPr>
        <w:t xml:space="preserve"> (1968) and </w:t>
      </w:r>
      <w:proofErr w:type="spellStart"/>
      <w:r w:rsidRPr="00C234F9">
        <w:rPr>
          <w:rFonts w:ascii="Times New Roman" w:eastAsia="Calibri" w:hAnsi="Times New Roman"/>
          <w:sz w:val="24"/>
        </w:rPr>
        <w:t>Everist</w:t>
      </w:r>
      <w:proofErr w:type="spellEnd"/>
      <w:r w:rsidRPr="00C234F9">
        <w:rPr>
          <w:rFonts w:ascii="Times New Roman" w:eastAsia="Calibri" w:hAnsi="Times New Roman"/>
          <w:sz w:val="24"/>
        </w:rPr>
        <w:t xml:space="preserve"> (1969), because the present study result was very low. An inadequate intake of Calcium may cause weakened bones, slow g</w:t>
      </w:r>
      <w:bookmarkStart w:id="49" w:name="_Toc81047690"/>
      <w:r w:rsidRPr="00C234F9">
        <w:rPr>
          <w:rFonts w:ascii="Times New Roman" w:eastAsia="Calibri" w:hAnsi="Times New Roman"/>
          <w:sz w:val="24"/>
        </w:rPr>
        <w:t xml:space="preserve">rowth and low milk production. </w:t>
      </w:r>
    </w:p>
    <w:p w:rsidR="00244839" w:rsidRPr="00C234F9" w:rsidRDefault="00244839" w:rsidP="00244839">
      <w:pPr>
        <w:spacing w:before="0" w:beforeAutospacing="0" w:after="0" w:line="360" w:lineRule="auto"/>
        <w:jc w:val="both"/>
        <w:rPr>
          <w:rFonts w:ascii="Times New Roman" w:eastAsia="Calibri" w:hAnsi="Times New Roman"/>
          <w:sz w:val="24"/>
        </w:rPr>
      </w:pPr>
    </w:p>
    <w:p w:rsidR="00244839" w:rsidRPr="00C234F9" w:rsidRDefault="00244839" w:rsidP="00244839">
      <w:pPr>
        <w:spacing w:before="0" w:beforeAutospacing="0" w:after="0" w:line="240" w:lineRule="auto"/>
        <w:jc w:val="both"/>
        <w:rPr>
          <w:rFonts w:ascii="Times New Roman" w:eastAsia="Calibri" w:hAnsi="Times New Roman"/>
          <w:sz w:val="24"/>
        </w:rPr>
      </w:pPr>
      <w:r w:rsidRPr="00C234F9">
        <w:rPr>
          <w:rFonts w:ascii="Times New Roman" w:eastAsia="Calibri" w:hAnsi="Times New Roman"/>
          <w:b/>
          <w:sz w:val="24"/>
        </w:rPr>
        <w:t>Table 6:</w:t>
      </w:r>
      <w:r w:rsidRPr="00C234F9">
        <w:rPr>
          <w:rFonts w:ascii="Times New Roman" w:eastAsia="Calibri" w:hAnsi="Times New Roman"/>
          <w:sz w:val="24"/>
        </w:rPr>
        <w:t xml:space="preserve"> Mean of HEM, CEL, TA, </w:t>
      </w:r>
      <w:r w:rsidRPr="00C234F9">
        <w:rPr>
          <w:rFonts w:ascii="Times New Roman" w:eastAsia="Calibri" w:hAnsi="Times New Roman"/>
          <w:sz w:val="24"/>
          <w:szCs w:val="18"/>
        </w:rPr>
        <w:t>PHOS</w:t>
      </w:r>
      <w:r w:rsidRPr="00C234F9">
        <w:rPr>
          <w:rFonts w:ascii="Times New Roman" w:eastAsia="Calibri" w:hAnsi="Times New Roman"/>
          <w:sz w:val="24"/>
        </w:rPr>
        <w:t xml:space="preserve"> and </w:t>
      </w:r>
      <w:proofErr w:type="spellStart"/>
      <w:r w:rsidRPr="00C234F9">
        <w:rPr>
          <w:rFonts w:ascii="Times New Roman" w:eastAsia="Calibri" w:hAnsi="Times New Roman"/>
          <w:sz w:val="24"/>
        </w:rPr>
        <w:t>Ca</w:t>
      </w:r>
      <w:proofErr w:type="spellEnd"/>
      <w:r w:rsidRPr="00C234F9">
        <w:rPr>
          <w:rFonts w:ascii="Times New Roman" w:eastAsia="Calibri" w:hAnsi="Times New Roman"/>
          <w:sz w:val="24"/>
        </w:rPr>
        <w:t xml:space="preserve"> at different HS and phosphorous fertilizer application</w:t>
      </w:r>
    </w:p>
    <w:tbl>
      <w:tblPr>
        <w:tblW w:w="31680" w:type="dxa"/>
        <w:tblLayout w:type="fixed"/>
        <w:tblLook w:val="04A0" w:firstRow="1" w:lastRow="0" w:firstColumn="1" w:lastColumn="0" w:noHBand="0" w:noVBand="1"/>
      </w:tblPr>
      <w:tblGrid>
        <w:gridCol w:w="1908"/>
        <w:gridCol w:w="270"/>
        <w:gridCol w:w="1260"/>
        <w:gridCol w:w="1350"/>
        <w:gridCol w:w="1620"/>
        <w:gridCol w:w="1530"/>
        <w:gridCol w:w="1511"/>
        <w:gridCol w:w="10495"/>
        <w:gridCol w:w="3912"/>
        <w:gridCol w:w="3912"/>
        <w:gridCol w:w="3912"/>
      </w:tblGrid>
      <w:tr w:rsidR="00244839" w:rsidRPr="00011511" w:rsidTr="00C50FCD">
        <w:trPr>
          <w:gridAfter w:val="4"/>
          <w:wAfter w:w="22231" w:type="dxa"/>
        </w:trPr>
        <w:tc>
          <w:tcPr>
            <w:tcW w:w="1908" w:type="dxa"/>
            <w:vMerge w:val="restart"/>
            <w:tcBorders>
              <w:top w:val="single" w:sz="4" w:space="0" w:color="auto"/>
            </w:tcBorders>
            <w:shd w:val="clear" w:color="auto" w:fill="auto"/>
          </w:tcPr>
          <w:p w:rsidR="00244839" w:rsidRPr="00C234F9" w:rsidRDefault="00244839" w:rsidP="00C50FCD">
            <w:pPr>
              <w:spacing w:before="0" w:beforeAutospacing="0" w:after="0" w:line="240" w:lineRule="auto"/>
              <w:rPr>
                <w:rFonts w:ascii="Times New Roman" w:hAnsi="Times New Roman"/>
                <w:b/>
                <w:sz w:val="22"/>
                <w:szCs w:val="22"/>
              </w:rPr>
            </w:pPr>
          </w:p>
          <w:p w:rsidR="00244839" w:rsidRPr="00C234F9" w:rsidRDefault="00244839" w:rsidP="00C50FCD">
            <w:pPr>
              <w:spacing w:before="0" w:beforeAutospacing="0" w:after="0" w:line="240" w:lineRule="auto"/>
              <w:rPr>
                <w:rFonts w:ascii="Times New Roman" w:hAnsi="Times New Roman"/>
                <w:b/>
                <w:sz w:val="22"/>
                <w:szCs w:val="22"/>
              </w:rPr>
            </w:pPr>
            <w:r w:rsidRPr="00C234F9">
              <w:rPr>
                <w:rFonts w:ascii="Times New Roman" w:hAnsi="Times New Roman"/>
                <w:b/>
                <w:sz w:val="22"/>
                <w:szCs w:val="22"/>
              </w:rPr>
              <w:t>Harvesting  stage</w:t>
            </w:r>
          </w:p>
        </w:tc>
        <w:tc>
          <w:tcPr>
            <w:tcW w:w="270" w:type="dxa"/>
            <w:tcBorders>
              <w:top w:val="single" w:sz="4" w:space="0" w:color="auto"/>
            </w:tcBorders>
            <w:shd w:val="clear" w:color="auto" w:fill="auto"/>
          </w:tcPr>
          <w:p w:rsidR="00244839" w:rsidRPr="00C234F9" w:rsidRDefault="00244839" w:rsidP="00C50FCD">
            <w:pPr>
              <w:spacing w:after="0" w:line="240" w:lineRule="auto"/>
              <w:rPr>
                <w:rFonts w:ascii="Times New Roman" w:hAnsi="Times New Roman"/>
                <w:b/>
                <w:sz w:val="22"/>
                <w:szCs w:val="22"/>
              </w:rPr>
            </w:pPr>
          </w:p>
        </w:tc>
        <w:tc>
          <w:tcPr>
            <w:tcW w:w="7271" w:type="dxa"/>
            <w:gridSpan w:val="5"/>
            <w:tcBorders>
              <w:top w:val="single" w:sz="4" w:space="0" w:color="auto"/>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b/>
                <w:sz w:val="22"/>
                <w:szCs w:val="22"/>
              </w:rPr>
            </w:pPr>
            <w:r w:rsidRPr="00C234F9">
              <w:rPr>
                <w:rFonts w:ascii="Times New Roman" w:hAnsi="Times New Roman"/>
                <w:b/>
                <w:sz w:val="22"/>
                <w:szCs w:val="22"/>
              </w:rPr>
              <w:t>Parameter</w:t>
            </w:r>
          </w:p>
        </w:tc>
      </w:tr>
      <w:tr w:rsidR="00244839" w:rsidRPr="00011511" w:rsidTr="00C50FCD">
        <w:trPr>
          <w:gridAfter w:val="4"/>
          <w:wAfter w:w="22231" w:type="dxa"/>
          <w:trHeight w:val="368"/>
        </w:trPr>
        <w:tc>
          <w:tcPr>
            <w:tcW w:w="1908" w:type="dxa"/>
            <w:vMerge/>
            <w:tcBorders>
              <w:bottom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b/>
                <w:sz w:val="22"/>
                <w:szCs w:val="22"/>
              </w:rPr>
            </w:pPr>
          </w:p>
        </w:tc>
        <w:tc>
          <w:tcPr>
            <w:tcW w:w="270" w:type="dxa"/>
            <w:tcBorders>
              <w:bottom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b/>
                <w:sz w:val="22"/>
                <w:szCs w:val="22"/>
              </w:rPr>
            </w:pPr>
          </w:p>
        </w:tc>
        <w:tc>
          <w:tcPr>
            <w:tcW w:w="1260" w:type="dxa"/>
            <w:tcBorders>
              <w:top w:val="single" w:sz="4" w:space="0" w:color="auto"/>
              <w:bottom w:val="single" w:sz="4" w:space="0" w:color="auto"/>
            </w:tcBorders>
            <w:shd w:val="clear" w:color="auto" w:fill="auto"/>
          </w:tcPr>
          <w:p w:rsidR="00244839" w:rsidRPr="00C234F9" w:rsidRDefault="00244839" w:rsidP="00C50FCD">
            <w:pPr>
              <w:spacing w:before="0" w:after="0" w:line="240" w:lineRule="auto"/>
              <w:rPr>
                <w:rFonts w:ascii="Times New Roman" w:eastAsia="Calibri" w:hAnsi="Times New Roman"/>
                <w:b/>
                <w:sz w:val="22"/>
                <w:szCs w:val="22"/>
              </w:rPr>
            </w:pPr>
            <w:r w:rsidRPr="00C234F9">
              <w:rPr>
                <w:rFonts w:ascii="Times New Roman" w:eastAsia="Calibri" w:hAnsi="Times New Roman"/>
                <w:b/>
                <w:sz w:val="22"/>
                <w:szCs w:val="22"/>
              </w:rPr>
              <w:t xml:space="preserve"> HEM</w:t>
            </w:r>
          </w:p>
        </w:tc>
        <w:tc>
          <w:tcPr>
            <w:tcW w:w="1350" w:type="dxa"/>
            <w:tcBorders>
              <w:top w:val="single" w:sz="4" w:space="0" w:color="auto"/>
              <w:bottom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b/>
                <w:sz w:val="22"/>
                <w:szCs w:val="22"/>
              </w:rPr>
            </w:pPr>
            <w:r w:rsidRPr="00C234F9">
              <w:rPr>
                <w:rFonts w:ascii="Times New Roman" w:eastAsia="Calibri" w:hAnsi="Times New Roman"/>
                <w:b/>
                <w:sz w:val="22"/>
                <w:szCs w:val="22"/>
              </w:rPr>
              <w:t>CEL (%)</w:t>
            </w:r>
          </w:p>
        </w:tc>
        <w:tc>
          <w:tcPr>
            <w:tcW w:w="1620" w:type="dxa"/>
            <w:tcBorders>
              <w:top w:val="single" w:sz="4" w:space="0" w:color="auto"/>
              <w:bottom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b/>
                <w:sz w:val="22"/>
                <w:szCs w:val="22"/>
              </w:rPr>
            </w:pPr>
            <w:r w:rsidRPr="00C234F9">
              <w:rPr>
                <w:rFonts w:ascii="Times New Roman" w:hAnsi="Times New Roman"/>
                <w:b/>
                <w:sz w:val="22"/>
                <w:szCs w:val="22"/>
              </w:rPr>
              <w:t>TA (%)</w:t>
            </w:r>
          </w:p>
        </w:tc>
        <w:tc>
          <w:tcPr>
            <w:tcW w:w="1530" w:type="dxa"/>
            <w:tcBorders>
              <w:top w:val="single" w:sz="4" w:space="0" w:color="auto"/>
              <w:bottom w:val="single" w:sz="4" w:space="0" w:color="auto"/>
            </w:tcBorders>
            <w:shd w:val="clear" w:color="auto" w:fill="auto"/>
          </w:tcPr>
          <w:p w:rsidR="00244839" w:rsidRPr="00C234F9" w:rsidRDefault="00244839" w:rsidP="00C50FCD">
            <w:pPr>
              <w:spacing w:after="0" w:line="240" w:lineRule="auto"/>
              <w:ind w:left="-108" w:firstLine="108"/>
              <w:rPr>
                <w:rFonts w:ascii="Times New Roman" w:hAnsi="Times New Roman"/>
                <w:b/>
                <w:sz w:val="22"/>
                <w:szCs w:val="22"/>
              </w:rPr>
            </w:pPr>
            <w:r w:rsidRPr="00C234F9">
              <w:rPr>
                <w:rFonts w:ascii="Times New Roman" w:hAnsi="Times New Roman"/>
                <w:b/>
                <w:sz w:val="22"/>
                <w:szCs w:val="22"/>
              </w:rPr>
              <w:t>PHOS (g/kg)</w:t>
            </w:r>
          </w:p>
        </w:tc>
        <w:tc>
          <w:tcPr>
            <w:tcW w:w="1511" w:type="dxa"/>
            <w:tcBorders>
              <w:top w:val="single" w:sz="4" w:space="0" w:color="auto"/>
              <w:bottom w:val="single" w:sz="4" w:space="0" w:color="auto"/>
            </w:tcBorders>
            <w:shd w:val="clear" w:color="auto" w:fill="auto"/>
          </w:tcPr>
          <w:p w:rsidR="00244839" w:rsidRPr="00C234F9" w:rsidRDefault="00244839" w:rsidP="00C50FCD">
            <w:pPr>
              <w:spacing w:after="0" w:line="240" w:lineRule="auto"/>
              <w:rPr>
                <w:rFonts w:ascii="Times New Roman" w:hAnsi="Times New Roman"/>
                <w:b/>
                <w:sz w:val="22"/>
                <w:szCs w:val="22"/>
              </w:rPr>
            </w:pPr>
            <w:proofErr w:type="spellStart"/>
            <w:r w:rsidRPr="00C234F9">
              <w:rPr>
                <w:rFonts w:ascii="Times New Roman" w:hAnsi="Times New Roman"/>
                <w:b/>
                <w:sz w:val="22"/>
                <w:szCs w:val="22"/>
              </w:rPr>
              <w:t>Ca</w:t>
            </w:r>
            <w:proofErr w:type="spellEnd"/>
            <w:r w:rsidRPr="00C234F9">
              <w:rPr>
                <w:rFonts w:ascii="Times New Roman" w:hAnsi="Times New Roman"/>
                <w:b/>
                <w:sz w:val="22"/>
                <w:szCs w:val="22"/>
              </w:rPr>
              <w:t xml:space="preserve"> (g/kg)</w:t>
            </w:r>
          </w:p>
        </w:tc>
      </w:tr>
      <w:tr w:rsidR="00244839" w:rsidRPr="00011511" w:rsidTr="00C50FCD">
        <w:trPr>
          <w:gridAfter w:val="4"/>
          <w:wAfter w:w="22231" w:type="dxa"/>
        </w:trPr>
        <w:tc>
          <w:tcPr>
            <w:tcW w:w="1908" w:type="dxa"/>
            <w:tcBorders>
              <w:top w:val="single" w:sz="4" w:space="0" w:color="auto"/>
            </w:tcBorders>
            <w:shd w:val="clear" w:color="auto" w:fill="auto"/>
          </w:tcPr>
          <w:p w:rsidR="00244839" w:rsidRPr="00C234F9" w:rsidRDefault="00244839" w:rsidP="00C50FCD">
            <w:pPr>
              <w:spacing w:after="0" w:line="240" w:lineRule="auto"/>
              <w:rPr>
                <w:rFonts w:ascii="Times New Roman" w:eastAsia="Calibri" w:hAnsi="Times New Roman"/>
                <w:sz w:val="22"/>
                <w:szCs w:val="22"/>
              </w:rPr>
            </w:pPr>
            <w:r w:rsidRPr="00C234F9">
              <w:rPr>
                <w:rFonts w:ascii="Times New Roman" w:hAnsi="Times New Roman"/>
                <w:sz w:val="22"/>
                <w:szCs w:val="22"/>
              </w:rPr>
              <w:t>10</w:t>
            </w:r>
          </w:p>
        </w:tc>
        <w:tc>
          <w:tcPr>
            <w:tcW w:w="1530" w:type="dxa"/>
            <w:gridSpan w:val="2"/>
            <w:tcBorders>
              <w:top w:val="single" w:sz="4" w:space="0" w:color="auto"/>
            </w:tcBorders>
            <w:shd w:val="clear" w:color="auto" w:fill="auto"/>
          </w:tcPr>
          <w:p w:rsidR="00244839" w:rsidRPr="00C234F9" w:rsidRDefault="00244839" w:rsidP="00C50FCD">
            <w:pPr>
              <w:spacing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10.38</w:t>
            </w:r>
          </w:p>
        </w:tc>
        <w:tc>
          <w:tcPr>
            <w:tcW w:w="135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25.04</w:t>
            </w:r>
            <w:r w:rsidRPr="00C234F9">
              <w:rPr>
                <w:rFonts w:ascii="Times New Roman" w:eastAsia="Calibri" w:hAnsi="Times New Roman"/>
                <w:sz w:val="22"/>
                <w:szCs w:val="22"/>
                <w:vertAlign w:val="superscript"/>
              </w:rPr>
              <w:t>c</w:t>
            </w:r>
          </w:p>
        </w:tc>
        <w:tc>
          <w:tcPr>
            <w:tcW w:w="162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16.12</w:t>
            </w:r>
            <w:r w:rsidRPr="00C234F9">
              <w:rPr>
                <w:rFonts w:ascii="Times New Roman" w:hAnsi="Times New Roman"/>
                <w:sz w:val="22"/>
                <w:szCs w:val="22"/>
                <w:vertAlign w:val="superscript"/>
              </w:rPr>
              <w:t>a</w:t>
            </w:r>
          </w:p>
        </w:tc>
        <w:tc>
          <w:tcPr>
            <w:tcW w:w="153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0.156</w:t>
            </w:r>
          </w:p>
        </w:tc>
        <w:tc>
          <w:tcPr>
            <w:tcW w:w="1511"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0.109</w:t>
            </w:r>
          </w:p>
        </w:tc>
      </w:tr>
      <w:tr w:rsidR="00244839" w:rsidRPr="00011511" w:rsidTr="00C50FCD">
        <w:trPr>
          <w:gridAfter w:val="4"/>
          <w:wAfter w:w="22231" w:type="dxa"/>
        </w:trPr>
        <w:tc>
          <w:tcPr>
            <w:tcW w:w="1908" w:type="dxa"/>
            <w:shd w:val="clear" w:color="auto" w:fill="auto"/>
          </w:tcPr>
          <w:p w:rsidR="00244839" w:rsidRPr="00C234F9" w:rsidRDefault="00244839" w:rsidP="00C50FCD">
            <w:pPr>
              <w:tabs>
                <w:tab w:val="left" w:pos="1725"/>
                <w:tab w:val="right" w:pos="1831"/>
              </w:tabs>
              <w:spacing w:before="0" w:after="0" w:line="240" w:lineRule="auto"/>
              <w:rPr>
                <w:rFonts w:ascii="Times New Roman" w:eastAsia="Calibri" w:hAnsi="Times New Roman"/>
                <w:sz w:val="22"/>
                <w:szCs w:val="22"/>
              </w:rPr>
            </w:pPr>
            <w:r w:rsidRPr="00C234F9">
              <w:rPr>
                <w:rFonts w:ascii="Times New Roman" w:hAnsi="Times New Roman"/>
                <w:sz w:val="22"/>
                <w:szCs w:val="22"/>
              </w:rPr>
              <w:t>50</w:t>
            </w:r>
            <w:r w:rsidRPr="00C234F9">
              <w:rPr>
                <w:rFonts w:ascii="Times New Roman" w:hAnsi="Times New Roman"/>
                <w:sz w:val="22"/>
                <w:szCs w:val="22"/>
              </w:rPr>
              <w:tab/>
            </w:r>
            <w:r w:rsidRPr="00C234F9">
              <w:rPr>
                <w:rFonts w:ascii="Times New Roman" w:hAnsi="Times New Roman"/>
                <w:sz w:val="22"/>
                <w:szCs w:val="22"/>
              </w:rPr>
              <w:tab/>
            </w:r>
          </w:p>
        </w:tc>
        <w:tc>
          <w:tcPr>
            <w:tcW w:w="1530" w:type="dxa"/>
            <w:gridSpan w:val="2"/>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11.5</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27.99</w:t>
            </w:r>
            <w:r w:rsidRPr="00C234F9">
              <w:rPr>
                <w:rFonts w:ascii="Times New Roman" w:eastAsia="Calibri" w:hAnsi="Times New Roman"/>
                <w:sz w:val="22"/>
                <w:szCs w:val="22"/>
                <w:vertAlign w:val="superscript"/>
              </w:rPr>
              <w:t>b</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14.15</w:t>
            </w:r>
            <w:r w:rsidRPr="00C234F9">
              <w:rPr>
                <w:rFonts w:ascii="Times New Roman" w:hAnsi="Times New Roman"/>
                <w:sz w:val="22"/>
                <w:szCs w:val="22"/>
                <w:vertAlign w:val="superscript"/>
              </w:rPr>
              <w:t>b</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0.155</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0.109</w:t>
            </w:r>
          </w:p>
        </w:tc>
      </w:tr>
      <w:tr w:rsidR="00244839" w:rsidRPr="00011511" w:rsidTr="00C50FCD">
        <w:trPr>
          <w:gridAfter w:val="4"/>
          <w:wAfter w:w="22231" w:type="dxa"/>
        </w:trPr>
        <w:tc>
          <w:tcPr>
            <w:tcW w:w="1908" w:type="dxa"/>
            <w:tcBorders>
              <w:bottom w:val="single" w:sz="4" w:space="0" w:color="auto"/>
            </w:tcBorders>
            <w:shd w:val="clear" w:color="auto" w:fill="auto"/>
          </w:tcPr>
          <w:p w:rsidR="00244839" w:rsidRPr="00C234F9" w:rsidRDefault="00244839" w:rsidP="00C50FCD">
            <w:pPr>
              <w:spacing w:before="0" w:after="0" w:line="240" w:lineRule="auto"/>
              <w:rPr>
                <w:rFonts w:ascii="Times New Roman" w:eastAsia="Calibri" w:hAnsi="Times New Roman"/>
                <w:sz w:val="22"/>
                <w:szCs w:val="22"/>
              </w:rPr>
            </w:pPr>
            <w:r w:rsidRPr="00C234F9">
              <w:rPr>
                <w:rFonts w:ascii="Times New Roman" w:hAnsi="Times New Roman"/>
                <w:sz w:val="22"/>
                <w:szCs w:val="22"/>
              </w:rPr>
              <w:t>100</w:t>
            </w:r>
          </w:p>
        </w:tc>
        <w:tc>
          <w:tcPr>
            <w:tcW w:w="1530" w:type="dxa"/>
            <w:gridSpan w:val="2"/>
            <w:tcBorders>
              <w:bottom w:val="single" w:sz="4" w:space="0" w:color="auto"/>
            </w:tcBorders>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10.73</w:t>
            </w:r>
          </w:p>
        </w:tc>
        <w:tc>
          <w:tcPr>
            <w:tcW w:w="135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30.35</w:t>
            </w:r>
            <w:r w:rsidRPr="00C234F9">
              <w:rPr>
                <w:rFonts w:ascii="Times New Roman" w:eastAsia="Calibri" w:hAnsi="Times New Roman"/>
                <w:sz w:val="22"/>
                <w:szCs w:val="22"/>
                <w:vertAlign w:val="superscript"/>
              </w:rPr>
              <w:t>a</w:t>
            </w:r>
          </w:p>
        </w:tc>
        <w:tc>
          <w:tcPr>
            <w:tcW w:w="162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12.22</w:t>
            </w:r>
            <w:r w:rsidRPr="00C234F9">
              <w:rPr>
                <w:rFonts w:ascii="Times New Roman" w:hAnsi="Times New Roman"/>
                <w:sz w:val="22"/>
                <w:szCs w:val="22"/>
                <w:vertAlign w:val="superscript"/>
              </w:rPr>
              <w:t>c</w:t>
            </w:r>
          </w:p>
        </w:tc>
        <w:tc>
          <w:tcPr>
            <w:tcW w:w="153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0.156</w:t>
            </w:r>
          </w:p>
        </w:tc>
        <w:tc>
          <w:tcPr>
            <w:tcW w:w="1511"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0.107</w:t>
            </w:r>
          </w:p>
        </w:tc>
      </w:tr>
      <w:tr w:rsidR="00244839" w:rsidRPr="00011511" w:rsidTr="00C50FCD">
        <w:trPr>
          <w:gridAfter w:val="4"/>
          <w:wAfter w:w="22231" w:type="dxa"/>
        </w:trPr>
        <w:tc>
          <w:tcPr>
            <w:tcW w:w="1908" w:type="dxa"/>
            <w:tcBorders>
              <w:top w:val="single" w:sz="4" w:space="0" w:color="auto"/>
            </w:tcBorders>
            <w:shd w:val="clear" w:color="auto" w:fill="auto"/>
          </w:tcPr>
          <w:p w:rsidR="00244839" w:rsidRPr="00C234F9" w:rsidRDefault="00244839" w:rsidP="00C50FCD">
            <w:pPr>
              <w:spacing w:before="0" w:after="0" w:line="240" w:lineRule="auto"/>
              <w:rPr>
                <w:rFonts w:ascii="Times New Roman" w:eastAsia="Calibri" w:hAnsi="Times New Roman"/>
                <w:sz w:val="22"/>
                <w:szCs w:val="22"/>
              </w:rPr>
            </w:pPr>
            <w:r w:rsidRPr="00C234F9">
              <w:rPr>
                <w:rFonts w:ascii="Times New Roman" w:hAnsi="Times New Roman"/>
                <w:sz w:val="22"/>
                <w:szCs w:val="22"/>
              </w:rPr>
              <w:t>LSD</w:t>
            </w:r>
          </w:p>
        </w:tc>
        <w:tc>
          <w:tcPr>
            <w:tcW w:w="1530" w:type="dxa"/>
            <w:gridSpan w:val="2"/>
            <w:tcBorders>
              <w:top w:val="single" w:sz="4" w:space="0" w:color="auto"/>
            </w:tcBorders>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2.17</w:t>
            </w:r>
          </w:p>
        </w:tc>
        <w:tc>
          <w:tcPr>
            <w:tcW w:w="135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1.98</w:t>
            </w:r>
          </w:p>
        </w:tc>
        <w:tc>
          <w:tcPr>
            <w:tcW w:w="162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1.29</w:t>
            </w:r>
          </w:p>
        </w:tc>
        <w:tc>
          <w:tcPr>
            <w:tcW w:w="153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0.021</w:t>
            </w:r>
          </w:p>
        </w:tc>
        <w:tc>
          <w:tcPr>
            <w:tcW w:w="1511"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0.009</w:t>
            </w:r>
          </w:p>
        </w:tc>
      </w:tr>
      <w:tr w:rsidR="00244839" w:rsidRPr="00011511" w:rsidTr="00C50FCD">
        <w:trPr>
          <w:gridAfter w:val="4"/>
          <w:wAfter w:w="22231" w:type="dxa"/>
        </w:trPr>
        <w:tc>
          <w:tcPr>
            <w:tcW w:w="1908" w:type="dxa"/>
            <w:shd w:val="clear" w:color="auto" w:fill="auto"/>
          </w:tcPr>
          <w:p w:rsidR="00244839" w:rsidRPr="00C234F9" w:rsidRDefault="00244839" w:rsidP="00C50FCD">
            <w:pPr>
              <w:spacing w:after="0" w:line="240" w:lineRule="auto"/>
              <w:rPr>
                <w:rFonts w:ascii="Times New Roman" w:eastAsia="Calibri" w:hAnsi="Times New Roman"/>
                <w:sz w:val="22"/>
                <w:szCs w:val="22"/>
              </w:rPr>
            </w:pPr>
            <w:r w:rsidRPr="00C234F9">
              <w:rPr>
                <w:rFonts w:ascii="Times New Roman" w:hAnsi="Times New Roman"/>
                <w:i/>
                <w:sz w:val="22"/>
                <w:szCs w:val="22"/>
              </w:rPr>
              <w:t>P-value</w:t>
            </w:r>
          </w:p>
        </w:tc>
        <w:tc>
          <w:tcPr>
            <w:tcW w:w="1530" w:type="dxa"/>
            <w:gridSpan w:val="2"/>
            <w:shd w:val="clear" w:color="auto" w:fill="auto"/>
          </w:tcPr>
          <w:p w:rsidR="00244839" w:rsidRPr="00C234F9" w:rsidRDefault="00244839" w:rsidP="00C50FCD">
            <w:pPr>
              <w:spacing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NS</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&lt;.0001</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eastAsia="Calibri" w:hAnsi="Times New Roman"/>
                <w:sz w:val="22"/>
                <w:szCs w:val="22"/>
              </w:rPr>
              <w:t>&lt;.0001</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NS</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NS</w:t>
            </w:r>
          </w:p>
        </w:tc>
      </w:tr>
      <w:tr w:rsidR="00244839" w:rsidRPr="00011511" w:rsidTr="00C50FCD">
        <w:trPr>
          <w:trHeight w:val="261"/>
        </w:trPr>
        <w:tc>
          <w:tcPr>
            <w:tcW w:w="1908" w:type="dxa"/>
            <w:shd w:val="clear" w:color="auto" w:fill="auto"/>
          </w:tcPr>
          <w:p w:rsidR="00244839" w:rsidRPr="00C234F9" w:rsidRDefault="00244839" w:rsidP="00C50FCD">
            <w:pPr>
              <w:spacing w:before="0" w:beforeAutospacing="0" w:after="0" w:line="240" w:lineRule="auto"/>
              <w:rPr>
                <w:rFonts w:ascii="Times New Roman" w:eastAsia="Calibri" w:hAnsi="Times New Roman"/>
                <w:sz w:val="22"/>
                <w:szCs w:val="22"/>
              </w:rPr>
            </w:pPr>
            <w:r w:rsidRPr="00C234F9">
              <w:rPr>
                <w:rFonts w:ascii="Times New Roman" w:hAnsi="Times New Roman"/>
                <w:sz w:val="22"/>
                <w:szCs w:val="22"/>
              </w:rPr>
              <w:t>DAP fertilizer rates (kg/ha)</w:t>
            </w:r>
          </w:p>
        </w:tc>
        <w:tc>
          <w:tcPr>
            <w:tcW w:w="7541" w:type="dxa"/>
            <w:gridSpan w:val="6"/>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p>
        </w:tc>
        <w:tc>
          <w:tcPr>
            <w:tcW w:w="10495" w:type="dxa"/>
            <w:shd w:val="clear" w:color="auto" w:fill="auto"/>
          </w:tcPr>
          <w:p w:rsidR="00244839" w:rsidRPr="00C234F9" w:rsidRDefault="00244839" w:rsidP="00C50FCD">
            <w:pPr>
              <w:spacing w:after="0" w:line="240" w:lineRule="auto"/>
              <w:jc w:val="both"/>
              <w:rPr>
                <w:rFonts w:ascii="Times New Roman" w:hAnsi="Times New Roman"/>
                <w:color w:val="F07F09"/>
                <w:sz w:val="22"/>
                <w:szCs w:val="22"/>
              </w:rPr>
            </w:pPr>
          </w:p>
        </w:tc>
        <w:tc>
          <w:tcPr>
            <w:tcW w:w="3912" w:type="dxa"/>
            <w:shd w:val="clear" w:color="auto" w:fill="auto"/>
          </w:tcPr>
          <w:p w:rsidR="00244839" w:rsidRPr="00C234F9" w:rsidRDefault="00244839" w:rsidP="00C50FCD">
            <w:pPr>
              <w:spacing w:after="0" w:line="240" w:lineRule="auto"/>
              <w:jc w:val="center"/>
              <w:rPr>
                <w:rFonts w:ascii="Times New Roman" w:hAnsi="Times New Roman"/>
                <w:color w:val="F07F09"/>
                <w:sz w:val="22"/>
                <w:szCs w:val="22"/>
              </w:rPr>
            </w:pPr>
          </w:p>
        </w:tc>
        <w:tc>
          <w:tcPr>
            <w:tcW w:w="3912" w:type="dxa"/>
            <w:shd w:val="clear" w:color="auto" w:fill="auto"/>
          </w:tcPr>
          <w:p w:rsidR="00244839" w:rsidRPr="00C234F9" w:rsidRDefault="00244839" w:rsidP="00C50FCD">
            <w:pPr>
              <w:spacing w:after="0" w:line="240" w:lineRule="auto"/>
              <w:jc w:val="center"/>
              <w:rPr>
                <w:rFonts w:ascii="Times New Roman" w:hAnsi="Times New Roman"/>
                <w:color w:val="F07F09"/>
                <w:sz w:val="22"/>
                <w:szCs w:val="22"/>
              </w:rPr>
            </w:pPr>
          </w:p>
        </w:tc>
        <w:tc>
          <w:tcPr>
            <w:tcW w:w="3912" w:type="dxa"/>
            <w:shd w:val="clear" w:color="auto" w:fill="auto"/>
          </w:tcPr>
          <w:p w:rsidR="00244839" w:rsidRPr="00C234F9" w:rsidRDefault="00244839" w:rsidP="00C50FCD">
            <w:pPr>
              <w:spacing w:after="0" w:line="240" w:lineRule="auto"/>
              <w:jc w:val="center"/>
              <w:rPr>
                <w:rFonts w:ascii="Times New Roman" w:hAnsi="Times New Roman"/>
                <w:color w:val="F07F09"/>
                <w:sz w:val="22"/>
                <w:szCs w:val="22"/>
              </w:rPr>
            </w:pPr>
          </w:p>
        </w:tc>
      </w:tr>
      <w:tr w:rsidR="00244839" w:rsidRPr="00011511" w:rsidTr="00C50FCD">
        <w:trPr>
          <w:gridAfter w:val="4"/>
          <w:wAfter w:w="22231" w:type="dxa"/>
        </w:trPr>
        <w:tc>
          <w:tcPr>
            <w:tcW w:w="1908" w:type="dxa"/>
            <w:shd w:val="clear" w:color="auto" w:fill="auto"/>
          </w:tcPr>
          <w:p w:rsidR="00244839" w:rsidRPr="00C234F9" w:rsidRDefault="00244839" w:rsidP="00C50FCD">
            <w:pPr>
              <w:spacing w:after="0" w:line="240" w:lineRule="auto"/>
              <w:rPr>
                <w:rFonts w:ascii="Times New Roman" w:eastAsia="Calibri" w:hAnsi="Times New Roman"/>
                <w:sz w:val="22"/>
                <w:szCs w:val="22"/>
                <w:vertAlign w:val="superscript"/>
              </w:rPr>
            </w:pPr>
            <w:r w:rsidRPr="00C234F9">
              <w:rPr>
                <w:rFonts w:ascii="Times New Roman" w:hAnsi="Times New Roman"/>
                <w:sz w:val="22"/>
                <w:szCs w:val="22"/>
              </w:rPr>
              <w:t>0</w:t>
            </w:r>
          </w:p>
        </w:tc>
        <w:tc>
          <w:tcPr>
            <w:tcW w:w="1530" w:type="dxa"/>
            <w:gridSpan w:val="2"/>
            <w:shd w:val="clear" w:color="auto" w:fill="auto"/>
          </w:tcPr>
          <w:p w:rsidR="00244839" w:rsidRPr="00C234F9" w:rsidRDefault="00244839" w:rsidP="00C50FCD">
            <w:pPr>
              <w:spacing w:after="0" w:line="240" w:lineRule="auto"/>
              <w:jc w:val="center"/>
              <w:rPr>
                <w:rFonts w:ascii="Times New Roman" w:eastAsia="Calibri" w:hAnsi="Times New Roman"/>
                <w:sz w:val="22"/>
                <w:szCs w:val="22"/>
                <w:vertAlign w:val="superscript"/>
              </w:rPr>
            </w:pPr>
            <w:r w:rsidRPr="00C234F9">
              <w:rPr>
                <w:rFonts w:ascii="Times New Roman" w:eastAsia="Calibri" w:hAnsi="Times New Roman"/>
                <w:sz w:val="22"/>
                <w:szCs w:val="22"/>
              </w:rPr>
              <w:t>9.19</w:t>
            </w:r>
            <w:r w:rsidRPr="00C234F9">
              <w:rPr>
                <w:rFonts w:ascii="Times New Roman" w:eastAsia="Calibri" w:hAnsi="Times New Roman"/>
                <w:sz w:val="22"/>
                <w:szCs w:val="22"/>
                <w:vertAlign w:val="superscript"/>
              </w:rPr>
              <w:t>b</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vertAlign w:val="superscript"/>
              </w:rPr>
            </w:pPr>
            <w:r w:rsidRPr="00C234F9">
              <w:rPr>
                <w:rFonts w:ascii="Times New Roman" w:eastAsia="Calibri" w:hAnsi="Times New Roman"/>
                <w:sz w:val="22"/>
                <w:szCs w:val="22"/>
              </w:rPr>
              <w:t>28.93</w:t>
            </w:r>
            <w:r w:rsidRPr="00C234F9">
              <w:rPr>
                <w:rFonts w:ascii="Times New Roman" w:eastAsia="Calibri" w:hAnsi="Times New Roman"/>
                <w:sz w:val="22"/>
                <w:szCs w:val="22"/>
                <w:vertAlign w:val="superscript"/>
              </w:rPr>
              <w:t>a</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14.75</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0.154</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0.108</w:t>
            </w:r>
          </w:p>
        </w:tc>
      </w:tr>
      <w:tr w:rsidR="00244839" w:rsidRPr="00011511" w:rsidTr="00C50FCD">
        <w:trPr>
          <w:gridAfter w:val="4"/>
          <w:wAfter w:w="22231" w:type="dxa"/>
        </w:trPr>
        <w:tc>
          <w:tcPr>
            <w:tcW w:w="1908" w:type="dxa"/>
            <w:shd w:val="clear" w:color="auto" w:fill="auto"/>
          </w:tcPr>
          <w:p w:rsidR="00244839" w:rsidRPr="00C234F9" w:rsidRDefault="00244839" w:rsidP="00C50FCD">
            <w:pPr>
              <w:spacing w:before="0" w:after="0" w:line="240" w:lineRule="auto"/>
              <w:rPr>
                <w:rFonts w:ascii="Times New Roman" w:eastAsia="Calibri" w:hAnsi="Times New Roman"/>
                <w:sz w:val="22"/>
                <w:szCs w:val="22"/>
              </w:rPr>
            </w:pPr>
            <w:r w:rsidRPr="00C234F9">
              <w:rPr>
                <w:rFonts w:ascii="Times New Roman" w:hAnsi="Times New Roman"/>
                <w:sz w:val="22"/>
                <w:szCs w:val="22"/>
              </w:rPr>
              <w:t>10</w:t>
            </w:r>
          </w:p>
        </w:tc>
        <w:tc>
          <w:tcPr>
            <w:tcW w:w="1530" w:type="dxa"/>
            <w:gridSpan w:val="2"/>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9.92</w:t>
            </w:r>
            <w:r w:rsidRPr="00C234F9">
              <w:rPr>
                <w:rFonts w:ascii="Times New Roman" w:eastAsia="Calibri" w:hAnsi="Times New Roman"/>
                <w:sz w:val="22"/>
                <w:szCs w:val="22"/>
                <w:vertAlign w:val="superscript"/>
              </w:rPr>
              <w:t>b</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vertAlign w:val="superscript"/>
              </w:rPr>
            </w:pPr>
            <w:r w:rsidRPr="00C234F9">
              <w:rPr>
                <w:rFonts w:ascii="Times New Roman" w:eastAsia="Calibri" w:hAnsi="Times New Roman"/>
                <w:sz w:val="22"/>
                <w:szCs w:val="22"/>
              </w:rPr>
              <w:t>29.43</w:t>
            </w:r>
            <w:r w:rsidRPr="00C234F9">
              <w:rPr>
                <w:rFonts w:ascii="Times New Roman" w:eastAsia="Calibri" w:hAnsi="Times New Roman"/>
                <w:sz w:val="22"/>
                <w:szCs w:val="22"/>
                <w:vertAlign w:val="superscript"/>
              </w:rPr>
              <w:t>a</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13.53</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0.153</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0.113</w:t>
            </w:r>
          </w:p>
        </w:tc>
      </w:tr>
      <w:tr w:rsidR="00244839" w:rsidRPr="00011511" w:rsidTr="00C50FCD">
        <w:trPr>
          <w:gridAfter w:val="4"/>
          <w:wAfter w:w="22231" w:type="dxa"/>
          <w:trHeight w:val="297"/>
        </w:trPr>
        <w:tc>
          <w:tcPr>
            <w:tcW w:w="1908" w:type="dxa"/>
            <w:shd w:val="clear" w:color="auto" w:fill="auto"/>
          </w:tcPr>
          <w:p w:rsidR="00244839" w:rsidRPr="00C234F9" w:rsidRDefault="00244839" w:rsidP="00C50FCD">
            <w:pPr>
              <w:spacing w:before="0" w:after="0" w:line="240" w:lineRule="auto"/>
              <w:rPr>
                <w:rFonts w:ascii="Times New Roman" w:eastAsia="Calibri" w:hAnsi="Times New Roman"/>
                <w:sz w:val="22"/>
                <w:szCs w:val="22"/>
              </w:rPr>
            </w:pPr>
            <w:r w:rsidRPr="00C234F9">
              <w:rPr>
                <w:rFonts w:ascii="Times New Roman" w:hAnsi="Times New Roman"/>
                <w:sz w:val="22"/>
                <w:szCs w:val="22"/>
              </w:rPr>
              <w:t>20</w:t>
            </w:r>
          </w:p>
        </w:tc>
        <w:tc>
          <w:tcPr>
            <w:tcW w:w="1530" w:type="dxa"/>
            <w:gridSpan w:val="2"/>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10.36</w:t>
            </w:r>
            <w:r w:rsidRPr="00C234F9">
              <w:rPr>
                <w:rFonts w:ascii="Times New Roman" w:eastAsia="Calibri" w:hAnsi="Times New Roman"/>
                <w:sz w:val="22"/>
                <w:szCs w:val="22"/>
                <w:vertAlign w:val="superscript"/>
              </w:rPr>
              <w:t>b</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vertAlign w:val="superscript"/>
              </w:rPr>
            </w:pPr>
            <w:r w:rsidRPr="00C234F9">
              <w:rPr>
                <w:rFonts w:ascii="Times New Roman" w:eastAsia="Calibri" w:hAnsi="Times New Roman"/>
                <w:sz w:val="22"/>
                <w:szCs w:val="22"/>
              </w:rPr>
              <w:t>27.42</w:t>
            </w:r>
            <w:r w:rsidRPr="00C234F9">
              <w:rPr>
                <w:rFonts w:ascii="Times New Roman" w:eastAsia="Calibri" w:hAnsi="Times New Roman"/>
                <w:sz w:val="22"/>
                <w:szCs w:val="22"/>
                <w:vertAlign w:val="superscript"/>
              </w:rPr>
              <w:t>a</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14.1</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0.155</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0.107</w:t>
            </w:r>
          </w:p>
        </w:tc>
      </w:tr>
      <w:tr w:rsidR="00244839" w:rsidRPr="00011511" w:rsidTr="00C50FCD">
        <w:trPr>
          <w:gridAfter w:val="4"/>
          <w:wAfter w:w="22231" w:type="dxa"/>
        </w:trPr>
        <w:tc>
          <w:tcPr>
            <w:tcW w:w="1908" w:type="dxa"/>
            <w:shd w:val="clear" w:color="auto" w:fill="auto"/>
          </w:tcPr>
          <w:p w:rsidR="00244839" w:rsidRPr="00C234F9" w:rsidRDefault="00244839" w:rsidP="00C50FCD">
            <w:pPr>
              <w:spacing w:before="0" w:after="0" w:line="240" w:lineRule="auto"/>
              <w:rPr>
                <w:rFonts w:ascii="Times New Roman" w:eastAsia="Calibri" w:hAnsi="Times New Roman"/>
                <w:sz w:val="22"/>
                <w:szCs w:val="22"/>
                <w:vertAlign w:val="superscript"/>
              </w:rPr>
            </w:pPr>
            <w:r w:rsidRPr="00C234F9">
              <w:rPr>
                <w:rFonts w:ascii="Times New Roman" w:hAnsi="Times New Roman"/>
                <w:sz w:val="22"/>
                <w:szCs w:val="22"/>
              </w:rPr>
              <w:t>30</w:t>
            </w:r>
          </w:p>
        </w:tc>
        <w:tc>
          <w:tcPr>
            <w:tcW w:w="1530" w:type="dxa"/>
            <w:gridSpan w:val="2"/>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vertAlign w:val="superscript"/>
              </w:rPr>
            </w:pPr>
            <w:r w:rsidRPr="00C234F9">
              <w:rPr>
                <w:rFonts w:ascii="Times New Roman" w:eastAsia="Calibri" w:hAnsi="Times New Roman"/>
                <w:sz w:val="22"/>
                <w:szCs w:val="22"/>
              </w:rPr>
              <w:t>14.9</w:t>
            </w:r>
            <w:r w:rsidRPr="00C234F9">
              <w:rPr>
                <w:rFonts w:ascii="Times New Roman" w:eastAsia="Calibri" w:hAnsi="Times New Roman"/>
                <w:sz w:val="22"/>
                <w:szCs w:val="22"/>
                <w:vertAlign w:val="superscript"/>
              </w:rPr>
              <w:t>a</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vertAlign w:val="superscript"/>
              </w:rPr>
            </w:pPr>
            <w:r w:rsidRPr="00C234F9">
              <w:rPr>
                <w:rFonts w:ascii="Times New Roman" w:eastAsia="Calibri" w:hAnsi="Times New Roman"/>
                <w:sz w:val="22"/>
                <w:szCs w:val="22"/>
              </w:rPr>
              <w:t>23.63</w:t>
            </w:r>
            <w:r w:rsidRPr="00C234F9">
              <w:rPr>
                <w:rFonts w:ascii="Times New Roman" w:eastAsia="Calibri" w:hAnsi="Times New Roman"/>
                <w:sz w:val="22"/>
                <w:szCs w:val="22"/>
                <w:vertAlign w:val="superscript"/>
              </w:rPr>
              <w:t>b</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14</w:t>
            </w:r>
            <w:r w:rsidRPr="00C234F9">
              <w:rPr>
                <w:rFonts w:ascii="Times New Roman" w:hAnsi="Times New Roman"/>
                <w:sz w:val="22"/>
                <w:szCs w:val="22"/>
                <w:vertAlign w:val="superscript"/>
              </w:rPr>
              <w:t>.</w:t>
            </w:r>
            <w:r w:rsidRPr="00C234F9">
              <w:rPr>
                <w:rFonts w:ascii="Times New Roman" w:hAnsi="Times New Roman"/>
                <w:sz w:val="22"/>
                <w:szCs w:val="22"/>
              </w:rPr>
              <w:t>01</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0.154</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0.105</w:t>
            </w:r>
          </w:p>
        </w:tc>
      </w:tr>
      <w:tr w:rsidR="00244839" w:rsidRPr="00011511" w:rsidTr="00C50FCD">
        <w:trPr>
          <w:gridAfter w:val="4"/>
          <w:wAfter w:w="22231" w:type="dxa"/>
        </w:trPr>
        <w:tc>
          <w:tcPr>
            <w:tcW w:w="1908" w:type="dxa"/>
            <w:tcBorders>
              <w:bottom w:val="single" w:sz="4" w:space="0" w:color="auto"/>
            </w:tcBorders>
            <w:shd w:val="clear" w:color="auto" w:fill="auto"/>
          </w:tcPr>
          <w:p w:rsidR="00244839" w:rsidRPr="00C234F9" w:rsidRDefault="00244839" w:rsidP="00C50FCD">
            <w:pPr>
              <w:spacing w:before="0" w:after="0" w:line="240" w:lineRule="auto"/>
              <w:rPr>
                <w:rFonts w:ascii="Times New Roman" w:eastAsia="Calibri" w:hAnsi="Times New Roman"/>
                <w:sz w:val="22"/>
                <w:szCs w:val="22"/>
                <w:vertAlign w:val="superscript"/>
              </w:rPr>
            </w:pPr>
            <w:r w:rsidRPr="00C234F9">
              <w:rPr>
                <w:rFonts w:ascii="Times New Roman" w:hAnsi="Times New Roman"/>
                <w:sz w:val="22"/>
                <w:szCs w:val="22"/>
              </w:rPr>
              <w:t>40</w:t>
            </w:r>
          </w:p>
        </w:tc>
        <w:tc>
          <w:tcPr>
            <w:tcW w:w="1530" w:type="dxa"/>
            <w:gridSpan w:val="2"/>
            <w:tcBorders>
              <w:bottom w:val="single" w:sz="4" w:space="0" w:color="auto"/>
            </w:tcBorders>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vertAlign w:val="superscript"/>
              </w:rPr>
            </w:pPr>
            <w:r w:rsidRPr="00C234F9">
              <w:rPr>
                <w:rFonts w:ascii="Times New Roman" w:eastAsia="Calibri" w:hAnsi="Times New Roman"/>
                <w:sz w:val="22"/>
                <w:szCs w:val="22"/>
              </w:rPr>
              <w:t>9.9</w:t>
            </w:r>
            <w:r w:rsidRPr="00C234F9">
              <w:rPr>
                <w:rFonts w:ascii="Times New Roman" w:eastAsia="Calibri" w:hAnsi="Times New Roman"/>
                <w:sz w:val="22"/>
                <w:szCs w:val="22"/>
                <w:vertAlign w:val="superscript"/>
              </w:rPr>
              <w:t>b</w:t>
            </w:r>
          </w:p>
        </w:tc>
        <w:tc>
          <w:tcPr>
            <w:tcW w:w="135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vertAlign w:val="superscript"/>
              </w:rPr>
            </w:pPr>
            <w:r w:rsidRPr="00C234F9">
              <w:rPr>
                <w:rFonts w:ascii="Times New Roman" w:eastAsia="Calibri" w:hAnsi="Times New Roman"/>
                <w:sz w:val="22"/>
                <w:szCs w:val="22"/>
              </w:rPr>
              <w:t>29.55</w:t>
            </w:r>
            <w:r w:rsidRPr="00C234F9">
              <w:rPr>
                <w:rFonts w:ascii="Times New Roman" w:eastAsia="Calibri" w:hAnsi="Times New Roman"/>
                <w:sz w:val="22"/>
                <w:szCs w:val="22"/>
                <w:vertAlign w:val="superscript"/>
              </w:rPr>
              <w:t>a</w:t>
            </w:r>
          </w:p>
        </w:tc>
        <w:tc>
          <w:tcPr>
            <w:tcW w:w="162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14.41</w:t>
            </w:r>
          </w:p>
        </w:tc>
        <w:tc>
          <w:tcPr>
            <w:tcW w:w="153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0.161</w:t>
            </w:r>
          </w:p>
        </w:tc>
        <w:tc>
          <w:tcPr>
            <w:tcW w:w="1511"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0.107</w:t>
            </w:r>
          </w:p>
        </w:tc>
      </w:tr>
      <w:tr w:rsidR="00244839" w:rsidRPr="00011511" w:rsidTr="00C50FCD">
        <w:trPr>
          <w:gridAfter w:val="4"/>
          <w:wAfter w:w="22231" w:type="dxa"/>
        </w:trPr>
        <w:tc>
          <w:tcPr>
            <w:tcW w:w="1908" w:type="dxa"/>
            <w:tcBorders>
              <w:top w:val="single" w:sz="4" w:space="0" w:color="auto"/>
            </w:tcBorders>
            <w:shd w:val="clear" w:color="auto" w:fill="auto"/>
          </w:tcPr>
          <w:p w:rsidR="00244839" w:rsidRPr="00C234F9" w:rsidRDefault="00244839" w:rsidP="00C50FCD">
            <w:pPr>
              <w:spacing w:before="0" w:after="0" w:line="240" w:lineRule="auto"/>
              <w:rPr>
                <w:rFonts w:ascii="Times New Roman" w:eastAsia="Calibri" w:hAnsi="Times New Roman"/>
                <w:sz w:val="22"/>
                <w:szCs w:val="22"/>
              </w:rPr>
            </w:pPr>
            <w:r w:rsidRPr="00C234F9">
              <w:rPr>
                <w:rFonts w:ascii="Times New Roman" w:hAnsi="Times New Roman"/>
                <w:sz w:val="22"/>
                <w:szCs w:val="22"/>
              </w:rPr>
              <w:t>LSD</w:t>
            </w:r>
          </w:p>
        </w:tc>
        <w:tc>
          <w:tcPr>
            <w:tcW w:w="1530" w:type="dxa"/>
            <w:gridSpan w:val="2"/>
            <w:tcBorders>
              <w:top w:val="single" w:sz="4" w:space="0" w:color="auto"/>
            </w:tcBorders>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2.8</w:t>
            </w:r>
          </w:p>
        </w:tc>
        <w:tc>
          <w:tcPr>
            <w:tcW w:w="1350" w:type="dxa"/>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2.56</w:t>
            </w:r>
          </w:p>
        </w:tc>
        <w:tc>
          <w:tcPr>
            <w:tcW w:w="162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1.66</w:t>
            </w:r>
          </w:p>
        </w:tc>
        <w:tc>
          <w:tcPr>
            <w:tcW w:w="1530"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0.027</w:t>
            </w:r>
          </w:p>
        </w:tc>
        <w:tc>
          <w:tcPr>
            <w:tcW w:w="1511" w:type="dxa"/>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0.012</w:t>
            </w:r>
          </w:p>
        </w:tc>
      </w:tr>
      <w:tr w:rsidR="00244839" w:rsidRPr="00011511" w:rsidTr="00C50FCD">
        <w:trPr>
          <w:gridAfter w:val="4"/>
          <w:wAfter w:w="22231" w:type="dxa"/>
        </w:trPr>
        <w:tc>
          <w:tcPr>
            <w:tcW w:w="1908" w:type="dxa"/>
            <w:shd w:val="clear" w:color="auto" w:fill="auto"/>
          </w:tcPr>
          <w:p w:rsidR="00244839" w:rsidRPr="00C234F9" w:rsidRDefault="00244839" w:rsidP="00C50FCD">
            <w:pPr>
              <w:spacing w:after="0" w:line="240" w:lineRule="auto"/>
              <w:rPr>
                <w:rFonts w:ascii="Times New Roman" w:eastAsia="Calibri" w:hAnsi="Times New Roman"/>
                <w:sz w:val="22"/>
                <w:szCs w:val="22"/>
              </w:rPr>
            </w:pPr>
            <w:r w:rsidRPr="00C234F9">
              <w:rPr>
                <w:rFonts w:ascii="Times New Roman" w:hAnsi="Times New Roman"/>
                <w:sz w:val="22"/>
                <w:szCs w:val="22"/>
              </w:rPr>
              <w:t>CV (%)</w:t>
            </w:r>
          </w:p>
        </w:tc>
        <w:tc>
          <w:tcPr>
            <w:tcW w:w="1530" w:type="dxa"/>
            <w:gridSpan w:val="2"/>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26.83</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9.58</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12.24</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18.15</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11.6</w:t>
            </w:r>
          </w:p>
        </w:tc>
      </w:tr>
      <w:tr w:rsidR="00244839" w:rsidRPr="00011511" w:rsidTr="00C50FCD">
        <w:trPr>
          <w:gridAfter w:val="4"/>
          <w:wAfter w:w="22231" w:type="dxa"/>
        </w:trPr>
        <w:tc>
          <w:tcPr>
            <w:tcW w:w="1908" w:type="dxa"/>
            <w:shd w:val="clear" w:color="auto" w:fill="auto"/>
          </w:tcPr>
          <w:p w:rsidR="00244839" w:rsidRPr="00C234F9" w:rsidRDefault="00244839" w:rsidP="00C50FCD">
            <w:pPr>
              <w:spacing w:before="0" w:after="0" w:line="240" w:lineRule="auto"/>
              <w:rPr>
                <w:rFonts w:ascii="Times New Roman" w:eastAsia="Calibri" w:hAnsi="Times New Roman"/>
                <w:sz w:val="22"/>
                <w:szCs w:val="22"/>
              </w:rPr>
            </w:pPr>
            <w:r w:rsidRPr="00C234F9">
              <w:rPr>
                <w:rFonts w:ascii="Times New Roman" w:hAnsi="Times New Roman"/>
                <w:i/>
                <w:sz w:val="22"/>
                <w:szCs w:val="22"/>
              </w:rPr>
              <w:t>P-value</w:t>
            </w:r>
          </w:p>
        </w:tc>
        <w:tc>
          <w:tcPr>
            <w:tcW w:w="1530" w:type="dxa"/>
            <w:gridSpan w:val="2"/>
            <w:shd w:val="clear" w:color="auto" w:fill="auto"/>
          </w:tcPr>
          <w:p w:rsidR="00244839" w:rsidRPr="00C234F9" w:rsidRDefault="00244839" w:rsidP="00C50FCD">
            <w:pPr>
              <w:spacing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0.001</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0.0002</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NS</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NS</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NS</w:t>
            </w:r>
          </w:p>
        </w:tc>
      </w:tr>
      <w:tr w:rsidR="00244839" w:rsidRPr="00011511" w:rsidTr="00C50FCD">
        <w:trPr>
          <w:gridAfter w:val="4"/>
          <w:wAfter w:w="22231" w:type="dxa"/>
        </w:trPr>
        <w:tc>
          <w:tcPr>
            <w:tcW w:w="1908" w:type="dxa"/>
            <w:shd w:val="clear" w:color="auto" w:fill="auto"/>
          </w:tcPr>
          <w:p w:rsidR="00244839" w:rsidRPr="00C234F9" w:rsidRDefault="00244839" w:rsidP="00C50FCD">
            <w:pPr>
              <w:spacing w:before="0" w:after="0" w:line="240" w:lineRule="auto"/>
              <w:rPr>
                <w:rFonts w:ascii="Times New Roman" w:eastAsia="Calibri" w:hAnsi="Times New Roman"/>
                <w:sz w:val="22"/>
                <w:szCs w:val="22"/>
              </w:rPr>
            </w:pPr>
            <w:r w:rsidRPr="00C234F9">
              <w:rPr>
                <w:rFonts w:ascii="Times New Roman" w:hAnsi="Times New Roman"/>
                <w:sz w:val="22"/>
                <w:szCs w:val="22"/>
              </w:rPr>
              <w:t>Mean</w:t>
            </w:r>
          </w:p>
        </w:tc>
        <w:tc>
          <w:tcPr>
            <w:tcW w:w="1530" w:type="dxa"/>
            <w:gridSpan w:val="2"/>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10.87</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27.79</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14.16</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0.155</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0.11</w:t>
            </w:r>
          </w:p>
        </w:tc>
      </w:tr>
      <w:tr w:rsidR="00244839" w:rsidRPr="00011511" w:rsidTr="00C50FCD">
        <w:trPr>
          <w:gridAfter w:val="4"/>
          <w:wAfter w:w="22231" w:type="dxa"/>
        </w:trPr>
        <w:tc>
          <w:tcPr>
            <w:tcW w:w="1908" w:type="dxa"/>
            <w:shd w:val="clear" w:color="auto" w:fill="auto"/>
          </w:tcPr>
          <w:p w:rsidR="00244839" w:rsidRPr="00C234F9" w:rsidRDefault="00244839" w:rsidP="00C50FCD">
            <w:pPr>
              <w:spacing w:after="0" w:line="240" w:lineRule="auto"/>
              <w:rPr>
                <w:rFonts w:ascii="Times New Roman" w:eastAsia="Calibri" w:hAnsi="Times New Roman"/>
                <w:sz w:val="22"/>
                <w:szCs w:val="22"/>
              </w:rPr>
            </w:pPr>
            <w:r w:rsidRPr="00C234F9">
              <w:rPr>
                <w:rFonts w:ascii="Times New Roman" w:hAnsi="Times New Roman"/>
                <w:sz w:val="22"/>
                <w:szCs w:val="22"/>
              </w:rPr>
              <w:t>SEM</w:t>
            </w:r>
          </w:p>
        </w:tc>
        <w:tc>
          <w:tcPr>
            <w:tcW w:w="1530" w:type="dxa"/>
            <w:gridSpan w:val="2"/>
            <w:shd w:val="clear" w:color="auto" w:fill="auto"/>
          </w:tcPr>
          <w:p w:rsidR="00244839" w:rsidRPr="00C234F9" w:rsidRDefault="00244839" w:rsidP="00C50FCD">
            <w:pPr>
              <w:spacing w:before="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±2.91</w:t>
            </w:r>
          </w:p>
        </w:tc>
        <w:tc>
          <w:tcPr>
            <w:tcW w:w="1350" w:type="dxa"/>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±2.66</w:t>
            </w:r>
          </w:p>
        </w:tc>
        <w:tc>
          <w:tcPr>
            <w:tcW w:w="162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±1.73</w:t>
            </w:r>
          </w:p>
        </w:tc>
        <w:tc>
          <w:tcPr>
            <w:tcW w:w="1530"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±0.02</w:t>
            </w:r>
          </w:p>
        </w:tc>
        <w:tc>
          <w:tcPr>
            <w:tcW w:w="1511" w:type="dxa"/>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±0.01</w:t>
            </w:r>
          </w:p>
        </w:tc>
      </w:tr>
      <w:tr w:rsidR="00244839" w:rsidRPr="00011511" w:rsidTr="00C50FCD">
        <w:trPr>
          <w:gridAfter w:val="4"/>
          <w:wAfter w:w="22231" w:type="dxa"/>
        </w:trPr>
        <w:tc>
          <w:tcPr>
            <w:tcW w:w="1908" w:type="dxa"/>
            <w:tcBorders>
              <w:bottom w:val="single" w:sz="4" w:space="0" w:color="auto"/>
            </w:tcBorders>
            <w:shd w:val="clear" w:color="auto" w:fill="auto"/>
          </w:tcPr>
          <w:p w:rsidR="00244839" w:rsidRPr="00C234F9" w:rsidRDefault="00244839" w:rsidP="00C50FCD">
            <w:pPr>
              <w:spacing w:before="0" w:beforeAutospacing="0" w:after="0" w:line="240" w:lineRule="auto"/>
              <w:rPr>
                <w:rFonts w:ascii="Times New Roman" w:eastAsia="Calibri" w:hAnsi="Times New Roman"/>
                <w:sz w:val="22"/>
                <w:szCs w:val="22"/>
              </w:rPr>
            </w:pPr>
            <w:r w:rsidRPr="00C234F9">
              <w:rPr>
                <w:rFonts w:ascii="Times New Roman" w:hAnsi="Times New Roman"/>
                <w:sz w:val="22"/>
                <w:szCs w:val="22"/>
              </w:rPr>
              <w:t>HS*DAP (</w:t>
            </w:r>
            <w:r w:rsidRPr="00C234F9">
              <w:rPr>
                <w:rFonts w:ascii="Times New Roman" w:hAnsi="Times New Roman"/>
                <w:i/>
                <w:sz w:val="22"/>
                <w:szCs w:val="22"/>
              </w:rPr>
              <w:t>P value</w:t>
            </w:r>
            <w:r w:rsidRPr="00C234F9">
              <w:rPr>
                <w:rFonts w:ascii="Times New Roman" w:hAnsi="Times New Roman"/>
                <w:sz w:val="22"/>
                <w:szCs w:val="22"/>
              </w:rPr>
              <w:t>)</w:t>
            </w:r>
          </w:p>
        </w:tc>
        <w:tc>
          <w:tcPr>
            <w:tcW w:w="1530" w:type="dxa"/>
            <w:gridSpan w:val="2"/>
            <w:tcBorders>
              <w:bottom w:val="single" w:sz="4" w:space="0" w:color="auto"/>
            </w:tcBorders>
            <w:shd w:val="clear" w:color="auto" w:fill="auto"/>
          </w:tcPr>
          <w:p w:rsidR="00244839" w:rsidRPr="00C234F9" w:rsidRDefault="00244839" w:rsidP="00C50FCD">
            <w:pPr>
              <w:spacing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NS</w:t>
            </w:r>
          </w:p>
        </w:tc>
        <w:tc>
          <w:tcPr>
            <w:tcW w:w="1350" w:type="dxa"/>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eastAsia="Calibri" w:hAnsi="Times New Roman"/>
                <w:sz w:val="22"/>
                <w:szCs w:val="22"/>
              </w:rPr>
            </w:pPr>
            <w:r w:rsidRPr="00C234F9">
              <w:rPr>
                <w:rFonts w:ascii="Times New Roman" w:eastAsia="Calibri" w:hAnsi="Times New Roman"/>
                <w:sz w:val="22"/>
                <w:szCs w:val="22"/>
              </w:rPr>
              <w:t>NS</w:t>
            </w:r>
          </w:p>
        </w:tc>
        <w:tc>
          <w:tcPr>
            <w:tcW w:w="162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eastAsia="Calibri" w:hAnsi="Times New Roman"/>
                <w:sz w:val="22"/>
                <w:szCs w:val="22"/>
              </w:rPr>
              <w:t>NS</w:t>
            </w:r>
          </w:p>
        </w:tc>
        <w:tc>
          <w:tcPr>
            <w:tcW w:w="1530"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NS</w:t>
            </w:r>
          </w:p>
        </w:tc>
        <w:tc>
          <w:tcPr>
            <w:tcW w:w="1511" w:type="dxa"/>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2"/>
                <w:szCs w:val="22"/>
              </w:rPr>
            </w:pPr>
            <w:r w:rsidRPr="00C234F9">
              <w:rPr>
                <w:rFonts w:ascii="Times New Roman" w:hAnsi="Times New Roman"/>
                <w:sz w:val="22"/>
                <w:szCs w:val="22"/>
              </w:rPr>
              <w:t>NS</w:t>
            </w:r>
          </w:p>
        </w:tc>
      </w:tr>
    </w:tbl>
    <w:p w:rsidR="00244839" w:rsidRPr="00FD1888" w:rsidRDefault="00244839" w:rsidP="00244839">
      <w:pPr>
        <w:spacing w:before="0" w:beforeAutospacing="0" w:after="0" w:line="240" w:lineRule="auto"/>
        <w:jc w:val="both"/>
        <w:rPr>
          <w:rFonts w:ascii="Times New Roman" w:hAnsi="Times New Roman"/>
          <w:sz w:val="20"/>
          <w:szCs w:val="20"/>
        </w:rPr>
      </w:pPr>
      <w:bookmarkStart w:id="50" w:name="_Toc81047692"/>
      <w:bookmarkStart w:id="51" w:name="_Toc250345448"/>
      <w:bookmarkStart w:id="52" w:name="_Toc250348089"/>
      <w:r w:rsidRPr="00FD1888">
        <w:rPr>
          <w:rFonts w:ascii="Times New Roman" w:hAnsi="Times New Roman"/>
          <w:sz w:val="20"/>
          <w:szCs w:val="20"/>
        </w:rPr>
        <w:t xml:space="preserve">The mean values within columns followed by different letters are significantly different at the 5% probability level. HEM = hemicellulose; CEL = cellulose; TA = total ash; PHOS = phosphorus in sample; </w:t>
      </w:r>
      <w:proofErr w:type="spellStart"/>
      <w:r w:rsidRPr="00FD1888">
        <w:rPr>
          <w:rFonts w:ascii="Times New Roman" w:hAnsi="Times New Roman"/>
          <w:sz w:val="20"/>
          <w:szCs w:val="20"/>
        </w:rPr>
        <w:t>Ca</w:t>
      </w:r>
      <w:proofErr w:type="spellEnd"/>
      <w:r w:rsidRPr="00FD1888">
        <w:rPr>
          <w:rFonts w:ascii="Times New Roman" w:hAnsi="Times New Roman"/>
          <w:sz w:val="20"/>
          <w:szCs w:val="20"/>
        </w:rPr>
        <w:t xml:space="preserve"> = calcium; LSD = least significant difference; CV (%) = coefficient variation; SEM = standard error; HS = harvesting stage; </w:t>
      </w:r>
      <w:r>
        <w:rPr>
          <w:rFonts w:ascii="Times New Roman" w:hAnsi="Times New Roman"/>
          <w:sz w:val="20"/>
          <w:szCs w:val="20"/>
        </w:rPr>
        <w:t>DA</w:t>
      </w:r>
      <w:r w:rsidRPr="00FD1888">
        <w:rPr>
          <w:rFonts w:ascii="Times New Roman" w:hAnsi="Times New Roman"/>
          <w:sz w:val="20"/>
          <w:szCs w:val="20"/>
        </w:rPr>
        <w:t xml:space="preserve">P = </w:t>
      </w:r>
      <w:r>
        <w:rPr>
          <w:rFonts w:ascii="Times New Roman" w:hAnsi="Times New Roman"/>
          <w:sz w:val="20"/>
          <w:szCs w:val="20"/>
        </w:rPr>
        <w:t xml:space="preserve">di-ammonium </w:t>
      </w:r>
      <w:r w:rsidRPr="00FD1888">
        <w:rPr>
          <w:rFonts w:ascii="Times New Roman" w:hAnsi="Times New Roman"/>
          <w:sz w:val="20"/>
          <w:szCs w:val="20"/>
        </w:rPr>
        <w:t>phospha</w:t>
      </w:r>
      <w:r>
        <w:rPr>
          <w:rFonts w:ascii="Times New Roman" w:hAnsi="Times New Roman"/>
          <w:sz w:val="20"/>
          <w:szCs w:val="20"/>
        </w:rPr>
        <w:t>te</w:t>
      </w:r>
      <w:r w:rsidRPr="00FD1888">
        <w:rPr>
          <w:rFonts w:ascii="Times New Roman" w:hAnsi="Times New Roman"/>
          <w:sz w:val="20"/>
          <w:szCs w:val="20"/>
        </w:rPr>
        <w:t>; NS = none significant; 10 = % of the pre-flowering stage; 50 = % of the half-flowering stage; 100 = % of the full-flowering stage; HS*DAP = interaction effect of harvesting stage and phosphorous fertilizer rates.</w:t>
      </w:r>
    </w:p>
    <w:p w:rsidR="00244839" w:rsidRPr="00C234F9" w:rsidRDefault="00244839" w:rsidP="00244839">
      <w:pPr>
        <w:pStyle w:val="Heading3"/>
        <w:rPr>
          <w:rFonts w:eastAsia="Calibri"/>
          <w:i/>
          <w:color w:val="auto"/>
          <w:sz w:val="24"/>
        </w:rPr>
      </w:pPr>
      <w:r w:rsidRPr="00C234F9">
        <w:rPr>
          <w:rFonts w:eastAsia="Calibri"/>
          <w:i/>
          <w:color w:val="auto"/>
          <w:sz w:val="24"/>
        </w:rPr>
        <w:t xml:space="preserve">       3.3.11</w:t>
      </w:r>
      <w:r w:rsidRPr="007756F3">
        <w:rPr>
          <w:i/>
          <w:color w:val="auto"/>
          <w:sz w:val="24"/>
        </w:rPr>
        <w:t>. In</w:t>
      </w:r>
      <w:r>
        <w:rPr>
          <w:i/>
          <w:color w:val="auto"/>
          <w:sz w:val="24"/>
        </w:rPr>
        <w:t xml:space="preserve"> </w:t>
      </w:r>
      <w:r w:rsidRPr="007756F3">
        <w:rPr>
          <w:i/>
          <w:color w:val="auto"/>
          <w:sz w:val="24"/>
        </w:rPr>
        <w:t>vitro dry matter digestibility (IVDMD %)</w:t>
      </w:r>
      <w:bookmarkEnd w:id="50"/>
      <w:bookmarkEnd w:id="51"/>
      <w:bookmarkEnd w:id="52"/>
    </w:p>
    <w:p w:rsidR="00244839" w:rsidRPr="005D2066" w:rsidRDefault="00244839" w:rsidP="00244839">
      <w:pPr>
        <w:spacing w:after="100" w:afterAutospacing="1" w:line="360" w:lineRule="auto"/>
        <w:jc w:val="both"/>
        <w:rPr>
          <w:rFonts w:ascii="Times New Roman" w:hAnsi="Times New Roman"/>
          <w:sz w:val="24"/>
        </w:rPr>
      </w:pPr>
      <w:bookmarkStart w:id="53" w:name="_Toc250348090"/>
      <w:r w:rsidRPr="005D2066">
        <w:rPr>
          <w:rFonts w:ascii="Times New Roman" w:hAnsi="Times New Roman"/>
          <w:sz w:val="24"/>
        </w:rPr>
        <w:t xml:space="preserve">The present value of ME decreases with an increasing harvest period and increases with an increasing application of phosphate fertilizers. This may be due to the fact that the fertilizer promotes the germination of the leaves of the plants, which contain higher energy, and because a </w:t>
      </w:r>
      <w:r w:rsidRPr="005D2066">
        <w:rPr>
          <w:rFonts w:ascii="Times New Roman" w:hAnsi="Times New Roman"/>
          <w:sz w:val="24"/>
        </w:rPr>
        <w:lastRenderedPageBreak/>
        <w:t xml:space="preserve">higher concentration of cellulose is also reflected in the lower </w:t>
      </w:r>
      <w:proofErr w:type="spellStart"/>
      <w:r w:rsidRPr="005D2066">
        <w:rPr>
          <w:rFonts w:ascii="Times New Roman" w:hAnsi="Times New Roman"/>
          <w:sz w:val="24"/>
        </w:rPr>
        <w:t>metabolizable</w:t>
      </w:r>
      <w:proofErr w:type="spellEnd"/>
      <w:r w:rsidRPr="005D2066">
        <w:rPr>
          <w:rFonts w:ascii="Times New Roman" w:hAnsi="Times New Roman"/>
          <w:sz w:val="24"/>
        </w:rPr>
        <w:t xml:space="preserve"> energy value of </w:t>
      </w:r>
      <w:proofErr w:type="spellStart"/>
      <w:r w:rsidRPr="005D2066">
        <w:rPr>
          <w:rFonts w:ascii="Times New Roman" w:hAnsi="Times New Roman"/>
          <w:i/>
          <w:iCs/>
          <w:sz w:val="24"/>
        </w:rPr>
        <w:t>Medicago</w:t>
      </w:r>
      <w:proofErr w:type="spellEnd"/>
      <w:r w:rsidRPr="005D2066">
        <w:rPr>
          <w:rFonts w:ascii="Times New Roman" w:hAnsi="Times New Roman"/>
          <w:i/>
          <w:iCs/>
          <w:sz w:val="24"/>
        </w:rPr>
        <w:t xml:space="preserve"> sativa</w:t>
      </w:r>
      <w:r w:rsidRPr="005D2066">
        <w:rPr>
          <w:rFonts w:ascii="Times New Roman" w:hAnsi="Times New Roman"/>
          <w:sz w:val="24"/>
        </w:rPr>
        <w:t xml:space="preserve"> (McDonald et al., 2010). According to ILRI (2013), as the growth age of tropical grasses increases, the increase in the structural components of the cell wall leads to a significant decrease in the relationship between leaf and stem and other important agronomic parameters.</w:t>
      </w:r>
    </w:p>
    <w:p w:rsidR="00244839" w:rsidRPr="005D2066" w:rsidRDefault="00244839" w:rsidP="00244839">
      <w:pPr>
        <w:spacing w:after="100" w:afterAutospacing="1" w:line="360" w:lineRule="auto"/>
        <w:jc w:val="both"/>
        <w:rPr>
          <w:rFonts w:ascii="Times New Roman" w:hAnsi="Times New Roman"/>
          <w:sz w:val="24"/>
        </w:rPr>
      </w:pPr>
      <w:r w:rsidRPr="005D2066">
        <w:rPr>
          <w:rFonts w:ascii="Times New Roman" w:hAnsi="Times New Roman"/>
          <w:sz w:val="24"/>
        </w:rPr>
        <w:t xml:space="preserve">The IVDMD, which ranged from a mean of 58.17% to 63.19% of the </w:t>
      </w:r>
      <w:proofErr w:type="spellStart"/>
      <w:r w:rsidRPr="005D2066">
        <w:rPr>
          <w:rFonts w:ascii="Times New Roman" w:hAnsi="Times New Roman"/>
          <w:sz w:val="24"/>
        </w:rPr>
        <w:t>Medicago</w:t>
      </w:r>
      <w:proofErr w:type="spellEnd"/>
      <w:r w:rsidRPr="005D2066">
        <w:rPr>
          <w:rFonts w:ascii="Times New Roman" w:hAnsi="Times New Roman"/>
          <w:sz w:val="24"/>
        </w:rPr>
        <w:t xml:space="preserve"> sativa, has a significant effect (P &lt; 0.01) at P fertilizer application, as presented in Table 7. The result revealed that the highest IVDMD value was recorded at a treatment of 40 kg/ha (63.19%), while non-fertilized traits had the lowest value. The highest and lowest values recorded, respectively, in the present study were in agreement with other findings (</w:t>
      </w:r>
      <w:proofErr w:type="spellStart"/>
      <w:r w:rsidRPr="005D2066">
        <w:rPr>
          <w:rFonts w:ascii="Times New Roman" w:hAnsi="Times New Roman"/>
          <w:sz w:val="24"/>
        </w:rPr>
        <w:t>Mekuanint</w:t>
      </w:r>
      <w:proofErr w:type="spellEnd"/>
      <w:r w:rsidRPr="005D2066">
        <w:rPr>
          <w:rFonts w:ascii="Times New Roman" w:hAnsi="Times New Roman"/>
          <w:sz w:val="24"/>
        </w:rPr>
        <w:t xml:space="preserve"> et al., 2015). The significant difference (P</w:t>
      </w:r>
      <w:r>
        <w:rPr>
          <w:rFonts w:ascii="Times New Roman" w:hAnsi="Times New Roman"/>
          <w:sz w:val="24"/>
        </w:rPr>
        <w:t xml:space="preserve"> </w:t>
      </w:r>
      <w:r w:rsidRPr="005D2066">
        <w:rPr>
          <w:rFonts w:ascii="Times New Roman" w:hAnsi="Times New Roman"/>
          <w:sz w:val="24"/>
        </w:rPr>
        <w:t>&lt;</w:t>
      </w:r>
      <w:r>
        <w:rPr>
          <w:rFonts w:ascii="Times New Roman" w:hAnsi="Times New Roman"/>
          <w:sz w:val="24"/>
        </w:rPr>
        <w:t xml:space="preserve"> </w:t>
      </w:r>
      <w:r w:rsidRPr="005D2066">
        <w:rPr>
          <w:rFonts w:ascii="Times New Roman" w:hAnsi="Times New Roman"/>
          <w:sz w:val="24"/>
        </w:rPr>
        <w:t xml:space="preserve">0.01) among the tested genotypes was in agreement with </w:t>
      </w:r>
      <w:proofErr w:type="spellStart"/>
      <w:r w:rsidRPr="005D2066">
        <w:rPr>
          <w:rFonts w:ascii="Times New Roman" w:hAnsi="Times New Roman"/>
          <w:sz w:val="24"/>
        </w:rPr>
        <w:t>Diriba</w:t>
      </w:r>
      <w:proofErr w:type="spellEnd"/>
      <w:r w:rsidRPr="005D2066">
        <w:rPr>
          <w:rFonts w:ascii="Times New Roman" w:hAnsi="Times New Roman"/>
          <w:sz w:val="24"/>
        </w:rPr>
        <w:t xml:space="preserve"> </w:t>
      </w:r>
      <w:r w:rsidRPr="005D2066">
        <w:rPr>
          <w:rFonts w:ascii="Times New Roman" w:hAnsi="Times New Roman"/>
          <w:i/>
          <w:iCs/>
          <w:sz w:val="24"/>
        </w:rPr>
        <w:t>et al</w:t>
      </w:r>
      <w:r w:rsidRPr="005D2066">
        <w:rPr>
          <w:rFonts w:ascii="Times New Roman" w:hAnsi="Times New Roman"/>
          <w:sz w:val="24"/>
        </w:rPr>
        <w:t>. (2014) and in disparity with other findings (</w:t>
      </w:r>
      <w:proofErr w:type="spellStart"/>
      <w:r w:rsidRPr="005D2066">
        <w:rPr>
          <w:rFonts w:ascii="Times New Roman" w:hAnsi="Times New Roman"/>
          <w:sz w:val="24"/>
        </w:rPr>
        <w:t>Mekuanint</w:t>
      </w:r>
      <w:proofErr w:type="spellEnd"/>
      <w:r w:rsidRPr="005D2066">
        <w:rPr>
          <w:rFonts w:ascii="Times New Roman" w:hAnsi="Times New Roman"/>
          <w:sz w:val="24"/>
        </w:rPr>
        <w:t xml:space="preserve"> et al., 2015). In vitro dry matter digestibility (IVDMD) values vary greatly between treatments, which are consistent with widely reported. For example, </w:t>
      </w:r>
      <w:proofErr w:type="spellStart"/>
      <w:r w:rsidRPr="005D2066">
        <w:rPr>
          <w:rFonts w:ascii="Times New Roman" w:hAnsi="Times New Roman"/>
          <w:sz w:val="24"/>
        </w:rPr>
        <w:t>Volenec</w:t>
      </w:r>
      <w:proofErr w:type="spellEnd"/>
      <w:r w:rsidRPr="005D2066">
        <w:rPr>
          <w:rFonts w:ascii="Times New Roman" w:hAnsi="Times New Roman"/>
          <w:sz w:val="24"/>
        </w:rPr>
        <w:t xml:space="preserve"> and </w:t>
      </w:r>
      <w:proofErr w:type="spellStart"/>
      <w:r w:rsidRPr="005D2066">
        <w:rPr>
          <w:rFonts w:ascii="Times New Roman" w:hAnsi="Times New Roman"/>
          <w:sz w:val="24"/>
        </w:rPr>
        <w:t>Cherney</w:t>
      </w:r>
      <w:proofErr w:type="spellEnd"/>
      <w:r w:rsidRPr="005D2066">
        <w:rPr>
          <w:rFonts w:ascii="Times New Roman" w:hAnsi="Times New Roman"/>
          <w:sz w:val="24"/>
        </w:rPr>
        <w:t xml:space="preserve"> (1990) reported significant differences in IVDMD between cultivars and </w:t>
      </w:r>
      <w:proofErr w:type="spellStart"/>
      <w:r w:rsidRPr="005D2066">
        <w:rPr>
          <w:rFonts w:ascii="Times New Roman" w:hAnsi="Times New Roman"/>
          <w:sz w:val="24"/>
        </w:rPr>
        <w:t>Medicago</w:t>
      </w:r>
      <w:proofErr w:type="spellEnd"/>
      <w:r w:rsidRPr="005D2066">
        <w:rPr>
          <w:rFonts w:ascii="Times New Roman" w:hAnsi="Times New Roman"/>
          <w:sz w:val="24"/>
        </w:rPr>
        <w:t xml:space="preserve"> sativa </w:t>
      </w:r>
      <w:proofErr w:type="spellStart"/>
      <w:r w:rsidRPr="005D2066">
        <w:rPr>
          <w:rFonts w:ascii="Times New Roman" w:hAnsi="Times New Roman"/>
          <w:sz w:val="24"/>
        </w:rPr>
        <w:t>germplasm</w:t>
      </w:r>
      <w:proofErr w:type="spellEnd"/>
      <w:r w:rsidRPr="005D2066">
        <w:rPr>
          <w:rFonts w:ascii="Times New Roman" w:hAnsi="Times New Roman"/>
          <w:sz w:val="24"/>
        </w:rPr>
        <w:t xml:space="preserve">, and these differences are related to changes in Tremblay stem digestibility (2002). Similarly, </w:t>
      </w:r>
      <w:proofErr w:type="spellStart"/>
      <w:r w:rsidRPr="005D2066">
        <w:rPr>
          <w:rFonts w:ascii="Times New Roman" w:hAnsi="Times New Roman"/>
          <w:sz w:val="24"/>
        </w:rPr>
        <w:t>Walie</w:t>
      </w:r>
      <w:proofErr w:type="spellEnd"/>
      <w:r w:rsidRPr="005D2066">
        <w:rPr>
          <w:rFonts w:ascii="Times New Roman" w:hAnsi="Times New Roman"/>
          <w:sz w:val="24"/>
        </w:rPr>
        <w:t xml:space="preserve"> et al. (2016) found that the previously recorded results are roughly similar to the values recorded in this study and are consistent with their reports. The choice to improve forage quality also successfully increased the IVDMD of </w:t>
      </w:r>
      <w:proofErr w:type="spellStart"/>
      <w:r w:rsidRPr="005D2066">
        <w:rPr>
          <w:rFonts w:ascii="Times New Roman" w:hAnsi="Times New Roman"/>
          <w:i/>
          <w:sz w:val="24"/>
        </w:rPr>
        <w:t>Medicago</w:t>
      </w:r>
      <w:proofErr w:type="spellEnd"/>
      <w:r w:rsidRPr="005D2066">
        <w:rPr>
          <w:rFonts w:ascii="Times New Roman" w:hAnsi="Times New Roman"/>
          <w:i/>
          <w:sz w:val="24"/>
        </w:rPr>
        <w:t xml:space="preserve"> sativa</w:t>
      </w:r>
      <w:r w:rsidRPr="005D2066">
        <w:rPr>
          <w:rFonts w:ascii="Times New Roman" w:hAnsi="Times New Roman"/>
          <w:sz w:val="24"/>
        </w:rPr>
        <w:t xml:space="preserve"> </w:t>
      </w:r>
      <w:r>
        <w:rPr>
          <w:rFonts w:ascii="Times New Roman" w:hAnsi="Times New Roman"/>
          <w:sz w:val="24"/>
        </w:rPr>
        <w:t>(</w:t>
      </w:r>
      <w:proofErr w:type="spellStart"/>
      <w:r>
        <w:rPr>
          <w:rFonts w:ascii="Times New Roman" w:hAnsi="Times New Roman"/>
          <w:sz w:val="24"/>
        </w:rPr>
        <w:t>Monirifar</w:t>
      </w:r>
      <w:proofErr w:type="spellEnd"/>
      <w:r>
        <w:rPr>
          <w:rFonts w:ascii="Times New Roman" w:hAnsi="Times New Roman"/>
          <w:sz w:val="24"/>
        </w:rPr>
        <w:t xml:space="preserve">, </w:t>
      </w:r>
      <w:r w:rsidRPr="005D2066">
        <w:rPr>
          <w:rFonts w:ascii="Times New Roman" w:hAnsi="Times New Roman"/>
          <w:sz w:val="24"/>
        </w:rPr>
        <w:t>2011).</w:t>
      </w:r>
    </w:p>
    <w:p w:rsidR="00244839" w:rsidRPr="005D2066" w:rsidRDefault="00244839" w:rsidP="00244839">
      <w:pPr>
        <w:spacing w:after="100" w:afterAutospacing="1" w:line="360" w:lineRule="auto"/>
        <w:jc w:val="both"/>
        <w:rPr>
          <w:rFonts w:ascii="Times New Roman" w:hAnsi="Times New Roman"/>
          <w:sz w:val="24"/>
        </w:rPr>
      </w:pPr>
      <w:proofErr w:type="spellStart"/>
      <w:r w:rsidRPr="005D2066">
        <w:rPr>
          <w:rFonts w:ascii="Times New Roman" w:hAnsi="Times New Roman"/>
          <w:sz w:val="24"/>
        </w:rPr>
        <w:t>Volenec</w:t>
      </w:r>
      <w:proofErr w:type="spellEnd"/>
      <w:r w:rsidRPr="005D2066">
        <w:rPr>
          <w:rFonts w:ascii="Times New Roman" w:hAnsi="Times New Roman"/>
          <w:sz w:val="24"/>
        </w:rPr>
        <w:t xml:space="preserve"> and </w:t>
      </w:r>
      <w:proofErr w:type="spellStart"/>
      <w:r w:rsidRPr="005D2066">
        <w:rPr>
          <w:rFonts w:ascii="Times New Roman" w:hAnsi="Times New Roman"/>
          <w:sz w:val="24"/>
        </w:rPr>
        <w:t>Cherney</w:t>
      </w:r>
      <w:proofErr w:type="spellEnd"/>
      <w:r w:rsidRPr="005D2066">
        <w:rPr>
          <w:rFonts w:ascii="Times New Roman" w:hAnsi="Times New Roman"/>
          <w:sz w:val="24"/>
        </w:rPr>
        <w:t xml:space="preserve"> (1990) reported significant differences in IVDMD among </w:t>
      </w:r>
      <w:proofErr w:type="spellStart"/>
      <w:r w:rsidRPr="005D2066">
        <w:rPr>
          <w:rFonts w:ascii="Times New Roman" w:hAnsi="Times New Roman"/>
          <w:i/>
          <w:iCs/>
          <w:sz w:val="24"/>
        </w:rPr>
        <w:t>Medicago</w:t>
      </w:r>
      <w:proofErr w:type="spellEnd"/>
      <w:r w:rsidRPr="005D2066">
        <w:rPr>
          <w:rFonts w:ascii="Times New Roman" w:hAnsi="Times New Roman"/>
          <w:i/>
          <w:iCs/>
          <w:sz w:val="24"/>
        </w:rPr>
        <w:t xml:space="preserve"> sativa</w:t>
      </w:r>
      <w:r w:rsidRPr="005D2066">
        <w:rPr>
          <w:rFonts w:ascii="Times New Roman" w:hAnsi="Times New Roman"/>
          <w:sz w:val="24"/>
        </w:rPr>
        <w:t xml:space="preserve"> forages, and these differences were indicated to be associated with variation in digestibility of the stem fraction (Tremblay et al., 2002). A significant difference among 14 </w:t>
      </w:r>
      <w:proofErr w:type="spellStart"/>
      <w:r w:rsidRPr="005D2066">
        <w:rPr>
          <w:rFonts w:ascii="Times New Roman" w:hAnsi="Times New Roman"/>
          <w:sz w:val="24"/>
        </w:rPr>
        <w:t>Medicago</w:t>
      </w:r>
      <w:proofErr w:type="spellEnd"/>
      <w:r w:rsidRPr="005D2066">
        <w:rPr>
          <w:rFonts w:ascii="Times New Roman" w:hAnsi="Times New Roman"/>
          <w:sz w:val="24"/>
        </w:rPr>
        <w:t xml:space="preserve"> sativa varieties was also reported for IVDMD, with values ranging from 59 to 66% (</w:t>
      </w:r>
      <w:proofErr w:type="spellStart"/>
      <w:r w:rsidRPr="005D2066">
        <w:rPr>
          <w:rFonts w:ascii="Times New Roman" w:hAnsi="Times New Roman"/>
          <w:sz w:val="24"/>
        </w:rPr>
        <w:t>Kamalak</w:t>
      </w:r>
      <w:proofErr w:type="spellEnd"/>
      <w:r w:rsidRPr="005D2066">
        <w:rPr>
          <w:rFonts w:ascii="Times New Roman" w:hAnsi="Times New Roman"/>
          <w:sz w:val="24"/>
        </w:rPr>
        <w:t xml:space="preserve"> </w:t>
      </w:r>
      <w:r w:rsidRPr="005D2066">
        <w:rPr>
          <w:rFonts w:ascii="Times New Roman" w:hAnsi="Times New Roman"/>
          <w:i/>
          <w:iCs/>
          <w:sz w:val="24"/>
        </w:rPr>
        <w:t>et al</w:t>
      </w:r>
      <w:r w:rsidRPr="005D2066">
        <w:rPr>
          <w:rFonts w:ascii="Times New Roman" w:hAnsi="Times New Roman"/>
          <w:sz w:val="24"/>
        </w:rPr>
        <w:t xml:space="preserve">., 2005), which indeed were a little bit greater than those recorded in the present work. Previous research has demonstrated variability among </w:t>
      </w:r>
      <w:proofErr w:type="spellStart"/>
      <w:r w:rsidRPr="005D2066">
        <w:rPr>
          <w:rFonts w:ascii="Times New Roman" w:hAnsi="Times New Roman"/>
          <w:i/>
          <w:iCs/>
          <w:sz w:val="24"/>
        </w:rPr>
        <w:t>Medicago</w:t>
      </w:r>
      <w:proofErr w:type="spellEnd"/>
      <w:r w:rsidRPr="005D2066">
        <w:rPr>
          <w:rFonts w:ascii="Times New Roman" w:hAnsi="Times New Roman"/>
          <w:i/>
          <w:iCs/>
          <w:sz w:val="24"/>
        </w:rPr>
        <w:t xml:space="preserve"> sativa</w:t>
      </w:r>
      <w:r w:rsidRPr="005D2066">
        <w:rPr>
          <w:rFonts w:ascii="Times New Roman" w:hAnsi="Times New Roman"/>
          <w:sz w:val="24"/>
        </w:rPr>
        <w:t xml:space="preserve"> </w:t>
      </w:r>
      <w:proofErr w:type="spellStart"/>
      <w:r w:rsidRPr="005D2066">
        <w:rPr>
          <w:rFonts w:ascii="Times New Roman" w:hAnsi="Times New Roman"/>
          <w:sz w:val="24"/>
        </w:rPr>
        <w:t>germplasm</w:t>
      </w:r>
      <w:proofErr w:type="spellEnd"/>
      <w:r w:rsidRPr="005D2066">
        <w:rPr>
          <w:rFonts w:ascii="Times New Roman" w:hAnsi="Times New Roman"/>
          <w:sz w:val="24"/>
        </w:rPr>
        <w:t xml:space="preserve"> for the </w:t>
      </w:r>
      <w:proofErr w:type="spellStart"/>
      <w:r w:rsidRPr="005D2066">
        <w:rPr>
          <w:rFonts w:ascii="Times New Roman" w:hAnsi="Times New Roman"/>
          <w:sz w:val="24"/>
        </w:rPr>
        <w:t>ruminal</w:t>
      </w:r>
      <w:proofErr w:type="spellEnd"/>
      <w:r w:rsidRPr="005D2066">
        <w:rPr>
          <w:rFonts w:ascii="Times New Roman" w:hAnsi="Times New Roman"/>
          <w:sz w:val="24"/>
        </w:rPr>
        <w:t xml:space="preserve"> degradation of total crude protein (Tremblay </w:t>
      </w:r>
      <w:r w:rsidRPr="005D2066">
        <w:rPr>
          <w:rFonts w:ascii="Times New Roman" w:hAnsi="Times New Roman"/>
          <w:i/>
          <w:iCs/>
          <w:sz w:val="24"/>
        </w:rPr>
        <w:t>et al</w:t>
      </w:r>
      <w:r w:rsidRPr="005D2066">
        <w:rPr>
          <w:rFonts w:ascii="Times New Roman" w:hAnsi="Times New Roman"/>
          <w:sz w:val="24"/>
        </w:rPr>
        <w:t xml:space="preserve">., 2003). The digestibility of </w:t>
      </w:r>
      <w:proofErr w:type="spellStart"/>
      <w:r w:rsidRPr="005D2066">
        <w:rPr>
          <w:rFonts w:ascii="Times New Roman" w:hAnsi="Times New Roman"/>
          <w:sz w:val="24"/>
        </w:rPr>
        <w:t>Medicago</w:t>
      </w:r>
      <w:proofErr w:type="spellEnd"/>
      <w:r w:rsidRPr="005D2066">
        <w:rPr>
          <w:rFonts w:ascii="Times New Roman" w:hAnsi="Times New Roman"/>
          <w:sz w:val="24"/>
        </w:rPr>
        <w:t xml:space="preserve"> sativa organic matter depends on the contents of cellulose and lignin. As lignin is virtually indigestible, intensive lignification of the cell wall in the late stages of </w:t>
      </w:r>
      <w:proofErr w:type="spellStart"/>
      <w:r w:rsidRPr="005D2066">
        <w:rPr>
          <w:rFonts w:ascii="Times New Roman" w:hAnsi="Times New Roman"/>
          <w:i/>
          <w:iCs/>
          <w:sz w:val="24"/>
        </w:rPr>
        <w:t>Medicago</w:t>
      </w:r>
      <w:proofErr w:type="spellEnd"/>
      <w:r w:rsidRPr="005D2066">
        <w:rPr>
          <w:rFonts w:ascii="Times New Roman" w:hAnsi="Times New Roman"/>
          <w:i/>
          <w:iCs/>
          <w:sz w:val="24"/>
        </w:rPr>
        <w:t xml:space="preserve"> sativa</w:t>
      </w:r>
      <w:r w:rsidRPr="005D2066">
        <w:rPr>
          <w:rFonts w:ascii="Times New Roman" w:hAnsi="Times New Roman"/>
          <w:sz w:val="24"/>
        </w:rPr>
        <w:t xml:space="preserve"> development tends to reduce the coefficient of digestibility. Organic matter digestibility ranges from 55% to 77% and depends on growth stage, leaf-to-stem ratio, cutting frequency, harvesting conditions, and </w:t>
      </w:r>
      <w:r w:rsidRPr="005D2066">
        <w:rPr>
          <w:rFonts w:ascii="Times New Roman" w:hAnsi="Times New Roman"/>
          <w:sz w:val="24"/>
        </w:rPr>
        <w:lastRenderedPageBreak/>
        <w:t xml:space="preserve">processing (INRA, 2007). The digestibility of </w:t>
      </w:r>
      <w:proofErr w:type="spellStart"/>
      <w:r w:rsidRPr="005D2066">
        <w:rPr>
          <w:rFonts w:ascii="Times New Roman" w:hAnsi="Times New Roman"/>
          <w:i/>
          <w:iCs/>
          <w:sz w:val="24"/>
        </w:rPr>
        <w:t>Medicago</w:t>
      </w:r>
      <w:proofErr w:type="spellEnd"/>
      <w:r w:rsidRPr="005D2066">
        <w:rPr>
          <w:rFonts w:ascii="Times New Roman" w:hAnsi="Times New Roman"/>
          <w:i/>
          <w:iCs/>
          <w:sz w:val="24"/>
        </w:rPr>
        <w:t xml:space="preserve"> sativa</w:t>
      </w:r>
      <w:r w:rsidRPr="005D2066">
        <w:rPr>
          <w:rFonts w:ascii="Times New Roman" w:hAnsi="Times New Roman"/>
          <w:sz w:val="24"/>
        </w:rPr>
        <w:t xml:space="preserve"> decreases with maturity as a result of increased concentrations of cell wall material in stems, decreased stem digestibility, and a decreased leaf weight ratio (Albrecht et al., 1987). Soil fertility, cultivar, climatic conditions, harvesting stage, and preservation method are some of the factors affecting </w:t>
      </w:r>
      <w:proofErr w:type="spellStart"/>
      <w:r w:rsidRPr="005D2066">
        <w:rPr>
          <w:rFonts w:ascii="Times New Roman" w:hAnsi="Times New Roman"/>
          <w:i/>
          <w:iCs/>
          <w:sz w:val="24"/>
        </w:rPr>
        <w:t>Medicago</w:t>
      </w:r>
      <w:proofErr w:type="spellEnd"/>
      <w:r w:rsidRPr="005D2066">
        <w:rPr>
          <w:rFonts w:ascii="Times New Roman" w:hAnsi="Times New Roman"/>
          <w:i/>
          <w:iCs/>
          <w:sz w:val="24"/>
        </w:rPr>
        <w:t xml:space="preserve"> sativa</w:t>
      </w:r>
      <w:r w:rsidRPr="005D2066">
        <w:rPr>
          <w:rFonts w:ascii="Times New Roman" w:hAnsi="Times New Roman"/>
          <w:sz w:val="24"/>
        </w:rPr>
        <w:t xml:space="preserve"> hay quality (</w:t>
      </w:r>
      <w:proofErr w:type="spellStart"/>
      <w:r w:rsidRPr="005D2066">
        <w:rPr>
          <w:rFonts w:ascii="Times New Roman" w:hAnsi="Times New Roman"/>
          <w:sz w:val="24"/>
        </w:rPr>
        <w:t>Stancheva</w:t>
      </w:r>
      <w:proofErr w:type="spellEnd"/>
      <w:r w:rsidRPr="005D2066">
        <w:rPr>
          <w:rFonts w:ascii="Times New Roman" w:hAnsi="Times New Roman"/>
          <w:sz w:val="24"/>
        </w:rPr>
        <w:t xml:space="preserve"> et al., 2008).</w:t>
      </w:r>
    </w:p>
    <w:p w:rsidR="00244839" w:rsidRPr="007756F3" w:rsidRDefault="00244839" w:rsidP="00244839">
      <w:pPr>
        <w:pStyle w:val="Heading3"/>
        <w:rPr>
          <w:i/>
          <w:color w:val="auto"/>
          <w:sz w:val="24"/>
          <w:shd w:val="clear" w:color="auto" w:fill="FFFFFF"/>
        </w:rPr>
      </w:pPr>
      <w:r w:rsidRPr="00C234F9">
        <w:rPr>
          <w:rFonts w:eastAsia="Calibri"/>
          <w:i/>
          <w:color w:val="auto"/>
          <w:sz w:val="24"/>
        </w:rPr>
        <w:t xml:space="preserve">       3.3.12. Digestible dry matter (DDM %)</w:t>
      </w:r>
      <w:bookmarkEnd w:id="49"/>
      <w:bookmarkEnd w:id="53"/>
    </w:p>
    <w:p w:rsidR="00244839" w:rsidRPr="00E75599" w:rsidRDefault="00244839" w:rsidP="00244839">
      <w:pPr>
        <w:spacing w:after="100" w:afterAutospacing="1" w:line="360" w:lineRule="auto"/>
        <w:jc w:val="both"/>
        <w:rPr>
          <w:rFonts w:ascii="Times New Roman" w:hAnsi="Times New Roman"/>
          <w:sz w:val="24"/>
        </w:rPr>
      </w:pPr>
      <w:bookmarkStart w:id="54" w:name="_Toc81047693"/>
      <w:bookmarkStart w:id="55" w:name="_Toc250348091"/>
      <w:r w:rsidRPr="00E75599">
        <w:rPr>
          <w:rFonts w:ascii="Times New Roman" w:hAnsi="Times New Roman"/>
          <w:sz w:val="24"/>
        </w:rPr>
        <w:t xml:space="preserve">Highly significant differences (P &lt; 0.0001) were observed among </w:t>
      </w:r>
      <w:proofErr w:type="spellStart"/>
      <w:r w:rsidRPr="00E75599">
        <w:rPr>
          <w:rFonts w:ascii="Times New Roman" w:hAnsi="Times New Roman"/>
          <w:i/>
          <w:iCs/>
          <w:sz w:val="24"/>
        </w:rPr>
        <w:t>Medicago</w:t>
      </w:r>
      <w:proofErr w:type="spellEnd"/>
      <w:r w:rsidRPr="00E75599">
        <w:rPr>
          <w:rFonts w:ascii="Times New Roman" w:hAnsi="Times New Roman"/>
          <w:i/>
          <w:iCs/>
          <w:sz w:val="24"/>
        </w:rPr>
        <w:t xml:space="preserve"> sativa</w:t>
      </w:r>
      <w:r w:rsidRPr="00E75599">
        <w:rPr>
          <w:rFonts w:ascii="Times New Roman" w:hAnsi="Times New Roman"/>
          <w:sz w:val="24"/>
        </w:rPr>
        <w:t xml:space="preserve"> for DDM% effects of harvesting stage, and also significant differences (P &lt; 0.001) on the controlling group of P fertilizer application rates obtained as shown in Table 7. Based on the average mean of the harvesting stage, the highest DDM% was recorded at the early free-flowering stage, whereas the lowest DDM% was recorded at the late full-flowering stage numerically (54.4%) and 47.43%, respectively.</w:t>
      </w:r>
    </w:p>
    <w:p w:rsidR="00244839" w:rsidRPr="00E75599" w:rsidRDefault="00244839" w:rsidP="00244839">
      <w:pPr>
        <w:spacing w:after="100" w:afterAutospacing="1" w:line="360" w:lineRule="auto"/>
        <w:jc w:val="both"/>
        <w:rPr>
          <w:rFonts w:ascii="Times New Roman" w:hAnsi="Times New Roman"/>
          <w:sz w:val="24"/>
        </w:rPr>
      </w:pPr>
      <w:r w:rsidRPr="00E75599">
        <w:rPr>
          <w:rFonts w:ascii="Times New Roman" w:hAnsi="Times New Roman"/>
          <w:sz w:val="24"/>
        </w:rPr>
        <w:t xml:space="preserve">The results of the current treatment show that as the amount of phosphate </w:t>
      </w:r>
      <w:proofErr w:type="spellStart"/>
      <w:r w:rsidRPr="00E75599">
        <w:rPr>
          <w:rFonts w:ascii="Times New Roman" w:hAnsi="Times New Roman"/>
          <w:sz w:val="24"/>
        </w:rPr>
        <w:t>fertiliser</w:t>
      </w:r>
      <w:proofErr w:type="spellEnd"/>
      <w:r w:rsidRPr="00E75599">
        <w:rPr>
          <w:rFonts w:ascii="Times New Roman" w:hAnsi="Times New Roman"/>
          <w:sz w:val="24"/>
        </w:rPr>
        <w:t xml:space="preserve"> increases, the value of the DDM% content also increases slightly. However, the amount of phosphorus </w:t>
      </w:r>
      <w:proofErr w:type="spellStart"/>
      <w:r w:rsidRPr="00E75599">
        <w:rPr>
          <w:rFonts w:ascii="Times New Roman" w:hAnsi="Times New Roman"/>
          <w:sz w:val="24"/>
        </w:rPr>
        <w:t>fertiliser</w:t>
      </w:r>
      <w:proofErr w:type="spellEnd"/>
      <w:r w:rsidRPr="00E75599">
        <w:rPr>
          <w:rFonts w:ascii="Times New Roman" w:hAnsi="Times New Roman"/>
          <w:sz w:val="24"/>
        </w:rPr>
        <w:t xml:space="preserve"> above 20 kg/ha</w:t>
      </w:r>
      <w:r w:rsidRPr="00E75599">
        <w:rPr>
          <w:rFonts w:ascii="Times New Roman" w:hAnsi="Times New Roman"/>
          <w:sz w:val="24"/>
          <w:vertAlign w:val="superscript"/>
        </w:rPr>
        <w:t xml:space="preserve"> </w:t>
      </w:r>
      <w:r w:rsidRPr="00E75599">
        <w:rPr>
          <w:rFonts w:ascii="Times New Roman" w:hAnsi="Times New Roman"/>
          <w:sz w:val="24"/>
        </w:rPr>
        <w:t xml:space="preserve">shows an increasing trend, and it is possible that a greater amount of </w:t>
      </w:r>
      <w:proofErr w:type="spellStart"/>
      <w:r w:rsidRPr="00E75599">
        <w:rPr>
          <w:rFonts w:ascii="Times New Roman" w:hAnsi="Times New Roman"/>
          <w:sz w:val="24"/>
        </w:rPr>
        <w:t>fertiliser</w:t>
      </w:r>
      <w:proofErr w:type="spellEnd"/>
      <w:r w:rsidRPr="00E75599">
        <w:rPr>
          <w:rFonts w:ascii="Times New Roman" w:hAnsi="Times New Roman"/>
          <w:sz w:val="24"/>
        </w:rPr>
        <w:t xml:space="preserve"> is required to overcome structural properties such as cellulose, carbohydrates, and lignin. The highest and lowest DDM% content of </w:t>
      </w:r>
      <w:proofErr w:type="spellStart"/>
      <w:r w:rsidRPr="00E75599">
        <w:rPr>
          <w:rFonts w:ascii="Times New Roman" w:hAnsi="Times New Roman"/>
          <w:sz w:val="24"/>
        </w:rPr>
        <w:t>Medicago</w:t>
      </w:r>
      <w:proofErr w:type="spellEnd"/>
      <w:r w:rsidRPr="00E75599">
        <w:rPr>
          <w:rFonts w:ascii="Times New Roman" w:hAnsi="Times New Roman"/>
          <w:sz w:val="24"/>
        </w:rPr>
        <w:t xml:space="preserve"> sativa is mainly due to its highest and lowest leaf/</w:t>
      </w:r>
      <w:proofErr w:type="spellStart"/>
      <w:r w:rsidRPr="00E75599">
        <w:rPr>
          <w:rFonts w:ascii="Times New Roman" w:hAnsi="Times New Roman"/>
          <w:sz w:val="24"/>
        </w:rPr>
        <w:t>vapour</w:t>
      </w:r>
      <w:proofErr w:type="spellEnd"/>
      <w:r w:rsidRPr="00E75599">
        <w:rPr>
          <w:rFonts w:ascii="Times New Roman" w:hAnsi="Times New Roman"/>
          <w:sz w:val="24"/>
        </w:rPr>
        <w:t xml:space="preserve"> ratio, respectively. As mentioned above, compared to stems, </w:t>
      </w:r>
      <w:proofErr w:type="spellStart"/>
      <w:r w:rsidRPr="00E75599">
        <w:rPr>
          <w:rFonts w:ascii="Times New Roman" w:hAnsi="Times New Roman"/>
          <w:i/>
          <w:iCs/>
          <w:sz w:val="24"/>
        </w:rPr>
        <w:t>Medicago</w:t>
      </w:r>
      <w:proofErr w:type="spellEnd"/>
      <w:r w:rsidRPr="00E75599">
        <w:rPr>
          <w:rFonts w:ascii="Times New Roman" w:hAnsi="Times New Roman"/>
          <w:i/>
          <w:iCs/>
          <w:sz w:val="24"/>
        </w:rPr>
        <w:t xml:space="preserve"> sativa</w:t>
      </w:r>
      <w:r w:rsidRPr="00E75599">
        <w:rPr>
          <w:rFonts w:ascii="Times New Roman" w:hAnsi="Times New Roman"/>
          <w:sz w:val="24"/>
        </w:rPr>
        <w:t xml:space="preserve"> leaves have a higher nutritional value and higher intake potential. </w:t>
      </w:r>
      <w:proofErr w:type="spellStart"/>
      <w:r w:rsidRPr="00E75599">
        <w:rPr>
          <w:rFonts w:ascii="Times New Roman" w:hAnsi="Times New Roman"/>
          <w:sz w:val="24"/>
        </w:rPr>
        <w:t>Julier</w:t>
      </w:r>
      <w:proofErr w:type="spellEnd"/>
      <w:r w:rsidRPr="00E75599">
        <w:rPr>
          <w:rFonts w:ascii="Times New Roman" w:hAnsi="Times New Roman"/>
          <w:sz w:val="24"/>
        </w:rPr>
        <w:t xml:space="preserve"> and </w:t>
      </w:r>
      <w:proofErr w:type="spellStart"/>
      <w:r w:rsidRPr="00E75599">
        <w:rPr>
          <w:rFonts w:ascii="Times New Roman" w:hAnsi="Times New Roman"/>
          <w:sz w:val="24"/>
        </w:rPr>
        <w:t>Huyghe</w:t>
      </w:r>
      <w:proofErr w:type="spellEnd"/>
      <w:r w:rsidRPr="00E75599">
        <w:rPr>
          <w:rFonts w:ascii="Times New Roman" w:hAnsi="Times New Roman"/>
          <w:sz w:val="24"/>
        </w:rPr>
        <w:t xml:space="preserve"> (1997) also pointed out that </w:t>
      </w:r>
      <w:proofErr w:type="spellStart"/>
      <w:r w:rsidRPr="00E75599">
        <w:rPr>
          <w:rFonts w:ascii="Times New Roman" w:hAnsi="Times New Roman"/>
          <w:i/>
          <w:iCs/>
          <w:sz w:val="24"/>
        </w:rPr>
        <w:t>Medicago</w:t>
      </w:r>
      <w:proofErr w:type="spellEnd"/>
      <w:r w:rsidRPr="00E75599">
        <w:rPr>
          <w:rFonts w:ascii="Times New Roman" w:hAnsi="Times New Roman"/>
          <w:i/>
          <w:iCs/>
          <w:sz w:val="24"/>
        </w:rPr>
        <w:t xml:space="preserve"> sativa</w:t>
      </w:r>
      <w:r w:rsidRPr="00E75599">
        <w:rPr>
          <w:rFonts w:ascii="Times New Roman" w:hAnsi="Times New Roman"/>
          <w:sz w:val="24"/>
        </w:rPr>
        <w:t xml:space="preserve"> varieties show differences in digestibility depending on their leaf/stem ratio. The DDM% content of </w:t>
      </w:r>
      <w:proofErr w:type="spellStart"/>
      <w:r w:rsidRPr="00E75599">
        <w:rPr>
          <w:rFonts w:ascii="Times New Roman" w:hAnsi="Times New Roman"/>
          <w:sz w:val="24"/>
        </w:rPr>
        <w:t>Medicago</w:t>
      </w:r>
      <w:proofErr w:type="spellEnd"/>
      <w:r w:rsidRPr="00E75599">
        <w:rPr>
          <w:rFonts w:ascii="Times New Roman" w:hAnsi="Times New Roman"/>
          <w:sz w:val="24"/>
        </w:rPr>
        <w:t xml:space="preserve"> sativa determined in this study is similar to the previous reports by </w:t>
      </w:r>
      <w:proofErr w:type="spellStart"/>
      <w:r w:rsidRPr="00E75599">
        <w:rPr>
          <w:rFonts w:ascii="Times New Roman" w:hAnsi="Times New Roman"/>
          <w:sz w:val="24"/>
        </w:rPr>
        <w:t>Avci</w:t>
      </w:r>
      <w:proofErr w:type="spellEnd"/>
      <w:r w:rsidRPr="00E75599">
        <w:rPr>
          <w:rFonts w:ascii="Times New Roman" w:hAnsi="Times New Roman"/>
          <w:sz w:val="24"/>
        </w:rPr>
        <w:t xml:space="preserve"> et al. (2007) and </w:t>
      </w:r>
      <w:proofErr w:type="spellStart"/>
      <w:r w:rsidRPr="00E75599">
        <w:rPr>
          <w:rFonts w:ascii="Times New Roman" w:hAnsi="Times New Roman"/>
          <w:sz w:val="24"/>
        </w:rPr>
        <w:t>Camborat</w:t>
      </w:r>
      <w:proofErr w:type="spellEnd"/>
      <w:r w:rsidRPr="00E75599">
        <w:rPr>
          <w:rFonts w:ascii="Times New Roman" w:hAnsi="Times New Roman"/>
          <w:sz w:val="24"/>
        </w:rPr>
        <w:t xml:space="preserve"> et al. (2006).</w:t>
      </w:r>
    </w:p>
    <w:p w:rsidR="00244839" w:rsidRPr="007756F3" w:rsidRDefault="00244839" w:rsidP="00244839">
      <w:pPr>
        <w:pStyle w:val="Heading3"/>
        <w:rPr>
          <w:i/>
          <w:color w:val="auto"/>
          <w:sz w:val="24"/>
        </w:rPr>
      </w:pPr>
      <w:r>
        <w:rPr>
          <w:i/>
          <w:color w:val="auto"/>
          <w:sz w:val="24"/>
        </w:rPr>
        <w:t xml:space="preserve">       3</w:t>
      </w:r>
      <w:r w:rsidRPr="007756F3">
        <w:rPr>
          <w:i/>
          <w:color w:val="auto"/>
          <w:sz w:val="24"/>
        </w:rPr>
        <w:t xml:space="preserve">.3.13. </w:t>
      </w:r>
      <w:proofErr w:type="spellStart"/>
      <w:r w:rsidRPr="007756F3">
        <w:rPr>
          <w:i/>
          <w:color w:val="auto"/>
          <w:sz w:val="24"/>
        </w:rPr>
        <w:t>Metabolizable</w:t>
      </w:r>
      <w:proofErr w:type="spellEnd"/>
      <w:r w:rsidRPr="007756F3">
        <w:rPr>
          <w:i/>
          <w:color w:val="auto"/>
          <w:sz w:val="24"/>
        </w:rPr>
        <w:t xml:space="preserve"> energy (MJ/kg/ha</w:t>
      </w:r>
      <w:r w:rsidRPr="007756F3">
        <w:rPr>
          <w:i/>
          <w:color w:val="auto"/>
          <w:sz w:val="24"/>
          <w:vertAlign w:val="superscript"/>
        </w:rPr>
        <w:t>-1</w:t>
      </w:r>
      <w:r w:rsidRPr="007756F3">
        <w:rPr>
          <w:i/>
          <w:color w:val="auto"/>
          <w:sz w:val="24"/>
        </w:rPr>
        <w:t>)</w:t>
      </w:r>
      <w:bookmarkStart w:id="56" w:name="_Toc80975778"/>
      <w:bookmarkStart w:id="57" w:name="_Toc81043411"/>
      <w:bookmarkEnd w:id="54"/>
      <w:bookmarkEnd w:id="55"/>
    </w:p>
    <w:p w:rsidR="00244839" w:rsidRPr="00902FF6" w:rsidRDefault="00244839" w:rsidP="00244839">
      <w:pPr>
        <w:spacing w:before="0" w:beforeAutospacing="0" w:after="0" w:line="360" w:lineRule="auto"/>
        <w:jc w:val="both"/>
        <w:rPr>
          <w:rFonts w:ascii="Times New Roman" w:hAnsi="Times New Roman"/>
          <w:b/>
          <w:i/>
          <w:sz w:val="24"/>
        </w:rPr>
      </w:pPr>
    </w:p>
    <w:p w:rsidR="00244839" w:rsidRPr="009A325A" w:rsidRDefault="00244839" w:rsidP="00244839">
      <w:pPr>
        <w:spacing w:after="100" w:afterAutospacing="1" w:line="360" w:lineRule="auto"/>
        <w:jc w:val="both"/>
        <w:rPr>
          <w:rFonts w:ascii="Times New Roman" w:hAnsi="Times New Roman"/>
          <w:sz w:val="24"/>
        </w:rPr>
      </w:pPr>
      <w:r w:rsidRPr="009A325A">
        <w:rPr>
          <w:rFonts w:ascii="Times New Roman" w:hAnsi="Times New Roman"/>
          <w:sz w:val="24"/>
        </w:rPr>
        <w:t xml:space="preserve">The </w:t>
      </w:r>
      <w:proofErr w:type="spellStart"/>
      <w:r w:rsidRPr="009A325A">
        <w:rPr>
          <w:rFonts w:ascii="Times New Roman" w:hAnsi="Times New Roman"/>
          <w:sz w:val="24"/>
        </w:rPr>
        <w:t>metabolizable</w:t>
      </w:r>
      <w:proofErr w:type="spellEnd"/>
      <w:r w:rsidRPr="009A325A">
        <w:rPr>
          <w:rFonts w:ascii="Times New Roman" w:hAnsi="Times New Roman"/>
          <w:sz w:val="24"/>
        </w:rPr>
        <w:t xml:space="preserve"> energy</w:t>
      </w:r>
      <w:r w:rsidRPr="009A325A">
        <w:rPr>
          <w:rFonts w:ascii="Times New Roman" w:hAnsi="Times New Roman"/>
          <w:i/>
          <w:iCs/>
          <w:sz w:val="24"/>
        </w:rPr>
        <w:t xml:space="preserve"> </w:t>
      </w:r>
      <w:r w:rsidRPr="009A325A">
        <w:rPr>
          <w:rFonts w:ascii="Times New Roman" w:hAnsi="Times New Roman"/>
          <w:sz w:val="24"/>
        </w:rPr>
        <w:t xml:space="preserve">(ME) values were also directly related to the legume content in the forage. Significant differences (P&lt;0.01) were observed among </w:t>
      </w:r>
      <w:proofErr w:type="spellStart"/>
      <w:r w:rsidRPr="009A325A">
        <w:rPr>
          <w:rFonts w:ascii="Times New Roman" w:hAnsi="Times New Roman"/>
          <w:i/>
          <w:sz w:val="24"/>
        </w:rPr>
        <w:t>Medicago</w:t>
      </w:r>
      <w:proofErr w:type="spellEnd"/>
      <w:r w:rsidRPr="009A325A">
        <w:rPr>
          <w:rFonts w:ascii="Times New Roman" w:hAnsi="Times New Roman"/>
          <w:i/>
          <w:sz w:val="24"/>
        </w:rPr>
        <w:t xml:space="preserve"> sativa</w:t>
      </w:r>
      <w:r w:rsidRPr="009A325A">
        <w:rPr>
          <w:rFonts w:ascii="Times New Roman" w:hAnsi="Times New Roman"/>
          <w:sz w:val="24"/>
        </w:rPr>
        <w:t xml:space="preserve"> for ME effects on harvesting stage (Table 7). At the stage of harvesting, the greatest result was recorded at the </w:t>
      </w:r>
      <w:r w:rsidRPr="009A325A">
        <w:rPr>
          <w:rFonts w:ascii="Times New Roman" w:hAnsi="Times New Roman"/>
          <w:sz w:val="24"/>
        </w:rPr>
        <w:lastRenderedPageBreak/>
        <w:t>pre-flowering stage; on the other hand, the lowest result was obtained at the full-flowering stage, which was recorded at 8.68 and 8.09, respectively. </w:t>
      </w:r>
    </w:p>
    <w:p w:rsidR="00244839" w:rsidRPr="009A325A" w:rsidRDefault="00244839" w:rsidP="00244839">
      <w:pPr>
        <w:spacing w:after="100" w:afterAutospacing="1" w:line="360" w:lineRule="auto"/>
        <w:jc w:val="both"/>
        <w:rPr>
          <w:rFonts w:ascii="Times New Roman" w:hAnsi="Times New Roman"/>
          <w:sz w:val="24"/>
        </w:rPr>
      </w:pPr>
      <w:r w:rsidRPr="009A325A">
        <w:rPr>
          <w:rFonts w:ascii="Times New Roman" w:hAnsi="Times New Roman"/>
          <w:sz w:val="24"/>
        </w:rPr>
        <w:t xml:space="preserve">The present value of ME decreases with an increasing harvest period and increases with an increasing application of phosphorus fertilizers. This may be due to the fact that </w:t>
      </w:r>
      <w:proofErr w:type="spellStart"/>
      <w:r w:rsidRPr="009A325A">
        <w:rPr>
          <w:rFonts w:ascii="Times New Roman" w:hAnsi="Times New Roman"/>
          <w:sz w:val="24"/>
        </w:rPr>
        <w:t>fertilisers</w:t>
      </w:r>
      <w:proofErr w:type="spellEnd"/>
      <w:r w:rsidRPr="009A325A">
        <w:rPr>
          <w:rFonts w:ascii="Times New Roman" w:hAnsi="Times New Roman"/>
          <w:sz w:val="24"/>
        </w:rPr>
        <w:t xml:space="preserve"> accelerate the sprouts of plant leaves, which contain higher energy, and because the higher concentration of cellulose is also reflected in the lower </w:t>
      </w:r>
      <w:proofErr w:type="spellStart"/>
      <w:r w:rsidRPr="009A325A">
        <w:rPr>
          <w:rFonts w:ascii="Times New Roman" w:hAnsi="Times New Roman"/>
          <w:sz w:val="24"/>
        </w:rPr>
        <w:t>metabolizable</w:t>
      </w:r>
      <w:proofErr w:type="spellEnd"/>
      <w:r w:rsidRPr="009A325A">
        <w:rPr>
          <w:rFonts w:ascii="Times New Roman" w:hAnsi="Times New Roman"/>
          <w:sz w:val="24"/>
        </w:rPr>
        <w:t xml:space="preserve"> energy value of </w:t>
      </w:r>
      <w:proofErr w:type="spellStart"/>
      <w:r w:rsidRPr="009A325A">
        <w:rPr>
          <w:rFonts w:ascii="Times New Roman" w:hAnsi="Times New Roman"/>
          <w:i/>
          <w:iCs/>
          <w:sz w:val="24"/>
        </w:rPr>
        <w:t>Medicago</w:t>
      </w:r>
      <w:proofErr w:type="spellEnd"/>
      <w:r w:rsidRPr="009A325A">
        <w:rPr>
          <w:rFonts w:ascii="Times New Roman" w:hAnsi="Times New Roman"/>
          <w:i/>
          <w:iCs/>
          <w:sz w:val="24"/>
        </w:rPr>
        <w:t xml:space="preserve"> sativa</w:t>
      </w:r>
      <w:r w:rsidRPr="009A325A">
        <w:rPr>
          <w:rFonts w:ascii="Times New Roman" w:hAnsi="Times New Roman"/>
          <w:sz w:val="24"/>
        </w:rPr>
        <w:t xml:space="preserve"> (McDonald et al., 2002). According to ILRI (2013), as the growth age of tropical grasses increases, the increase in the structural components of the cell wall leads to a significant decrease in different important agronomic parameters, such as the leaf-stem relationship. Generally, the results of the current study indicate that different fodder plant species have different chemical compositions. The main difference is most probably because of the difference in species type, as also indicated in Taylor (2015).</w:t>
      </w:r>
    </w:p>
    <w:p w:rsidR="00244839" w:rsidRPr="00C234F9" w:rsidRDefault="00244839" w:rsidP="00244839">
      <w:pPr>
        <w:keepNext/>
        <w:spacing w:before="0" w:beforeAutospacing="0" w:after="240" w:line="276" w:lineRule="auto"/>
        <w:jc w:val="both"/>
        <w:rPr>
          <w:rFonts w:ascii="Times New Roman" w:eastAsia="Calibri" w:hAnsi="Times New Roman"/>
          <w:sz w:val="24"/>
          <w:szCs w:val="18"/>
        </w:rPr>
      </w:pPr>
      <w:r w:rsidRPr="00C234F9">
        <w:rPr>
          <w:rFonts w:ascii="Times New Roman" w:eastAsia="Calibri" w:hAnsi="Times New Roman"/>
          <w:b/>
          <w:sz w:val="24"/>
          <w:szCs w:val="18"/>
        </w:rPr>
        <w:t>Table 7</w:t>
      </w:r>
      <w:r w:rsidRPr="00C234F9">
        <w:rPr>
          <w:rFonts w:ascii="Times New Roman" w:eastAsia="Calibri" w:hAnsi="Times New Roman"/>
          <w:sz w:val="24"/>
          <w:szCs w:val="18"/>
        </w:rPr>
        <w:t>: Mean value of IVDMD, DDM and ME content affected by HS and P fertilizer application rates.</w:t>
      </w:r>
      <w:bookmarkEnd w:id="56"/>
      <w:bookmarkEnd w:id="57"/>
    </w:p>
    <w:tbl>
      <w:tblPr>
        <w:tblW w:w="5000" w:type="pct"/>
        <w:tblLook w:val="04A0" w:firstRow="1" w:lastRow="0" w:firstColumn="1" w:lastColumn="0" w:noHBand="0" w:noVBand="1"/>
      </w:tblPr>
      <w:tblGrid>
        <w:gridCol w:w="2722"/>
        <w:gridCol w:w="2319"/>
        <w:gridCol w:w="2319"/>
        <w:gridCol w:w="2216"/>
      </w:tblGrid>
      <w:tr w:rsidR="00244839" w:rsidRPr="0088273D" w:rsidTr="00C50FCD">
        <w:trPr>
          <w:trHeight w:val="330"/>
        </w:trPr>
        <w:tc>
          <w:tcPr>
            <w:tcW w:w="1421" w:type="pct"/>
            <w:vMerge w:val="restart"/>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p>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Harvesting stage</w:t>
            </w:r>
          </w:p>
        </w:tc>
        <w:tc>
          <w:tcPr>
            <w:tcW w:w="3579" w:type="pct"/>
            <w:gridSpan w:val="3"/>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Parameter</w:t>
            </w:r>
          </w:p>
        </w:tc>
      </w:tr>
      <w:tr w:rsidR="00244839" w:rsidRPr="0088273D" w:rsidTr="00C50FCD">
        <w:trPr>
          <w:trHeight w:val="287"/>
        </w:trPr>
        <w:tc>
          <w:tcPr>
            <w:tcW w:w="1421" w:type="pct"/>
            <w:vMerge/>
            <w:tcBorders>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p>
        </w:tc>
        <w:tc>
          <w:tcPr>
            <w:tcW w:w="1211" w:type="pct"/>
            <w:tcBorders>
              <w:top w:val="single" w:sz="4" w:space="0" w:color="auto"/>
              <w:bottom w:val="single" w:sz="4" w:space="0" w:color="auto"/>
            </w:tcBorders>
            <w:shd w:val="clear" w:color="auto" w:fill="auto"/>
            <w:hideMark/>
          </w:tcPr>
          <w:p w:rsidR="00244839" w:rsidRPr="00C234F9" w:rsidRDefault="00244839" w:rsidP="00C50FCD">
            <w:pPr>
              <w:spacing w:after="0" w:line="240" w:lineRule="auto"/>
              <w:jc w:val="center"/>
              <w:rPr>
                <w:rFonts w:ascii="Times New Roman" w:hAnsi="Times New Roman"/>
                <w:b/>
                <w:sz w:val="24"/>
              </w:rPr>
            </w:pPr>
            <w:r w:rsidRPr="00C234F9">
              <w:rPr>
                <w:rFonts w:ascii="Times New Roman" w:hAnsi="Times New Roman"/>
                <w:b/>
                <w:sz w:val="24"/>
              </w:rPr>
              <w:t>IVDMD %</w:t>
            </w:r>
          </w:p>
        </w:tc>
        <w:tc>
          <w:tcPr>
            <w:tcW w:w="1211" w:type="pct"/>
            <w:tcBorders>
              <w:top w:val="single" w:sz="4" w:space="0" w:color="auto"/>
              <w:bottom w:val="single" w:sz="4" w:space="0" w:color="auto"/>
            </w:tcBorders>
            <w:shd w:val="clear" w:color="auto" w:fill="auto"/>
            <w:hideMark/>
          </w:tcPr>
          <w:p w:rsidR="00244839" w:rsidRPr="00C234F9" w:rsidRDefault="00244839" w:rsidP="00C50FCD">
            <w:pPr>
              <w:spacing w:before="0" w:beforeAutospacing="0" w:after="0" w:line="240" w:lineRule="auto"/>
              <w:jc w:val="center"/>
              <w:rPr>
                <w:rFonts w:ascii="Times New Roman" w:hAnsi="Times New Roman"/>
                <w:b/>
                <w:sz w:val="24"/>
              </w:rPr>
            </w:pPr>
            <w:r w:rsidRPr="00C234F9">
              <w:rPr>
                <w:rFonts w:ascii="Times New Roman" w:hAnsi="Times New Roman"/>
                <w:b/>
                <w:sz w:val="24"/>
              </w:rPr>
              <w:t>DDM %</w:t>
            </w:r>
          </w:p>
        </w:tc>
        <w:tc>
          <w:tcPr>
            <w:tcW w:w="1157" w:type="pct"/>
            <w:tcBorders>
              <w:top w:val="single" w:sz="4" w:space="0" w:color="auto"/>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b/>
                <w:sz w:val="24"/>
              </w:rPr>
            </w:pPr>
            <w:r w:rsidRPr="00C234F9">
              <w:rPr>
                <w:rFonts w:ascii="Times New Roman" w:hAnsi="Times New Roman"/>
                <w:b/>
                <w:sz w:val="24"/>
              </w:rPr>
              <w:t>ME (MJ/kg/ha</w:t>
            </w:r>
            <w:r w:rsidRPr="00C234F9">
              <w:rPr>
                <w:rFonts w:ascii="Times New Roman" w:hAnsi="Times New Roman"/>
                <w:b/>
                <w:sz w:val="24"/>
                <w:vertAlign w:val="superscript"/>
              </w:rPr>
              <w:t>-1</w:t>
            </w:r>
            <w:r w:rsidRPr="00C234F9">
              <w:rPr>
                <w:rFonts w:ascii="Times New Roman" w:hAnsi="Times New Roman"/>
                <w:b/>
                <w:sz w:val="24"/>
              </w:rPr>
              <w:t>)</w:t>
            </w:r>
          </w:p>
        </w:tc>
      </w:tr>
      <w:tr w:rsidR="00244839" w:rsidRPr="0088273D" w:rsidTr="00C50FCD">
        <w:trPr>
          <w:trHeight w:val="251"/>
        </w:trPr>
        <w:tc>
          <w:tcPr>
            <w:tcW w:w="1421" w:type="pct"/>
            <w:tcBorders>
              <w:top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 xml:space="preserve"> 10 </w:t>
            </w:r>
          </w:p>
        </w:tc>
        <w:tc>
          <w:tcPr>
            <w:tcW w:w="1211" w:type="pct"/>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61.27</w:t>
            </w:r>
          </w:p>
        </w:tc>
        <w:tc>
          <w:tcPr>
            <w:tcW w:w="1211" w:type="pct"/>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54.4</w:t>
            </w:r>
            <w:r w:rsidRPr="00C234F9">
              <w:rPr>
                <w:rFonts w:ascii="Times New Roman" w:hAnsi="Times New Roman"/>
                <w:sz w:val="24"/>
                <w:vertAlign w:val="superscript"/>
              </w:rPr>
              <w:t>a</w:t>
            </w:r>
          </w:p>
        </w:tc>
        <w:tc>
          <w:tcPr>
            <w:tcW w:w="1157" w:type="pct"/>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8.68</w:t>
            </w:r>
            <w:r w:rsidRPr="00C234F9">
              <w:rPr>
                <w:rFonts w:ascii="Times New Roman" w:hAnsi="Times New Roman"/>
                <w:sz w:val="24"/>
                <w:vertAlign w:val="superscript"/>
              </w:rPr>
              <w:t>a</w:t>
            </w:r>
          </w:p>
        </w:tc>
      </w:tr>
      <w:tr w:rsidR="00244839" w:rsidRPr="0088273D" w:rsidTr="00C50FCD">
        <w:trPr>
          <w:trHeight w:val="243"/>
        </w:trPr>
        <w:tc>
          <w:tcPr>
            <w:tcW w:w="1421" w:type="pct"/>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 xml:space="preserve"> 50</w:t>
            </w:r>
          </w:p>
        </w:tc>
        <w:tc>
          <w:tcPr>
            <w:tcW w:w="1211"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59.8</w:t>
            </w:r>
          </w:p>
        </w:tc>
        <w:tc>
          <w:tcPr>
            <w:tcW w:w="1211" w:type="pct"/>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50.06</w:t>
            </w:r>
            <w:r w:rsidRPr="00C234F9">
              <w:rPr>
                <w:rFonts w:ascii="Times New Roman" w:hAnsi="Times New Roman"/>
                <w:sz w:val="24"/>
                <w:vertAlign w:val="superscript"/>
              </w:rPr>
              <w:t>b</w:t>
            </w:r>
          </w:p>
        </w:tc>
        <w:tc>
          <w:tcPr>
            <w:tcW w:w="1157" w:type="pct"/>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8.31</w:t>
            </w:r>
            <w:r w:rsidRPr="00C234F9">
              <w:rPr>
                <w:rFonts w:ascii="Times New Roman" w:hAnsi="Times New Roman"/>
                <w:sz w:val="24"/>
                <w:vertAlign w:val="superscript"/>
              </w:rPr>
              <w:t>ab</w:t>
            </w:r>
          </w:p>
        </w:tc>
      </w:tr>
      <w:tr w:rsidR="00244839" w:rsidRPr="0088273D" w:rsidTr="00C50FCD">
        <w:trPr>
          <w:trHeight w:val="279"/>
        </w:trPr>
        <w:tc>
          <w:tcPr>
            <w:tcW w:w="1421" w:type="pct"/>
            <w:tcBorders>
              <w:bottom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100</w:t>
            </w:r>
          </w:p>
        </w:tc>
        <w:tc>
          <w:tcPr>
            <w:tcW w:w="1211" w:type="pct"/>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61.11</w:t>
            </w:r>
          </w:p>
        </w:tc>
        <w:tc>
          <w:tcPr>
            <w:tcW w:w="1211" w:type="pct"/>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47.43</w:t>
            </w:r>
            <w:r w:rsidRPr="00C234F9">
              <w:rPr>
                <w:rFonts w:ascii="Times New Roman" w:hAnsi="Times New Roman"/>
                <w:sz w:val="24"/>
                <w:vertAlign w:val="superscript"/>
              </w:rPr>
              <w:t>c</w:t>
            </w:r>
          </w:p>
        </w:tc>
        <w:tc>
          <w:tcPr>
            <w:tcW w:w="1157" w:type="pct"/>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8.09</w:t>
            </w:r>
            <w:r w:rsidRPr="00C234F9">
              <w:rPr>
                <w:rFonts w:ascii="Times New Roman" w:hAnsi="Times New Roman"/>
                <w:sz w:val="24"/>
                <w:vertAlign w:val="superscript"/>
              </w:rPr>
              <w:t>b</w:t>
            </w:r>
          </w:p>
        </w:tc>
      </w:tr>
      <w:tr w:rsidR="00244839" w:rsidRPr="0088273D" w:rsidTr="00C50FCD">
        <w:trPr>
          <w:trHeight w:val="188"/>
        </w:trPr>
        <w:tc>
          <w:tcPr>
            <w:tcW w:w="1421" w:type="pct"/>
            <w:tcBorders>
              <w:top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LSD</w:t>
            </w:r>
          </w:p>
        </w:tc>
        <w:tc>
          <w:tcPr>
            <w:tcW w:w="1211" w:type="pct"/>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2.23</w:t>
            </w:r>
          </w:p>
        </w:tc>
        <w:tc>
          <w:tcPr>
            <w:tcW w:w="1211" w:type="pct"/>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2.13</w:t>
            </w:r>
          </w:p>
        </w:tc>
        <w:tc>
          <w:tcPr>
            <w:tcW w:w="1157" w:type="pct"/>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0.38</w:t>
            </w:r>
          </w:p>
        </w:tc>
      </w:tr>
      <w:tr w:rsidR="00244839" w:rsidRPr="0088273D" w:rsidTr="00C50FCD">
        <w:trPr>
          <w:trHeight w:val="225"/>
        </w:trPr>
        <w:tc>
          <w:tcPr>
            <w:tcW w:w="1421" w:type="pct"/>
            <w:shd w:val="clear" w:color="auto" w:fill="auto"/>
            <w:hideMark/>
          </w:tcPr>
          <w:p w:rsidR="00244839" w:rsidRPr="00C234F9" w:rsidRDefault="00244839" w:rsidP="00C50FCD">
            <w:pPr>
              <w:spacing w:before="0" w:beforeAutospacing="0" w:after="0" w:line="240" w:lineRule="auto"/>
              <w:jc w:val="both"/>
              <w:rPr>
                <w:rFonts w:ascii="Times New Roman" w:hAnsi="Times New Roman"/>
                <w:i/>
                <w:sz w:val="24"/>
              </w:rPr>
            </w:pPr>
            <w:r w:rsidRPr="00C234F9">
              <w:rPr>
                <w:rFonts w:ascii="Times New Roman" w:hAnsi="Times New Roman"/>
                <w:i/>
                <w:sz w:val="24"/>
              </w:rPr>
              <w:t>P-value</w:t>
            </w:r>
          </w:p>
        </w:tc>
        <w:tc>
          <w:tcPr>
            <w:tcW w:w="1211"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NS</w:t>
            </w:r>
          </w:p>
        </w:tc>
        <w:tc>
          <w:tcPr>
            <w:tcW w:w="1211" w:type="pct"/>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 xml:space="preserve">&lt;.0001 </w:t>
            </w:r>
          </w:p>
        </w:tc>
        <w:tc>
          <w:tcPr>
            <w:tcW w:w="1157"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0.01</w:t>
            </w:r>
          </w:p>
        </w:tc>
      </w:tr>
      <w:tr w:rsidR="00244839" w:rsidRPr="0088273D" w:rsidTr="00C50FCD">
        <w:trPr>
          <w:trHeight w:val="243"/>
        </w:trPr>
        <w:tc>
          <w:tcPr>
            <w:tcW w:w="1421" w:type="pct"/>
            <w:tcBorders>
              <w:bottom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DAP fertilizer rate (kg/ha)</w:t>
            </w:r>
          </w:p>
        </w:tc>
        <w:tc>
          <w:tcPr>
            <w:tcW w:w="3579" w:type="pct"/>
            <w:gridSpan w:val="3"/>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p>
        </w:tc>
      </w:tr>
      <w:tr w:rsidR="00244839" w:rsidRPr="0088273D" w:rsidTr="00C50FCD">
        <w:trPr>
          <w:trHeight w:val="215"/>
        </w:trPr>
        <w:tc>
          <w:tcPr>
            <w:tcW w:w="1421" w:type="pct"/>
            <w:tcBorders>
              <w:top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0</w:t>
            </w:r>
          </w:p>
        </w:tc>
        <w:tc>
          <w:tcPr>
            <w:tcW w:w="1211" w:type="pct"/>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58.17</w:t>
            </w:r>
            <w:r w:rsidRPr="00C234F9">
              <w:rPr>
                <w:rFonts w:ascii="Times New Roman" w:hAnsi="Times New Roman"/>
                <w:sz w:val="24"/>
                <w:vertAlign w:val="superscript"/>
              </w:rPr>
              <w:t>c</w:t>
            </w:r>
          </w:p>
        </w:tc>
        <w:tc>
          <w:tcPr>
            <w:tcW w:w="1211" w:type="pct"/>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49.35</w:t>
            </w:r>
            <w:r w:rsidRPr="00C234F9">
              <w:rPr>
                <w:rFonts w:ascii="Times New Roman" w:hAnsi="Times New Roman"/>
                <w:sz w:val="24"/>
                <w:vertAlign w:val="superscript"/>
              </w:rPr>
              <w:t>bc</w:t>
            </w:r>
          </w:p>
        </w:tc>
        <w:tc>
          <w:tcPr>
            <w:tcW w:w="1157" w:type="pct"/>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8.1</w:t>
            </w:r>
            <w:r w:rsidRPr="00C234F9">
              <w:rPr>
                <w:rFonts w:ascii="Times New Roman" w:hAnsi="Times New Roman"/>
                <w:sz w:val="24"/>
                <w:vertAlign w:val="superscript"/>
              </w:rPr>
              <w:t>b</w:t>
            </w:r>
          </w:p>
        </w:tc>
      </w:tr>
      <w:tr w:rsidR="00244839" w:rsidRPr="0088273D" w:rsidTr="00C50FCD">
        <w:trPr>
          <w:trHeight w:val="279"/>
        </w:trPr>
        <w:tc>
          <w:tcPr>
            <w:tcW w:w="1421" w:type="pct"/>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10</w:t>
            </w:r>
          </w:p>
        </w:tc>
        <w:tc>
          <w:tcPr>
            <w:tcW w:w="1211" w:type="pct"/>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60.86</w:t>
            </w:r>
            <w:r w:rsidRPr="00C234F9">
              <w:rPr>
                <w:rFonts w:ascii="Times New Roman" w:hAnsi="Times New Roman"/>
                <w:sz w:val="24"/>
                <w:vertAlign w:val="superscript"/>
              </w:rPr>
              <w:t>abc</w:t>
            </w:r>
          </w:p>
        </w:tc>
        <w:tc>
          <w:tcPr>
            <w:tcW w:w="1211" w:type="pct"/>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48.19</w:t>
            </w:r>
            <w:r w:rsidRPr="00C234F9">
              <w:rPr>
                <w:rFonts w:ascii="Times New Roman" w:hAnsi="Times New Roman"/>
                <w:sz w:val="24"/>
                <w:vertAlign w:val="superscript"/>
              </w:rPr>
              <w:t>c</w:t>
            </w:r>
          </w:p>
        </w:tc>
        <w:tc>
          <w:tcPr>
            <w:tcW w:w="1157" w:type="pct"/>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8.34</w:t>
            </w:r>
            <w:r w:rsidRPr="00C234F9">
              <w:rPr>
                <w:rFonts w:ascii="Times New Roman" w:hAnsi="Times New Roman"/>
                <w:sz w:val="24"/>
                <w:vertAlign w:val="superscript"/>
              </w:rPr>
              <w:t>ab</w:t>
            </w:r>
          </w:p>
        </w:tc>
      </w:tr>
      <w:tr w:rsidR="00244839" w:rsidRPr="0088273D" w:rsidTr="00C50FCD">
        <w:trPr>
          <w:trHeight w:val="243"/>
        </w:trPr>
        <w:tc>
          <w:tcPr>
            <w:tcW w:w="1421" w:type="pct"/>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20</w:t>
            </w:r>
          </w:p>
        </w:tc>
        <w:tc>
          <w:tcPr>
            <w:tcW w:w="1211" w:type="pct"/>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59.89</w:t>
            </w:r>
            <w:r w:rsidRPr="00C234F9">
              <w:rPr>
                <w:rFonts w:ascii="Times New Roman" w:hAnsi="Times New Roman"/>
                <w:sz w:val="24"/>
                <w:vertAlign w:val="superscript"/>
              </w:rPr>
              <w:t>bc</w:t>
            </w:r>
          </w:p>
        </w:tc>
        <w:tc>
          <w:tcPr>
            <w:tcW w:w="1211" w:type="pct"/>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51.3</w:t>
            </w:r>
            <w:r w:rsidRPr="00C234F9">
              <w:rPr>
                <w:rFonts w:ascii="Times New Roman" w:hAnsi="Times New Roman"/>
                <w:sz w:val="24"/>
                <w:vertAlign w:val="superscript"/>
              </w:rPr>
              <w:t>b</w:t>
            </w:r>
          </w:p>
        </w:tc>
        <w:tc>
          <w:tcPr>
            <w:tcW w:w="1157" w:type="pct"/>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8.18</w:t>
            </w:r>
            <w:r w:rsidRPr="00C234F9">
              <w:rPr>
                <w:rFonts w:ascii="Times New Roman" w:hAnsi="Times New Roman"/>
                <w:sz w:val="24"/>
                <w:vertAlign w:val="superscript"/>
              </w:rPr>
              <w:t>b</w:t>
            </w:r>
          </w:p>
        </w:tc>
      </w:tr>
      <w:tr w:rsidR="00244839" w:rsidRPr="0088273D" w:rsidTr="00C50FCD">
        <w:trPr>
          <w:trHeight w:val="171"/>
        </w:trPr>
        <w:tc>
          <w:tcPr>
            <w:tcW w:w="1421" w:type="pct"/>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30</w:t>
            </w:r>
          </w:p>
        </w:tc>
        <w:tc>
          <w:tcPr>
            <w:tcW w:w="1211" w:type="pct"/>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61.51</w:t>
            </w:r>
            <w:r w:rsidRPr="00C234F9">
              <w:rPr>
                <w:rFonts w:ascii="Times New Roman" w:hAnsi="Times New Roman"/>
                <w:sz w:val="24"/>
                <w:vertAlign w:val="superscript"/>
              </w:rPr>
              <w:t>ab</w:t>
            </w:r>
          </w:p>
        </w:tc>
        <w:tc>
          <w:tcPr>
            <w:tcW w:w="1211" w:type="pct"/>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54.2</w:t>
            </w:r>
            <w:r w:rsidRPr="00C234F9">
              <w:rPr>
                <w:rFonts w:ascii="Times New Roman" w:hAnsi="Times New Roman"/>
                <w:sz w:val="24"/>
                <w:vertAlign w:val="superscript"/>
              </w:rPr>
              <w:t>a</w:t>
            </w:r>
          </w:p>
        </w:tc>
        <w:tc>
          <w:tcPr>
            <w:tcW w:w="1157" w:type="pct"/>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8.45</w:t>
            </w:r>
            <w:r w:rsidRPr="00C234F9">
              <w:rPr>
                <w:rFonts w:ascii="Times New Roman" w:hAnsi="Times New Roman"/>
                <w:sz w:val="24"/>
                <w:vertAlign w:val="superscript"/>
              </w:rPr>
              <w:t>ab</w:t>
            </w:r>
          </w:p>
        </w:tc>
      </w:tr>
      <w:tr w:rsidR="00244839" w:rsidRPr="0088273D" w:rsidTr="00C50FCD">
        <w:trPr>
          <w:trHeight w:val="243"/>
        </w:trPr>
        <w:tc>
          <w:tcPr>
            <w:tcW w:w="1421" w:type="pct"/>
            <w:tcBorders>
              <w:bottom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40</w:t>
            </w:r>
          </w:p>
        </w:tc>
        <w:tc>
          <w:tcPr>
            <w:tcW w:w="1211" w:type="pct"/>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63.19</w:t>
            </w:r>
            <w:r w:rsidRPr="00C234F9">
              <w:rPr>
                <w:rFonts w:ascii="Times New Roman" w:hAnsi="Times New Roman"/>
                <w:sz w:val="24"/>
                <w:vertAlign w:val="superscript"/>
              </w:rPr>
              <w:t>a</w:t>
            </w:r>
          </w:p>
        </w:tc>
        <w:tc>
          <w:tcPr>
            <w:tcW w:w="1211" w:type="pct"/>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hAnsi="Times New Roman"/>
                <w:sz w:val="24"/>
              </w:rPr>
              <w:t>50.11</w:t>
            </w:r>
            <w:r w:rsidRPr="00C234F9">
              <w:rPr>
                <w:rFonts w:ascii="Times New Roman" w:hAnsi="Times New Roman"/>
                <w:sz w:val="24"/>
                <w:vertAlign w:val="superscript"/>
              </w:rPr>
              <w:t>bc</w:t>
            </w:r>
          </w:p>
        </w:tc>
        <w:tc>
          <w:tcPr>
            <w:tcW w:w="1157" w:type="pct"/>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vertAlign w:val="superscript"/>
              </w:rPr>
            </w:pPr>
            <w:r w:rsidRPr="00C234F9">
              <w:rPr>
                <w:rFonts w:ascii="Times New Roman" w:hAnsi="Times New Roman"/>
                <w:sz w:val="24"/>
              </w:rPr>
              <w:t>8.73</w:t>
            </w:r>
            <w:r w:rsidRPr="00C234F9">
              <w:rPr>
                <w:rFonts w:ascii="Times New Roman" w:hAnsi="Times New Roman"/>
                <w:sz w:val="24"/>
                <w:vertAlign w:val="superscript"/>
              </w:rPr>
              <w:t>a</w:t>
            </w:r>
          </w:p>
        </w:tc>
      </w:tr>
      <w:tr w:rsidR="00244839" w:rsidRPr="0088273D" w:rsidTr="00C50FCD">
        <w:trPr>
          <w:trHeight w:val="233"/>
        </w:trPr>
        <w:tc>
          <w:tcPr>
            <w:tcW w:w="1421" w:type="pct"/>
            <w:tcBorders>
              <w:top w:val="single" w:sz="4" w:space="0" w:color="auto"/>
            </w:tcBorders>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LSD</w:t>
            </w:r>
          </w:p>
        </w:tc>
        <w:tc>
          <w:tcPr>
            <w:tcW w:w="1211" w:type="pct"/>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2.88</w:t>
            </w:r>
          </w:p>
        </w:tc>
        <w:tc>
          <w:tcPr>
            <w:tcW w:w="1211" w:type="pct"/>
            <w:tcBorders>
              <w:top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2.75</w:t>
            </w:r>
          </w:p>
        </w:tc>
        <w:tc>
          <w:tcPr>
            <w:tcW w:w="1157" w:type="pct"/>
            <w:tcBorders>
              <w:top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0.5</w:t>
            </w:r>
          </w:p>
        </w:tc>
      </w:tr>
      <w:tr w:rsidR="00244839" w:rsidRPr="0088273D" w:rsidTr="00C50FCD">
        <w:trPr>
          <w:trHeight w:val="225"/>
        </w:trPr>
        <w:tc>
          <w:tcPr>
            <w:tcW w:w="1421" w:type="pct"/>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CV (%)</w:t>
            </w:r>
          </w:p>
        </w:tc>
        <w:tc>
          <w:tcPr>
            <w:tcW w:w="1211"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4.93</w:t>
            </w:r>
          </w:p>
        </w:tc>
        <w:tc>
          <w:tcPr>
            <w:tcW w:w="1211" w:type="pct"/>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5.65</w:t>
            </w:r>
          </w:p>
        </w:tc>
        <w:tc>
          <w:tcPr>
            <w:tcW w:w="1157"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6.24</w:t>
            </w:r>
          </w:p>
        </w:tc>
      </w:tr>
      <w:tr w:rsidR="00244839" w:rsidRPr="0088273D" w:rsidTr="00C50FCD">
        <w:trPr>
          <w:trHeight w:val="216"/>
        </w:trPr>
        <w:tc>
          <w:tcPr>
            <w:tcW w:w="1421" w:type="pct"/>
            <w:shd w:val="clear" w:color="auto" w:fill="auto"/>
            <w:hideMark/>
          </w:tcPr>
          <w:p w:rsidR="00244839" w:rsidRPr="00C234F9" w:rsidRDefault="00244839" w:rsidP="00C50FCD">
            <w:pPr>
              <w:spacing w:before="0" w:beforeAutospacing="0" w:after="0" w:line="240" w:lineRule="auto"/>
              <w:jc w:val="both"/>
              <w:rPr>
                <w:rFonts w:ascii="Times New Roman" w:hAnsi="Times New Roman"/>
                <w:i/>
                <w:sz w:val="24"/>
              </w:rPr>
            </w:pPr>
            <w:r w:rsidRPr="00C234F9">
              <w:rPr>
                <w:rFonts w:ascii="Times New Roman" w:hAnsi="Times New Roman"/>
                <w:i/>
                <w:sz w:val="24"/>
              </w:rPr>
              <w:t>P-value</w:t>
            </w:r>
          </w:p>
        </w:tc>
        <w:tc>
          <w:tcPr>
            <w:tcW w:w="1211"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eastAsia="Calibri" w:hAnsi="Times New Roman"/>
                <w:sz w:val="24"/>
              </w:rPr>
              <w:t>0.01</w:t>
            </w:r>
          </w:p>
        </w:tc>
        <w:tc>
          <w:tcPr>
            <w:tcW w:w="1211" w:type="pct"/>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 xml:space="preserve">0.001 </w:t>
            </w:r>
          </w:p>
        </w:tc>
        <w:tc>
          <w:tcPr>
            <w:tcW w:w="1157"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NS</w:t>
            </w:r>
          </w:p>
        </w:tc>
      </w:tr>
      <w:tr w:rsidR="00244839" w:rsidRPr="0088273D" w:rsidTr="00C50FCD">
        <w:trPr>
          <w:trHeight w:val="297"/>
        </w:trPr>
        <w:tc>
          <w:tcPr>
            <w:tcW w:w="1421" w:type="pct"/>
            <w:shd w:val="clear" w:color="auto" w:fill="auto"/>
            <w:hideMark/>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Mean</w:t>
            </w:r>
          </w:p>
        </w:tc>
        <w:tc>
          <w:tcPr>
            <w:tcW w:w="1211"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60.73</w:t>
            </w:r>
          </w:p>
        </w:tc>
        <w:tc>
          <w:tcPr>
            <w:tcW w:w="1211" w:type="pct"/>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50.63</w:t>
            </w:r>
          </w:p>
        </w:tc>
        <w:tc>
          <w:tcPr>
            <w:tcW w:w="1157"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8.36</w:t>
            </w:r>
          </w:p>
        </w:tc>
      </w:tr>
      <w:tr w:rsidR="00244839" w:rsidRPr="0088273D" w:rsidTr="00C50FCD">
        <w:trPr>
          <w:trHeight w:val="260"/>
        </w:trPr>
        <w:tc>
          <w:tcPr>
            <w:tcW w:w="1421" w:type="pct"/>
            <w:shd w:val="clear" w:color="auto" w:fill="auto"/>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SEM</w:t>
            </w:r>
          </w:p>
        </w:tc>
        <w:tc>
          <w:tcPr>
            <w:tcW w:w="1211"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eastAsia="Calibri" w:hAnsi="Times New Roman"/>
                <w:sz w:val="24"/>
              </w:rPr>
              <w:t>±</w:t>
            </w:r>
            <w:r w:rsidRPr="00C234F9">
              <w:rPr>
                <w:rFonts w:ascii="Times New Roman" w:hAnsi="Times New Roman"/>
                <w:sz w:val="24"/>
              </w:rPr>
              <w:t>2.99</w:t>
            </w:r>
          </w:p>
        </w:tc>
        <w:tc>
          <w:tcPr>
            <w:tcW w:w="1211" w:type="pct"/>
            <w:shd w:val="clear" w:color="auto" w:fill="auto"/>
          </w:tcPr>
          <w:p w:rsidR="00244839" w:rsidRPr="00C234F9" w:rsidRDefault="00244839" w:rsidP="00C50FCD">
            <w:pPr>
              <w:spacing w:before="0" w:beforeAutospacing="0" w:after="0" w:line="240" w:lineRule="auto"/>
              <w:jc w:val="center"/>
              <w:rPr>
                <w:rFonts w:ascii="Times New Roman" w:hAnsi="Times New Roman"/>
                <w:sz w:val="24"/>
                <w:vertAlign w:val="superscript"/>
              </w:rPr>
            </w:pPr>
            <w:r w:rsidRPr="00C234F9">
              <w:rPr>
                <w:rFonts w:ascii="Times New Roman" w:eastAsia="Calibri" w:hAnsi="Times New Roman"/>
                <w:sz w:val="24"/>
              </w:rPr>
              <w:t>±</w:t>
            </w:r>
            <w:r w:rsidRPr="00C234F9">
              <w:rPr>
                <w:rFonts w:ascii="Times New Roman" w:hAnsi="Times New Roman"/>
                <w:sz w:val="24"/>
              </w:rPr>
              <w:t>2.86</w:t>
            </w:r>
          </w:p>
        </w:tc>
        <w:tc>
          <w:tcPr>
            <w:tcW w:w="1157" w:type="pct"/>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eastAsia="Calibri" w:hAnsi="Times New Roman"/>
                <w:sz w:val="24"/>
              </w:rPr>
              <w:t>±</w:t>
            </w:r>
            <w:r w:rsidRPr="00C234F9">
              <w:rPr>
                <w:rFonts w:ascii="Times New Roman" w:hAnsi="Times New Roman"/>
                <w:sz w:val="24"/>
              </w:rPr>
              <w:t>0.52</w:t>
            </w:r>
          </w:p>
        </w:tc>
      </w:tr>
      <w:tr w:rsidR="00244839" w:rsidRPr="0088273D" w:rsidTr="00C50FCD">
        <w:trPr>
          <w:trHeight w:val="350"/>
        </w:trPr>
        <w:tc>
          <w:tcPr>
            <w:tcW w:w="1421" w:type="pct"/>
            <w:tcBorders>
              <w:bottom w:val="single" w:sz="4" w:space="0" w:color="auto"/>
            </w:tcBorders>
            <w:shd w:val="clear" w:color="auto" w:fill="auto"/>
          </w:tcPr>
          <w:p w:rsidR="00244839" w:rsidRPr="00C234F9" w:rsidRDefault="00244839" w:rsidP="00C50FCD">
            <w:pPr>
              <w:spacing w:before="0" w:beforeAutospacing="0" w:after="0" w:line="240" w:lineRule="auto"/>
              <w:jc w:val="both"/>
              <w:rPr>
                <w:rFonts w:ascii="Times New Roman" w:hAnsi="Times New Roman"/>
                <w:sz w:val="24"/>
              </w:rPr>
            </w:pPr>
            <w:r w:rsidRPr="00C234F9">
              <w:rPr>
                <w:rFonts w:ascii="Times New Roman" w:hAnsi="Times New Roman"/>
                <w:sz w:val="24"/>
              </w:rPr>
              <w:t>HS*DAP (</w:t>
            </w:r>
            <w:r w:rsidRPr="00C234F9">
              <w:rPr>
                <w:rFonts w:ascii="Times New Roman" w:hAnsi="Times New Roman"/>
                <w:i/>
                <w:sz w:val="24"/>
              </w:rPr>
              <w:t>P value</w:t>
            </w:r>
            <w:r w:rsidRPr="00C234F9">
              <w:rPr>
                <w:rFonts w:ascii="Times New Roman" w:hAnsi="Times New Roman"/>
                <w:sz w:val="24"/>
              </w:rPr>
              <w:t>)</w:t>
            </w:r>
          </w:p>
        </w:tc>
        <w:tc>
          <w:tcPr>
            <w:tcW w:w="1211" w:type="pct"/>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eastAsia="Calibri" w:hAnsi="Times New Roman"/>
                <w:sz w:val="24"/>
              </w:rPr>
              <w:t>NS</w:t>
            </w:r>
          </w:p>
        </w:tc>
        <w:tc>
          <w:tcPr>
            <w:tcW w:w="1211" w:type="pct"/>
            <w:tcBorders>
              <w:bottom w:val="single" w:sz="4" w:space="0" w:color="auto"/>
            </w:tcBorders>
            <w:shd w:val="clear" w:color="auto" w:fill="auto"/>
          </w:tcPr>
          <w:p w:rsidR="00244839" w:rsidRPr="00C234F9" w:rsidRDefault="00244839" w:rsidP="00C50FCD">
            <w:pPr>
              <w:spacing w:before="0" w:beforeAutospacing="0" w:after="0" w:line="240" w:lineRule="auto"/>
              <w:jc w:val="center"/>
              <w:rPr>
                <w:rFonts w:ascii="Times New Roman" w:hAnsi="Times New Roman"/>
                <w:sz w:val="24"/>
              </w:rPr>
            </w:pPr>
            <w:r w:rsidRPr="00C234F9">
              <w:rPr>
                <w:rFonts w:ascii="Times New Roman" w:hAnsi="Times New Roman"/>
                <w:sz w:val="24"/>
              </w:rPr>
              <w:t>NS</w:t>
            </w:r>
          </w:p>
        </w:tc>
        <w:tc>
          <w:tcPr>
            <w:tcW w:w="1157" w:type="pct"/>
            <w:tcBorders>
              <w:bottom w:val="single" w:sz="4" w:space="0" w:color="auto"/>
            </w:tcBorders>
            <w:shd w:val="clear" w:color="auto" w:fill="auto"/>
          </w:tcPr>
          <w:p w:rsidR="00244839" w:rsidRPr="00C234F9" w:rsidRDefault="00244839" w:rsidP="00C50FCD">
            <w:pPr>
              <w:spacing w:after="0" w:line="240" w:lineRule="auto"/>
              <w:jc w:val="center"/>
              <w:rPr>
                <w:rFonts w:ascii="Times New Roman" w:hAnsi="Times New Roman"/>
                <w:sz w:val="24"/>
              </w:rPr>
            </w:pPr>
            <w:r w:rsidRPr="00C234F9">
              <w:rPr>
                <w:rFonts w:ascii="Times New Roman" w:hAnsi="Times New Roman"/>
                <w:sz w:val="24"/>
              </w:rPr>
              <w:t>NS</w:t>
            </w:r>
          </w:p>
        </w:tc>
      </w:tr>
    </w:tbl>
    <w:p w:rsidR="00244839" w:rsidRPr="00DC3739" w:rsidRDefault="00244839" w:rsidP="00244839">
      <w:pPr>
        <w:spacing w:before="0" w:beforeAutospacing="0" w:after="0" w:line="240" w:lineRule="auto"/>
        <w:rPr>
          <w:rFonts w:ascii="Times New Roman" w:hAnsi="Times New Roman"/>
          <w:sz w:val="20"/>
          <w:szCs w:val="20"/>
        </w:rPr>
      </w:pPr>
      <w:bookmarkStart w:id="58" w:name="_Toc80218130"/>
      <w:bookmarkStart w:id="59" w:name="_Toc81047694"/>
      <w:bookmarkStart w:id="60" w:name="_Toc250345449"/>
      <w:bookmarkStart w:id="61" w:name="_Toc250348092"/>
      <w:r w:rsidRPr="00DC3739">
        <w:rPr>
          <w:rFonts w:ascii="Times New Roman" w:hAnsi="Times New Roman"/>
          <w:sz w:val="20"/>
          <w:szCs w:val="20"/>
        </w:rPr>
        <w:t xml:space="preserve">The mean values within the column followed by the same letters are not significantly different at the 5% probability level. </w:t>
      </w:r>
      <w:r w:rsidRPr="00DC3739">
        <w:rPr>
          <w:rFonts w:ascii="Times New Roman" w:hAnsi="Times New Roman"/>
          <w:i/>
          <w:iCs/>
          <w:sz w:val="20"/>
          <w:szCs w:val="20"/>
        </w:rPr>
        <w:t xml:space="preserve">IVDMD </w:t>
      </w:r>
      <w:r w:rsidRPr="00DC3739">
        <w:rPr>
          <w:rFonts w:ascii="Times New Roman" w:hAnsi="Times New Roman"/>
          <w:sz w:val="20"/>
          <w:szCs w:val="20"/>
        </w:rPr>
        <w:t xml:space="preserve">= </w:t>
      </w:r>
      <w:r>
        <w:rPr>
          <w:rFonts w:ascii="Times New Roman" w:hAnsi="Times New Roman"/>
          <w:i/>
          <w:iCs/>
          <w:sz w:val="20"/>
          <w:szCs w:val="20"/>
        </w:rPr>
        <w:t xml:space="preserve">in </w:t>
      </w:r>
      <w:r w:rsidRPr="00DC3739">
        <w:rPr>
          <w:rFonts w:ascii="Times New Roman" w:hAnsi="Times New Roman"/>
          <w:i/>
          <w:iCs/>
          <w:sz w:val="20"/>
          <w:szCs w:val="20"/>
        </w:rPr>
        <w:t xml:space="preserve">vitro </w:t>
      </w:r>
      <w:r w:rsidRPr="00DC3739">
        <w:rPr>
          <w:rFonts w:ascii="Times New Roman" w:hAnsi="Times New Roman"/>
          <w:sz w:val="20"/>
          <w:szCs w:val="20"/>
        </w:rPr>
        <w:t xml:space="preserve">dry matter digestibility; DDM = digestible dry matter; ME = </w:t>
      </w:r>
      <w:proofErr w:type="spellStart"/>
      <w:r w:rsidRPr="00DC3739">
        <w:rPr>
          <w:rFonts w:ascii="Times New Roman" w:hAnsi="Times New Roman"/>
          <w:sz w:val="20"/>
          <w:szCs w:val="20"/>
        </w:rPr>
        <w:t>metabolizable</w:t>
      </w:r>
      <w:proofErr w:type="spellEnd"/>
      <w:r w:rsidRPr="00DC3739">
        <w:rPr>
          <w:rFonts w:ascii="Times New Roman" w:hAnsi="Times New Roman"/>
          <w:sz w:val="20"/>
          <w:szCs w:val="20"/>
        </w:rPr>
        <w:t xml:space="preserve"> energy; LSD = least significant difference; CV (%) = coefficient variation; SE</w:t>
      </w:r>
      <w:r>
        <w:rPr>
          <w:rFonts w:ascii="Times New Roman" w:hAnsi="Times New Roman"/>
          <w:sz w:val="20"/>
          <w:szCs w:val="20"/>
        </w:rPr>
        <w:t>M</w:t>
      </w:r>
      <w:r w:rsidRPr="00DC3739">
        <w:rPr>
          <w:rFonts w:ascii="Times New Roman" w:hAnsi="Times New Roman"/>
          <w:sz w:val="20"/>
          <w:szCs w:val="20"/>
        </w:rPr>
        <w:t xml:space="preserve"> = standard error; HS = harvesting stage; </w:t>
      </w:r>
      <w:r>
        <w:rPr>
          <w:rFonts w:ascii="Times New Roman" w:hAnsi="Times New Roman"/>
          <w:sz w:val="20"/>
          <w:szCs w:val="20"/>
        </w:rPr>
        <w:t>DA</w:t>
      </w:r>
      <w:r w:rsidRPr="00DC3739">
        <w:rPr>
          <w:rFonts w:ascii="Times New Roman" w:hAnsi="Times New Roman"/>
          <w:sz w:val="20"/>
          <w:szCs w:val="20"/>
        </w:rPr>
        <w:t xml:space="preserve">P = </w:t>
      </w:r>
      <w:r>
        <w:rPr>
          <w:rFonts w:ascii="Times New Roman" w:hAnsi="Times New Roman"/>
          <w:sz w:val="20"/>
          <w:szCs w:val="20"/>
        </w:rPr>
        <w:t>di-</w:t>
      </w:r>
      <w:r>
        <w:rPr>
          <w:rFonts w:ascii="Times New Roman" w:hAnsi="Times New Roman"/>
          <w:sz w:val="20"/>
          <w:szCs w:val="20"/>
        </w:rPr>
        <w:lastRenderedPageBreak/>
        <w:t xml:space="preserve">ammonium </w:t>
      </w:r>
      <w:r w:rsidRPr="00DC3739">
        <w:rPr>
          <w:rFonts w:ascii="Times New Roman" w:hAnsi="Times New Roman"/>
          <w:sz w:val="20"/>
          <w:szCs w:val="20"/>
        </w:rPr>
        <w:t>phosph</w:t>
      </w:r>
      <w:r>
        <w:rPr>
          <w:rFonts w:ascii="Times New Roman" w:hAnsi="Times New Roman"/>
          <w:sz w:val="20"/>
          <w:szCs w:val="20"/>
        </w:rPr>
        <w:t>ate</w:t>
      </w:r>
      <w:r w:rsidRPr="00DC3739">
        <w:rPr>
          <w:rFonts w:ascii="Times New Roman" w:hAnsi="Times New Roman"/>
          <w:sz w:val="20"/>
          <w:szCs w:val="20"/>
        </w:rPr>
        <w:t>; 10 = % of pre-flowering stage; 50 = % of half-flowering stage; 100 = % of full-flowering stage; HS*</w:t>
      </w:r>
      <w:r>
        <w:rPr>
          <w:rFonts w:ascii="Times New Roman" w:hAnsi="Times New Roman"/>
          <w:sz w:val="20"/>
          <w:szCs w:val="20"/>
        </w:rPr>
        <w:t>DA</w:t>
      </w:r>
      <w:r w:rsidRPr="00DC3739">
        <w:rPr>
          <w:rFonts w:ascii="Times New Roman" w:hAnsi="Times New Roman"/>
          <w:sz w:val="20"/>
          <w:szCs w:val="20"/>
        </w:rPr>
        <w:t xml:space="preserve">P = interaction effect of harvesting stage and </w:t>
      </w:r>
      <w:r>
        <w:rPr>
          <w:rFonts w:ascii="Times New Roman" w:hAnsi="Times New Roman"/>
          <w:sz w:val="20"/>
          <w:szCs w:val="20"/>
        </w:rPr>
        <w:t>DA</w:t>
      </w:r>
      <w:r w:rsidRPr="00DC3739">
        <w:rPr>
          <w:rFonts w:ascii="Times New Roman" w:hAnsi="Times New Roman"/>
          <w:sz w:val="20"/>
          <w:szCs w:val="20"/>
        </w:rPr>
        <w:t>P fertilizer rates.</w:t>
      </w:r>
    </w:p>
    <w:p w:rsidR="00244839" w:rsidRPr="00321193" w:rsidRDefault="00244839" w:rsidP="00244839">
      <w:pPr>
        <w:rPr>
          <w:rStyle w:val="Heading1Char"/>
          <w:rFonts w:ascii="Times New Roman" w:hAnsi="Times New Roman"/>
          <w:color w:val="auto"/>
        </w:rPr>
      </w:pPr>
      <w:r>
        <w:rPr>
          <w:rStyle w:val="Heading1Char"/>
          <w:rFonts w:ascii="Times New Roman" w:hAnsi="Times New Roman"/>
          <w:color w:val="auto"/>
        </w:rPr>
        <w:t>C</w:t>
      </w:r>
      <w:r w:rsidRPr="00321193">
        <w:rPr>
          <w:rStyle w:val="Heading1Char"/>
          <w:rFonts w:ascii="Times New Roman" w:hAnsi="Times New Roman"/>
          <w:color w:val="auto"/>
        </w:rPr>
        <w:t xml:space="preserve">onclusion </w:t>
      </w:r>
      <w:bookmarkEnd w:id="58"/>
      <w:bookmarkEnd w:id="59"/>
      <w:bookmarkEnd w:id="60"/>
      <w:bookmarkEnd w:id="61"/>
    </w:p>
    <w:p w:rsidR="00244839" w:rsidRPr="00C234F9" w:rsidRDefault="00244839" w:rsidP="00244839">
      <w:pPr>
        <w:spacing w:before="0" w:beforeAutospacing="0" w:after="0" w:line="360" w:lineRule="auto"/>
        <w:jc w:val="both"/>
        <w:rPr>
          <w:rFonts w:ascii="Times New Roman" w:eastAsia="Calibri" w:hAnsi="Times New Roman"/>
          <w:bCs/>
          <w:sz w:val="24"/>
        </w:rPr>
      </w:pPr>
      <w:bookmarkStart w:id="62" w:name="_Toc81047696"/>
      <w:bookmarkEnd w:id="62"/>
      <w:r w:rsidRPr="00EB311A">
        <w:rPr>
          <w:rFonts w:ascii="Times New Roman" w:hAnsi="Times New Roman"/>
          <w:sz w:val="24"/>
        </w:rPr>
        <w:t xml:space="preserve">Compared with other surveys and papers, almost all results have a higher chemical composition: crude protein content was slightly greater than 16%, ash content was greater than 11%, dry matter yield was greater than 90%, IVDMD was greater than 60%, and </w:t>
      </w:r>
      <w:proofErr w:type="spellStart"/>
      <w:r w:rsidRPr="00EB311A">
        <w:rPr>
          <w:rFonts w:ascii="Times New Roman" w:hAnsi="Times New Roman"/>
          <w:sz w:val="24"/>
        </w:rPr>
        <w:t>metabolizable</w:t>
      </w:r>
      <w:proofErr w:type="spellEnd"/>
      <w:r w:rsidRPr="00EB311A">
        <w:rPr>
          <w:rFonts w:ascii="Times New Roman" w:hAnsi="Times New Roman"/>
          <w:sz w:val="24"/>
        </w:rPr>
        <w:t xml:space="preserve"> energy was greater than 8%. On the other hand, compared with other researchers, calcium and phosphorus were lower than 0.12% and 0.16%, respectively. The result showed that the levels of phosphorus and calcium recorded at the harvesting stage and the treatment level overall are close to each other. In conclusion, this study has highlighted the benefits of growing </w:t>
      </w:r>
      <w:proofErr w:type="spellStart"/>
      <w:r w:rsidRPr="00C234F9">
        <w:rPr>
          <w:rStyle w:val="Emphasis"/>
          <w:rFonts w:ascii="Times New Roman" w:hAnsi="Times New Roman"/>
          <w:sz w:val="24"/>
        </w:rPr>
        <w:t>Medicago</w:t>
      </w:r>
      <w:proofErr w:type="spellEnd"/>
      <w:r w:rsidRPr="00C234F9">
        <w:rPr>
          <w:rStyle w:val="Emphasis"/>
          <w:rFonts w:ascii="Times New Roman" w:hAnsi="Times New Roman"/>
          <w:sz w:val="24"/>
        </w:rPr>
        <w:t xml:space="preserve"> sativa</w:t>
      </w:r>
      <w:r w:rsidRPr="00EB311A">
        <w:rPr>
          <w:rFonts w:ascii="Times New Roman" w:hAnsi="Times New Roman"/>
          <w:sz w:val="24"/>
        </w:rPr>
        <w:t xml:space="preserve"> using different levels of phosphorus fertilization to maximize yield and quality in forage production. As observed in this study, the planting of </w:t>
      </w:r>
      <w:proofErr w:type="spellStart"/>
      <w:r w:rsidRPr="00C234F9">
        <w:rPr>
          <w:rStyle w:val="Emphasis"/>
          <w:rFonts w:ascii="Times New Roman" w:hAnsi="Times New Roman"/>
          <w:sz w:val="24"/>
        </w:rPr>
        <w:t>Medicago</w:t>
      </w:r>
      <w:proofErr w:type="spellEnd"/>
      <w:r w:rsidRPr="00C234F9">
        <w:rPr>
          <w:rStyle w:val="Emphasis"/>
          <w:rFonts w:ascii="Times New Roman" w:hAnsi="Times New Roman"/>
          <w:sz w:val="24"/>
        </w:rPr>
        <w:t xml:space="preserve"> sativa</w:t>
      </w:r>
      <w:r w:rsidRPr="00EB311A">
        <w:rPr>
          <w:rFonts w:ascii="Times New Roman" w:hAnsi="Times New Roman"/>
          <w:sz w:val="24"/>
        </w:rPr>
        <w:t xml:space="preserve"> has not only enhanced total DM production but also raised the quality of the forage produced, in particular the CP concentration and increased total energy in the fodder produced. Based on the current work, the following recomm</w:t>
      </w:r>
      <w:bookmarkStart w:id="63" w:name="_GoBack"/>
      <w:bookmarkEnd w:id="63"/>
      <w:r w:rsidRPr="00EB311A">
        <w:rPr>
          <w:rFonts w:ascii="Times New Roman" w:hAnsi="Times New Roman"/>
          <w:sz w:val="24"/>
        </w:rPr>
        <w:t xml:space="preserve">endations and future. More forage crop extension work should be done on the sustainable production and utilization of </w:t>
      </w:r>
      <w:proofErr w:type="spellStart"/>
      <w:r w:rsidRPr="00C234F9">
        <w:rPr>
          <w:rStyle w:val="Emphasis"/>
          <w:rFonts w:ascii="Times New Roman" w:hAnsi="Times New Roman"/>
          <w:sz w:val="24"/>
        </w:rPr>
        <w:t>Medicago</w:t>
      </w:r>
      <w:proofErr w:type="spellEnd"/>
      <w:r w:rsidRPr="00C234F9">
        <w:rPr>
          <w:rStyle w:val="Emphasis"/>
          <w:rFonts w:ascii="Times New Roman" w:hAnsi="Times New Roman"/>
          <w:sz w:val="24"/>
        </w:rPr>
        <w:t xml:space="preserve"> sativa.</w:t>
      </w:r>
      <w:r w:rsidRPr="00EB311A">
        <w:rPr>
          <w:rFonts w:ascii="Times New Roman" w:hAnsi="Times New Roman"/>
          <w:sz w:val="24"/>
        </w:rPr>
        <w:t xml:space="preserve"> Further, fertilized </w:t>
      </w:r>
      <w:proofErr w:type="spellStart"/>
      <w:r w:rsidRPr="00C234F9">
        <w:rPr>
          <w:rStyle w:val="Emphasis"/>
          <w:rFonts w:ascii="Times New Roman" w:hAnsi="Times New Roman"/>
          <w:sz w:val="24"/>
        </w:rPr>
        <w:t>Medicago</w:t>
      </w:r>
      <w:proofErr w:type="spellEnd"/>
      <w:r w:rsidRPr="00C234F9">
        <w:rPr>
          <w:rStyle w:val="Emphasis"/>
          <w:rFonts w:ascii="Times New Roman" w:hAnsi="Times New Roman"/>
          <w:sz w:val="24"/>
        </w:rPr>
        <w:t xml:space="preserve"> sativa</w:t>
      </w:r>
      <w:r w:rsidRPr="00EB311A">
        <w:rPr>
          <w:rFonts w:ascii="Times New Roman" w:hAnsi="Times New Roman"/>
          <w:sz w:val="24"/>
        </w:rPr>
        <w:t xml:space="preserve"> (above 20 kg/ha) is given priority for dissemination to the livestock farming community because it has a higher nutritional value than the rest. More studies need to be undertaken in varying environments, and harvesting stages are needed to determine biomass yield, nutritional quality, and management practices.</w:t>
      </w:r>
    </w:p>
    <w:p w:rsidR="00022A2E" w:rsidRPr="00244839" w:rsidRDefault="00022A2E" w:rsidP="00244839"/>
    <w:sectPr w:rsidR="00022A2E" w:rsidRPr="0024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335"/>
    <w:multiLevelType w:val="hybridMultilevel"/>
    <w:tmpl w:val="20C471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4D57F9"/>
    <w:multiLevelType w:val="hybridMultilevel"/>
    <w:tmpl w:val="85826400"/>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nsid w:val="0B6E37C4"/>
    <w:multiLevelType w:val="multilevel"/>
    <w:tmpl w:val="4BB84930"/>
    <w:lvl w:ilvl="0">
      <w:start w:val="2"/>
      <w:numFmt w:val="decimal"/>
      <w:lvlText w:val="%1."/>
      <w:lvlJc w:val="left"/>
      <w:pPr>
        <w:ind w:left="360" w:hanging="360"/>
      </w:pPr>
      <w:rPr>
        <w:rFonts w:hint="default"/>
      </w:rPr>
    </w:lvl>
    <w:lvl w:ilvl="1">
      <w:start w:val="8"/>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3">
    <w:nsid w:val="107221FE"/>
    <w:multiLevelType w:val="hybridMultilevel"/>
    <w:tmpl w:val="22767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8463E"/>
    <w:multiLevelType w:val="hybridMultilevel"/>
    <w:tmpl w:val="A9E8B1CA"/>
    <w:lvl w:ilvl="0" w:tplc="0409000F">
      <w:start w:val="6"/>
      <w:numFmt w:val="decimal"/>
      <w:lvlText w:val="%1."/>
      <w:lvlJc w:val="left"/>
      <w:pPr>
        <w:ind w:left="12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05244"/>
    <w:multiLevelType w:val="hybridMultilevel"/>
    <w:tmpl w:val="E32A8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89791C"/>
    <w:multiLevelType w:val="hybridMultilevel"/>
    <w:tmpl w:val="F6FE2B0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start w:val="1"/>
      <w:numFmt w:val="bullet"/>
      <w:lvlText w:val=""/>
      <w:lvlJc w:val="left"/>
      <w:pPr>
        <w:ind w:left="45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nsid w:val="1D40577F"/>
    <w:multiLevelType w:val="hybridMultilevel"/>
    <w:tmpl w:val="1F12427A"/>
    <w:lvl w:ilvl="0" w:tplc="CF6E29A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16DBB"/>
    <w:multiLevelType w:val="multilevel"/>
    <w:tmpl w:val="EAB6FE78"/>
    <w:lvl w:ilvl="0">
      <w:start w:val="1"/>
      <w:numFmt w:val="decimal"/>
      <w:lvlText w:val="%1."/>
      <w:lvlJc w:val="left"/>
      <w:pPr>
        <w:ind w:left="1440" w:hanging="360"/>
      </w:pPr>
      <w:rPr>
        <w:rFonts w:hint="default"/>
      </w:rPr>
    </w:lvl>
    <w:lvl w:ilvl="1">
      <w:start w:val="6"/>
      <w:numFmt w:val="decimal"/>
      <w:isLgl/>
      <w:lvlText w:val="%1.%2."/>
      <w:lvlJc w:val="left"/>
      <w:pPr>
        <w:ind w:left="51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
    <w:nsid w:val="24800912"/>
    <w:multiLevelType w:val="hybridMultilevel"/>
    <w:tmpl w:val="5B42725E"/>
    <w:lvl w:ilvl="0" w:tplc="0409000F">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0">
    <w:nsid w:val="2FEE66F2"/>
    <w:multiLevelType w:val="multilevel"/>
    <w:tmpl w:val="49B4D4C4"/>
    <w:lvl w:ilvl="0">
      <w:start w:val="4"/>
      <w:numFmt w:val="decimal"/>
      <w:lvlText w:val="%1."/>
      <w:lvlJc w:val="left"/>
      <w:pPr>
        <w:ind w:left="540" w:hanging="540"/>
      </w:pPr>
      <w:rPr>
        <w:rFonts w:hint="default"/>
      </w:rPr>
    </w:lvl>
    <w:lvl w:ilvl="1">
      <w:start w:val="2"/>
      <w:numFmt w:val="decimal"/>
      <w:lvlText w:val="%1.%2."/>
      <w:lvlJc w:val="left"/>
      <w:pPr>
        <w:ind w:left="720" w:hanging="540"/>
      </w:pPr>
      <w:rPr>
        <w:rFonts w:hint="default"/>
      </w:rPr>
    </w:lvl>
    <w:lvl w:ilvl="2">
      <w:start w:val="9"/>
      <w:numFmt w:val="decimal"/>
      <w:lvlText w:val="%1.%2.%3."/>
      <w:lvlJc w:val="left"/>
      <w:pPr>
        <w:ind w:left="81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1E54EED"/>
    <w:multiLevelType w:val="multilevel"/>
    <w:tmpl w:val="39A27B1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4736CAF"/>
    <w:multiLevelType w:val="multilevel"/>
    <w:tmpl w:val="9FB466B6"/>
    <w:lvl w:ilvl="0">
      <w:start w:val="2"/>
      <w:numFmt w:val="decimal"/>
      <w:lvlText w:val="%1."/>
      <w:lvlJc w:val="left"/>
      <w:pPr>
        <w:ind w:left="360" w:hanging="360"/>
      </w:pPr>
      <w:rPr>
        <w:rFonts w:hint="default"/>
      </w:rPr>
    </w:lvl>
    <w:lvl w:ilvl="1">
      <w:start w:val="6"/>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3">
    <w:nsid w:val="3626177C"/>
    <w:multiLevelType w:val="hybridMultilevel"/>
    <w:tmpl w:val="60286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270622"/>
    <w:multiLevelType w:val="hybridMultilevel"/>
    <w:tmpl w:val="842C0A90"/>
    <w:lvl w:ilvl="0" w:tplc="04090015">
      <w:start w:val="3"/>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96936A7"/>
    <w:multiLevelType w:val="hybridMultilevel"/>
    <w:tmpl w:val="1C6EE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594C4B"/>
    <w:multiLevelType w:val="hybridMultilevel"/>
    <w:tmpl w:val="36F23D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FFD1D52"/>
    <w:multiLevelType w:val="hybridMultilevel"/>
    <w:tmpl w:val="50B47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A227BA"/>
    <w:multiLevelType w:val="hybridMultilevel"/>
    <w:tmpl w:val="164CC27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B">
      <w:start w:val="1"/>
      <w:numFmt w:val="bullet"/>
      <w:lvlText w:val=""/>
      <w:lvlJc w:val="left"/>
      <w:pPr>
        <w:ind w:left="450" w:hanging="360"/>
      </w:pPr>
      <w:rPr>
        <w:rFonts w:ascii="Wingdings" w:hAnsi="Wingdings"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553526B0"/>
    <w:multiLevelType w:val="hybridMultilevel"/>
    <w:tmpl w:val="6186B1D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1F30F9"/>
    <w:multiLevelType w:val="hybridMultilevel"/>
    <w:tmpl w:val="F50C65DE"/>
    <w:lvl w:ilvl="0" w:tplc="8348BF5E">
      <w:start w:val="2"/>
      <w:numFmt w:val="decimal"/>
      <w:lvlText w:val="%1."/>
      <w:lvlJc w:val="left"/>
      <w:pPr>
        <w:ind w:left="720" w:hanging="360"/>
      </w:pPr>
      <w:rPr>
        <w:rFonts w:eastAsia="Calibri"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A529A"/>
    <w:multiLevelType w:val="hybridMultilevel"/>
    <w:tmpl w:val="BB96094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nsid w:val="59EC73BC"/>
    <w:multiLevelType w:val="hybridMultilevel"/>
    <w:tmpl w:val="78BAD3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D7D5121"/>
    <w:multiLevelType w:val="hybridMultilevel"/>
    <w:tmpl w:val="584CD026"/>
    <w:lvl w:ilvl="0" w:tplc="9022E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DCC21E5"/>
    <w:multiLevelType w:val="multilevel"/>
    <w:tmpl w:val="0AA6E6E0"/>
    <w:lvl w:ilvl="0">
      <w:start w:val="2"/>
      <w:numFmt w:val="decimal"/>
      <w:lvlText w:val="%1."/>
      <w:lvlJc w:val="left"/>
      <w:pPr>
        <w:ind w:left="360" w:hanging="360"/>
      </w:pPr>
      <w:rPr>
        <w:rFonts w:hint="default"/>
      </w:rPr>
    </w:lvl>
    <w:lvl w:ilvl="1">
      <w:start w:val="5"/>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5">
    <w:nsid w:val="60F321EB"/>
    <w:multiLevelType w:val="multilevel"/>
    <w:tmpl w:val="EAB6FE78"/>
    <w:lvl w:ilvl="0">
      <w:start w:val="1"/>
      <w:numFmt w:val="decimal"/>
      <w:lvlText w:val="%1."/>
      <w:lvlJc w:val="left"/>
      <w:pPr>
        <w:ind w:left="1440" w:hanging="360"/>
      </w:pPr>
      <w:rPr>
        <w:rFonts w:hint="default"/>
      </w:rPr>
    </w:lvl>
    <w:lvl w:ilvl="1">
      <w:start w:val="6"/>
      <w:numFmt w:val="decimal"/>
      <w:isLgl/>
      <w:lvlText w:val="%1.%2."/>
      <w:lvlJc w:val="left"/>
      <w:pPr>
        <w:ind w:left="51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6">
    <w:nsid w:val="6A4E783C"/>
    <w:multiLevelType w:val="hybridMultilevel"/>
    <w:tmpl w:val="A17EF9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D884EC3"/>
    <w:multiLevelType w:val="hybridMultilevel"/>
    <w:tmpl w:val="898673BA"/>
    <w:lvl w:ilvl="0" w:tplc="FFFFFFFF">
      <w:start w:val="1"/>
      <w:numFmt w:val="bullet"/>
      <w:lvlText w:val=""/>
      <w:lvlJc w:val="left"/>
      <w:pPr>
        <w:ind w:left="450" w:hanging="360"/>
      </w:pPr>
      <w:rPr>
        <w:rFonts w:ascii="Symbol" w:hAnsi="Symbol" w:hint="default"/>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0409000F">
      <w:start w:val="1"/>
      <w:numFmt w:val="decimal"/>
      <w:lvlText w:val="%4."/>
      <w:lvlJc w:val="left"/>
      <w:pPr>
        <w:ind w:left="540" w:hanging="360"/>
      </w:pPr>
      <w:rPr>
        <w:rFonts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28">
    <w:nsid w:val="6DE12816"/>
    <w:multiLevelType w:val="hybridMultilevel"/>
    <w:tmpl w:val="902A2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1B2553"/>
    <w:multiLevelType w:val="multilevel"/>
    <w:tmpl w:val="849CBC0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eastAsia="Times New Roman" w:hint="default"/>
      </w:rPr>
    </w:lvl>
    <w:lvl w:ilvl="2">
      <w:start w:val="8"/>
      <w:numFmt w:val="decimal"/>
      <w:isLgl/>
      <w:lvlText w:val="%1.%2.%3."/>
      <w:lvlJc w:val="left"/>
      <w:pPr>
        <w:ind w:left="720" w:hanging="720"/>
      </w:pPr>
      <w:rPr>
        <w:rFonts w:eastAsia="Times New Roman" w:hint="default"/>
        <w:b/>
        <w:i/>
      </w:rPr>
    </w:lvl>
    <w:lvl w:ilvl="3">
      <w:start w:val="1"/>
      <w:numFmt w:val="decimal"/>
      <w:isLgl/>
      <w:lvlText w:val="%1.%2.%3.%4."/>
      <w:lvlJc w:val="left"/>
      <w:pPr>
        <w:ind w:left="1440" w:hanging="1080"/>
      </w:pPr>
      <w:rPr>
        <w:rFonts w:eastAsia="Times New Roman" w:hint="default"/>
      </w:rPr>
    </w:lvl>
    <w:lvl w:ilvl="4">
      <w:start w:val="1"/>
      <w:numFmt w:val="decimal"/>
      <w:isLgl/>
      <w:lvlText w:val="%1.%2.%3.%4.%5."/>
      <w:lvlJc w:val="left"/>
      <w:pPr>
        <w:ind w:left="1440" w:hanging="1080"/>
      </w:pPr>
      <w:rPr>
        <w:rFonts w:eastAsia="Times New Roman" w:hint="default"/>
      </w:rPr>
    </w:lvl>
    <w:lvl w:ilvl="5">
      <w:start w:val="1"/>
      <w:numFmt w:val="decimal"/>
      <w:isLgl/>
      <w:lvlText w:val="%1.%2.%3.%4.%5.%6."/>
      <w:lvlJc w:val="left"/>
      <w:pPr>
        <w:ind w:left="1800" w:hanging="1440"/>
      </w:pPr>
      <w:rPr>
        <w:rFonts w:eastAsia="Times New Roman" w:hint="default"/>
      </w:rPr>
    </w:lvl>
    <w:lvl w:ilvl="6">
      <w:start w:val="1"/>
      <w:numFmt w:val="decimal"/>
      <w:isLgl/>
      <w:lvlText w:val="%1.%2.%3.%4.%5.%6.%7."/>
      <w:lvlJc w:val="left"/>
      <w:pPr>
        <w:ind w:left="1800" w:hanging="1440"/>
      </w:pPr>
      <w:rPr>
        <w:rFonts w:eastAsia="Times New Roman" w:hint="default"/>
      </w:rPr>
    </w:lvl>
    <w:lvl w:ilvl="7">
      <w:start w:val="1"/>
      <w:numFmt w:val="decimal"/>
      <w:isLgl/>
      <w:lvlText w:val="%1.%2.%3.%4.%5.%6.%7.%8."/>
      <w:lvlJc w:val="left"/>
      <w:pPr>
        <w:ind w:left="2160" w:hanging="1800"/>
      </w:pPr>
      <w:rPr>
        <w:rFonts w:eastAsia="Times New Roman" w:hint="default"/>
      </w:rPr>
    </w:lvl>
    <w:lvl w:ilvl="8">
      <w:start w:val="1"/>
      <w:numFmt w:val="decimal"/>
      <w:isLgl/>
      <w:lvlText w:val="%1.%2.%3.%4.%5.%6.%7.%8.%9."/>
      <w:lvlJc w:val="left"/>
      <w:pPr>
        <w:ind w:left="2160" w:hanging="1800"/>
      </w:pPr>
      <w:rPr>
        <w:rFonts w:eastAsia="Times New Roman" w:hint="default"/>
      </w:rPr>
    </w:lvl>
  </w:abstractNum>
  <w:abstractNum w:abstractNumId="30">
    <w:nsid w:val="7D172DE6"/>
    <w:multiLevelType w:val="hybridMultilevel"/>
    <w:tmpl w:val="390AA690"/>
    <w:lvl w:ilvl="0" w:tplc="E3689DB2">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6"/>
  </w:num>
  <w:num w:numId="4">
    <w:abstractNumId w:val="14"/>
  </w:num>
  <w:num w:numId="5">
    <w:abstractNumId w:val="22"/>
  </w:num>
  <w:num w:numId="6">
    <w:abstractNumId w:val="4"/>
  </w:num>
  <w:num w:numId="7">
    <w:abstractNumId w:val="13"/>
  </w:num>
  <w:num w:numId="8">
    <w:abstractNumId w:val="28"/>
  </w:num>
  <w:num w:numId="9">
    <w:abstractNumId w:val="9"/>
  </w:num>
  <w:num w:numId="10">
    <w:abstractNumId w:val="15"/>
  </w:num>
  <w:num w:numId="11">
    <w:abstractNumId w:val="29"/>
  </w:num>
  <w:num w:numId="12">
    <w:abstractNumId w:val="19"/>
  </w:num>
  <w:num w:numId="13">
    <w:abstractNumId w:val="10"/>
  </w:num>
  <w:num w:numId="14">
    <w:abstractNumId w:val="18"/>
  </w:num>
  <w:num w:numId="15">
    <w:abstractNumId w:val="23"/>
  </w:num>
  <w:num w:numId="16">
    <w:abstractNumId w:val="8"/>
  </w:num>
  <w:num w:numId="17">
    <w:abstractNumId w:val="30"/>
  </w:num>
  <w:num w:numId="18">
    <w:abstractNumId w:val="27"/>
  </w:num>
  <w:num w:numId="19">
    <w:abstractNumId w:val="1"/>
  </w:num>
  <w:num w:numId="20">
    <w:abstractNumId w:val="2"/>
  </w:num>
  <w:num w:numId="21">
    <w:abstractNumId w:val="25"/>
  </w:num>
  <w:num w:numId="22">
    <w:abstractNumId w:val="26"/>
  </w:num>
  <w:num w:numId="23">
    <w:abstractNumId w:val="24"/>
  </w:num>
  <w:num w:numId="24">
    <w:abstractNumId w:val="12"/>
  </w:num>
  <w:num w:numId="25">
    <w:abstractNumId w:val="11"/>
  </w:num>
  <w:num w:numId="26">
    <w:abstractNumId w:val="5"/>
  </w:num>
  <w:num w:numId="27">
    <w:abstractNumId w:val="20"/>
  </w:num>
  <w:num w:numId="28">
    <w:abstractNumId w:val="0"/>
  </w:num>
  <w:num w:numId="29">
    <w:abstractNumId w:val="21"/>
  </w:num>
  <w:num w:numId="30">
    <w:abstractNumId w:val="3"/>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839"/>
    <w:rsid w:val="00022A2E"/>
    <w:rsid w:val="00244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39"/>
    <w:pPr>
      <w:spacing w:before="100" w:beforeAutospacing="1" w:line="273" w:lineRule="auto"/>
    </w:pPr>
    <w:rPr>
      <w:rFonts w:ascii="Calibri" w:eastAsia="Times New Roman" w:hAnsi="Calibri" w:cs="Times New Roman"/>
      <w:kern w:val="0"/>
      <w:sz w:val="28"/>
      <w:szCs w:val="24"/>
      <w14:ligatures w14:val="none"/>
    </w:rPr>
  </w:style>
  <w:style w:type="paragraph" w:styleId="Heading1">
    <w:name w:val="heading 1"/>
    <w:basedOn w:val="Normal"/>
    <w:next w:val="Normal"/>
    <w:link w:val="Heading1Char"/>
    <w:uiPriority w:val="9"/>
    <w:qFormat/>
    <w:rsid w:val="00244839"/>
    <w:pPr>
      <w:keepNext/>
      <w:keepLines/>
      <w:spacing w:before="480" w:after="0"/>
      <w:outlineLvl w:val="0"/>
    </w:pPr>
    <w:rPr>
      <w:rFonts w:ascii="Cambria" w:hAnsi="Cambria"/>
      <w:b/>
      <w:bCs/>
      <w:color w:val="365F91"/>
      <w:szCs w:val="28"/>
    </w:rPr>
  </w:style>
  <w:style w:type="paragraph" w:styleId="Heading2">
    <w:name w:val="heading 2"/>
    <w:basedOn w:val="Normal"/>
    <w:next w:val="Normal"/>
    <w:link w:val="Heading2Char"/>
    <w:uiPriority w:val="9"/>
    <w:unhideWhenUsed/>
    <w:qFormat/>
    <w:rsid w:val="00244839"/>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4483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244839"/>
    <w:pPr>
      <w:keepNext/>
      <w:keepLines/>
      <w:spacing w:before="200" w:after="0"/>
      <w:outlineLvl w:val="3"/>
    </w:pPr>
    <w:rPr>
      <w:rFonts w:ascii="Cambria" w:hAnsi="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839"/>
    <w:rPr>
      <w:rFonts w:ascii="Cambria" w:eastAsia="Times New Roman" w:hAnsi="Cambria" w:cs="Times New Roman"/>
      <w:b/>
      <w:bCs/>
      <w:color w:val="365F91"/>
      <w:kern w:val="0"/>
      <w:sz w:val="28"/>
      <w:szCs w:val="28"/>
      <w14:ligatures w14:val="none"/>
    </w:rPr>
  </w:style>
  <w:style w:type="character" w:customStyle="1" w:styleId="Heading2Char">
    <w:name w:val="Heading 2 Char"/>
    <w:basedOn w:val="DefaultParagraphFont"/>
    <w:link w:val="Heading2"/>
    <w:uiPriority w:val="9"/>
    <w:rsid w:val="00244839"/>
    <w:rPr>
      <w:rFonts w:ascii="Cambria" w:eastAsia="Times New Roman" w:hAnsi="Cambria" w:cs="Times New Roman"/>
      <w:b/>
      <w:bCs/>
      <w:color w:val="4F81BD"/>
      <w:kern w:val="0"/>
      <w:sz w:val="26"/>
      <w:szCs w:val="26"/>
      <w14:ligatures w14:val="none"/>
    </w:rPr>
  </w:style>
  <w:style w:type="character" w:customStyle="1" w:styleId="Heading3Char">
    <w:name w:val="Heading 3 Char"/>
    <w:basedOn w:val="DefaultParagraphFont"/>
    <w:link w:val="Heading3"/>
    <w:uiPriority w:val="9"/>
    <w:rsid w:val="00244839"/>
    <w:rPr>
      <w:rFonts w:ascii="Cambria" w:eastAsia="Times New Roman" w:hAnsi="Cambria" w:cs="Times New Roman"/>
      <w:b/>
      <w:bCs/>
      <w:color w:val="4F81BD"/>
      <w:kern w:val="0"/>
      <w:sz w:val="28"/>
      <w:szCs w:val="24"/>
      <w14:ligatures w14:val="none"/>
    </w:rPr>
  </w:style>
  <w:style w:type="character" w:customStyle="1" w:styleId="Heading4Char">
    <w:name w:val="Heading 4 Char"/>
    <w:basedOn w:val="DefaultParagraphFont"/>
    <w:link w:val="Heading4"/>
    <w:uiPriority w:val="9"/>
    <w:rsid w:val="00244839"/>
    <w:rPr>
      <w:rFonts w:ascii="Cambria" w:eastAsia="Times New Roman" w:hAnsi="Cambria" w:cs="Times New Roman"/>
      <w:b/>
      <w:bCs/>
      <w:i/>
      <w:iCs/>
      <w:kern w:val="0"/>
      <w:sz w:val="28"/>
      <w:szCs w:val="24"/>
      <w14:ligatures w14:val="none"/>
    </w:rPr>
  </w:style>
  <w:style w:type="paragraph" w:styleId="TOC1">
    <w:name w:val="toc 1"/>
    <w:basedOn w:val="Normal"/>
    <w:next w:val="Normal"/>
    <w:autoRedefine/>
    <w:uiPriority w:val="39"/>
    <w:unhideWhenUsed/>
    <w:qFormat/>
    <w:rsid w:val="00244839"/>
    <w:pPr>
      <w:tabs>
        <w:tab w:val="left" w:pos="560"/>
        <w:tab w:val="right" w:leader="dot" w:pos="9350"/>
      </w:tabs>
      <w:spacing w:before="0" w:beforeAutospacing="0" w:after="0" w:line="276" w:lineRule="auto"/>
      <w:jc w:val="both"/>
    </w:pPr>
    <w:rPr>
      <w:rFonts w:cs="Calibri"/>
      <w:b/>
      <w:bCs/>
      <w:caps/>
      <w:sz w:val="20"/>
      <w:szCs w:val="20"/>
    </w:rPr>
  </w:style>
  <w:style w:type="paragraph" w:styleId="TOC2">
    <w:name w:val="toc 2"/>
    <w:basedOn w:val="Normal"/>
    <w:next w:val="Normal"/>
    <w:autoRedefine/>
    <w:uiPriority w:val="39"/>
    <w:unhideWhenUsed/>
    <w:qFormat/>
    <w:rsid w:val="00244839"/>
    <w:pPr>
      <w:tabs>
        <w:tab w:val="left" w:pos="840"/>
        <w:tab w:val="right" w:leader="dot" w:pos="9350"/>
      </w:tabs>
      <w:spacing w:before="0" w:beforeAutospacing="0" w:after="0" w:line="360" w:lineRule="auto"/>
      <w:jc w:val="both"/>
    </w:pPr>
    <w:rPr>
      <w:rFonts w:ascii="Times New Roman" w:eastAsia="Calibri" w:hAnsi="Times New Roman"/>
      <w:bCs/>
      <w:iCs/>
      <w:smallCaps/>
      <w:noProof/>
      <w:sz w:val="24"/>
    </w:rPr>
  </w:style>
  <w:style w:type="paragraph" w:styleId="TOC3">
    <w:name w:val="toc 3"/>
    <w:basedOn w:val="Normal"/>
    <w:next w:val="Normal"/>
    <w:autoRedefine/>
    <w:uiPriority w:val="39"/>
    <w:unhideWhenUsed/>
    <w:qFormat/>
    <w:rsid w:val="00244839"/>
    <w:pPr>
      <w:tabs>
        <w:tab w:val="right" w:leader="dot" w:pos="9350"/>
      </w:tabs>
      <w:spacing w:after="0" w:line="360" w:lineRule="auto"/>
      <w:ind w:left="560"/>
      <w:jc w:val="both"/>
    </w:pPr>
    <w:rPr>
      <w:rFonts w:cs="Calibri"/>
      <w:i/>
      <w:iCs/>
      <w:sz w:val="20"/>
      <w:szCs w:val="20"/>
    </w:rPr>
  </w:style>
  <w:style w:type="character" w:styleId="Hyperlink">
    <w:name w:val="Hyperlink"/>
    <w:uiPriority w:val="99"/>
    <w:unhideWhenUsed/>
    <w:rsid w:val="00244839"/>
    <w:rPr>
      <w:color w:val="0000FF"/>
      <w:u w:val="single"/>
    </w:rPr>
  </w:style>
  <w:style w:type="paragraph" w:styleId="BalloonText">
    <w:name w:val="Balloon Text"/>
    <w:basedOn w:val="Normal"/>
    <w:link w:val="BalloonTextChar"/>
    <w:uiPriority w:val="99"/>
    <w:semiHidden/>
    <w:unhideWhenUsed/>
    <w:rsid w:val="0024483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39"/>
    <w:rPr>
      <w:rFonts w:ascii="Tahoma" w:eastAsia="Times New Roman" w:hAnsi="Tahoma" w:cs="Tahoma"/>
      <w:kern w:val="0"/>
      <w:sz w:val="16"/>
      <w:szCs w:val="16"/>
      <w14:ligatures w14:val="none"/>
    </w:rPr>
  </w:style>
  <w:style w:type="character" w:styleId="FollowedHyperlink">
    <w:name w:val="FollowedHyperlink"/>
    <w:uiPriority w:val="99"/>
    <w:semiHidden/>
    <w:unhideWhenUsed/>
    <w:rsid w:val="00244839"/>
    <w:rPr>
      <w:color w:val="800080"/>
      <w:u w:val="single"/>
    </w:rPr>
  </w:style>
  <w:style w:type="paragraph" w:styleId="Header">
    <w:name w:val="header"/>
    <w:basedOn w:val="Normal"/>
    <w:link w:val="HeaderChar"/>
    <w:uiPriority w:val="99"/>
    <w:unhideWhenUsed/>
    <w:rsid w:val="002448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44839"/>
    <w:rPr>
      <w:rFonts w:ascii="Calibri" w:eastAsia="Times New Roman" w:hAnsi="Calibri" w:cs="Times New Roman"/>
      <w:kern w:val="0"/>
      <w:sz w:val="28"/>
      <w:szCs w:val="24"/>
      <w14:ligatures w14:val="none"/>
    </w:rPr>
  </w:style>
  <w:style w:type="paragraph" w:styleId="Footer">
    <w:name w:val="footer"/>
    <w:basedOn w:val="Normal"/>
    <w:link w:val="FooterChar"/>
    <w:uiPriority w:val="99"/>
    <w:unhideWhenUsed/>
    <w:rsid w:val="002448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44839"/>
    <w:rPr>
      <w:rFonts w:ascii="Calibri" w:eastAsia="Times New Roman" w:hAnsi="Calibri" w:cs="Times New Roman"/>
      <w:kern w:val="0"/>
      <w:sz w:val="28"/>
      <w:szCs w:val="24"/>
      <w14:ligatures w14:val="none"/>
    </w:rPr>
  </w:style>
  <w:style w:type="paragraph" w:customStyle="1" w:styleId="Default">
    <w:name w:val="Default"/>
    <w:basedOn w:val="Normal"/>
    <w:rsid w:val="00244839"/>
    <w:pPr>
      <w:autoSpaceDE w:val="0"/>
      <w:autoSpaceDN w:val="0"/>
      <w:adjustRightInd w:val="0"/>
      <w:spacing w:after="0" w:line="240" w:lineRule="auto"/>
    </w:pPr>
    <w:rPr>
      <w:rFonts w:ascii="Times New Roman" w:eastAsia="Calibri" w:hAnsi="Times New Roman"/>
      <w:color w:val="000000"/>
      <w:sz w:val="24"/>
    </w:rPr>
  </w:style>
  <w:style w:type="paragraph" w:styleId="ListParagraph">
    <w:name w:val="List Paragraph"/>
    <w:basedOn w:val="Normal"/>
    <w:uiPriority w:val="34"/>
    <w:qFormat/>
    <w:rsid w:val="00244839"/>
    <w:pPr>
      <w:ind w:left="720"/>
      <w:contextualSpacing/>
    </w:pPr>
  </w:style>
  <w:style w:type="character" w:customStyle="1" w:styleId="ff1">
    <w:name w:val="ff1"/>
    <w:basedOn w:val="DefaultParagraphFont"/>
    <w:rsid w:val="00244839"/>
  </w:style>
  <w:style w:type="character" w:customStyle="1" w:styleId="ls1c">
    <w:name w:val="ls1c"/>
    <w:basedOn w:val="DefaultParagraphFont"/>
    <w:rsid w:val="00244839"/>
  </w:style>
  <w:style w:type="character" w:customStyle="1" w:styleId="ls0">
    <w:name w:val="ls0"/>
    <w:basedOn w:val="DefaultParagraphFont"/>
    <w:rsid w:val="00244839"/>
  </w:style>
  <w:style w:type="character" w:customStyle="1" w:styleId="ls8">
    <w:name w:val="ls8"/>
    <w:basedOn w:val="DefaultParagraphFont"/>
    <w:rsid w:val="00244839"/>
  </w:style>
  <w:style w:type="character" w:customStyle="1" w:styleId="ls4">
    <w:name w:val="ls4"/>
    <w:basedOn w:val="DefaultParagraphFont"/>
    <w:rsid w:val="00244839"/>
  </w:style>
  <w:style w:type="character" w:customStyle="1" w:styleId="wsa">
    <w:name w:val="wsa"/>
    <w:basedOn w:val="DefaultParagraphFont"/>
    <w:rsid w:val="00244839"/>
  </w:style>
  <w:style w:type="character" w:customStyle="1" w:styleId="ls2">
    <w:name w:val="ls2"/>
    <w:basedOn w:val="DefaultParagraphFont"/>
    <w:rsid w:val="00244839"/>
  </w:style>
  <w:style w:type="character" w:customStyle="1" w:styleId="ls6">
    <w:name w:val="ls6"/>
    <w:basedOn w:val="DefaultParagraphFont"/>
    <w:rsid w:val="00244839"/>
  </w:style>
  <w:style w:type="character" w:customStyle="1" w:styleId="ls1b">
    <w:name w:val="ls1b"/>
    <w:basedOn w:val="DefaultParagraphFont"/>
    <w:rsid w:val="00244839"/>
  </w:style>
  <w:style w:type="character" w:customStyle="1" w:styleId="ls16">
    <w:name w:val="ls16"/>
    <w:basedOn w:val="DefaultParagraphFont"/>
    <w:rsid w:val="00244839"/>
  </w:style>
  <w:style w:type="character" w:customStyle="1" w:styleId="ws2e">
    <w:name w:val="ws2e"/>
    <w:basedOn w:val="DefaultParagraphFont"/>
    <w:rsid w:val="00244839"/>
  </w:style>
  <w:style w:type="character" w:customStyle="1" w:styleId="ls9">
    <w:name w:val="ls9"/>
    <w:basedOn w:val="DefaultParagraphFont"/>
    <w:rsid w:val="00244839"/>
  </w:style>
  <w:style w:type="character" w:customStyle="1" w:styleId="ws11">
    <w:name w:val="ws11"/>
    <w:basedOn w:val="DefaultParagraphFont"/>
    <w:rsid w:val="00244839"/>
  </w:style>
  <w:style w:type="character" w:customStyle="1" w:styleId="ws34">
    <w:name w:val="ws34"/>
    <w:basedOn w:val="DefaultParagraphFont"/>
    <w:rsid w:val="00244839"/>
  </w:style>
  <w:style w:type="character" w:customStyle="1" w:styleId="ls14">
    <w:name w:val="ls14"/>
    <w:basedOn w:val="DefaultParagraphFont"/>
    <w:rsid w:val="00244839"/>
  </w:style>
  <w:style w:type="character" w:customStyle="1" w:styleId="ws2c">
    <w:name w:val="ws2c"/>
    <w:basedOn w:val="DefaultParagraphFont"/>
    <w:rsid w:val="00244839"/>
  </w:style>
  <w:style w:type="character" w:customStyle="1" w:styleId="ls1a">
    <w:name w:val="ls1a"/>
    <w:basedOn w:val="DefaultParagraphFont"/>
    <w:rsid w:val="00244839"/>
  </w:style>
  <w:style w:type="character" w:customStyle="1" w:styleId="ls12">
    <w:name w:val="ls12"/>
    <w:basedOn w:val="DefaultParagraphFont"/>
    <w:rsid w:val="00244839"/>
  </w:style>
  <w:style w:type="character" w:customStyle="1" w:styleId="ls3">
    <w:name w:val="ls3"/>
    <w:basedOn w:val="DefaultParagraphFont"/>
    <w:rsid w:val="00244839"/>
  </w:style>
  <w:style w:type="character" w:customStyle="1" w:styleId="a">
    <w:name w:val="_"/>
    <w:basedOn w:val="DefaultParagraphFont"/>
    <w:rsid w:val="00244839"/>
  </w:style>
  <w:style w:type="character" w:customStyle="1" w:styleId="ws8">
    <w:name w:val="ws8"/>
    <w:basedOn w:val="DefaultParagraphFont"/>
    <w:rsid w:val="00244839"/>
  </w:style>
  <w:style w:type="character" w:customStyle="1" w:styleId="ws3b">
    <w:name w:val="ws3b"/>
    <w:basedOn w:val="DefaultParagraphFont"/>
    <w:rsid w:val="00244839"/>
  </w:style>
  <w:style w:type="character" w:customStyle="1" w:styleId="lsa">
    <w:name w:val="lsa"/>
    <w:basedOn w:val="DefaultParagraphFont"/>
    <w:rsid w:val="00244839"/>
  </w:style>
  <w:style w:type="character" w:customStyle="1" w:styleId="ws10">
    <w:name w:val="ws10"/>
    <w:basedOn w:val="DefaultParagraphFont"/>
    <w:rsid w:val="00244839"/>
  </w:style>
  <w:style w:type="character" w:customStyle="1" w:styleId="ws9">
    <w:name w:val="ws9"/>
    <w:basedOn w:val="DefaultParagraphFont"/>
    <w:rsid w:val="00244839"/>
  </w:style>
  <w:style w:type="character" w:customStyle="1" w:styleId="ls5">
    <w:name w:val="ls5"/>
    <w:basedOn w:val="DefaultParagraphFont"/>
    <w:rsid w:val="00244839"/>
  </w:style>
  <w:style w:type="character" w:customStyle="1" w:styleId="ws40">
    <w:name w:val="ws40"/>
    <w:basedOn w:val="DefaultParagraphFont"/>
    <w:rsid w:val="00244839"/>
  </w:style>
  <w:style w:type="character" w:customStyle="1" w:styleId="ws15">
    <w:name w:val="ws15"/>
    <w:basedOn w:val="DefaultParagraphFont"/>
    <w:rsid w:val="00244839"/>
  </w:style>
  <w:style w:type="character" w:customStyle="1" w:styleId="ws1c">
    <w:name w:val="ws1c"/>
    <w:basedOn w:val="DefaultParagraphFont"/>
    <w:rsid w:val="00244839"/>
  </w:style>
  <w:style w:type="paragraph" w:styleId="TOC4">
    <w:name w:val="toc 4"/>
    <w:basedOn w:val="Normal"/>
    <w:next w:val="Normal"/>
    <w:autoRedefine/>
    <w:uiPriority w:val="39"/>
    <w:unhideWhenUsed/>
    <w:rsid w:val="00244839"/>
    <w:pPr>
      <w:spacing w:before="0" w:after="0"/>
      <w:ind w:left="840"/>
    </w:pPr>
    <w:rPr>
      <w:rFonts w:cs="Calibri"/>
      <w:sz w:val="18"/>
      <w:szCs w:val="18"/>
    </w:rPr>
  </w:style>
  <w:style w:type="table" w:styleId="TableGrid">
    <w:name w:val="Table Grid"/>
    <w:basedOn w:val="TableNormal"/>
    <w:uiPriority w:val="59"/>
    <w:rsid w:val="00244839"/>
    <w:pPr>
      <w:spacing w:after="0" w:line="240" w:lineRule="auto"/>
    </w:pPr>
    <w:rPr>
      <w:rFonts w:ascii="Times New Roman" w:eastAsia="Times New Roman" w:hAnsi="Times New Roman" w:cs="Times New Roman"/>
      <w:color w:val="F07F09"/>
      <w:kern w:val="0"/>
      <w:sz w:val="28"/>
      <w:szCs w:val="24"/>
      <w14:ligatures w14:val="non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44839"/>
    <w:pPr>
      <w:spacing w:before="0" w:beforeAutospacing="0" w:line="240" w:lineRule="auto"/>
    </w:pPr>
    <w:rPr>
      <w:rFonts w:eastAsia="Calibri"/>
      <w:color w:val="4F81BD"/>
      <w:sz w:val="18"/>
      <w:szCs w:val="18"/>
    </w:rPr>
  </w:style>
  <w:style w:type="paragraph" w:styleId="TOCHeading">
    <w:name w:val="TOC Heading"/>
    <w:basedOn w:val="Heading1"/>
    <w:next w:val="Normal"/>
    <w:uiPriority w:val="39"/>
    <w:unhideWhenUsed/>
    <w:qFormat/>
    <w:rsid w:val="00244839"/>
    <w:pPr>
      <w:outlineLvl w:val="9"/>
    </w:pPr>
    <w:rPr>
      <w:b w:val="0"/>
      <w:bCs w:val="0"/>
      <w:color w:val="auto"/>
    </w:rPr>
  </w:style>
  <w:style w:type="paragraph" w:styleId="TOC5">
    <w:name w:val="toc 5"/>
    <w:basedOn w:val="Normal"/>
    <w:next w:val="Normal"/>
    <w:autoRedefine/>
    <w:uiPriority w:val="39"/>
    <w:unhideWhenUsed/>
    <w:rsid w:val="00244839"/>
    <w:pPr>
      <w:spacing w:before="0" w:after="0"/>
      <w:ind w:left="1120"/>
    </w:pPr>
    <w:rPr>
      <w:rFonts w:cs="Calibri"/>
      <w:sz w:val="18"/>
      <w:szCs w:val="18"/>
    </w:rPr>
  </w:style>
  <w:style w:type="paragraph" w:styleId="TOC6">
    <w:name w:val="toc 6"/>
    <w:basedOn w:val="Normal"/>
    <w:next w:val="Normal"/>
    <w:autoRedefine/>
    <w:uiPriority w:val="39"/>
    <w:unhideWhenUsed/>
    <w:rsid w:val="00244839"/>
    <w:pPr>
      <w:spacing w:before="0" w:after="0"/>
      <w:ind w:left="1400"/>
    </w:pPr>
    <w:rPr>
      <w:rFonts w:cs="Calibri"/>
      <w:sz w:val="18"/>
      <w:szCs w:val="18"/>
    </w:rPr>
  </w:style>
  <w:style w:type="paragraph" w:styleId="TOC7">
    <w:name w:val="toc 7"/>
    <w:basedOn w:val="Normal"/>
    <w:next w:val="Normal"/>
    <w:autoRedefine/>
    <w:uiPriority w:val="39"/>
    <w:unhideWhenUsed/>
    <w:rsid w:val="00244839"/>
    <w:pPr>
      <w:spacing w:before="0" w:after="0"/>
      <w:ind w:left="1680"/>
    </w:pPr>
    <w:rPr>
      <w:rFonts w:cs="Calibri"/>
      <w:sz w:val="18"/>
      <w:szCs w:val="18"/>
    </w:rPr>
  </w:style>
  <w:style w:type="paragraph" w:styleId="TOC8">
    <w:name w:val="toc 8"/>
    <w:basedOn w:val="Normal"/>
    <w:next w:val="Normal"/>
    <w:autoRedefine/>
    <w:uiPriority w:val="39"/>
    <w:unhideWhenUsed/>
    <w:rsid w:val="00244839"/>
    <w:pPr>
      <w:spacing w:before="0" w:after="0"/>
      <w:ind w:left="1960"/>
    </w:pPr>
    <w:rPr>
      <w:rFonts w:cs="Calibri"/>
      <w:sz w:val="18"/>
      <w:szCs w:val="18"/>
    </w:rPr>
  </w:style>
  <w:style w:type="paragraph" w:styleId="TOC9">
    <w:name w:val="toc 9"/>
    <w:basedOn w:val="Normal"/>
    <w:next w:val="Normal"/>
    <w:autoRedefine/>
    <w:uiPriority w:val="39"/>
    <w:unhideWhenUsed/>
    <w:rsid w:val="00244839"/>
    <w:pPr>
      <w:spacing w:before="0" w:after="0"/>
      <w:ind w:left="2240"/>
    </w:pPr>
    <w:rPr>
      <w:rFonts w:cs="Calibri"/>
      <w:sz w:val="18"/>
      <w:szCs w:val="18"/>
    </w:rPr>
  </w:style>
  <w:style w:type="paragraph" w:styleId="Bibliography">
    <w:name w:val="Bibliography"/>
    <w:basedOn w:val="Normal"/>
    <w:next w:val="Normal"/>
    <w:uiPriority w:val="37"/>
    <w:unhideWhenUsed/>
    <w:rsid w:val="00244839"/>
    <w:pPr>
      <w:spacing w:before="120" w:beforeAutospacing="0" w:after="120" w:line="360" w:lineRule="auto"/>
      <w:jc w:val="both"/>
    </w:pPr>
    <w:rPr>
      <w:rFonts w:ascii="Times New Roman" w:eastAsia="Calibri" w:hAnsi="Times New Roman"/>
      <w:sz w:val="24"/>
    </w:rPr>
  </w:style>
  <w:style w:type="character" w:styleId="PlaceholderText">
    <w:name w:val="Placeholder Text"/>
    <w:uiPriority w:val="99"/>
    <w:semiHidden/>
    <w:rsid w:val="00244839"/>
    <w:rPr>
      <w:color w:val="808080"/>
    </w:rPr>
  </w:style>
  <w:style w:type="paragraph" w:styleId="TableofFigures">
    <w:name w:val="table of figures"/>
    <w:aliases w:val="LIST of Figures"/>
    <w:basedOn w:val="Heading1"/>
    <w:next w:val="Heading1"/>
    <w:autoRedefine/>
    <w:uiPriority w:val="99"/>
    <w:unhideWhenUsed/>
    <w:qFormat/>
    <w:rsid w:val="00244839"/>
    <w:pPr>
      <w:keepNext w:val="0"/>
      <w:keepLines w:val="0"/>
      <w:shd w:val="clear" w:color="auto" w:fill="FFFFFF"/>
      <w:tabs>
        <w:tab w:val="right" w:leader="dot" w:pos="9350"/>
      </w:tabs>
      <w:spacing w:before="0" w:beforeAutospacing="0" w:line="360" w:lineRule="auto"/>
      <w:jc w:val="center"/>
      <w:outlineLvl w:val="9"/>
    </w:pPr>
    <w:rPr>
      <w:rFonts w:ascii="Times New Roman" w:hAnsi="Times New Roman"/>
      <w:noProof/>
      <w:color w:val="auto"/>
      <w:sz w:val="24"/>
      <w:szCs w:val="24"/>
    </w:rPr>
  </w:style>
  <w:style w:type="paragraph" w:customStyle="1" w:styleId="Pa7">
    <w:name w:val="Pa7"/>
    <w:basedOn w:val="Default"/>
    <w:next w:val="Default"/>
    <w:uiPriority w:val="99"/>
    <w:rsid w:val="00244839"/>
    <w:pPr>
      <w:spacing w:before="0" w:beforeAutospacing="0" w:line="241" w:lineRule="atLeast"/>
    </w:pPr>
    <w:rPr>
      <w:rFonts w:ascii="Cambria" w:hAnsi="Cambria"/>
      <w:color w:val="auto"/>
    </w:rPr>
  </w:style>
  <w:style w:type="character" w:customStyle="1" w:styleId="A1">
    <w:name w:val="A1"/>
    <w:uiPriority w:val="99"/>
    <w:rsid w:val="00244839"/>
    <w:rPr>
      <w:rFonts w:cs="Cambria"/>
      <w:b/>
      <w:bCs/>
      <w:color w:val="000000"/>
      <w:sz w:val="20"/>
      <w:szCs w:val="20"/>
    </w:rPr>
  </w:style>
  <w:style w:type="character" w:customStyle="1" w:styleId="A13">
    <w:name w:val="A13"/>
    <w:uiPriority w:val="99"/>
    <w:rsid w:val="00244839"/>
    <w:rPr>
      <w:rFonts w:cs="Cambria"/>
      <w:color w:val="000000"/>
      <w:sz w:val="18"/>
      <w:szCs w:val="18"/>
    </w:rPr>
  </w:style>
  <w:style w:type="character" w:customStyle="1" w:styleId="A15">
    <w:name w:val="A15"/>
    <w:uiPriority w:val="99"/>
    <w:rsid w:val="00244839"/>
    <w:rPr>
      <w:rFonts w:cs="Cambria"/>
      <w:color w:val="000000"/>
      <w:sz w:val="10"/>
      <w:szCs w:val="10"/>
    </w:rPr>
  </w:style>
  <w:style w:type="paragraph" w:customStyle="1" w:styleId="Pa9">
    <w:name w:val="Pa9"/>
    <w:basedOn w:val="Default"/>
    <w:next w:val="Default"/>
    <w:uiPriority w:val="99"/>
    <w:rsid w:val="00244839"/>
    <w:pPr>
      <w:spacing w:before="0" w:beforeAutospacing="0" w:line="221" w:lineRule="atLeast"/>
    </w:pPr>
    <w:rPr>
      <w:rFonts w:ascii="Cambria" w:hAnsi="Cambria"/>
      <w:color w:val="auto"/>
    </w:rPr>
  </w:style>
  <w:style w:type="paragraph" w:styleId="NoSpacing">
    <w:name w:val="No Spacing"/>
    <w:uiPriority w:val="1"/>
    <w:qFormat/>
    <w:rsid w:val="00244839"/>
    <w:pPr>
      <w:spacing w:beforeAutospacing="1" w:after="0" w:line="240" w:lineRule="auto"/>
    </w:pPr>
    <w:rPr>
      <w:rFonts w:ascii="Calibri" w:eastAsia="Times New Roman" w:hAnsi="Calibri" w:cs="Times New Roman"/>
      <w:kern w:val="0"/>
      <w:sz w:val="28"/>
      <w:szCs w:val="24"/>
      <w14:ligatures w14:val="none"/>
    </w:rPr>
  </w:style>
  <w:style w:type="table" w:customStyle="1" w:styleId="LightList-Accent41">
    <w:name w:val="Light List - Accent 41"/>
    <w:basedOn w:val="TableNormal"/>
    <w:next w:val="LightList-Accent4"/>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4">
    <w:name w:val="Light List Accent 4"/>
    <w:basedOn w:val="TableNormal"/>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TableGrid1">
    <w:name w:val="Table Grid1"/>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3">
    <w:name w:val="Table Grid3"/>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ghtList-Accent3">
    <w:name w:val="Light List Accent 3"/>
    <w:basedOn w:val="TableNormal"/>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Shading-Accent3">
    <w:name w:val="Light Shading Accent 3"/>
    <w:basedOn w:val="TableNormal"/>
    <w:uiPriority w:val="60"/>
    <w:rsid w:val="00244839"/>
    <w:pPr>
      <w:spacing w:after="0" w:line="240" w:lineRule="auto"/>
    </w:pPr>
    <w:rPr>
      <w:rFonts w:ascii="Calibri" w:eastAsia="Calibri" w:hAnsi="Calibri" w:cs="Times New Roman"/>
      <w:color w:val="76923C"/>
      <w:kern w:val="0"/>
      <w:sz w:val="20"/>
      <w:szCs w:val="20"/>
      <w14:ligatures w14:val="none"/>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61">
    <w:name w:val="Light Shading - Accent 61"/>
    <w:basedOn w:val="TableNormal"/>
    <w:next w:val="LightShading-Accent6"/>
    <w:uiPriority w:val="60"/>
    <w:rsid w:val="00244839"/>
    <w:pPr>
      <w:spacing w:after="0" w:line="240" w:lineRule="auto"/>
    </w:pPr>
    <w:rPr>
      <w:rFonts w:ascii="Calibri" w:eastAsia="Calibri" w:hAnsi="Calibri" w:cs="Times New Roman"/>
      <w:color w:val="E36C0A"/>
      <w:kern w:val="0"/>
      <w:sz w:val="20"/>
      <w:szCs w:val="20"/>
      <w14:ligatures w14:val="none"/>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Accent51">
    <w:name w:val="Light List - Accent 51"/>
    <w:basedOn w:val="TableNormal"/>
    <w:next w:val="LightList-Accent5"/>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2">
    <w:name w:val="Table Grid2"/>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next w:val="LightShading-Accent1"/>
    <w:uiPriority w:val="60"/>
    <w:rsid w:val="00244839"/>
    <w:pPr>
      <w:spacing w:after="0" w:line="240" w:lineRule="auto"/>
    </w:pPr>
    <w:rPr>
      <w:rFonts w:ascii="Calibri" w:eastAsia="Calibri" w:hAnsi="Calibri" w:cs="Times New Roman"/>
      <w:color w:val="365F91"/>
      <w:kern w:val="0"/>
      <w:sz w:val="20"/>
      <w:szCs w:val="20"/>
      <w14:ligatures w14:val="non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next w:val="LightGrid-Accent1"/>
    <w:uiPriority w:val="62"/>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Shading-Accent6">
    <w:name w:val="Light Shading Accent 6"/>
    <w:basedOn w:val="TableNormal"/>
    <w:uiPriority w:val="60"/>
    <w:rsid w:val="00244839"/>
    <w:pPr>
      <w:spacing w:after="0" w:line="240" w:lineRule="auto"/>
    </w:pPr>
    <w:rPr>
      <w:rFonts w:ascii="Calibri" w:eastAsia="Calibri" w:hAnsi="Calibri" w:cs="Times New Roman"/>
      <w:color w:val="E36C0A"/>
      <w:kern w:val="0"/>
      <w:sz w:val="20"/>
      <w:szCs w:val="20"/>
      <w14:ligatures w14:val="none"/>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Accent5">
    <w:name w:val="Light List Accent 5"/>
    <w:basedOn w:val="TableNormal"/>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1">
    <w:name w:val="Light Shading Accent 1"/>
    <w:basedOn w:val="TableNormal"/>
    <w:uiPriority w:val="60"/>
    <w:rsid w:val="00244839"/>
    <w:pPr>
      <w:spacing w:after="0" w:line="240" w:lineRule="auto"/>
    </w:pPr>
    <w:rPr>
      <w:rFonts w:ascii="Calibri" w:eastAsia="Calibri" w:hAnsi="Calibri" w:cs="Times New Roman"/>
      <w:color w:val="365F91"/>
      <w:kern w:val="0"/>
      <w:sz w:val="20"/>
      <w:szCs w:val="20"/>
      <w14:ligatures w14:val="non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1">
    <w:name w:val="Light Grid Accent 1"/>
    <w:basedOn w:val="TableNormal"/>
    <w:uiPriority w:val="62"/>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ableGrid11">
    <w:name w:val="Table Grid11"/>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1-Accent2">
    <w:name w:val="Medium List 1 Accent 2"/>
    <w:basedOn w:val="TableNormal"/>
    <w:uiPriority w:val="65"/>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TableGrid4">
    <w:name w:val="Table Grid4"/>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
    <w:name w:val="Medium List 2"/>
    <w:basedOn w:val="TableNormal"/>
    <w:uiPriority w:val="66"/>
    <w:rsid w:val="00244839"/>
    <w:pPr>
      <w:spacing w:after="0" w:line="240" w:lineRule="auto"/>
    </w:pPr>
    <w:rPr>
      <w:rFonts w:ascii="Cambria" w:eastAsia="Times New Roman" w:hAnsi="Cambria" w:cs="Times New Roman"/>
      <w:color w:val="000000"/>
      <w:kern w:val="0"/>
      <w:sz w:val="20"/>
      <w:szCs w:val="20"/>
      <w14:ligatures w14:val="non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EndnoteText">
    <w:name w:val="endnote text"/>
    <w:basedOn w:val="Normal"/>
    <w:link w:val="EndnoteTextChar"/>
    <w:uiPriority w:val="99"/>
    <w:semiHidden/>
    <w:unhideWhenUsed/>
    <w:rsid w:val="00244839"/>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44839"/>
    <w:rPr>
      <w:rFonts w:ascii="Calibri" w:eastAsia="Times New Roman" w:hAnsi="Calibri" w:cs="Times New Roman"/>
      <w:kern w:val="0"/>
      <w:sz w:val="20"/>
      <w:szCs w:val="20"/>
      <w14:ligatures w14:val="none"/>
    </w:rPr>
  </w:style>
  <w:style w:type="character" w:styleId="EndnoteReference">
    <w:name w:val="endnote reference"/>
    <w:uiPriority w:val="99"/>
    <w:semiHidden/>
    <w:unhideWhenUsed/>
    <w:rsid w:val="00244839"/>
    <w:rPr>
      <w:vertAlign w:val="superscript"/>
    </w:rPr>
  </w:style>
  <w:style w:type="table" w:customStyle="1" w:styleId="TableGrid5">
    <w:name w:val="Table Grid5"/>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244839"/>
    <w:rPr>
      <w:i/>
      <w:iCs/>
    </w:rPr>
  </w:style>
  <w:style w:type="numbering" w:customStyle="1" w:styleId="NoList1">
    <w:name w:val="No List1"/>
    <w:next w:val="NoList"/>
    <w:uiPriority w:val="99"/>
    <w:semiHidden/>
    <w:unhideWhenUsed/>
    <w:rsid w:val="00244839"/>
  </w:style>
  <w:style w:type="numbering" w:customStyle="1" w:styleId="NoList11">
    <w:name w:val="No List11"/>
    <w:next w:val="NoList"/>
    <w:uiPriority w:val="99"/>
    <w:semiHidden/>
    <w:unhideWhenUsed/>
    <w:rsid w:val="00244839"/>
  </w:style>
  <w:style w:type="paragraph" w:styleId="Revision">
    <w:name w:val="Revision"/>
    <w:hidden/>
    <w:uiPriority w:val="99"/>
    <w:semiHidden/>
    <w:rsid w:val="00244839"/>
    <w:pPr>
      <w:spacing w:after="0" w:line="240" w:lineRule="auto"/>
    </w:pPr>
    <w:rPr>
      <w:rFonts w:ascii="Calibri" w:eastAsia="Times New Roman" w:hAnsi="Calibri" w:cs="Times New Roman"/>
      <w:kern w:val="0"/>
      <w:sz w:val="28"/>
      <w:szCs w:val="24"/>
      <w14:ligatures w14:val="none"/>
    </w:rPr>
  </w:style>
  <w:style w:type="paragraph" w:styleId="NormalWeb">
    <w:name w:val="Normal (Web)"/>
    <w:basedOn w:val="Normal"/>
    <w:uiPriority w:val="99"/>
    <w:unhideWhenUsed/>
    <w:rsid w:val="00244839"/>
    <w:pPr>
      <w:spacing w:after="100" w:afterAutospacing="1" w:line="240" w:lineRule="auto"/>
    </w:pPr>
    <w:rPr>
      <w:rFonts w:ascii="Times New Roman" w:hAnsi="Times New Roman"/>
      <w:sz w:val="24"/>
    </w:rPr>
  </w:style>
  <w:style w:type="character" w:styleId="Strong">
    <w:name w:val="Strong"/>
    <w:uiPriority w:val="22"/>
    <w:qFormat/>
    <w:rsid w:val="0024483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839"/>
    <w:pPr>
      <w:spacing w:before="100" w:beforeAutospacing="1" w:line="273" w:lineRule="auto"/>
    </w:pPr>
    <w:rPr>
      <w:rFonts w:ascii="Calibri" w:eastAsia="Times New Roman" w:hAnsi="Calibri" w:cs="Times New Roman"/>
      <w:kern w:val="0"/>
      <w:sz w:val="28"/>
      <w:szCs w:val="24"/>
      <w14:ligatures w14:val="none"/>
    </w:rPr>
  </w:style>
  <w:style w:type="paragraph" w:styleId="Heading1">
    <w:name w:val="heading 1"/>
    <w:basedOn w:val="Normal"/>
    <w:next w:val="Normal"/>
    <w:link w:val="Heading1Char"/>
    <w:uiPriority w:val="9"/>
    <w:qFormat/>
    <w:rsid w:val="00244839"/>
    <w:pPr>
      <w:keepNext/>
      <w:keepLines/>
      <w:spacing w:before="480" w:after="0"/>
      <w:outlineLvl w:val="0"/>
    </w:pPr>
    <w:rPr>
      <w:rFonts w:ascii="Cambria" w:hAnsi="Cambria"/>
      <w:b/>
      <w:bCs/>
      <w:color w:val="365F91"/>
      <w:szCs w:val="28"/>
    </w:rPr>
  </w:style>
  <w:style w:type="paragraph" w:styleId="Heading2">
    <w:name w:val="heading 2"/>
    <w:basedOn w:val="Normal"/>
    <w:next w:val="Normal"/>
    <w:link w:val="Heading2Char"/>
    <w:uiPriority w:val="9"/>
    <w:unhideWhenUsed/>
    <w:qFormat/>
    <w:rsid w:val="00244839"/>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244839"/>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unhideWhenUsed/>
    <w:qFormat/>
    <w:rsid w:val="00244839"/>
    <w:pPr>
      <w:keepNext/>
      <w:keepLines/>
      <w:spacing w:before="200" w:after="0"/>
      <w:outlineLvl w:val="3"/>
    </w:pPr>
    <w:rPr>
      <w:rFonts w:ascii="Cambria" w:hAnsi="Cambr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839"/>
    <w:rPr>
      <w:rFonts w:ascii="Cambria" w:eastAsia="Times New Roman" w:hAnsi="Cambria" w:cs="Times New Roman"/>
      <w:b/>
      <w:bCs/>
      <w:color w:val="365F91"/>
      <w:kern w:val="0"/>
      <w:sz w:val="28"/>
      <w:szCs w:val="28"/>
      <w14:ligatures w14:val="none"/>
    </w:rPr>
  </w:style>
  <w:style w:type="character" w:customStyle="1" w:styleId="Heading2Char">
    <w:name w:val="Heading 2 Char"/>
    <w:basedOn w:val="DefaultParagraphFont"/>
    <w:link w:val="Heading2"/>
    <w:uiPriority w:val="9"/>
    <w:rsid w:val="00244839"/>
    <w:rPr>
      <w:rFonts w:ascii="Cambria" w:eastAsia="Times New Roman" w:hAnsi="Cambria" w:cs="Times New Roman"/>
      <w:b/>
      <w:bCs/>
      <w:color w:val="4F81BD"/>
      <w:kern w:val="0"/>
      <w:sz w:val="26"/>
      <w:szCs w:val="26"/>
      <w14:ligatures w14:val="none"/>
    </w:rPr>
  </w:style>
  <w:style w:type="character" w:customStyle="1" w:styleId="Heading3Char">
    <w:name w:val="Heading 3 Char"/>
    <w:basedOn w:val="DefaultParagraphFont"/>
    <w:link w:val="Heading3"/>
    <w:uiPriority w:val="9"/>
    <w:rsid w:val="00244839"/>
    <w:rPr>
      <w:rFonts w:ascii="Cambria" w:eastAsia="Times New Roman" w:hAnsi="Cambria" w:cs="Times New Roman"/>
      <w:b/>
      <w:bCs/>
      <w:color w:val="4F81BD"/>
      <w:kern w:val="0"/>
      <w:sz w:val="28"/>
      <w:szCs w:val="24"/>
      <w14:ligatures w14:val="none"/>
    </w:rPr>
  </w:style>
  <w:style w:type="character" w:customStyle="1" w:styleId="Heading4Char">
    <w:name w:val="Heading 4 Char"/>
    <w:basedOn w:val="DefaultParagraphFont"/>
    <w:link w:val="Heading4"/>
    <w:uiPriority w:val="9"/>
    <w:rsid w:val="00244839"/>
    <w:rPr>
      <w:rFonts w:ascii="Cambria" w:eastAsia="Times New Roman" w:hAnsi="Cambria" w:cs="Times New Roman"/>
      <w:b/>
      <w:bCs/>
      <w:i/>
      <w:iCs/>
      <w:kern w:val="0"/>
      <w:sz w:val="28"/>
      <w:szCs w:val="24"/>
      <w14:ligatures w14:val="none"/>
    </w:rPr>
  </w:style>
  <w:style w:type="paragraph" w:styleId="TOC1">
    <w:name w:val="toc 1"/>
    <w:basedOn w:val="Normal"/>
    <w:next w:val="Normal"/>
    <w:autoRedefine/>
    <w:uiPriority w:val="39"/>
    <w:unhideWhenUsed/>
    <w:qFormat/>
    <w:rsid w:val="00244839"/>
    <w:pPr>
      <w:tabs>
        <w:tab w:val="left" w:pos="560"/>
        <w:tab w:val="right" w:leader="dot" w:pos="9350"/>
      </w:tabs>
      <w:spacing w:before="0" w:beforeAutospacing="0" w:after="0" w:line="276" w:lineRule="auto"/>
      <w:jc w:val="both"/>
    </w:pPr>
    <w:rPr>
      <w:rFonts w:cs="Calibri"/>
      <w:b/>
      <w:bCs/>
      <w:caps/>
      <w:sz w:val="20"/>
      <w:szCs w:val="20"/>
    </w:rPr>
  </w:style>
  <w:style w:type="paragraph" w:styleId="TOC2">
    <w:name w:val="toc 2"/>
    <w:basedOn w:val="Normal"/>
    <w:next w:val="Normal"/>
    <w:autoRedefine/>
    <w:uiPriority w:val="39"/>
    <w:unhideWhenUsed/>
    <w:qFormat/>
    <w:rsid w:val="00244839"/>
    <w:pPr>
      <w:tabs>
        <w:tab w:val="left" w:pos="840"/>
        <w:tab w:val="right" w:leader="dot" w:pos="9350"/>
      </w:tabs>
      <w:spacing w:before="0" w:beforeAutospacing="0" w:after="0" w:line="360" w:lineRule="auto"/>
      <w:jc w:val="both"/>
    </w:pPr>
    <w:rPr>
      <w:rFonts w:ascii="Times New Roman" w:eastAsia="Calibri" w:hAnsi="Times New Roman"/>
      <w:bCs/>
      <w:iCs/>
      <w:smallCaps/>
      <w:noProof/>
      <w:sz w:val="24"/>
    </w:rPr>
  </w:style>
  <w:style w:type="paragraph" w:styleId="TOC3">
    <w:name w:val="toc 3"/>
    <w:basedOn w:val="Normal"/>
    <w:next w:val="Normal"/>
    <w:autoRedefine/>
    <w:uiPriority w:val="39"/>
    <w:unhideWhenUsed/>
    <w:qFormat/>
    <w:rsid w:val="00244839"/>
    <w:pPr>
      <w:tabs>
        <w:tab w:val="right" w:leader="dot" w:pos="9350"/>
      </w:tabs>
      <w:spacing w:after="0" w:line="360" w:lineRule="auto"/>
      <w:ind w:left="560"/>
      <w:jc w:val="both"/>
    </w:pPr>
    <w:rPr>
      <w:rFonts w:cs="Calibri"/>
      <w:i/>
      <w:iCs/>
      <w:sz w:val="20"/>
      <w:szCs w:val="20"/>
    </w:rPr>
  </w:style>
  <w:style w:type="character" w:styleId="Hyperlink">
    <w:name w:val="Hyperlink"/>
    <w:uiPriority w:val="99"/>
    <w:unhideWhenUsed/>
    <w:rsid w:val="00244839"/>
    <w:rPr>
      <w:color w:val="0000FF"/>
      <w:u w:val="single"/>
    </w:rPr>
  </w:style>
  <w:style w:type="paragraph" w:styleId="BalloonText">
    <w:name w:val="Balloon Text"/>
    <w:basedOn w:val="Normal"/>
    <w:link w:val="BalloonTextChar"/>
    <w:uiPriority w:val="99"/>
    <w:semiHidden/>
    <w:unhideWhenUsed/>
    <w:rsid w:val="0024483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39"/>
    <w:rPr>
      <w:rFonts w:ascii="Tahoma" w:eastAsia="Times New Roman" w:hAnsi="Tahoma" w:cs="Tahoma"/>
      <w:kern w:val="0"/>
      <w:sz w:val="16"/>
      <w:szCs w:val="16"/>
      <w14:ligatures w14:val="none"/>
    </w:rPr>
  </w:style>
  <w:style w:type="character" w:styleId="FollowedHyperlink">
    <w:name w:val="FollowedHyperlink"/>
    <w:uiPriority w:val="99"/>
    <w:semiHidden/>
    <w:unhideWhenUsed/>
    <w:rsid w:val="00244839"/>
    <w:rPr>
      <w:color w:val="800080"/>
      <w:u w:val="single"/>
    </w:rPr>
  </w:style>
  <w:style w:type="paragraph" w:styleId="Header">
    <w:name w:val="header"/>
    <w:basedOn w:val="Normal"/>
    <w:link w:val="HeaderChar"/>
    <w:uiPriority w:val="99"/>
    <w:unhideWhenUsed/>
    <w:rsid w:val="002448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44839"/>
    <w:rPr>
      <w:rFonts w:ascii="Calibri" w:eastAsia="Times New Roman" w:hAnsi="Calibri" w:cs="Times New Roman"/>
      <w:kern w:val="0"/>
      <w:sz w:val="28"/>
      <w:szCs w:val="24"/>
      <w14:ligatures w14:val="none"/>
    </w:rPr>
  </w:style>
  <w:style w:type="paragraph" w:styleId="Footer">
    <w:name w:val="footer"/>
    <w:basedOn w:val="Normal"/>
    <w:link w:val="FooterChar"/>
    <w:uiPriority w:val="99"/>
    <w:unhideWhenUsed/>
    <w:rsid w:val="002448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44839"/>
    <w:rPr>
      <w:rFonts w:ascii="Calibri" w:eastAsia="Times New Roman" w:hAnsi="Calibri" w:cs="Times New Roman"/>
      <w:kern w:val="0"/>
      <w:sz w:val="28"/>
      <w:szCs w:val="24"/>
      <w14:ligatures w14:val="none"/>
    </w:rPr>
  </w:style>
  <w:style w:type="paragraph" w:customStyle="1" w:styleId="Default">
    <w:name w:val="Default"/>
    <w:basedOn w:val="Normal"/>
    <w:rsid w:val="00244839"/>
    <w:pPr>
      <w:autoSpaceDE w:val="0"/>
      <w:autoSpaceDN w:val="0"/>
      <w:adjustRightInd w:val="0"/>
      <w:spacing w:after="0" w:line="240" w:lineRule="auto"/>
    </w:pPr>
    <w:rPr>
      <w:rFonts w:ascii="Times New Roman" w:eastAsia="Calibri" w:hAnsi="Times New Roman"/>
      <w:color w:val="000000"/>
      <w:sz w:val="24"/>
    </w:rPr>
  </w:style>
  <w:style w:type="paragraph" w:styleId="ListParagraph">
    <w:name w:val="List Paragraph"/>
    <w:basedOn w:val="Normal"/>
    <w:uiPriority w:val="34"/>
    <w:qFormat/>
    <w:rsid w:val="00244839"/>
    <w:pPr>
      <w:ind w:left="720"/>
      <w:contextualSpacing/>
    </w:pPr>
  </w:style>
  <w:style w:type="character" w:customStyle="1" w:styleId="ff1">
    <w:name w:val="ff1"/>
    <w:basedOn w:val="DefaultParagraphFont"/>
    <w:rsid w:val="00244839"/>
  </w:style>
  <w:style w:type="character" w:customStyle="1" w:styleId="ls1c">
    <w:name w:val="ls1c"/>
    <w:basedOn w:val="DefaultParagraphFont"/>
    <w:rsid w:val="00244839"/>
  </w:style>
  <w:style w:type="character" w:customStyle="1" w:styleId="ls0">
    <w:name w:val="ls0"/>
    <w:basedOn w:val="DefaultParagraphFont"/>
    <w:rsid w:val="00244839"/>
  </w:style>
  <w:style w:type="character" w:customStyle="1" w:styleId="ls8">
    <w:name w:val="ls8"/>
    <w:basedOn w:val="DefaultParagraphFont"/>
    <w:rsid w:val="00244839"/>
  </w:style>
  <w:style w:type="character" w:customStyle="1" w:styleId="ls4">
    <w:name w:val="ls4"/>
    <w:basedOn w:val="DefaultParagraphFont"/>
    <w:rsid w:val="00244839"/>
  </w:style>
  <w:style w:type="character" w:customStyle="1" w:styleId="wsa">
    <w:name w:val="wsa"/>
    <w:basedOn w:val="DefaultParagraphFont"/>
    <w:rsid w:val="00244839"/>
  </w:style>
  <w:style w:type="character" w:customStyle="1" w:styleId="ls2">
    <w:name w:val="ls2"/>
    <w:basedOn w:val="DefaultParagraphFont"/>
    <w:rsid w:val="00244839"/>
  </w:style>
  <w:style w:type="character" w:customStyle="1" w:styleId="ls6">
    <w:name w:val="ls6"/>
    <w:basedOn w:val="DefaultParagraphFont"/>
    <w:rsid w:val="00244839"/>
  </w:style>
  <w:style w:type="character" w:customStyle="1" w:styleId="ls1b">
    <w:name w:val="ls1b"/>
    <w:basedOn w:val="DefaultParagraphFont"/>
    <w:rsid w:val="00244839"/>
  </w:style>
  <w:style w:type="character" w:customStyle="1" w:styleId="ls16">
    <w:name w:val="ls16"/>
    <w:basedOn w:val="DefaultParagraphFont"/>
    <w:rsid w:val="00244839"/>
  </w:style>
  <w:style w:type="character" w:customStyle="1" w:styleId="ws2e">
    <w:name w:val="ws2e"/>
    <w:basedOn w:val="DefaultParagraphFont"/>
    <w:rsid w:val="00244839"/>
  </w:style>
  <w:style w:type="character" w:customStyle="1" w:styleId="ls9">
    <w:name w:val="ls9"/>
    <w:basedOn w:val="DefaultParagraphFont"/>
    <w:rsid w:val="00244839"/>
  </w:style>
  <w:style w:type="character" w:customStyle="1" w:styleId="ws11">
    <w:name w:val="ws11"/>
    <w:basedOn w:val="DefaultParagraphFont"/>
    <w:rsid w:val="00244839"/>
  </w:style>
  <w:style w:type="character" w:customStyle="1" w:styleId="ws34">
    <w:name w:val="ws34"/>
    <w:basedOn w:val="DefaultParagraphFont"/>
    <w:rsid w:val="00244839"/>
  </w:style>
  <w:style w:type="character" w:customStyle="1" w:styleId="ls14">
    <w:name w:val="ls14"/>
    <w:basedOn w:val="DefaultParagraphFont"/>
    <w:rsid w:val="00244839"/>
  </w:style>
  <w:style w:type="character" w:customStyle="1" w:styleId="ws2c">
    <w:name w:val="ws2c"/>
    <w:basedOn w:val="DefaultParagraphFont"/>
    <w:rsid w:val="00244839"/>
  </w:style>
  <w:style w:type="character" w:customStyle="1" w:styleId="ls1a">
    <w:name w:val="ls1a"/>
    <w:basedOn w:val="DefaultParagraphFont"/>
    <w:rsid w:val="00244839"/>
  </w:style>
  <w:style w:type="character" w:customStyle="1" w:styleId="ls12">
    <w:name w:val="ls12"/>
    <w:basedOn w:val="DefaultParagraphFont"/>
    <w:rsid w:val="00244839"/>
  </w:style>
  <w:style w:type="character" w:customStyle="1" w:styleId="ls3">
    <w:name w:val="ls3"/>
    <w:basedOn w:val="DefaultParagraphFont"/>
    <w:rsid w:val="00244839"/>
  </w:style>
  <w:style w:type="character" w:customStyle="1" w:styleId="a">
    <w:name w:val="_"/>
    <w:basedOn w:val="DefaultParagraphFont"/>
    <w:rsid w:val="00244839"/>
  </w:style>
  <w:style w:type="character" w:customStyle="1" w:styleId="ws8">
    <w:name w:val="ws8"/>
    <w:basedOn w:val="DefaultParagraphFont"/>
    <w:rsid w:val="00244839"/>
  </w:style>
  <w:style w:type="character" w:customStyle="1" w:styleId="ws3b">
    <w:name w:val="ws3b"/>
    <w:basedOn w:val="DefaultParagraphFont"/>
    <w:rsid w:val="00244839"/>
  </w:style>
  <w:style w:type="character" w:customStyle="1" w:styleId="lsa">
    <w:name w:val="lsa"/>
    <w:basedOn w:val="DefaultParagraphFont"/>
    <w:rsid w:val="00244839"/>
  </w:style>
  <w:style w:type="character" w:customStyle="1" w:styleId="ws10">
    <w:name w:val="ws10"/>
    <w:basedOn w:val="DefaultParagraphFont"/>
    <w:rsid w:val="00244839"/>
  </w:style>
  <w:style w:type="character" w:customStyle="1" w:styleId="ws9">
    <w:name w:val="ws9"/>
    <w:basedOn w:val="DefaultParagraphFont"/>
    <w:rsid w:val="00244839"/>
  </w:style>
  <w:style w:type="character" w:customStyle="1" w:styleId="ls5">
    <w:name w:val="ls5"/>
    <w:basedOn w:val="DefaultParagraphFont"/>
    <w:rsid w:val="00244839"/>
  </w:style>
  <w:style w:type="character" w:customStyle="1" w:styleId="ws40">
    <w:name w:val="ws40"/>
    <w:basedOn w:val="DefaultParagraphFont"/>
    <w:rsid w:val="00244839"/>
  </w:style>
  <w:style w:type="character" w:customStyle="1" w:styleId="ws15">
    <w:name w:val="ws15"/>
    <w:basedOn w:val="DefaultParagraphFont"/>
    <w:rsid w:val="00244839"/>
  </w:style>
  <w:style w:type="character" w:customStyle="1" w:styleId="ws1c">
    <w:name w:val="ws1c"/>
    <w:basedOn w:val="DefaultParagraphFont"/>
    <w:rsid w:val="00244839"/>
  </w:style>
  <w:style w:type="paragraph" w:styleId="TOC4">
    <w:name w:val="toc 4"/>
    <w:basedOn w:val="Normal"/>
    <w:next w:val="Normal"/>
    <w:autoRedefine/>
    <w:uiPriority w:val="39"/>
    <w:unhideWhenUsed/>
    <w:rsid w:val="00244839"/>
    <w:pPr>
      <w:spacing w:before="0" w:after="0"/>
      <w:ind w:left="840"/>
    </w:pPr>
    <w:rPr>
      <w:rFonts w:cs="Calibri"/>
      <w:sz w:val="18"/>
      <w:szCs w:val="18"/>
    </w:rPr>
  </w:style>
  <w:style w:type="table" w:styleId="TableGrid">
    <w:name w:val="Table Grid"/>
    <w:basedOn w:val="TableNormal"/>
    <w:uiPriority w:val="59"/>
    <w:rsid w:val="00244839"/>
    <w:pPr>
      <w:spacing w:after="0" w:line="240" w:lineRule="auto"/>
    </w:pPr>
    <w:rPr>
      <w:rFonts w:ascii="Times New Roman" w:eastAsia="Times New Roman" w:hAnsi="Times New Roman" w:cs="Times New Roman"/>
      <w:color w:val="F07F09"/>
      <w:kern w:val="0"/>
      <w:sz w:val="28"/>
      <w:szCs w:val="24"/>
      <w14:ligatures w14:val="non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244839"/>
    <w:pPr>
      <w:spacing w:before="0" w:beforeAutospacing="0" w:line="240" w:lineRule="auto"/>
    </w:pPr>
    <w:rPr>
      <w:rFonts w:eastAsia="Calibri"/>
      <w:color w:val="4F81BD"/>
      <w:sz w:val="18"/>
      <w:szCs w:val="18"/>
    </w:rPr>
  </w:style>
  <w:style w:type="paragraph" w:styleId="TOCHeading">
    <w:name w:val="TOC Heading"/>
    <w:basedOn w:val="Heading1"/>
    <w:next w:val="Normal"/>
    <w:uiPriority w:val="39"/>
    <w:unhideWhenUsed/>
    <w:qFormat/>
    <w:rsid w:val="00244839"/>
    <w:pPr>
      <w:outlineLvl w:val="9"/>
    </w:pPr>
    <w:rPr>
      <w:b w:val="0"/>
      <w:bCs w:val="0"/>
      <w:color w:val="auto"/>
    </w:rPr>
  </w:style>
  <w:style w:type="paragraph" w:styleId="TOC5">
    <w:name w:val="toc 5"/>
    <w:basedOn w:val="Normal"/>
    <w:next w:val="Normal"/>
    <w:autoRedefine/>
    <w:uiPriority w:val="39"/>
    <w:unhideWhenUsed/>
    <w:rsid w:val="00244839"/>
    <w:pPr>
      <w:spacing w:before="0" w:after="0"/>
      <w:ind w:left="1120"/>
    </w:pPr>
    <w:rPr>
      <w:rFonts w:cs="Calibri"/>
      <w:sz w:val="18"/>
      <w:szCs w:val="18"/>
    </w:rPr>
  </w:style>
  <w:style w:type="paragraph" w:styleId="TOC6">
    <w:name w:val="toc 6"/>
    <w:basedOn w:val="Normal"/>
    <w:next w:val="Normal"/>
    <w:autoRedefine/>
    <w:uiPriority w:val="39"/>
    <w:unhideWhenUsed/>
    <w:rsid w:val="00244839"/>
    <w:pPr>
      <w:spacing w:before="0" w:after="0"/>
      <w:ind w:left="1400"/>
    </w:pPr>
    <w:rPr>
      <w:rFonts w:cs="Calibri"/>
      <w:sz w:val="18"/>
      <w:szCs w:val="18"/>
    </w:rPr>
  </w:style>
  <w:style w:type="paragraph" w:styleId="TOC7">
    <w:name w:val="toc 7"/>
    <w:basedOn w:val="Normal"/>
    <w:next w:val="Normal"/>
    <w:autoRedefine/>
    <w:uiPriority w:val="39"/>
    <w:unhideWhenUsed/>
    <w:rsid w:val="00244839"/>
    <w:pPr>
      <w:spacing w:before="0" w:after="0"/>
      <w:ind w:left="1680"/>
    </w:pPr>
    <w:rPr>
      <w:rFonts w:cs="Calibri"/>
      <w:sz w:val="18"/>
      <w:szCs w:val="18"/>
    </w:rPr>
  </w:style>
  <w:style w:type="paragraph" w:styleId="TOC8">
    <w:name w:val="toc 8"/>
    <w:basedOn w:val="Normal"/>
    <w:next w:val="Normal"/>
    <w:autoRedefine/>
    <w:uiPriority w:val="39"/>
    <w:unhideWhenUsed/>
    <w:rsid w:val="00244839"/>
    <w:pPr>
      <w:spacing w:before="0" w:after="0"/>
      <w:ind w:left="1960"/>
    </w:pPr>
    <w:rPr>
      <w:rFonts w:cs="Calibri"/>
      <w:sz w:val="18"/>
      <w:szCs w:val="18"/>
    </w:rPr>
  </w:style>
  <w:style w:type="paragraph" w:styleId="TOC9">
    <w:name w:val="toc 9"/>
    <w:basedOn w:val="Normal"/>
    <w:next w:val="Normal"/>
    <w:autoRedefine/>
    <w:uiPriority w:val="39"/>
    <w:unhideWhenUsed/>
    <w:rsid w:val="00244839"/>
    <w:pPr>
      <w:spacing w:before="0" w:after="0"/>
      <w:ind w:left="2240"/>
    </w:pPr>
    <w:rPr>
      <w:rFonts w:cs="Calibri"/>
      <w:sz w:val="18"/>
      <w:szCs w:val="18"/>
    </w:rPr>
  </w:style>
  <w:style w:type="paragraph" w:styleId="Bibliography">
    <w:name w:val="Bibliography"/>
    <w:basedOn w:val="Normal"/>
    <w:next w:val="Normal"/>
    <w:uiPriority w:val="37"/>
    <w:unhideWhenUsed/>
    <w:rsid w:val="00244839"/>
    <w:pPr>
      <w:spacing w:before="120" w:beforeAutospacing="0" w:after="120" w:line="360" w:lineRule="auto"/>
      <w:jc w:val="both"/>
    </w:pPr>
    <w:rPr>
      <w:rFonts w:ascii="Times New Roman" w:eastAsia="Calibri" w:hAnsi="Times New Roman"/>
      <w:sz w:val="24"/>
    </w:rPr>
  </w:style>
  <w:style w:type="character" w:styleId="PlaceholderText">
    <w:name w:val="Placeholder Text"/>
    <w:uiPriority w:val="99"/>
    <w:semiHidden/>
    <w:rsid w:val="00244839"/>
    <w:rPr>
      <w:color w:val="808080"/>
    </w:rPr>
  </w:style>
  <w:style w:type="paragraph" w:styleId="TableofFigures">
    <w:name w:val="table of figures"/>
    <w:aliases w:val="LIST of Figures"/>
    <w:basedOn w:val="Heading1"/>
    <w:next w:val="Heading1"/>
    <w:autoRedefine/>
    <w:uiPriority w:val="99"/>
    <w:unhideWhenUsed/>
    <w:qFormat/>
    <w:rsid w:val="00244839"/>
    <w:pPr>
      <w:keepNext w:val="0"/>
      <w:keepLines w:val="0"/>
      <w:shd w:val="clear" w:color="auto" w:fill="FFFFFF"/>
      <w:tabs>
        <w:tab w:val="right" w:leader="dot" w:pos="9350"/>
      </w:tabs>
      <w:spacing w:before="0" w:beforeAutospacing="0" w:line="360" w:lineRule="auto"/>
      <w:jc w:val="center"/>
      <w:outlineLvl w:val="9"/>
    </w:pPr>
    <w:rPr>
      <w:rFonts w:ascii="Times New Roman" w:hAnsi="Times New Roman"/>
      <w:noProof/>
      <w:color w:val="auto"/>
      <w:sz w:val="24"/>
      <w:szCs w:val="24"/>
    </w:rPr>
  </w:style>
  <w:style w:type="paragraph" w:customStyle="1" w:styleId="Pa7">
    <w:name w:val="Pa7"/>
    <w:basedOn w:val="Default"/>
    <w:next w:val="Default"/>
    <w:uiPriority w:val="99"/>
    <w:rsid w:val="00244839"/>
    <w:pPr>
      <w:spacing w:before="0" w:beforeAutospacing="0" w:line="241" w:lineRule="atLeast"/>
    </w:pPr>
    <w:rPr>
      <w:rFonts w:ascii="Cambria" w:hAnsi="Cambria"/>
      <w:color w:val="auto"/>
    </w:rPr>
  </w:style>
  <w:style w:type="character" w:customStyle="1" w:styleId="A1">
    <w:name w:val="A1"/>
    <w:uiPriority w:val="99"/>
    <w:rsid w:val="00244839"/>
    <w:rPr>
      <w:rFonts w:cs="Cambria"/>
      <w:b/>
      <w:bCs/>
      <w:color w:val="000000"/>
      <w:sz w:val="20"/>
      <w:szCs w:val="20"/>
    </w:rPr>
  </w:style>
  <w:style w:type="character" w:customStyle="1" w:styleId="A13">
    <w:name w:val="A13"/>
    <w:uiPriority w:val="99"/>
    <w:rsid w:val="00244839"/>
    <w:rPr>
      <w:rFonts w:cs="Cambria"/>
      <w:color w:val="000000"/>
      <w:sz w:val="18"/>
      <w:szCs w:val="18"/>
    </w:rPr>
  </w:style>
  <w:style w:type="character" w:customStyle="1" w:styleId="A15">
    <w:name w:val="A15"/>
    <w:uiPriority w:val="99"/>
    <w:rsid w:val="00244839"/>
    <w:rPr>
      <w:rFonts w:cs="Cambria"/>
      <w:color w:val="000000"/>
      <w:sz w:val="10"/>
      <w:szCs w:val="10"/>
    </w:rPr>
  </w:style>
  <w:style w:type="paragraph" w:customStyle="1" w:styleId="Pa9">
    <w:name w:val="Pa9"/>
    <w:basedOn w:val="Default"/>
    <w:next w:val="Default"/>
    <w:uiPriority w:val="99"/>
    <w:rsid w:val="00244839"/>
    <w:pPr>
      <w:spacing w:before="0" w:beforeAutospacing="0" w:line="221" w:lineRule="atLeast"/>
    </w:pPr>
    <w:rPr>
      <w:rFonts w:ascii="Cambria" w:hAnsi="Cambria"/>
      <w:color w:val="auto"/>
    </w:rPr>
  </w:style>
  <w:style w:type="paragraph" w:styleId="NoSpacing">
    <w:name w:val="No Spacing"/>
    <w:uiPriority w:val="1"/>
    <w:qFormat/>
    <w:rsid w:val="00244839"/>
    <w:pPr>
      <w:spacing w:beforeAutospacing="1" w:after="0" w:line="240" w:lineRule="auto"/>
    </w:pPr>
    <w:rPr>
      <w:rFonts w:ascii="Calibri" w:eastAsia="Times New Roman" w:hAnsi="Calibri" w:cs="Times New Roman"/>
      <w:kern w:val="0"/>
      <w:sz w:val="28"/>
      <w:szCs w:val="24"/>
      <w14:ligatures w14:val="none"/>
    </w:rPr>
  </w:style>
  <w:style w:type="table" w:customStyle="1" w:styleId="LightList-Accent41">
    <w:name w:val="Light List - Accent 41"/>
    <w:basedOn w:val="TableNormal"/>
    <w:next w:val="LightList-Accent4"/>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4">
    <w:name w:val="Light List Accent 4"/>
    <w:basedOn w:val="TableNormal"/>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TableGrid1">
    <w:name w:val="Table Grid1"/>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1">
    <w:name w:val="Light Shading1"/>
    <w:basedOn w:val="TableNormal"/>
    <w:next w:val="LightShading"/>
    <w:uiPriority w:val="60"/>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Grid3">
    <w:name w:val="Table Grid3"/>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LightList-Accent3">
    <w:name w:val="Light List Accent 3"/>
    <w:basedOn w:val="TableNormal"/>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Shading-Accent3">
    <w:name w:val="Light Shading Accent 3"/>
    <w:basedOn w:val="TableNormal"/>
    <w:uiPriority w:val="60"/>
    <w:rsid w:val="00244839"/>
    <w:pPr>
      <w:spacing w:after="0" w:line="240" w:lineRule="auto"/>
    </w:pPr>
    <w:rPr>
      <w:rFonts w:ascii="Calibri" w:eastAsia="Calibri" w:hAnsi="Calibri" w:cs="Times New Roman"/>
      <w:color w:val="76923C"/>
      <w:kern w:val="0"/>
      <w:sz w:val="20"/>
      <w:szCs w:val="20"/>
      <w14:ligatures w14:val="none"/>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61">
    <w:name w:val="Light Shading - Accent 61"/>
    <w:basedOn w:val="TableNormal"/>
    <w:next w:val="LightShading-Accent6"/>
    <w:uiPriority w:val="60"/>
    <w:rsid w:val="00244839"/>
    <w:pPr>
      <w:spacing w:after="0" w:line="240" w:lineRule="auto"/>
    </w:pPr>
    <w:rPr>
      <w:rFonts w:ascii="Calibri" w:eastAsia="Calibri" w:hAnsi="Calibri" w:cs="Times New Roman"/>
      <w:color w:val="E36C0A"/>
      <w:kern w:val="0"/>
      <w:sz w:val="20"/>
      <w:szCs w:val="20"/>
      <w14:ligatures w14:val="none"/>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LightList-Accent51">
    <w:name w:val="Light List - Accent 51"/>
    <w:basedOn w:val="TableNormal"/>
    <w:next w:val="LightList-Accent5"/>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TableGrid2">
    <w:name w:val="Table Grid2"/>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next w:val="LightShading-Accent1"/>
    <w:uiPriority w:val="60"/>
    <w:rsid w:val="00244839"/>
    <w:pPr>
      <w:spacing w:after="0" w:line="240" w:lineRule="auto"/>
    </w:pPr>
    <w:rPr>
      <w:rFonts w:ascii="Calibri" w:eastAsia="Calibri" w:hAnsi="Calibri" w:cs="Times New Roman"/>
      <w:color w:val="365F91"/>
      <w:kern w:val="0"/>
      <w:sz w:val="20"/>
      <w:szCs w:val="20"/>
      <w14:ligatures w14:val="non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Grid-Accent11">
    <w:name w:val="Light Grid - Accent 11"/>
    <w:basedOn w:val="TableNormal"/>
    <w:next w:val="LightGrid-Accent1"/>
    <w:uiPriority w:val="62"/>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Shading-Accent6">
    <w:name w:val="Light Shading Accent 6"/>
    <w:basedOn w:val="TableNormal"/>
    <w:uiPriority w:val="60"/>
    <w:rsid w:val="00244839"/>
    <w:pPr>
      <w:spacing w:after="0" w:line="240" w:lineRule="auto"/>
    </w:pPr>
    <w:rPr>
      <w:rFonts w:ascii="Calibri" w:eastAsia="Calibri" w:hAnsi="Calibri" w:cs="Times New Roman"/>
      <w:color w:val="E36C0A"/>
      <w:kern w:val="0"/>
      <w:sz w:val="20"/>
      <w:szCs w:val="20"/>
      <w14:ligatures w14:val="none"/>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LightList-Accent5">
    <w:name w:val="Light List Accent 5"/>
    <w:basedOn w:val="TableNormal"/>
    <w:uiPriority w:val="61"/>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Shading-Accent1">
    <w:name w:val="Light Shading Accent 1"/>
    <w:basedOn w:val="TableNormal"/>
    <w:uiPriority w:val="60"/>
    <w:rsid w:val="00244839"/>
    <w:pPr>
      <w:spacing w:after="0" w:line="240" w:lineRule="auto"/>
    </w:pPr>
    <w:rPr>
      <w:rFonts w:ascii="Calibri" w:eastAsia="Calibri" w:hAnsi="Calibri" w:cs="Times New Roman"/>
      <w:color w:val="365F91"/>
      <w:kern w:val="0"/>
      <w:sz w:val="20"/>
      <w:szCs w:val="20"/>
      <w14:ligatures w14:val="none"/>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Grid-Accent1">
    <w:name w:val="Light Grid Accent 1"/>
    <w:basedOn w:val="TableNormal"/>
    <w:uiPriority w:val="62"/>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ableGrid11">
    <w:name w:val="Table Grid11"/>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5">
    <w:name w:val="Medium List 1 Accent 5"/>
    <w:basedOn w:val="TableNormal"/>
    <w:uiPriority w:val="65"/>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1-Accent2">
    <w:name w:val="Medium List 1 Accent 2"/>
    <w:basedOn w:val="TableNormal"/>
    <w:uiPriority w:val="65"/>
    <w:rsid w:val="00244839"/>
    <w:pPr>
      <w:spacing w:after="0" w:line="240" w:lineRule="auto"/>
    </w:pPr>
    <w:rPr>
      <w:rFonts w:ascii="Calibri" w:eastAsia="Calibri" w:hAnsi="Calibri" w:cs="Times New Roman"/>
      <w:color w:val="000000"/>
      <w:kern w:val="0"/>
      <w:sz w:val="20"/>
      <w:szCs w:val="20"/>
      <w14:ligatures w14:val="none"/>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TableGrid4">
    <w:name w:val="Table Grid4"/>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244839"/>
    <w:pPr>
      <w:spacing w:after="0" w:line="240" w:lineRule="auto"/>
    </w:pPr>
    <w:rPr>
      <w:rFonts w:ascii="Calibri" w:eastAsia="Calibri" w:hAnsi="Calibri" w:cs="Times New Roman"/>
      <w:kern w:val="0"/>
      <w:sz w:val="20"/>
      <w:szCs w:val="20"/>
      <w14:ligatures w14:val="none"/>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
    <w:name w:val="Medium List 2"/>
    <w:basedOn w:val="TableNormal"/>
    <w:uiPriority w:val="66"/>
    <w:rsid w:val="00244839"/>
    <w:pPr>
      <w:spacing w:after="0" w:line="240" w:lineRule="auto"/>
    </w:pPr>
    <w:rPr>
      <w:rFonts w:ascii="Cambria" w:eastAsia="Times New Roman" w:hAnsi="Cambria" w:cs="Times New Roman"/>
      <w:color w:val="000000"/>
      <w:kern w:val="0"/>
      <w:sz w:val="20"/>
      <w:szCs w:val="20"/>
      <w14:ligatures w14:val="none"/>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paragraph" w:styleId="EndnoteText">
    <w:name w:val="endnote text"/>
    <w:basedOn w:val="Normal"/>
    <w:link w:val="EndnoteTextChar"/>
    <w:uiPriority w:val="99"/>
    <w:semiHidden/>
    <w:unhideWhenUsed/>
    <w:rsid w:val="00244839"/>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244839"/>
    <w:rPr>
      <w:rFonts w:ascii="Calibri" w:eastAsia="Times New Roman" w:hAnsi="Calibri" w:cs="Times New Roman"/>
      <w:kern w:val="0"/>
      <w:sz w:val="20"/>
      <w:szCs w:val="20"/>
      <w14:ligatures w14:val="none"/>
    </w:rPr>
  </w:style>
  <w:style w:type="character" w:styleId="EndnoteReference">
    <w:name w:val="endnote reference"/>
    <w:uiPriority w:val="99"/>
    <w:semiHidden/>
    <w:unhideWhenUsed/>
    <w:rsid w:val="00244839"/>
    <w:rPr>
      <w:vertAlign w:val="superscript"/>
    </w:rPr>
  </w:style>
  <w:style w:type="table" w:customStyle="1" w:styleId="TableGrid5">
    <w:name w:val="Table Grid5"/>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244839"/>
    <w:pPr>
      <w:spacing w:after="0" w:line="240" w:lineRule="auto"/>
    </w:pPr>
    <w:rPr>
      <w:rFonts w:ascii="Calibri" w:eastAsia="Calibri" w:hAnsi="Calibri" w:cs="Times New Roman"/>
      <w:kern w:val="0"/>
      <w:sz w:val="20"/>
      <w:szCs w:val="2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rsid w:val="00244839"/>
    <w:rPr>
      <w:i/>
      <w:iCs/>
    </w:rPr>
  </w:style>
  <w:style w:type="numbering" w:customStyle="1" w:styleId="NoList1">
    <w:name w:val="No List1"/>
    <w:next w:val="NoList"/>
    <w:uiPriority w:val="99"/>
    <w:semiHidden/>
    <w:unhideWhenUsed/>
    <w:rsid w:val="00244839"/>
  </w:style>
  <w:style w:type="numbering" w:customStyle="1" w:styleId="NoList11">
    <w:name w:val="No List11"/>
    <w:next w:val="NoList"/>
    <w:uiPriority w:val="99"/>
    <w:semiHidden/>
    <w:unhideWhenUsed/>
    <w:rsid w:val="00244839"/>
  </w:style>
  <w:style w:type="paragraph" w:styleId="Revision">
    <w:name w:val="Revision"/>
    <w:hidden/>
    <w:uiPriority w:val="99"/>
    <w:semiHidden/>
    <w:rsid w:val="00244839"/>
    <w:pPr>
      <w:spacing w:after="0" w:line="240" w:lineRule="auto"/>
    </w:pPr>
    <w:rPr>
      <w:rFonts w:ascii="Calibri" w:eastAsia="Times New Roman" w:hAnsi="Calibri" w:cs="Times New Roman"/>
      <w:kern w:val="0"/>
      <w:sz w:val="28"/>
      <w:szCs w:val="24"/>
      <w14:ligatures w14:val="none"/>
    </w:rPr>
  </w:style>
  <w:style w:type="paragraph" w:styleId="NormalWeb">
    <w:name w:val="Normal (Web)"/>
    <w:basedOn w:val="Normal"/>
    <w:uiPriority w:val="99"/>
    <w:unhideWhenUsed/>
    <w:rsid w:val="00244839"/>
    <w:pPr>
      <w:spacing w:after="100" w:afterAutospacing="1" w:line="240" w:lineRule="auto"/>
    </w:pPr>
    <w:rPr>
      <w:rFonts w:ascii="Times New Roman" w:hAnsi="Times New Roman"/>
      <w:sz w:val="24"/>
    </w:rPr>
  </w:style>
  <w:style w:type="character" w:styleId="Strong">
    <w:name w:val="Strong"/>
    <w:uiPriority w:val="22"/>
    <w:qFormat/>
    <w:rsid w:val="00244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6352</Words>
  <Characters>36213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2024-07-11T20:40:00Z</dcterms:created>
  <dcterms:modified xsi:type="dcterms:W3CDTF">2024-07-11T20:41:00Z</dcterms:modified>
</cp:coreProperties>
</file>