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</w:rPr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margin">
                  <wp:posOffset>-914399</wp:posOffset>
                </wp:positionH>
                <wp:positionV relativeFrom="margin">
                  <wp:posOffset>-971999</wp:posOffset>
                </wp:positionV>
                <wp:extent cx="7599600" cy="1255146"/>
                <wp:effectExtent b="0" l="0" r="0" t="0"/>
                <wp:wrapTopAndBottom distB="114300" distT="11430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652775"/>
                          <a:ext cx="7599600" cy="1255146"/>
                          <a:chOff x="0" y="652775"/>
                          <a:chExt cx="6858000" cy="111442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-799800" y="697588"/>
                            <a:ext cx="7657800" cy="1024800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 cap="flat" cmpd="sng" w="9525">
                            <a:solidFill>
                              <a:srgbClr val="FFFFFF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pic:pic>
                        <pic:nvPicPr>
                          <pic:cNvPr id="3" name="Shape 3"/>
                          <pic:cNvPicPr preferRelativeResize="0"/>
                        </pic:nvPicPr>
                        <pic:blipFill>
                          <a:blip r:embed="rId6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46875" y="652775"/>
                            <a:ext cx="2143125" cy="1114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margin">
                  <wp:posOffset>-914399</wp:posOffset>
                </wp:positionH>
                <wp:positionV relativeFrom="margin">
                  <wp:posOffset>-971999</wp:posOffset>
                </wp:positionV>
                <wp:extent cx="7599600" cy="1255146"/>
                <wp:effectExtent b="0" l="0" r="0" t="0"/>
                <wp:wrapTopAndBottom distB="114300" distT="11430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99600" cy="125514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b w:val="1"/>
          <w:sz w:val="60"/>
          <w:szCs w:val="60"/>
          <w:rtl w:val="0"/>
        </w:rPr>
        <w:t xml:space="preserve">React: JSX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48"/>
          <w:szCs w:val="48"/>
          <w:rtl w:val="0"/>
        </w:rPr>
        <w:t xml:space="preserve">React – Boxes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The following exercise contains the following subjects: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basics</w:t>
      </w:r>
    </w:p>
    <w:p w:rsidR="00000000" w:rsidDel="00000000" w:rsidP="00000000" w:rsidRDefault="00000000" w:rsidRPr="00000000" w14:paraId="0000000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2"/>
          <w:szCs w:val="32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Instructions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We want to create 4 components: Box1, Box2, Box3, and Box4: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Box 1 - is the big green box.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Box 2 - is the blue box.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Box 3 - is the pink box.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Box 4 - is the smallest purple box – we use it twice. Note that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the boxes contain one another.</w:t>
      </w:r>
    </w:p>
    <w:p w:rsidR="00000000" w:rsidDel="00000000" w:rsidP="00000000" w:rsidRDefault="00000000" w:rsidRPr="00000000" w14:paraId="0000000F">
      <w:pPr>
        <w:widowControl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Important: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2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Box 1 contains Box2.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2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Box 2 contains Box3.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2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Box 3 two Box4 components.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4914900" cy="29432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943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