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4F1CE" w14:textId="3BD7D771" w:rsidR="00CE1801" w:rsidRDefault="00CE1801">
      <w:r>
        <w:t>A Berkeley View of Systems Challenges for AI</w:t>
      </w:r>
    </w:p>
    <w:p w14:paraId="7157137A" w14:textId="6A8EAA9C" w:rsidR="00B809E2" w:rsidRDefault="00773632" w:rsidP="00773632">
      <w:r w:rsidRPr="00773632">
        <w:t>Given the increasingly sophisticated application environments of the AI system and the limitation of future data technology, this paper proposes several open research directions in system, architectures, and security to address the challenges for greater AI system deployment.</w:t>
      </w:r>
      <w:r w:rsidR="00B809E2">
        <w:t xml:space="preserve"> </w:t>
      </w:r>
    </w:p>
    <w:p w14:paraId="0DCF56A4" w14:textId="7E340B7E" w:rsidR="00B809E2" w:rsidRDefault="00B809E2" w:rsidP="00773632">
      <w:r>
        <w:t xml:space="preserve">It first summarizes the </w:t>
      </w:r>
      <w:r w:rsidR="000D4E72">
        <w:t xml:space="preserve">factors </w:t>
      </w:r>
      <w:r w:rsidR="00ED1A3B">
        <w:t>contributing to the success of AI</w:t>
      </w:r>
      <w:r w:rsidR="00F279F8">
        <w:t>, in</w:t>
      </w:r>
      <w:r w:rsidR="00792B46">
        <w:t>cluding</w:t>
      </w:r>
      <w:r w:rsidR="00B20428">
        <w:t xml:space="preserve"> </w:t>
      </w:r>
      <w:r w:rsidR="000D511C">
        <w:t xml:space="preserve">massive data quantities, </w:t>
      </w:r>
      <w:r w:rsidR="00ED6399">
        <w:t xml:space="preserve">development of computing technology, and </w:t>
      </w:r>
      <w:r w:rsidR="00A259BF">
        <w:t>broad technical accessibility</w:t>
      </w:r>
      <w:r w:rsidR="00325785">
        <w:t xml:space="preserve"> (open source</w:t>
      </w:r>
      <w:r w:rsidR="00EB6EC9">
        <w:t xml:space="preserve"> and public infrastru</w:t>
      </w:r>
      <w:r w:rsidR="00822D71">
        <w:t>ctures</w:t>
      </w:r>
      <w:r w:rsidR="00325785">
        <w:t>)</w:t>
      </w:r>
      <w:r w:rsidR="00BA0B47">
        <w:t>.</w:t>
      </w:r>
    </w:p>
    <w:p w14:paraId="4214EA74" w14:textId="0597EEAC" w:rsidR="003D2F6E" w:rsidRDefault="003D2F6E" w:rsidP="00773632"/>
    <w:p w14:paraId="30ABEF96" w14:textId="069134B9" w:rsidR="003D2F6E" w:rsidRDefault="00550A78" w:rsidP="00550A78">
      <w:pPr>
        <w:pStyle w:val="2"/>
      </w:pPr>
      <w:r>
        <w:t>Trends and challenges</w:t>
      </w:r>
    </w:p>
    <w:p w14:paraId="0BA04021" w14:textId="02364174" w:rsidR="00550A78" w:rsidRDefault="00063454" w:rsidP="00550A78">
      <w:r>
        <w:t xml:space="preserve">Visioning the </w:t>
      </w:r>
      <w:r w:rsidR="00EA2A87">
        <w:t xml:space="preserve">large-scale </w:t>
      </w:r>
      <w:r>
        <w:t xml:space="preserve">systems </w:t>
      </w:r>
      <w:r w:rsidR="00BF2EEE">
        <w:t>and ML frameworks</w:t>
      </w:r>
      <w:r w:rsidR="00866EC0">
        <w:t xml:space="preserve">, along with </w:t>
      </w:r>
      <w:r w:rsidR="0045315C">
        <w:t xml:space="preserve">security and hardware architectures, </w:t>
      </w:r>
      <w:r w:rsidR="00304A0C">
        <w:t xml:space="preserve">playing </w:t>
      </w:r>
      <w:r w:rsidR="004519CD">
        <w:t>a more important role</w:t>
      </w:r>
      <w:r w:rsidR="000E5DCD">
        <w:t xml:space="preserve"> in enabling the broad </w:t>
      </w:r>
      <w:r w:rsidR="00900D9C">
        <w:t xml:space="preserve">adoption of AI, this paper </w:t>
      </w:r>
      <w:r w:rsidR="008F7772">
        <w:t xml:space="preserve">presents </w:t>
      </w:r>
      <w:r w:rsidR="001A497E">
        <w:t>the future challenges</w:t>
      </w:r>
      <w:bookmarkStart w:id="0" w:name="_GoBack"/>
      <w:bookmarkEnd w:id="0"/>
    </w:p>
    <w:p w14:paraId="79F695FC" w14:textId="3C0EF681" w:rsidR="001A497E" w:rsidRDefault="001A497E" w:rsidP="001A497E">
      <w:pPr>
        <w:pStyle w:val="a7"/>
        <w:numPr>
          <w:ilvl w:val="0"/>
          <w:numId w:val="1"/>
        </w:numPr>
      </w:pPr>
      <w:r>
        <w:t>Mission-critical AI</w:t>
      </w:r>
    </w:p>
    <w:p w14:paraId="53274622" w14:textId="77777777" w:rsidR="00E00D6A" w:rsidRDefault="007D11F2" w:rsidP="00CD56FF">
      <w:pPr>
        <w:pStyle w:val="a7"/>
        <w:ind w:left="360"/>
      </w:pPr>
      <w:r>
        <w:t xml:space="preserve">AI systems </w:t>
      </w:r>
      <w:r w:rsidR="0022228A">
        <w:t xml:space="preserve">are </w:t>
      </w:r>
      <w:r>
        <w:t>require</w:t>
      </w:r>
      <w:r w:rsidR="0022228A">
        <w:t>d</w:t>
      </w:r>
      <w:r>
        <w:t xml:space="preserve"> to</w:t>
      </w:r>
      <w:r w:rsidR="0022228A">
        <w:t xml:space="preserve"> continually adapt and learn new skills as the </w:t>
      </w:r>
      <w:r w:rsidR="00C8702D">
        <w:t>environment changes</w:t>
      </w:r>
    </w:p>
    <w:p w14:paraId="7B96D491" w14:textId="77777777" w:rsidR="00320018" w:rsidRDefault="00320018" w:rsidP="00E00D6A">
      <w:pPr>
        <w:pStyle w:val="a7"/>
        <w:numPr>
          <w:ilvl w:val="0"/>
          <w:numId w:val="1"/>
        </w:numPr>
      </w:pPr>
      <w:r>
        <w:t>Personalized AI</w:t>
      </w:r>
    </w:p>
    <w:p w14:paraId="5ADCD40D" w14:textId="77777777" w:rsidR="006A7BF9" w:rsidRDefault="004329CE" w:rsidP="00320018">
      <w:pPr>
        <w:pStyle w:val="a7"/>
        <w:ind w:left="360"/>
      </w:pPr>
      <w:r>
        <w:t xml:space="preserve">AI systems are expected to </w:t>
      </w:r>
      <w:r w:rsidR="00185D9C">
        <w:t>consider user behavior and preferences</w:t>
      </w:r>
      <w:r w:rsidR="006A7BF9">
        <w:t>, while protecting users’ privacy and security.</w:t>
      </w:r>
    </w:p>
    <w:p w14:paraId="734C80C0" w14:textId="77777777" w:rsidR="00BC09A8" w:rsidRDefault="00BC09A8" w:rsidP="006A7BF9">
      <w:pPr>
        <w:pStyle w:val="a7"/>
        <w:numPr>
          <w:ilvl w:val="0"/>
          <w:numId w:val="1"/>
        </w:numPr>
      </w:pPr>
      <w:r>
        <w:t>AI across organization</w:t>
      </w:r>
    </w:p>
    <w:p w14:paraId="49AADDAF" w14:textId="77777777" w:rsidR="00CB23A5" w:rsidRDefault="003F2123" w:rsidP="00BC09A8">
      <w:pPr>
        <w:pStyle w:val="a7"/>
        <w:ind w:left="360"/>
      </w:pPr>
      <w:r>
        <w:t>Training data</w:t>
      </w:r>
      <w:r w:rsidR="006E6D01">
        <w:t xml:space="preserve"> owned by multiple organization </w:t>
      </w:r>
      <w:r w:rsidR="00CB23A5">
        <w:t>without compromising their confidentiality</w:t>
      </w:r>
    </w:p>
    <w:p w14:paraId="328923F1" w14:textId="12F6412C" w:rsidR="0030558C" w:rsidRDefault="0030558C" w:rsidP="0030558C">
      <w:pPr>
        <w:pStyle w:val="a7"/>
        <w:numPr>
          <w:ilvl w:val="0"/>
          <w:numId w:val="1"/>
        </w:numPr>
      </w:pPr>
      <w:r>
        <w:t>AI demands outpacing the Moore’s Law</w:t>
      </w:r>
    </w:p>
    <w:p w14:paraId="0C2EFE31" w14:textId="45BCED40" w:rsidR="0030558C" w:rsidRDefault="000C28CD" w:rsidP="0030558C">
      <w:pPr>
        <w:pStyle w:val="a7"/>
        <w:ind w:left="360"/>
      </w:pPr>
      <w:r>
        <w:t>With data continuing to grow exponentially</w:t>
      </w:r>
      <w:r w:rsidR="0066006E">
        <w:t xml:space="preserve">, </w:t>
      </w:r>
      <w:r w:rsidR="000C439C">
        <w:t xml:space="preserve">domain-specific architectures and hardware are required to </w:t>
      </w:r>
      <w:r w:rsidR="00E2596A">
        <w:t>address the performance needs of future AI applications.</w:t>
      </w:r>
    </w:p>
    <w:p w14:paraId="7BE687C3" w14:textId="23269ADB" w:rsidR="00E2596A" w:rsidRDefault="00E2596A" w:rsidP="00B90A32">
      <w:pPr>
        <w:pStyle w:val="2"/>
      </w:pPr>
    </w:p>
    <w:p w14:paraId="1B0F8CFE" w14:textId="53A08A59" w:rsidR="00E2596A" w:rsidRDefault="00E2596A" w:rsidP="00B90A32">
      <w:pPr>
        <w:pStyle w:val="2"/>
      </w:pPr>
      <w:r>
        <w:t>Research Opp</w:t>
      </w:r>
      <w:r w:rsidR="00B90A32">
        <w:t>ortunities</w:t>
      </w:r>
    </w:p>
    <w:p w14:paraId="50E863B4" w14:textId="1A913215" w:rsidR="00B90A32" w:rsidRDefault="00DA3AFB" w:rsidP="00DA3AFB">
      <w:pPr>
        <w:pStyle w:val="a7"/>
        <w:numPr>
          <w:ilvl w:val="0"/>
          <w:numId w:val="2"/>
        </w:numPr>
      </w:pPr>
      <w:r>
        <w:t>D</w:t>
      </w:r>
      <w:r w:rsidR="00D91FE7">
        <w:t>ynamic environments</w:t>
      </w:r>
    </w:p>
    <w:p w14:paraId="4F3B086D" w14:textId="41E28AD6" w:rsidR="00A057EE" w:rsidRDefault="00A057EE" w:rsidP="00A057EE">
      <w:pPr>
        <w:pStyle w:val="a7"/>
        <w:numPr>
          <w:ilvl w:val="1"/>
          <w:numId w:val="2"/>
        </w:numPr>
      </w:pPr>
      <w:r>
        <w:t>Continual learning</w:t>
      </w:r>
      <w:r w:rsidR="00896D79">
        <w:t xml:space="preserve"> (Reinfor</w:t>
      </w:r>
      <w:r w:rsidR="001C4C5A">
        <w:t>cem</w:t>
      </w:r>
      <w:r w:rsidR="00896D79">
        <w:t>ent Learning</w:t>
      </w:r>
      <w:r w:rsidR="001C4C5A">
        <w:t xml:space="preserve">, but not yet </w:t>
      </w:r>
      <w:r w:rsidR="00C14962">
        <w:t>widescale</w:t>
      </w:r>
      <w:r w:rsidR="00DD0E23">
        <w:t>, and new system required)</w:t>
      </w:r>
      <w:r w:rsidR="00A9438E">
        <w:t xml:space="preserve"> – building systems for RL </w:t>
      </w:r>
      <w:r w:rsidR="00D07C6E">
        <w:t>that fully exploit parallelism</w:t>
      </w:r>
    </w:p>
    <w:p w14:paraId="6F2A4C70" w14:textId="48561A80" w:rsidR="00A057EE" w:rsidRDefault="00DE6128" w:rsidP="00A057EE">
      <w:pPr>
        <w:pStyle w:val="a7"/>
        <w:numPr>
          <w:ilvl w:val="1"/>
          <w:numId w:val="2"/>
        </w:numPr>
      </w:pPr>
      <w:r>
        <w:t>Robust decisions (</w:t>
      </w:r>
      <w:r w:rsidR="00993EA4">
        <w:t>mission-critical applications)</w:t>
      </w:r>
    </w:p>
    <w:p w14:paraId="2A436A02" w14:textId="4098DDA9" w:rsidR="00993EA4" w:rsidRDefault="00993EA4" w:rsidP="00A057EE">
      <w:pPr>
        <w:pStyle w:val="a7"/>
        <w:numPr>
          <w:ilvl w:val="1"/>
          <w:numId w:val="2"/>
        </w:numPr>
      </w:pPr>
      <w:r>
        <w:t>Explainable decisions (interactive diagnostic analysis</w:t>
      </w:r>
      <w:r w:rsidR="00DC0977">
        <w:t xml:space="preserve"> with replay-able past execution)</w:t>
      </w:r>
    </w:p>
    <w:p w14:paraId="437C830C" w14:textId="36173347" w:rsidR="007235BD" w:rsidRDefault="007235BD" w:rsidP="007235BD">
      <w:pPr>
        <w:pStyle w:val="a7"/>
        <w:numPr>
          <w:ilvl w:val="0"/>
          <w:numId w:val="2"/>
        </w:numPr>
      </w:pPr>
      <w:r>
        <w:t>Secure AI</w:t>
      </w:r>
    </w:p>
    <w:p w14:paraId="3316F187" w14:textId="5BE1EDEB" w:rsidR="007235BD" w:rsidRDefault="00FA7EBA" w:rsidP="007235BD">
      <w:pPr>
        <w:pStyle w:val="a7"/>
        <w:numPr>
          <w:ilvl w:val="1"/>
          <w:numId w:val="2"/>
        </w:numPr>
      </w:pPr>
      <w:r>
        <w:t>Secure enclaves</w:t>
      </w:r>
    </w:p>
    <w:p w14:paraId="05714ACF" w14:textId="0BC2F937" w:rsidR="005658F4" w:rsidRDefault="005658F4" w:rsidP="007235BD">
      <w:pPr>
        <w:pStyle w:val="a7"/>
        <w:numPr>
          <w:ilvl w:val="1"/>
          <w:numId w:val="2"/>
        </w:numPr>
      </w:pPr>
      <w:r>
        <w:t>Adversa</w:t>
      </w:r>
      <w:r w:rsidR="007133D1">
        <w:t>rial learning (learn from attack)</w:t>
      </w:r>
    </w:p>
    <w:p w14:paraId="51DF6C26" w14:textId="48F39D0E" w:rsidR="0020602E" w:rsidRDefault="0020602E" w:rsidP="007235BD">
      <w:pPr>
        <w:pStyle w:val="a7"/>
        <w:numPr>
          <w:ilvl w:val="1"/>
          <w:numId w:val="2"/>
        </w:numPr>
      </w:pPr>
      <w:r>
        <w:t xml:space="preserve">Shared learning on </w:t>
      </w:r>
      <w:r w:rsidR="0093718D">
        <w:t>confidential data (</w:t>
      </w:r>
      <w:r w:rsidR="00560247">
        <w:t>learn across multiple sources without leaking information from a data source during</w:t>
      </w:r>
      <w:r w:rsidR="008203AD">
        <w:t xml:space="preserve"> training or </w:t>
      </w:r>
      <w:r w:rsidR="00204F6E">
        <w:t>serving</w:t>
      </w:r>
      <w:r w:rsidR="008203AD">
        <w:t>)</w:t>
      </w:r>
    </w:p>
    <w:p w14:paraId="6EC5F151" w14:textId="2FDE3576" w:rsidR="00C80553" w:rsidRDefault="00C80553" w:rsidP="00C80553">
      <w:pPr>
        <w:pStyle w:val="a7"/>
        <w:numPr>
          <w:ilvl w:val="0"/>
          <w:numId w:val="2"/>
        </w:numPr>
      </w:pPr>
      <w:r>
        <w:t>AI-specific architectures</w:t>
      </w:r>
    </w:p>
    <w:p w14:paraId="7AB5B04D" w14:textId="65343502" w:rsidR="00C80553" w:rsidRDefault="00C80553" w:rsidP="00C80553">
      <w:pPr>
        <w:pStyle w:val="a7"/>
        <w:numPr>
          <w:ilvl w:val="1"/>
          <w:numId w:val="2"/>
        </w:numPr>
      </w:pPr>
      <w:r>
        <w:t>Domain specific hardware</w:t>
      </w:r>
    </w:p>
    <w:p w14:paraId="1EE27ECC" w14:textId="7E7A3348" w:rsidR="00C80553" w:rsidRDefault="00C80553" w:rsidP="00C80553">
      <w:pPr>
        <w:pStyle w:val="a7"/>
        <w:numPr>
          <w:ilvl w:val="1"/>
          <w:numId w:val="2"/>
        </w:numPr>
      </w:pPr>
      <w:r>
        <w:t>Compos</w:t>
      </w:r>
      <w:r w:rsidR="00910998">
        <w:t>able AI systems (model composition</w:t>
      </w:r>
      <w:r w:rsidR="000A5032">
        <w:t xml:space="preserve"> in modular and flexible manner)</w:t>
      </w:r>
    </w:p>
    <w:p w14:paraId="2B3082C0" w14:textId="0EE24D9E" w:rsidR="00910998" w:rsidRDefault="00C72E7F" w:rsidP="00C80553">
      <w:pPr>
        <w:pStyle w:val="a7"/>
        <w:numPr>
          <w:ilvl w:val="1"/>
          <w:numId w:val="2"/>
        </w:numPr>
      </w:pPr>
      <w:r>
        <w:lastRenderedPageBreak/>
        <w:t>Cloud-edge systems (</w:t>
      </w:r>
      <w:r w:rsidR="00A14771">
        <w:t xml:space="preserve">design systems that are well suited to partitioned execution across the </w:t>
      </w:r>
      <w:r w:rsidR="00A04DB6">
        <w:t>cloud and edge</w:t>
      </w:r>
      <w:r w:rsidR="0070696D">
        <w:t xml:space="preserve"> systems</w:t>
      </w:r>
      <w:r w:rsidR="00A04DB6">
        <w:t>)</w:t>
      </w:r>
    </w:p>
    <w:p w14:paraId="6580A211" w14:textId="77777777" w:rsidR="001A497E" w:rsidRPr="00550A78" w:rsidRDefault="001A497E" w:rsidP="00CD56FF"/>
    <w:sectPr w:rsidR="001A497E" w:rsidRPr="00550A7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5985A" w14:textId="77777777" w:rsidR="00243860" w:rsidRDefault="00243860" w:rsidP="00CE1801">
      <w:pPr>
        <w:spacing w:after="0" w:line="240" w:lineRule="auto"/>
      </w:pPr>
      <w:r>
        <w:separator/>
      </w:r>
    </w:p>
  </w:endnote>
  <w:endnote w:type="continuationSeparator" w:id="0">
    <w:p w14:paraId="3A3142A5" w14:textId="77777777" w:rsidR="00243860" w:rsidRDefault="00243860" w:rsidP="00CE1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CFDA8" w14:textId="77777777" w:rsidR="00243860" w:rsidRDefault="00243860" w:rsidP="00CE1801">
      <w:pPr>
        <w:spacing w:after="0" w:line="240" w:lineRule="auto"/>
      </w:pPr>
      <w:r>
        <w:separator/>
      </w:r>
    </w:p>
  </w:footnote>
  <w:footnote w:type="continuationSeparator" w:id="0">
    <w:p w14:paraId="1A3F5510" w14:textId="77777777" w:rsidR="00243860" w:rsidRDefault="00243860" w:rsidP="00CE1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5891"/>
    <w:multiLevelType w:val="hybridMultilevel"/>
    <w:tmpl w:val="77AA47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7D12AE"/>
    <w:multiLevelType w:val="hybridMultilevel"/>
    <w:tmpl w:val="0C0C8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zMjS1MDC3NDUyMzBW0lEKTi0uzszPAykwrAUAiCRQ3iwAAAA="/>
  </w:docVars>
  <w:rsids>
    <w:rsidRoot w:val="00C567FE"/>
    <w:rsid w:val="00063454"/>
    <w:rsid w:val="000A5032"/>
    <w:rsid w:val="000C28CD"/>
    <w:rsid w:val="000C439C"/>
    <w:rsid w:val="000D4E72"/>
    <w:rsid w:val="000D511C"/>
    <w:rsid w:val="000E50A7"/>
    <w:rsid w:val="000E5DCD"/>
    <w:rsid w:val="00185D9C"/>
    <w:rsid w:val="001A497E"/>
    <w:rsid w:val="001C0ECC"/>
    <w:rsid w:val="001C4C5A"/>
    <w:rsid w:val="001D1D5C"/>
    <w:rsid w:val="00204F6E"/>
    <w:rsid w:val="0020602E"/>
    <w:rsid w:val="00221FFF"/>
    <w:rsid w:val="0022228A"/>
    <w:rsid w:val="00243860"/>
    <w:rsid w:val="002B16DD"/>
    <w:rsid w:val="002C6BD3"/>
    <w:rsid w:val="002E0C8E"/>
    <w:rsid w:val="00304A0C"/>
    <w:rsid w:val="0030558C"/>
    <w:rsid w:val="00320018"/>
    <w:rsid w:val="00325785"/>
    <w:rsid w:val="003B07CD"/>
    <w:rsid w:val="003B2DEB"/>
    <w:rsid w:val="003D2F6E"/>
    <w:rsid w:val="003F2123"/>
    <w:rsid w:val="004329CE"/>
    <w:rsid w:val="004519CD"/>
    <w:rsid w:val="00451E76"/>
    <w:rsid w:val="0045315C"/>
    <w:rsid w:val="00453B33"/>
    <w:rsid w:val="004C10EE"/>
    <w:rsid w:val="00505679"/>
    <w:rsid w:val="00550A78"/>
    <w:rsid w:val="00560247"/>
    <w:rsid w:val="005658F4"/>
    <w:rsid w:val="005976C1"/>
    <w:rsid w:val="0066006E"/>
    <w:rsid w:val="006A7BF9"/>
    <w:rsid w:val="006E6D01"/>
    <w:rsid w:val="0070696D"/>
    <w:rsid w:val="007133D1"/>
    <w:rsid w:val="007235BD"/>
    <w:rsid w:val="00773632"/>
    <w:rsid w:val="00784198"/>
    <w:rsid w:val="00792B46"/>
    <w:rsid w:val="007D11F2"/>
    <w:rsid w:val="00804372"/>
    <w:rsid w:val="008203AD"/>
    <w:rsid w:val="00822D71"/>
    <w:rsid w:val="00866EC0"/>
    <w:rsid w:val="00896D79"/>
    <w:rsid w:val="008F7772"/>
    <w:rsid w:val="00900D9C"/>
    <w:rsid w:val="00910998"/>
    <w:rsid w:val="0093718D"/>
    <w:rsid w:val="00993EA4"/>
    <w:rsid w:val="009C131B"/>
    <w:rsid w:val="00A04DB6"/>
    <w:rsid w:val="00A057EE"/>
    <w:rsid w:val="00A14771"/>
    <w:rsid w:val="00A16959"/>
    <w:rsid w:val="00A259BF"/>
    <w:rsid w:val="00A80CE1"/>
    <w:rsid w:val="00A9438E"/>
    <w:rsid w:val="00AA0843"/>
    <w:rsid w:val="00B20428"/>
    <w:rsid w:val="00B6389F"/>
    <w:rsid w:val="00B809E2"/>
    <w:rsid w:val="00B90A32"/>
    <w:rsid w:val="00BA0B47"/>
    <w:rsid w:val="00BC09A8"/>
    <w:rsid w:val="00BF2EEE"/>
    <w:rsid w:val="00C14962"/>
    <w:rsid w:val="00C567FE"/>
    <w:rsid w:val="00C72E7F"/>
    <w:rsid w:val="00C80553"/>
    <w:rsid w:val="00C8702D"/>
    <w:rsid w:val="00C90DA4"/>
    <w:rsid w:val="00CB23A5"/>
    <w:rsid w:val="00CC5EE9"/>
    <w:rsid w:val="00CD56FF"/>
    <w:rsid w:val="00CE1801"/>
    <w:rsid w:val="00D02F3F"/>
    <w:rsid w:val="00D07C6E"/>
    <w:rsid w:val="00D91FE7"/>
    <w:rsid w:val="00DA3AFB"/>
    <w:rsid w:val="00DB015E"/>
    <w:rsid w:val="00DC0977"/>
    <w:rsid w:val="00DD0E23"/>
    <w:rsid w:val="00DE6128"/>
    <w:rsid w:val="00E00D6A"/>
    <w:rsid w:val="00E13222"/>
    <w:rsid w:val="00E2596A"/>
    <w:rsid w:val="00E426F2"/>
    <w:rsid w:val="00E53213"/>
    <w:rsid w:val="00E53FF1"/>
    <w:rsid w:val="00EA2A87"/>
    <w:rsid w:val="00EB6EC9"/>
    <w:rsid w:val="00ED1A3B"/>
    <w:rsid w:val="00ED6399"/>
    <w:rsid w:val="00EE0D45"/>
    <w:rsid w:val="00F279F8"/>
    <w:rsid w:val="00F52B93"/>
    <w:rsid w:val="00F91A27"/>
    <w:rsid w:val="00FA7EBA"/>
    <w:rsid w:val="00FB4FCA"/>
    <w:rsid w:val="00FE0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98F69"/>
  <w15:chartTrackingRefBased/>
  <w15:docId w15:val="{0515281D-56FD-433A-80AD-75AAD708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550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801"/>
    <w:pPr>
      <w:tabs>
        <w:tab w:val="center" w:pos="4320"/>
        <w:tab w:val="right" w:pos="8640"/>
      </w:tabs>
      <w:spacing w:after="0" w:line="240" w:lineRule="auto"/>
    </w:pPr>
  </w:style>
  <w:style w:type="character" w:customStyle="1" w:styleId="a4">
    <w:name w:val="页眉 字符"/>
    <w:basedOn w:val="a0"/>
    <w:link w:val="a3"/>
    <w:uiPriority w:val="99"/>
    <w:rsid w:val="00CE1801"/>
  </w:style>
  <w:style w:type="paragraph" w:styleId="a5">
    <w:name w:val="footer"/>
    <w:basedOn w:val="a"/>
    <w:link w:val="a6"/>
    <w:uiPriority w:val="99"/>
    <w:unhideWhenUsed/>
    <w:rsid w:val="00CE1801"/>
    <w:pPr>
      <w:tabs>
        <w:tab w:val="center" w:pos="4320"/>
        <w:tab w:val="right" w:pos="8640"/>
      </w:tabs>
      <w:spacing w:after="0" w:line="240" w:lineRule="auto"/>
    </w:pPr>
  </w:style>
  <w:style w:type="character" w:customStyle="1" w:styleId="a6">
    <w:name w:val="页脚 字符"/>
    <w:basedOn w:val="a0"/>
    <w:link w:val="a5"/>
    <w:uiPriority w:val="99"/>
    <w:rsid w:val="00CE1801"/>
  </w:style>
  <w:style w:type="character" w:customStyle="1" w:styleId="20">
    <w:name w:val="标题 2 字符"/>
    <w:basedOn w:val="a0"/>
    <w:link w:val="2"/>
    <w:uiPriority w:val="9"/>
    <w:rsid w:val="00550A78"/>
    <w:rPr>
      <w:rFonts w:asciiTheme="majorHAnsi" w:eastAsiaTheme="majorEastAsia" w:hAnsiTheme="majorHAnsi" w:cstheme="majorBidi"/>
      <w:color w:val="2F5496" w:themeColor="accent1" w:themeShade="BF"/>
      <w:sz w:val="26"/>
      <w:szCs w:val="26"/>
    </w:rPr>
  </w:style>
  <w:style w:type="paragraph" w:styleId="a7">
    <w:name w:val="List Paragraph"/>
    <w:basedOn w:val="a"/>
    <w:uiPriority w:val="34"/>
    <w:qFormat/>
    <w:rsid w:val="001A4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Shangru</dc:creator>
  <cp:keywords/>
  <dc:description/>
  <cp:lastModifiedBy>Yi, Shangru</cp:lastModifiedBy>
  <cp:revision>109</cp:revision>
  <dcterms:created xsi:type="dcterms:W3CDTF">2020-01-16T04:13:00Z</dcterms:created>
  <dcterms:modified xsi:type="dcterms:W3CDTF">2020-01-16T20:25:00Z</dcterms:modified>
</cp:coreProperties>
</file>