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814-1504801077265" w:id="1"/>
      <w:bookmarkEnd w:id="1"/>
      <w:r>
        <w:rPr>
          <w:b w:val="true"/>
        </w:rPr>
        <w:t>一、</w:t>
      </w:r>
      <w:r>
        <w:rPr/>
        <w:t>网络分层</w:t>
      </w:r>
    </w:p>
    <w:p>
      <w:pPr>
        <w:numPr>
          <w:ilvl w:val="0"/>
          <w:numId w:val="1"/>
        </w:numPr>
        <w:ind w:firstLine="420"/>
      </w:pPr>
      <w:bookmarkStart w:name="6513-1504801376197" w:id="2"/>
      <w:bookmarkEnd w:id="2"/>
      <w:r>
        <w:rPr/>
        <w:t>物理层</w:t>
      </w:r>
    </w:p>
    <w:p>
      <w:pPr>
        <w:numPr>
          <w:ilvl w:val="0"/>
          <w:numId w:val="1"/>
        </w:numPr>
        <w:ind w:firstLine="420"/>
      </w:pPr>
      <w:bookmarkStart w:name="3297-1504801389239" w:id="3"/>
      <w:bookmarkEnd w:id="3"/>
      <w:r>
        <w:rPr/>
        <w:t>数据链路层：IEEE802.11 IEEEE802</w:t>
      </w:r>
    </w:p>
    <w:p>
      <w:pPr>
        <w:numPr>
          <w:ilvl w:val="0"/>
          <w:numId w:val="1"/>
        </w:numPr>
        <w:ind w:firstLine="420"/>
      </w:pPr>
      <w:bookmarkStart w:name="1489-1504801393036" w:id="4"/>
      <w:bookmarkEnd w:id="4"/>
      <w:r>
        <w:rPr/>
        <w:t>网络层：IP（ARP，RARP）ICMP</w:t>
      </w:r>
    </w:p>
    <w:p>
      <w:pPr>
        <w:numPr>
          <w:ilvl w:val="0"/>
          <w:numId w:val="1"/>
        </w:numPr>
        <w:ind w:firstLine="420"/>
      </w:pPr>
      <w:bookmarkStart w:name="7957-1504801403249" w:id="5"/>
      <w:bookmarkEnd w:id="5"/>
      <w:r>
        <w:rPr/>
        <w:t>运输层：TCP、UDP</w:t>
      </w:r>
    </w:p>
    <w:p>
      <w:pPr>
        <w:numPr>
          <w:ilvl w:val="0"/>
          <w:numId w:val="1"/>
        </w:numPr>
        <w:ind w:firstLine="420"/>
      </w:pPr>
      <w:bookmarkStart w:name="5326-1504801410344" w:id="6"/>
      <w:bookmarkEnd w:id="6"/>
      <w:r>
        <w:rPr/>
        <w:t>应用层：http、smtp、DNS、RTP</w:t>
      </w:r>
    </w:p>
    <w:p>
      <w:pPr/>
      <w:bookmarkStart w:name="9796-1504927471388" w:id="7"/>
      <w:bookmarkEnd w:id="7"/>
      <w:r>
        <w:rPr>
          <w:b w:val="true"/>
        </w:rPr>
        <w:t>二、</w:t>
      </w:r>
      <w:r>
        <w:rPr/>
        <w:t>IP</w:t>
      </w:r>
    </w:p>
    <w:p>
      <w:pPr>
        <w:numPr>
          <w:ilvl w:val="0"/>
          <w:numId w:val="2"/>
        </w:numPr>
        <w:ind w:firstLine="420"/>
      </w:pPr>
      <w:bookmarkStart w:name="3648-1504927478818" w:id="8"/>
      <w:bookmarkEnd w:id="8"/>
      <w:r>
        <w:rPr/>
        <w:t>划分</w:t>
      </w:r>
    </w:p>
    <w:p>
      <w:pPr>
        <w:numPr>
          <w:ilvl w:val="0"/>
          <w:numId w:val="3"/>
        </w:numPr>
        <w:ind w:left="420" w:firstLine="840"/>
      </w:pPr>
      <w:bookmarkStart w:name="5768-1504927508010" w:id="9"/>
      <w:bookmarkEnd w:id="9"/>
      <w:r>
        <w:rPr/>
        <w:t>A类：0、网络号（7位）、主机号（24位）</w:t>
      </w:r>
    </w:p>
    <w:p>
      <w:pPr>
        <w:numPr>
          <w:ilvl w:val="1"/>
          <w:numId w:val="3"/>
        </w:numPr>
        <w:ind w:left="420" w:firstLine="840"/>
      </w:pPr>
      <w:bookmarkStart w:name="2582-1504927709137" w:id="10"/>
      <w:bookmarkEnd w:id="10"/>
      <w:r>
        <w:rPr/>
        <w:t>可指派的网络为126，全0代表本网络，全1（01111111）代表环回测试</w:t>
      </w:r>
    </w:p>
    <w:p>
      <w:pPr>
        <w:numPr>
          <w:ilvl w:val="1"/>
          <w:numId w:val="3"/>
        </w:numPr>
        <w:ind w:left="420" w:firstLine="840"/>
      </w:pPr>
      <w:bookmarkStart w:name="5836-1504927806343" w:id="11"/>
      <w:bookmarkEnd w:id="11"/>
      <w:r>
        <w:rPr/>
        <w:t>可指派的主机为2的24次方-2</w:t>
      </w:r>
    </w:p>
    <w:p>
      <w:pPr>
        <w:numPr>
          <w:ilvl w:val="0"/>
          <w:numId w:val="3"/>
        </w:numPr>
        <w:ind w:left="420" w:firstLine="840"/>
      </w:pPr>
      <w:bookmarkStart w:name="1910-1504927563729" w:id="12"/>
      <w:bookmarkEnd w:id="12"/>
      <w:r>
        <w:rPr/>
        <w:t>B类：01、网络号（14位）、主机号（16位）</w:t>
      </w:r>
    </w:p>
    <w:p>
      <w:pPr>
        <w:numPr>
          <w:ilvl w:val="1"/>
          <w:numId w:val="3"/>
        </w:numPr>
        <w:ind w:left="420" w:firstLine="840"/>
      </w:pPr>
      <w:bookmarkStart w:name="6281-1504927866687" w:id="13"/>
      <w:bookmarkEnd w:id="13"/>
      <w:r>
        <w:rPr/>
        <w:t>可指派的网络2的14次方-1</w:t>
      </w:r>
    </w:p>
    <w:p>
      <w:pPr>
        <w:numPr>
          <w:ilvl w:val="1"/>
          <w:numId w:val="3"/>
        </w:numPr>
        <w:ind w:left="420" w:firstLine="840"/>
      </w:pPr>
      <w:bookmarkStart w:name="2567-1504927924335" w:id="14"/>
      <w:bookmarkEnd w:id="14"/>
      <w:r>
        <w:rPr/>
        <w:t>主机：2的16次方-2</w:t>
      </w:r>
    </w:p>
    <w:p>
      <w:pPr>
        <w:numPr>
          <w:ilvl w:val="0"/>
          <w:numId w:val="3"/>
        </w:numPr>
        <w:ind w:left="420" w:firstLine="840"/>
      </w:pPr>
      <w:bookmarkStart w:name="0047-1504927609530" w:id="15"/>
      <w:bookmarkEnd w:id="15"/>
      <w:r>
        <w:rPr/>
        <w:t>C类：110、网络号（21位）、主机号（8位）</w:t>
      </w:r>
    </w:p>
    <w:p>
      <w:pPr>
        <w:numPr>
          <w:ilvl w:val="0"/>
          <w:numId w:val="3"/>
        </w:numPr>
        <w:ind w:left="420" w:firstLine="840"/>
      </w:pPr>
      <w:bookmarkStart w:name="5256-1504927646944" w:id="16"/>
      <w:bookmarkEnd w:id="16"/>
      <w:r>
        <w:rPr/>
        <w:t>D类：1110、多播地址</w:t>
      </w:r>
    </w:p>
    <w:p>
      <w:pPr>
        <w:numPr>
          <w:ilvl w:val="0"/>
          <w:numId w:val="3"/>
        </w:numPr>
        <w:ind w:left="420" w:firstLine="840"/>
      </w:pPr>
      <w:bookmarkStart w:name="7959-1504927663857" w:id="17"/>
      <w:bookmarkEnd w:id="17"/>
      <w:r>
        <w:rPr/>
        <w:t>E类：1111、保留</w:t>
      </w:r>
    </w:p>
    <w:p>
      <w:pPr>
        <w:numPr>
          <w:ilvl w:val="0"/>
          <w:numId w:val="2"/>
        </w:numPr>
        <w:ind w:firstLine="420"/>
      </w:pPr>
      <w:bookmarkStart w:name="5640-1504927505866" w:id="18"/>
      <w:bookmarkEnd w:id="18"/>
      <w:r>
        <w:rPr/>
        <w:t>子网划分</w:t>
      </w:r>
    </w:p>
    <w:p>
      <w:pPr>
        <w:numPr>
          <w:ilvl w:val="0"/>
          <w:numId w:val="4"/>
        </w:numPr>
        <w:ind w:left="420"/>
      </w:pPr>
      <w:bookmarkStart w:name="5484-1504928391459" w:id="19"/>
      <w:bookmarkEnd w:id="19"/>
      <w:r>
        <w:rPr/>
        <w:t>对外任然是一个网络</w:t>
      </w:r>
    </w:p>
    <w:p>
      <w:pPr>
        <w:numPr>
          <w:ilvl w:val="0"/>
          <w:numId w:val="4"/>
        </w:numPr>
        <w:ind w:left="420"/>
      </w:pPr>
      <w:bookmarkStart w:name="8619-1504928800696" w:id="20"/>
      <w:bookmarkEnd w:id="20"/>
      <w:r>
        <w:rPr/>
        <w:t>子网掩码一IP地址求与可以得到子网的网络地址</w:t>
      </w:r>
    </w:p>
    <w:p>
      <w:pPr>
        <w:ind w:left="420"/>
      </w:pPr>
      <w:bookmarkStart w:name="3256-1506577879796" w:id="21"/>
      <w:bookmarkEnd w:id="21"/>
      <w:r>
        <w:rPr/>
        <w:t>3.构成超网</w:t>
      </w:r>
    </w:p>
    <w:p>
      <w:pPr>
        <w:numPr>
          <w:ilvl w:val="0"/>
          <w:numId w:val="5"/>
        </w:numPr>
        <w:ind w:left="420"/>
      </w:pPr>
      <w:bookmarkStart w:name="7158-1506577904219" w:id="22"/>
      <w:bookmarkEnd w:id="22"/>
      <w:r>
        <w:rPr/>
        <w:t>128.14.35.7/20</w:t>
      </w:r>
    </w:p>
    <w:p>
      <w:pPr>
        <w:numPr>
          <w:ilvl w:val="0"/>
          <w:numId w:val="5"/>
        </w:numPr>
        <w:ind w:left="420"/>
      </w:pPr>
      <w:bookmarkStart w:name="1385-1506577922962" w:id="23"/>
      <w:bookmarkEnd w:id="23"/>
      <w:r>
        <w:rPr/>
        <w:t>20为前20位为网络前缀，剩下为主机号</w:t>
      </w:r>
    </w:p>
    <w:p>
      <w:pPr/>
      <w:bookmarkStart w:name="5045-1505054555302" w:id="24"/>
      <w:bookmarkEnd w:id="24"/>
      <w:r>
        <w:rPr>
          <w:b w:val="true"/>
        </w:rPr>
        <w:t>三、</w:t>
      </w:r>
      <w:r>
        <w:rPr/>
        <w:t>TCP与UDP</w:t>
      </w:r>
    </w:p>
    <w:p>
      <w:pPr>
        <w:ind w:firstLine="420"/>
      </w:pPr>
      <w:bookmarkStart w:name="3855-1505054566497" w:id="25"/>
      <w:bookmarkEnd w:id="25"/>
      <w:r>
        <w:rPr/>
        <w:t>1、TCP：传输控制协议</w:t>
      </w:r>
    </w:p>
    <w:p>
      <w:pPr>
        <w:numPr>
          <w:ilvl w:val="0"/>
          <w:numId w:val="6"/>
        </w:numPr>
        <w:ind w:left="420" w:firstLine="840"/>
      </w:pPr>
      <w:bookmarkStart w:name="4761-1505054577950" w:id="26"/>
      <w:bookmarkEnd w:id="26"/>
      <w:r>
        <w:rPr/>
        <w:t>面向连接，传输效率低，可靠传输，三次握手与四次分手</w:t>
      </w:r>
    </w:p>
    <w:p>
      <w:pPr>
        <w:numPr>
          <w:ilvl w:val="0"/>
          <w:numId w:val="6"/>
        </w:numPr>
        <w:ind w:left="420" w:firstLine="840"/>
      </w:pPr>
      <w:bookmarkStart w:name="5260-1505054685238" w:id="27"/>
      <w:bookmarkEnd w:id="27"/>
      <w:r>
        <w:rPr/>
        <w:t>窗口滑动机制与拥塞控制机制</w:t>
      </w:r>
    </w:p>
    <w:p>
      <w:pPr>
        <w:numPr>
          <w:ilvl w:val="0"/>
          <w:numId w:val="6"/>
        </w:numPr>
        <w:ind w:left="420" w:firstLine="840"/>
      </w:pPr>
      <w:bookmarkStart w:name="5366-1505054748329" w:id="28"/>
      <w:bookmarkEnd w:id="28"/>
      <w:r>
        <w:rPr/>
        <w:t>文件传输</w:t>
      </w:r>
    </w:p>
    <w:p>
      <w:pPr>
        <w:numPr>
          <w:ilvl w:val="0"/>
          <w:numId w:val="6"/>
        </w:numPr>
        <w:ind w:left="420" w:firstLine="840"/>
      </w:pPr>
      <w:bookmarkStart w:name="1019-1506309564607" w:id="29"/>
      <w:bookmarkEnd w:id="29"/>
      <w:r>
        <w:rPr/>
        <w:t>窗口滑动：起始值加窗口大小</w:t>
      </w:r>
    </w:p>
    <w:p>
      <w:pPr>
        <w:numPr>
          <w:ilvl w:val="0"/>
          <w:numId w:val="6"/>
        </w:numPr>
        <w:ind w:left="420" w:firstLine="840"/>
      </w:pPr>
      <w:bookmarkStart w:name="9955-1506309351948" w:id="30"/>
      <w:bookmarkEnd w:id="30"/>
      <w:r>
        <w:rPr/>
        <w:t>流量控制：根据窗口来设定：发送方窗口的大小不能超过接收方</w:t>
      </w:r>
    </w:p>
    <w:p>
      <w:pPr>
        <w:ind w:left="420"/>
      </w:pPr>
      <w:bookmarkStart w:name="2430-1505054628933" w:id="31"/>
      <w:bookmarkEnd w:id="31"/>
      <w:r>
        <w:rPr/>
        <w:t>2、UDP：用户数据报协议</w:t>
      </w:r>
    </w:p>
    <w:p>
      <w:pPr>
        <w:numPr>
          <w:ilvl w:val="0"/>
          <w:numId w:val="7"/>
        </w:numPr>
        <w:ind w:left="420" w:firstLine="420"/>
      </w:pPr>
      <w:bookmarkStart w:name="4437-1505054644047" w:id="32"/>
      <w:bookmarkEnd w:id="32"/>
      <w:r>
        <w:rPr/>
        <w:t>非面向连接，传输效率高，不可靠传输</w:t>
      </w:r>
    </w:p>
    <w:p>
      <w:pPr>
        <w:numPr>
          <w:ilvl w:val="0"/>
          <w:numId w:val="7"/>
        </w:numPr>
        <w:ind w:left="420" w:firstLine="420"/>
      </w:pPr>
      <w:bookmarkStart w:name="7846-1505054754756" w:id="33"/>
      <w:bookmarkEnd w:id="33"/>
      <w:r>
        <w:rPr/>
        <w:t>视频会议，语音通信</w:t>
      </w:r>
    </w:p>
    <w:p>
      <w:pPr>
        <w:ind w:left="420"/>
      </w:pPr>
      <w:bookmarkStart w:name="5060-1507539994320" w:id="34"/>
      <w:bookmarkEnd w:id="34"/>
      <w:r>
        <w:rPr/>
        <w:t>3、三次握手四次分手的知识点</w:t>
      </w:r>
    </w:p>
    <w:p>
      <w:pPr>
        <w:numPr>
          <w:ilvl w:val="0"/>
          <w:numId w:val="8"/>
        </w:numPr>
        <w:ind w:left="420"/>
      </w:pPr>
      <w:bookmarkStart w:name="7692-1507540018895" w:id="35"/>
      <w:bookmarkEnd w:id="35"/>
      <w:r>
        <w:rPr/>
        <w:t>SYN：建立连接、ACK：确认、FIN:结束</w:t>
      </w:r>
    </w:p>
    <w:p>
      <w:pPr>
        <w:numPr>
          <w:ilvl w:val="0"/>
          <w:numId w:val="8"/>
        </w:numPr>
        <w:ind w:left="420"/>
      </w:pPr>
      <w:bookmarkStart w:name="2069-1507540078087" w:id="36"/>
      <w:bookmarkEnd w:id="36"/>
      <w:r>
        <w:rPr/>
        <w:t>服务器先关读，客户端关写，客户端关读，服务器关写</w:t>
      </w:r>
    </w:p>
    <w:p>
      <w:pPr>
        <w:numPr>
          <w:ilvl w:val="0"/>
          <w:numId w:val="8"/>
        </w:numPr>
        <w:ind w:left="420"/>
      </w:pPr>
      <w:bookmarkStart w:name="4735-1507540122214" w:id="37"/>
      <w:bookmarkEnd w:id="37"/>
      <w:r>
        <w:rPr/>
        <w:t>TIME_WAIT：2个MSL（最大报文生存时间）</w:t>
      </w:r>
    </w:p>
    <w:p>
      <w:pPr>
        <w:numPr>
          <w:ilvl w:val="0"/>
          <w:numId w:val="8"/>
        </w:numPr>
        <w:ind w:left="420"/>
      </w:pPr>
      <w:bookmarkStart w:name="7032-1507540161214" w:id="38"/>
      <w:bookmarkEnd w:id="38"/>
      <w:r>
        <w:rPr/>
        <w:t>CLOSE_WAIT：服务端接收到FIN后进入CLOSE_WAIT状态</w:t>
      </w:r>
    </w:p>
    <w:p>
      <w:pPr/>
      <w:bookmarkStart w:name="5560-1505277403545" w:id="39"/>
      <w:bookmarkEnd w:id="39"/>
      <w:r>
        <w:rPr>
          <w:b w:val="true"/>
        </w:rPr>
        <w:t>四、</w:t>
      </w:r>
      <w:r>
        <w:rPr/>
        <w:t>ARP：通过主机的IP地址扎到对应的物理地址</w:t>
      </w:r>
    </w:p>
    <w:p>
      <w:pPr/>
      <w:bookmarkStart w:name="3234-1506095287335" w:id="40"/>
      <w:bookmarkEnd w:id="40"/>
    </w:p>
    <w:p>
      <w:pPr/>
      <w:bookmarkStart w:name="9049-1505277486306" w:id="41"/>
      <w:bookmarkEnd w:id="41"/>
      <w:r>
        <w:rPr>
          <w:b w:val="true"/>
        </w:rPr>
        <w:t>五、</w:t>
      </w:r>
      <w:r>
        <w:rPr/>
        <w:t>DHCP：DHCP（Dynamic Host Configuration Protocol，动态主机配置协议）是一个</w:t>
      </w:r>
      <w:hyperlink r:id="rId4">
        <w:r>
          <w:rPr/>
          <w:t>局域网</w:t>
        </w:r>
      </w:hyperlink>
      <w:r>
        <w:rPr/>
        <w:t>的</w:t>
      </w:r>
      <w:hyperlink r:id="rId5">
        <w:r>
          <w:rPr/>
          <w:t>网络协议</w:t>
        </w:r>
      </w:hyperlink>
      <w:r>
        <w:rPr/>
        <w:t>，使用</w:t>
      </w:r>
      <w:hyperlink r:id="rId6">
        <w:r>
          <w:rPr/>
          <w:t>UDP</w:t>
        </w:r>
      </w:hyperlink>
      <w:r>
        <w:rPr/>
        <w:t>协议工作， 主要有两个用途：给内部网络或</w:t>
      </w:r>
      <w:hyperlink r:id="rId7">
        <w:r>
          <w:rPr/>
          <w:t>网络服务</w:t>
        </w:r>
      </w:hyperlink>
      <w:r>
        <w:rPr/>
        <w:t>供应商自动分配</w:t>
      </w:r>
      <w:hyperlink r:id="rId8">
        <w:r>
          <w:rPr/>
          <w:t>IP地址</w:t>
        </w:r>
      </w:hyperlink>
      <w:r>
        <w:rPr/>
        <w:t>，给用户或者内部</w:t>
      </w:r>
      <w:hyperlink r:id="rId9">
        <w:r>
          <w:rPr/>
          <w:t>网络管理员</w:t>
        </w:r>
      </w:hyperlink>
      <w:r>
        <w:rPr/>
        <w:t>作为对所有</w:t>
      </w:r>
      <w:hyperlink r:id="rId10">
        <w:r>
          <w:rPr/>
          <w:t>计算机</w:t>
        </w:r>
      </w:hyperlink>
      <w:r>
        <w:rPr/>
        <w:t>作中央管理的手段</w:t>
      </w:r>
    </w:p>
    <w:p>
      <w:pPr/>
      <w:bookmarkStart w:name="3311-1506095286166" w:id="42"/>
      <w:bookmarkEnd w:id="42"/>
    </w:p>
    <w:p>
      <w:pPr/>
      <w:bookmarkStart w:name="3825-1505278260307" w:id="43"/>
      <w:bookmarkEnd w:id="43"/>
      <w:r>
        <w:rPr>
          <w:b w:val="true"/>
        </w:rPr>
        <w:t>六、</w:t>
      </w:r>
      <w:r>
        <w:rPr/>
        <w:t>滑动窗口只有流量控制使用，可靠数据传输。面向连接的虚电路、高效的全双工通信都没有使用。</w:t>
      </w:r>
    </w:p>
    <w:p>
      <w:pPr/>
      <w:bookmarkStart w:name="8090-1506095283774" w:id="44"/>
      <w:bookmarkEnd w:id="44"/>
    </w:p>
    <w:p>
      <w:pPr/>
      <w:bookmarkStart w:name="9470-1506095277639" w:id="45"/>
      <w:bookmarkEnd w:id="45"/>
      <w:r>
        <w:rPr>
          <w:b w:val="true"/>
        </w:rPr>
        <w:t>五、三次握手四次分手</w:t>
      </w:r>
    </w:p>
    <w:p>
      <w:pPr>
        <w:ind w:left="420"/>
      </w:pPr>
      <w:bookmarkStart w:name="9389-1506095511526" w:id="46"/>
      <w:bookmarkEnd w:id="46"/>
      <w:r>
        <w:rPr/>
        <w:t>TIME_WAIT：主动关闭的一方在关闭后,接收到server关闭消息FIN后将进入TIME_WAIT，等待一段时间关闭closed。</w:t>
      </w:r>
    </w:p>
    <w:p>
      <w:pPr>
        <w:ind w:left="420"/>
      </w:pPr>
      <w:bookmarkStart w:name="3210-1506354426056" w:id="47"/>
      <w:bookmarkEnd w:id="47"/>
      <w:r>
        <w:rPr/>
        <w:t>防止网络不好，自己发送的ack没有到达服务器，服务器会重发FIN，因为已经关闭，不会收到ACK，会收到RST，服务器会以为连接错误。</w:t>
      </w:r>
    </w:p>
    <w:p>
      <w:pPr/>
      <w:bookmarkStart w:name="7541-1506147408671" w:id="48"/>
      <w:bookmarkEnd w:id="48"/>
      <w:r>
        <w:rPr>
          <w:b w:val="true"/>
        </w:rPr>
        <w:t>六、http请求报文</w:t>
      </w:r>
    </w:p>
    <w:p>
      <w:pPr>
        <w:ind w:left="420"/>
      </w:pPr>
      <w:bookmarkStart w:name="6055-1506147487135" w:id="49"/>
      <w:bookmarkEnd w:id="49"/>
      <w:r>
        <w:rPr/>
        <w:t>请求方法、ulr、http版本</w:t>
      </w:r>
    </w:p>
    <w:p>
      <w:pPr>
        <w:ind w:left="420"/>
      </w:pPr>
      <w:bookmarkStart w:name="6676-1506147528766" w:id="50"/>
      <w:bookmarkEnd w:id="50"/>
      <w:r>
        <w:rPr/>
        <w:t>方法：get（获取信息）、post（添加信息）、delete（删除）、trace（会环测试）等</w:t>
      </w:r>
    </w:p>
    <w:p>
      <w:pPr>
        <w:ind w:left="420"/>
      </w:pPr>
      <w:bookmarkStart w:name="5135-1506147643302" w:id="51"/>
      <w:bookmarkEnd w:id="51"/>
      <w:r>
        <w:rPr/>
        <w:t>http响应报文</w:t>
      </w:r>
    </w:p>
    <w:p>
      <w:pPr>
        <w:ind w:left="420"/>
      </w:pPr>
      <w:bookmarkStart w:name="2252-1506147651613" w:id="52"/>
      <w:bookmarkEnd w:id="52"/>
      <w:r>
        <w:rPr/>
        <w:t>1XX：通知信息：比如请求收到或正在处理</w:t>
      </w:r>
    </w:p>
    <w:p>
      <w:pPr>
        <w:ind w:left="420"/>
      </w:pPr>
      <w:bookmarkStart w:name="5060-1506147688524" w:id="53"/>
      <w:bookmarkEnd w:id="53"/>
      <w:r>
        <w:rPr/>
        <w:t>2XX：成功</w:t>
      </w:r>
    </w:p>
    <w:p>
      <w:pPr>
        <w:ind w:left="420"/>
      </w:pPr>
      <w:bookmarkStart w:name="9488-1506147701540" w:id="54"/>
      <w:bookmarkEnd w:id="54"/>
      <w:r>
        <w:rPr/>
        <w:t>3XX：重定向，完成请求还需进一步采取行动</w:t>
      </w:r>
    </w:p>
    <w:p>
      <w:pPr>
        <w:ind w:left="420"/>
      </w:pPr>
      <w:bookmarkStart w:name="5160-1506147731316" w:id="55"/>
      <w:bookmarkEnd w:id="55"/>
      <w:r>
        <w:rPr/>
        <w:t>4XX：客户的差错，如请求中有错误的语法 或不能完成</w:t>
      </w:r>
    </w:p>
    <w:p>
      <w:pPr>
        <w:ind w:left="420"/>
      </w:pPr>
      <w:bookmarkStart w:name="2925-1506147766484" w:id="56"/>
      <w:bookmarkEnd w:id="56"/>
      <w:r>
        <w:rPr/>
        <w:t>5XX：服务器的差错，如服务器失效无法完成请求</w:t>
      </w:r>
    </w:p>
    <w:p>
      <w:pPr/>
      <w:bookmarkStart w:name="9010-1505277532629" w:id="57"/>
      <w:bookmarkEnd w:id="57"/>
      <w:r>
        <w:rPr>
          <w:b w:val="true"/>
        </w:rPr>
        <w:t>七、FTP TFTP</w:t>
      </w:r>
    </w:p>
    <w:p>
      <w:pPr>
        <w:numPr>
          <w:ilvl w:val="0"/>
          <w:numId w:val="9"/>
        </w:numPr>
        <w:ind w:firstLine="420"/>
      </w:pPr>
      <w:bookmarkStart w:name="5659-1506149022378" w:id="58"/>
      <w:bookmarkEnd w:id="58"/>
      <w:r>
        <w:rPr/>
        <w:t>FTP：TCP，两个TCP连接，一个控制连接，一个数据连接，对应的是一个控制进程，一个数据进程。控制进程负责控制不负责传输数据，数据连接负责传输数据。</w:t>
      </w:r>
    </w:p>
    <w:p>
      <w:pPr>
        <w:numPr>
          <w:ilvl w:val="0"/>
          <w:numId w:val="9"/>
        </w:numPr>
        <w:ind w:firstLine="420"/>
      </w:pPr>
      <w:bookmarkStart w:name="5335-1506149229873" w:id="59"/>
      <w:bookmarkEnd w:id="59"/>
      <w:r>
        <w:rPr/>
        <w:t>TFTP：UDP连接</w:t>
      </w:r>
    </w:p>
    <w:p>
      <w:pPr>
        <w:numPr>
          <w:ilvl w:val="0"/>
          <w:numId w:val="9"/>
        </w:numPr>
        <w:ind w:firstLine="420"/>
      </w:pPr>
      <w:bookmarkStart w:name="3078-1506149313512" w:id="60"/>
      <w:bookmarkEnd w:id="60"/>
      <w:r>
        <w:rPr>
          <w:rFonts w:ascii="Arial" w:hAnsi="Arial" w:cs="Arial" w:eastAsia="Arial"/>
          <w:highlight w:val="white"/>
        </w:rPr>
        <w:t>断点续传原理：断点续传的关键是断点，所以在制定传输协议的时候要设计好，每次下载请求都会带上下载的起始点，这样就可以支持从断点下载了。HTTP的头里有个可选的字段RANGE，表示下载的范围</w:t>
      </w:r>
    </w:p>
    <w:p>
      <w:pPr/>
      <w:bookmarkStart w:name="6442-1506309328800" w:id="61"/>
      <w:bookmarkEnd w:id="61"/>
      <w:r>
        <w:rPr>
          <w:b w:val="true"/>
        </w:rPr>
        <w:t>八、套接字：端口号加IP</w:t>
      </w:r>
    </w:p>
    <w:p>
      <w:pPr/>
      <w:bookmarkStart w:name="3172-1506354841718" w:id="62"/>
      <w:bookmarkEnd w:id="62"/>
      <w:r>
        <w:rPr>
          <w:b w:val="true"/>
        </w:rPr>
        <w:t>九、为何内存块外存慢</w:t>
      </w:r>
    </w:p>
    <w:p>
      <w:pPr>
        <w:ind w:left="420"/>
      </w:pPr>
      <w:bookmarkStart w:name="7782-1506354857438" w:id="63"/>
      <w:bookmarkEnd w:id="63"/>
      <w:r>
        <w:rPr>
          <w:color w:val="333333"/>
          <w:highlight w:val="white"/>
        </w:rPr>
        <w:t>内存储存器速度较快、容量较小，</w:t>
      </w:r>
      <w:r>
        <w:rPr>
          <w:b w:val="true"/>
          <w:color w:val="333333"/>
          <w:highlight w:val="white"/>
        </w:rPr>
        <w:t>它可直接向运算器和控制器提供(CPU)提供数据和指令</w:t>
      </w:r>
      <w:r>
        <w:rPr>
          <w:color w:val="333333"/>
          <w:highlight w:val="white"/>
        </w:rPr>
        <w:t>，用于存放电脑当前正待运行的程序和数据</w:t>
      </w:r>
    </w:p>
    <w:p>
      <w:pPr>
        <w:ind w:left="420"/>
      </w:pPr>
      <w:bookmarkStart w:name="9650-1506354926198" w:id="64"/>
      <w:bookmarkEnd w:id="64"/>
      <w:r>
        <w:rPr>
          <w:color w:val="333333"/>
          <w:highlight w:val="white"/>
        </w:rPr>
        <w:t>与内存储器相比，外存储蓄器的速度相对较低，容量较大，且价格较低，它用以作为内存储器的廷伸和后援，用于存放暂时不用的程序和数据。</w:t>
      </w:r>
      <w:r>
        <w:rPr>
          <w:b w:val="true"/>
          <w:color w:val="333333"/>
          <w:highlight w:val="white"/>
        </w:rPr>
        <w:t>外存储器的信息不能直接被运算器和控制器所访问</w:t>
      </w:r>
      <w:r>
        <w:rPr>
          <w:color w:val="333333"/>
          <w:highlight w:val="white"/>
        </w:rPr>
        <w:t>，但它可与内存储器成批交换信息，因此外存储器中的数据必须先调入内存储器方可访问。</w:t>
      </w:r>
    </w:p>
    <w:p>
      <w:pPr/>
      <w:bookmarkStart w:name="2077-1507518121203" w:id="65"/>
      <w:bookmarkEnd w:id="65"/>
      <w:r>
        <w:rPr>
          <w:b w:val="true"/>
          <w:color w:val="333333"/>
          <w:highlight w:val="white"/>
        </w:rPr>
        <w:t>十、访问网页的过程</w:t>
      </w:r>
    </w:p>
    <w:p>
      <w:pPr>
        <w:numPr>
          <w:ilvl w:val="0"/>
          <w:numId w:val="10"/>
        </w:numPr>
      </w:pPr>
      <w:bookmarkStart w:name="6648-1507518140483" w:id="66"/>
      <w:bookmarkEnd w:id="66"/>
      <w:r>
        <w:rPr>
          <w:color w:val="333333"/>
          <w:highlight w:val="white"/>
        </w:rPr>
        <w:t>分析url</w:t>
      </w:r>
    </w:p>
    <w:p>
      <w:pPr>
        <w:numPr>
          <w:ilvl w:val="0"/>
          <w:numId w:val="10"/>
        </w:numPr>
      </w:pPr>
      <w:bookmarkStart w:name="4042-1507518150339" w:id="67"/>
      <w:bookmarkEnd w:id="67"/>
      <w:r>
        <w:rPr/>
        <w:t>向DNS请求url的ip地址</w:t>
      </w:r>
    </w:p>
    <w:p>
      <w:pPr>
        <w:numPr>
          <w:ilvl w:val="0"/>
          <w:numId w:val="10"/>
        </w:numPr>
      </w:pPr>
      <w:bookmarkStart w:name="4063-1507518165931" w:id="68"/>
      <w:bookmarkEnd w:id="68"/>
      <w:r>
        <w:rPr/>
        <w:t>DNS解析IP地址</w:t>
      </w:r>
    </w:p>
    <w:p>
      <w:pPr>
        <w:numPr>
          <w:ilvl w:val="0"/>
          <w:numId w:val="10"/>
        </w:numPr>
      </w:pPr>
      <w:bookmarkStart w:name="4198-1507518181554" w:id="69"/>
      <w:bookmarkEnd w:id="69"/>
      <w:r>
        <w:rPr/>
        <w:t>浏览器与服务器建立tcp连接</w:t>
      </w:r>
    </w:p>
    <w:p>
      <w:pPr>
        <w:numPr>
          <w:ilvl w:val="0"/>
          <w:numId w:val="10"/>
        </w:numPr>
      </w:pPr>
      <w:bookmarkStart w:name="1367-1507518211195" w:id="70"/>
      <w:bookmarkEnd w:id="70"/>
      <w:r>
        <w:rPr/>
        <w:t>浏览器发送请求get、post</w:t>
      </w:r>
    </w:p>
    <w:p>
      <w:pPr>
        <w:numPr>
          <w:ilvl w:val="0"/>
          <w:numId w:val="10"/>
        </w:numPr>
      </w:pPr>
      <w:bookmarkStart w:name="2237-1507518276465" w:id="71"/>
      <w:bookmarkEnd w:id="71"/>
      <w:r>
        <w:rPr/>
        <w:t>服务器应答</w:t>
      </w:r>
    </w:p>
    <w:p>
      <w:pPr>
        <w:numPr>
          <w:ilvl w:val="0"/>
          <w:numId w:val="10"/>
        </w:numPr>
      </w:pPr>
      <w:bookmarkStart w:name="4100-1507518298314" w:id="72"/>
      <w:bookmarkEnd w:id="72"/>
      <w:r>
        <w:rPr/>
        <w:t>浏览器显示</w:t>
      </w:r>
    </w:p>
    <w:p>
      <w:pPr>
        <w:numPr>
          <w:ilvl w:val="0"/>
          <w:numId w:val="10"/>
        </w:numPr>
      </w:pPr>
      <w:bookmarkStart w:name="7086-1507518304377" w:id="73"/>
      <w:bookmarkEnd w:id="73"/>
      <w:r>
        <w:rPr/>
        <w:t>关闭tcp连接</w:t>
      </w:r>
    </w:p>
    <w:p>
      <w:pPr/>
      <w:bookmarkStart w:name="9020-1507519509665" w:id="74"/>
      <w:bookmarkEnd w:id="74"/>
      <w:r>
        <w:rPr>
          <w:b w:val="true"/>
        </w:rPr>
        <w:t>十一、ping的完整过程</w:t>
      </w:r>
    </w:p>
    <w:p>
      <w:pPr>
        <w:numPr>
          <w:ilvl w:val="0"/>
          <w:numId w:val="11"/>
        </w:numPr>
      </w:pPr>
      <w:bookmarkStart w:name="8838-1507519550097" w:id="75"/>
      <w:bookmarkEnd w:id="75"/>
      <w:r>
        <w:rPr/>
        <w:t>应用层发起对主机b的ping请求</w:t>
      </w:r>
    </w:p>
    <w:p>
      <w:pPr>
        <w:numPr>
          <w:ilvl w:val="0"/>
          <w:numId w:val="11"/>
        </w:numPr>
      </w:pPr>
      <w:bookmarkStart w:name="7914-1507519584120" w:id="76"/>
      <w:bookmarkEnd w:id="76"/>
      <w:r>
        <w:rPr/>
        <w:t>传输层分段，网络层负责设源ip与目标ip，检查是否属于同一网段</w:t>
      </w:r>
    </w:p>
    <w:p>
      <w:pPr>
        <w:numPr>
          <w:ilvl w:val="1"/>
          <w:numId w:val="11"/>
        </w:numPr>
      </w:pPr>
      <w:bookmarkStart w:name="6355-1507519667636" w:id="77"/>
      <w:bookmarkEnd w:id="77"/>
      <w:r>
        <w:rPr/>
        <w:t>同一网段，查找b的mac地址（arp协议），发送，b发现mac地址与ip地址都相同，返回ping报文给a</w:t>
      </w:r>
    </w:p>
    <w:p>
      <w:pPr>
        <w:numPr>
          <w:ilvl w:val="1"/>
          <w:numId w:val="11"/>
        </w:numPr>
      </w:pPr>
      <w:bookmarkStart w:name="1060-1507519724438" w:id="78"/>
      <w:bookmarkEnd w:id="78"/>
      <w:r>
        <w:rPr/>
        <w:t>不同网段，查找对应的网关的mac地址，再由路由器进行转发</w:t>
      </w:r>
    </w:p>
    <w:p>
      <w:pPr/>
      <w:bookmarkStart w:name="1066-1507518132859" w:id="79"/>
      <w:bookmarkEnd w:id="7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baike.baidu.com/item/%E8%AE%A1%E7%AE%97%E6%9C%BA" TargetMode="External" Type="http://schemas.openxmlformats.org/officeDocument/2006/relationships/hyperlink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s://baike.baidu.com/item/%E5%B1%80%E5%9F%9F%E7%BD%91" TargetMode="External" Type="http://schemas.openxmlformats.org/officeDocument/2006/relationships/hyperlink"/>
<Relationship Id="rId5" Target="https://baike.baidu.com/item/%E7%BD%91%E7%BB%9C%E5%8D%8F%E8%AE%AE" TargetMode="External" Type="http://schemas.openxmlformats.org/officeDocument/2006/relationships/hyperlink"/>
<Relationship Id="rId6" Target="https://baike.baidu.com/item/UDP" TargetMode="External" Type="http://schemas.openxmlformats.org/officeDocument/2006/relationships/hyperlink"/>
<Relationship Id="rId7" Target="https://baike.baidu.com/item/%E7%BD%91%E7%BB%9C%E6%9C%8D%E5%8A%A1" TargetMode="External" Type="http://schemas.openxmlformats.org/officeDocument/2006/relationships/hyperlink"/>
<Relationship Id="rId8" Target="https://baike.baidu.com/item/IP%E5%9C%B0%E5%9D%80" TargetMode="External" Type="http://schemas.openxmlformats.org/officeDocument/2006/relationships/hyperlink"/>
<Relationship Id="rId9" Target="https://baike.baidu.com/item/%E7%BD%91%E7%BB%9C%E7%AE%A1%E7%90%86%E5%91%98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2017-10-23T02:20:55Z</dcterms:created>
  <dc:creator>Apache POI</dc:creator>
</cp:coreProperties>
</file>