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870-1504605243531" w:id="1"/>
      <w:bookmarkEnd w:id="1"/>
      <w:r>
        <w:rPr>
          <w:rFonts w:ascii="SimSun" w:hAnsi="SimSun" w:cs="SimSun" w:eastAsia="SimSun"/>
          <w:b w:val="true"/>
          <w:sz w:val="34"/>
        </w:rPr>
        <w:t>1、解释性语言与编译性语言的区别</w:t>
      </w:r>
    </w:p>
    <w:p>
      <w:pPr>
        <w:numPr>
          <w:ilvl w:val="0"/>
          <w:numId w:val="1"/>
        </w:numPr>
        <w:ind w:firstLine="420"/>
      </w:pPr>
      <w:bookmarkStart w:name="1445-1504619736720" w:id="2"/>
      <w:bookmarkEnd w:id="2"/>
      <w:r>
        <w:rPr>
          <w:rFonts w:ascii="SimSun" w:hAnsi="SimSun" w:cs="SimSun" w:eastAsia="SimSun"/>
        </w:rPr>
        <w:t>编译性语言：在程序执行前，有一个单独的编译过程，将程序翻译为机器语言，程序执行时不再翻译。</w:t>
      </w:r>
    </w:p>
    <w:p>
      <w:pPr>
        <w:numPr>
          <w:ilvl w:val="1"/>
          <w:numId w:val="1"/>
        </w:numPr>
        <w:ind w:firstLine="420"/>
      </w:pPr>
      <w:bookmarkStart w:name="2629-1504619855351" w:id="3"/>
      <w:bookmarkEnd w:id="3"/>
      <w:r>
        <w:rPr>
          <w:rFonts w:ascii="SimSun" w:hAnsi="SimSun" w:cs="SimSun" w:eastAsia="SimSun"/>
        </w:rPr>
        <w:t>C C++</w:t>
      </w:r>
    </w:p>
    <w:p>
      <w:pPr>
        <w:numPr>
          <w:ilvl w:val="0"/>
          <w:numId w:val="1"/>
        </w:numPr>
        <w:ind w:firstLine="420"/>
      </w:pPr>
      <w:bookmarkStart w:name="1780-1504619812600" w:id="4"/>
      <w:bookmarkEnd w:id="4"/>
      <w:r>
        <w:rPr>
          <w:rFonts w:ascii="SimSun" w:hAnsi="SimSun" w:cs="SimSun" w:eastAsia="SimSun"/>
        </w:rPr>
        <w:t>解释性语言：在运行的时候将程序翻译为机器语言，所以运行速度会相对慢</w:t>
      </w:r>
    </w:p>
    <w:p>
      <w:pPr>
        <w:numPr>
          <w:ilvl w:val="1"/>
          <w:numId w:val="1"/>
        </w:numPr>
        <w:ind w:firstLine="420"/>
      </w:pPr>
      <w:bookmarkStart w:name="1553-1504619872040" w:id="5"/>
      <w:bookmarkEnd w:id="5"/>
      <w:r>
        <w:rPr>
          <w:rFonts w:ascii="SimSun" w:hAnsi="SimSun" w:cs="SimSun" w:eastAsia="SimSun"/>
        </w:rPr>
        <w:t>java：在运行前有一个编译过程，但是编译为jvm理解的字节码，再由jvm将字节码翻译为机器语言</w:t>
      </w:r>
    </w:p>
    <w:p>
      <w:pPr>
        <w:numPr>
          <w:ilvl w:val="1"/>
          <w:numId w:val="1"/>
        </w:numPr>
        <w:ind w:firstLine="420"/>
      </w:pPr>
      <w:bookmarkStart w:name="8398-1504619973390" w:id="6"/>
      <w:bookmarkEnd w:id="6"/>
      <w:r>
        <w:rPr>
          <w:rFonts w:ascii="SimSun" w:hAnsi="SimSun" w:cs="SimSun" w:eastAsia="SimSun"/>
        </w:rPr>
        <w:t>脚本语言也是一种解释性的语言，由脚本引擎来执行，需要解释器才能运行</w:t>
      </w:r>
    </w:p>
    <w:p>
      <w:pPr/>
      <w:bookmarkStart w:name="7037-1504605278812" w:id="7"/>
      <w:bookmarkEnd w:id="7"/>
      <w:r>
        <w:rPr>
          <w:rFonts w:ascii="SimSun" w:hAnsi="SimSun" w:cs="SimSun" w:eastAsia="SimSun"/>
          <w:b w:val="true"/>
          <w:sz w:val="34"/>
        </w:rPr>
        <w:t>2、同步通讯与异步通讯</w:t>
      </w:r>
    </w:p>
    <w:p>
      <w:pPr>
        <w:numPr>
          <w:ilvl w:val="0"/>
          <w:numId w:val="2"/>
        </w:numPr>
        <w:ind w:firstLine="420"/>
      </w:pPr>
      <w:bookmarkStart w:name="6245-1504620437141" w:id="8"/>
      <w:bookmarkEnd w:id="8"/>
      <w:r>
        <w:rPr>
          <w:rFonts w:ascii="SimSun" w:hAnsi="SimSun" w:cs="SimSun" w:eastAsia="SimSun"/>
          <w:sz w:val="24"/>
        </w:rPr>
        <w:t>同步通讯：要求发送端与接收端时钟严格同步，连续传输，需要同步位</w:t>
      </w:r>
    </w:p>
    <w:p>
      <w:pPr>
        <w:numPr>
          <w:ilvl w:val="1"/>
          <w:numId w:val="2"/>
        </w:numPr>
        <w:ind w:firstLine="420"/>
      </w:pPr>
      <w:bookmarkStart w:name="2247-1504620806633" w:id="9"/>
      <w:bookmarkEnd w:id="9"/>
      <w:r>
        <w:rPr>
          <w:rFonts w:ascii="SimSun" w:hAnsi="SimSun" w:cs="SimSun" w:eastAsia="SimSun"/>
        </w:rPr>
        <w:t>优点通信效率高</w:t>
      </w:r>
    </w:p>
    <w:p>
      <w:pPr>
        <w:numPr>
          <w:ilvl w:val="1"/>
          <w:numId w:val="2"/>
        </w:numPr>
        <w:ind w:firstLine="420"/>
      </w:pPr>
      <w:bookmarkStart w:name="9936-1504620813018" w:id="10"/>
      <w:bookmarkEnd w:id="10"/>
      <w:r>
        <w:rPr>
          <w:rFonts w:ascii="SimSun" w:hAnsi="SimSun" w:cs="SimSun" w:eastAsia="SimSun"/>
        </w:rPr>
        <w:t>缺点设备复杂</w:t>
      </w:r>
    </w:p>
    <w:p>
      <w:pPr>
        <w:numPr>
          <w:ilvl w:val="1"/>
          <w:numId w:val="2"/>
        </w:numPr>
        <w:ind w:firstLine="420"/>
      </w:pPr>
      <w:bookmarkStart w:name="5363-1504620814984" w:id="11"/>
      <w:bookmarkEnd w:id="11"/>
      <w:r>
        <w:rPr>
          <w:rFonts w:ascii="SimSun" w:hAnsi="SimSun" w:cs="SimSun" w:eastAsia="SimSun"/>
        </w:rPr>
        <w:t>试用在点对多点</w:t>
      </w:r>
    </w:p>
    <w:p>
      <w:pPr>
        <w:numPr>
          <w:ilvl w:val="0"/>
          <w:numId w:val="2"/>
        </w:numPr>
        <w:ind w:firstLine="420"/>
      </w:pPr>
      <w:bookmarkStart w:name="7697-1504620820288" w:id="12"/>
      <w:bookmarkEnd w:id="12"/>
      <w:r>
        <w:rPr>
          <w:rFonts w:ascii="SimSun" w:hAnsi="SimSun" w:cs="SimSun" w:eastAsia="SimSun"/>
          <w:sz w:val="24"/>
        </w:rPr>
        <w:t>异步通信：不必连续发送，需要开始位与停止位</w:t>
      </w:r>
    </w:p>
    <w:p>
      <w:pPr>
        <w:numPr>
          <w:ilvl w:val="1"/>
          <w:numId w:val="2"/>
        </w:numPr>
        <w:ind w:firstLine="420"/>
      </w:pPr>
      <w:bookmarkStart w:name="1070-1504620899930" w:id="13"/>
      <w:bookmarkEnd w:id="13"/>
      <w:r>
        <w:rPr>
          <w:rFonts w:ascii="SimSun" w:hAnsi="SimSun" w:cs="SimSun" w:eastAsia="SimSun"/>
        </w:rPr>
        <w:t>优点是设备简单便宜</w:t>
      </w:r>
    </w:p>
    <w:p>
      <w:pPr>
        <w:numPr>
          <w:ilvl w:val="1"/>
          <w:numId w:val="2"/>
        </w:numPr>
        <w:ind w:firstLine="420"/>
      </w:pPr>
      <w:bookmarkStart w:name="1221-1504620913153" w:id="14"/>
      <w:bookmarkEnd w:id="14"/>
      <w:r>
        <w:rPr>
          <w:rFonts w:ascii="SimSun" w:hAnsi="SimSun" w:cs="SimSun" w:eastAsia="SimSun"/>
        </w:rPr>
        <w:t>缺点是传输效率低，主要是开始位与停止位开销太大</w:t>
      </w:r>
    </w:p>
    <w:p>
      <w:pPr>
        <w:numPr>
          <w:ilvl w:val="1"/>
          <w:numId w:val="2"/>
        </w:numPr>
        <w:ind w:firstLine="420"/>
      </w:pPr>
      <w:bookmarkStart w:name="8810-1504620946377" w:id="15"/>
      <w:bookmarkEnd w:id="15"/>
      <w:r>
        <w:rPr>
          <w:rFonts w:ascii="SimSun" w:hAnsi="SimSun" w:cs="SimSun" w:eastAsia="SimSun"/>
        </w:rPr>
        <w:t>适用于点对点</w:t>
      </w:r>
    </w:p>
    <w:p>
      <w:pPr/>
      <w:bookmarkStart w:name="8651-1504605288038" w:id="16"/>
      <w:bookmarkEnd w:id="16"/>
      <w:r>
        <w:rPr>
          <w:rFonts w:ascii="SimSun" w:hAnsi="SimSun" w:cs="SimSun" w:eastAsia="SimSun"/>
          <w:b w:val="true"/>
          <w:sz w:val="34"/>
        </w:rPr>
        <w:t>3、Android中推送消息的流程</w:t>
      </w:r>
    </w:p>
    <w:p>
      <w:pPr>
        <w:numPr>
          <w:ilvl w:val="0"/>
          <w:numId w:val="3"/>
        </w:numPr>
        <w:ind w:firstLine="420"/>
      </w:pPr>
      <w:bookmarkStart w:name="2326-1504621039905" w:id="17"/>
      <w:bookmarkEnd w:id="17"/>
      <w:r>
        <w:rPr>
          <w:rFonts w:ascii="SimSun" w:hAnsi="SimSun" w:cs="SimSun" w:eastAsia="SimSun"/>
        </w:rPr>
        <w:t>推送的原理：push（被动接受）pull（主动查询，定时查询）</w:t>
      </w:r>
    </w:p>
    <w:p>
      <w:pPr>
        <w:numPr>
          <w:ilvl w:val="0"/>
          <w:numId w:val="3"/>
        </w:numPr>
        <w:ind w:firstLine="420"/>
      </w:pPr>
      <w:bookmarkStart w:name="58uhld1505669180570" w:id="18"/>
      <w:bookmarkEnd w:id="18"/>
      <w:r>
        <w:rPr>
          <w:rFonts w:ascii="SimSun" w:hAnsi="SimSun" w:cs="SimSun" w:eastAsia="SimSun"/>
        </w:rPr>
        <w:t>推送类型：通知栏消息（Notification）与透传消息（传到APP）</w:t>
      </w:r>
    </w:p>
    <w:p>
      <w:pPr>
        <w:numPr>
          <w:ilvl w:val="0"/>
          <w:numId w:val="3"/>
        </w:numPr>
        <w:ind w:firstLine="420"/>
      </w:pPr>
      <w:bookmarkStart w:name="1169-1504664287627" w:id="19"/>
      <w:bookmarkEnd w:id="19"/>
      <w:r>
        <w:rPr>
          <w:rFonts w:ascii="SimSun" w:hAnsi="SimSun" w:cs="SimSun" w:eastAsia="SimSun"/>
        </w:rPr>
        <w:t>推送的push一般是基于长链接</w:t>
      </w:r>
    </w:p>
    <w:p>
      <w:pPr>
        <w:numPr>
          <w:ilvl w:val="0"/>
          <w:numId w:val="3"/>
        </w:numPr>
        <w:ind w:firstLine="420"/>
      </w:pPr>
      <w:bookmarkStart w:name="7774-1504664886415" w:id="20"/>
      <w:bookmarkEnd w:id="20"/>
      <w:r>
        <w:rPr>
          <w:rFonts w:ascii="SimSun" w:hAnsi="SimSun" w:cs="SimSun" w:eastAsia="SimSun"/>
        </w:rPr>
        <w:t>流程：service在后台运行，接收到服务器push下来的消息后，通过BroadcastReceiver来通知Notification显示相关消息，在通过Intent来完成用户的意图操作</w:t>
      </w:r>
    </w:p>
    <w:p>
      <w:pPr>
        <w:numPr>
          <w:ilvl w:val="0"/>
          <w:numId w:val="3"/>
        </w:numPr>
        <w:ind w:firstLine="420"/>
      </w:pPr>
      <w:bookmarkStart w:name="8626-1507521586452" w:id="21"/>
      <w:bookmarkEnd w:id="21"/>
      <w:r>
        <w:rPr>
          <w:b w:val="true"/>
        </w:rPr>
        <w:t>长连接</w:t>
      </w:r>
    </w:p>
    <w:p>
      <w:pPr>
        <w:numPr>
          <w:ilvl w:val="1"/>
          <w:numId w:val="3"/>
        </w:numPr>
        <w:ind w:firstLine="420"/>
      </w:pPr>
      <w:bookmarkStart w:name="7390-1507521595258" w:id="22"/>
      <w:bookmarkEnd w:id="22"/>
      <w:r>
        <w:rPr>
          <w:rFonts w:ascii="SimSun" w:hAnsi="SimSun" w:cs="SimSun" w:eastAsia="SimSun"/>
        </w:rPr>
        <w:t>心跳包：客户端发送一个心跳给服务器，服务器给客户端一个心跳应答，这样就形成客户端服务器的一次完整的握手，这个握手是让双方都知道他们之间的连接是没有断开，客户端是在线的。如果超过一个时间的阈值，客户端没有收到服务器的应答，或者服务器没有收到客户端的心跳，那么对客户端来说则断开与服务器的连接重新建立一个连接，对服务器来说只要断开这个连接即可。</w:t>
      </w:r>
    </w:p>
    <w:p>
      <w:pPr>
        <w:numPr>
          <w:ilvl w:val="1"/>
          <w:numId w:val="3"/>
        </w:numPr>
        <w:ind w:firstLine="420"/>
      </w:pPr>
      <w:bookmarkStart w:name="8085-1507521650921" w:id="23"/>
      <w:bookmarkEnd w:id="23"/>
      <w:r>
        <w:rPr/>
        <w:t>心跳包是客户端定时发送消息给服务端</w:t>
      </w:r>
    </w:p>
    <w:p>
      <w:pPr/>
      <w:bookmarkStart w:name="4442-1504605315918" w:id="24"/>
      <w:bookmarkEnd w:id="24"/>
      <w:r>
        <w:rPr>
          <w:rFonts w:ascii="SimSun" w:hAnsi="SimSun" w:cs="SimSun" w:eastAsia="SimSun"/>
          <w:b w:val="true"/>
          <w:sz w:val="34"/>
        </w:rPr>
        <w:t>5、打包中数字签名为啥不能仿造</w:t>
      </w:r>
    </w:p>
    <w:p>
      <w:pPr>
        <w:ind w:firstLine="420"/>
      </w:pPr>
      <w:bookmarkStart w:name="5381-1504666451252" w:id="25"/>
      <w:bookmarkEnd w:id="25"/>
      <w:r>
        <w:rPr>
          <w:rFonts w:ascii="SimSun" w:hAnsi="SimSun" w:cs="SimSun" w:eastAsia="SimSun"/>
        </w:rPr>
        <w:t>一、公钥与私钥：公钥加密，私钥解密，公钥多人持有，私钥一个人持有。持有公钥的人向持有私钥的人发送消息，只要私钥不泄露，别人就无法解密。</w:t>
      </w:r>
    </w:p>
    <w:p>
      <w:pPr>
        <w:ind w:firstLine="420"/>
      </w:pPr>
      <w:bookmarkStart w:name="6557-1504667183311" w:id="26"/>
      <w:bookmarkEnd w:id="26"/>
      <w:r>
        <w:rPr>
          <w:rFonts w:ascii="SimSun" w:hAnsi="SimSun" w:cs="SimSun" w:eastAsia="SimSun"/>
        </w:rPr>
        <w:t>二、明文到摘要（hash函数），用私钥对摘要加密，生成数字签名。用公钥对数字签名解密，得到摘要。将受到的密文</w:t>
      </w:r>
    </w:p>
    <w:p>
      <w:pPr>
        <w:ind w:firstLine="420"/>
      </w:pPr>
      <w:bookmarkStart w:name="9686-1504668849315" w:id="27"/>
      <w:bookmarkEnd w:id="27"/>
      <w:r>
        <w:rPr>
          <w:rFonts w:ascii="SimSun" w:hAnsi="SimSun" w:cs="SimSun" w:eastAsia="SimSun"/>
        </w:rPr>
        <w:t>三、文章详解：</w:t>
      </w:r>
      <w:hyperlink r:id="rId4">
        <w:r>
          <w:rPr>
            <w:rFonts w:ascii="SimSun" w:hAnsi="SimSun" w:cs="SimSun" w:eastAsia="SimSun"/>
            <w:color w:val="003884"/>
            <w:u w:val="single"/>
          </w:rPr>
          <w:t>http://www.blogjava.net/yxhxj2006/archive/2012/10/15/389547.html</w:t>
        </w:r>
      </w:hyperlink>
    </w:p>
    <w:p>
      <w:pPr>
        <w:ind w:firstLine="1680"/>
      </w:pPr>
      <w:bookmarkStart w:name="6845-1504668927548" w:id="28"/>
      <w:bookmarkEnd w:id="28"/>
      <w:r>
        <w:rPr>
          <w:rFonts w:ascii="SimSun" w:hAnsi="SimSun" w:cs="SimSun" w:eastAsia="SimSun"/>
          <w:color w:val="393939"/>
        </w:rPr>
        <w:t xml:space="preserve">  </w:t>
      </w:r>
      <w:hyperlink r:id="rId5">
        <w:r>
          <w:rPr>
            <w:rFonts w:ascii="SimSun" w:hAnsi="SimSun" w:cs="SimSun" w:eastAsia="SimSun"/>
            <w:color w:val="003884"/>
            <w:u w:val="single"/>
          </w:rPr>
          <w:t>http://www.cnblogs.com/JeffreySun/archive/2010/06/24/1627247.html</w:t>
        </w:r>
      </w:hyperlink>
    </w:p>
    <w:p>
      <w:pPr/>
      <w:bookmarkStart w:name="8013-1504605364385" w:id="29"/>
      <w:bookmarkEnd w:id="29"/>
      <w:r>
        <w:rPr>
          <w:rFonts w:ascii="SimSun" w:hAnsi="SimSun" w:cs="SimSun" w:eastAsia="SimSun"/>
          <w:b w:val="true"/>
          <w:sz w:val="34"/>
        </w:rPr>
        <w:t>6、英文字符串去空格</w:t>
      </w:r>
    </w:p>
    <w:p>
      <w:pPr/>
      <w:bookmarkStart w:name="3197-1504605388490" w:id="30"/>
      <w:bookmarkEnd w:id="30"/>
      <w:r>
        <w:rPr>
          <w:rFonts w:ascii="SimSun" w:hAnsi="SimSun" w:cs="SimSun" w:eastAsia="SimSun"/>
          <w:b w:val="true"/>
          <w:sz w:val="34"/>
        </w:rPr>
        <w:t>7、怎么看待加班</w:t>
      </w:r>
    </w:p>
    <w:p>
      <w:pPr/>
      <w:bookmarkStart w:name="9870-1504605395819" w:id="31"/>
      <w:bookmarkEnd w:id="31"/>
      <w:r>
        <w:rPr>
          <w:rFonts w:ascii="SimSun" w:hAnsi="SimSun" w:cs="SimSun" w:eastAsia="SimSun"/>
          <w:b w:val="true"/>
          <w:sz w:val="34"/>
        </w:rPr>
        <w:t>8、为啥没有留网易</w:t>
      </w:r>
    </w:p>
    <w:p>
      <w:pPr/>
      <w:bookmarkStart w:name="9642-1504605460821" w:id="32"/>
      <w:bookmarkEnd w:id="32"/>
      <w:r>
        <w:rPr>
          <w:rFonts w:ascii="SimSun" w:hAnsi="SimSun" w:cs="SimSun" w:eastAsia="SimSun"/>
          <w:b w:val="true"/>
          <w:sz w:val="34"/>
        </w:rPr>
        <w:t>9、怎么看待多益</w:t>
      </w:r>
    </w:p>
    <w:p>
      <w:pPr/>
      <w:bookmarkStart w:name="5683-1504685842690" w:id="33"/>
      <w:bookmarkEnd w:id="33"/>
      <w:r>
        <w:rPr>
          <w:rFonts w:ascii="SimSun" w:hAnsi="SimSun" w:cs="SimSun" w:eastAsia="SimSun"/>
          <w:b w:val="true"/>
          <w:sz w:val="34"/>
        </w:rPr>
        <w:t>10、栈溢出的情况</w:t>
      </w:r>
    </w:p>
    <w:p>
      <w:pPr/>
      <w:bookmarkStart w:name="9483-1504605526372" w:id="34"/>
      <w:bookmarkEnd w:id="34"/>
      <w:r>
        <w:rPr>
          <w:rFonts w:ascii="SimSun" w:hAnsi="SimSun" w:cs="SimSun" w:eastAsia="SimSun"/>
          <w:b w:val="true"/>
          <w:sz w:val="34"/>
        </w:rPr>
        <w:t>11、最主要的一个项目，担任的职务以及完成的工作。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www.blogjava.net/yxhxj2006/archive/2012/10/15/389547.html" TargetMode="External" Type="http://schemas.openxmlformats.org/officeDocument/2006/relationships/hyperlink"/>
<Relationship Id="rId5" Target="http://www.cnblogs.com/JeffreySun/archive/2010/06/24/1627247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2017-10-23T02:38:26Z</dcterms:created>
  <dc:creator>Apache POI</dc:creator>
</cp:coreProperties>
</file>