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C4FA5">
      <w:pPr>
        <w:rPr>
          <w:rFonts w:hint="eastAsia" w:ascii="PingFang SC Regular" w:hAnsi="PingFang SC Regular" w:eastAsia="PingFang SC Regular" w:cs="PingFang SC Regular"/>
        </w:rPr>
      </w:pPr>
    </w:p>
    <w:p w14:paraId="58265357">
      <w:pPr>
        <w:jc w:val="center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姓名：</w:t>
      </w:r>
      <w:r>
        <w:rPr>
          <w:rFonts w:hint="eastAsia" w:ascii="PingFang SC Regular" w:hAnsi="PingFang SC Regular" w:eastAsia="PingFang SC Regular" w:cs="PingFang SC Regular"/>
          <w:lang w:val="en-US" w:eastAsia="zh-CN"/>
        </w:rPr>
        <w:t xml:space="preserve">孔令富  </w:t>
      </w:r>
      <w:r>
        <w:rPr>
          <w:rFonts w:hint="eastAsia" w:ascii="PingFang SC Regular" w:hAnsi="PingFang SC Regular" w:eastAsia="PingFang SC Regular" w:cs="PingFang SC Regular"/>
        </w:rPr>
        <w:t xml:space="preserve"> |  电话：</w:t>
      </w:r>
      <w:r>
        <w:rPr>
          <w:rFonts w:hint="eastAsia" w:ascii="PingFang SC Regular" w:hAnsi="PingFang SC Regular" w:eastAsia="PingFang SC Regular" w:cs="PingFang SC Regular"/>
          <w:lang w:val="en-US" w:eastAsia="zh-CN"/>
        </w:rPr>
        <w:t xml:space="preserve">   </w:t>
      </w:r>
      <w:r>
        <w:rPr>
          <w:rFonts w:hint="eastAsia" w:ascii="PingFang SC Regular" w:hAnsi="PingFang SC Regular" w:eastAsia="PingFang SC Regular" w:cs="PingFang SC Regular"/>
        </w:rPr>
        <w:t xml:space="preserve"> |  tg：</w:t>
      </w:r>
      <w:r>
        <w:rPr>
          <w:rFonts w:hint="eastAsia" w:ascii="PingFang SC Regular" w:hAnsi="PingFang SC Regular" w:eastAsia="PingFang SC Regular" w:cs="PingFang SC Regular"/>
          <w:lang w:val="en-US" w:eastAsia="zh-CN"/>
        </w:rPr>
        <w:t xml:space="preserve"> </w:t>
      </w:r>
      <w:r>
        <w:rPr>
          <w:rFonts w:hint="eastAsia" w:ascii="PingFang SC Regular" w:hAnsi="PingFang SC Regular" w:eastAsia="PingFang SC Regular" w:cs="PingFang SC Regular"/>
        </w:rPr>
        <w:t xml:space="preserve">  |  </w:t>
      </w:r>
      <w:r>
        <w:rPr>
          <w:rFonts w:hint="eastAsia" w:ascii="PingFang SC Regular" w:hAnsi="PingFang SC Regular" w:eastAsia="PingFang SC Regular" w:cs="PingFang SC Regular"/>
          <w:lang w:val="en-US" w:eastAsia="zh-CN"/>
        </w:rPr>
        <w:t>邮箱</w:t>
      </w:r>
      <w:r>
        <w:rPr>
          <w:rFonts w:hint="eastAsia" w:ascii="PingFang SC Regular" w:hAnsi="PingFang SC Regular" w:eastAsia="PingFang SC Regular" w:cs="PingFang SC Regular"/>
        </w:rPr>
        <w:t>：</w:t>
      </w:r>
      <w:r>
        <w:rPr>
          <w:rFonts w:hint="eastAsia" w:ascii="PingFang SC Regular" w:hAnsi="PingFang SC Regular" w:eastAsia="PingFang SC Regular" w:cs="PingFang SC Regular"/>
          <w:lang w:val="en-US" w:eastAsia="zh-CN"/>
        </w:rPr>
        <w:t xml:space="preserve">   </w:t>
      </w:r>
      <w:r>
        <w:rPr>
          <w:rFonts w:hint="eastAsia" w:ascii="PingFang SC Regular" w:hAnsi="PingFang SC Regular" w:eastAsia="PingFang SC Regular" w:cs="PingFang SC Regular"/>
        </w:rPr>
        <w:t>求职意向：</w:t>
      </w:r>
      <w:r>
        <w:rPr>
          <w:rFonts w:hint="eastAsia" w:ascii="PingFang SC Regular" w:hAnsi="PingFang SC Regular" w:eastAsia="PingFang SC Regular" w:cs="PingFang SC Regular"/>
          <w:b/>
          <w:bCs/>
        </w:rPr>
        <w:t>后端开发工程师</w:t>
      </w:r>
    </w:p>
    <w:p w14:paraId="4E212B83">
      <w:pPr>
        <w:spacing w:after="0" w:line="360" w:lineRule="auto"/>
        <w:ind w:left="5" w:firstLine="420" w:firstLineChars="200"/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</w:pP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w:t xml:space="preserve">                                  </w:t>
      </w:r>
    </w:p>
    <w:p w14:paraId="698F1B67">
      <w:pPr>
        <w:spacing w:after="0" w:line="216" w:lineRule="auto"/>
        <w:ind w:left="5"/>
        <w:rPr>
          <w:rFonts w:hint="eastAsia" w:ascii="PingFang SC Regular" w:hAnsi="PingFang SC Regular" w:eastAsia="PingFang SC Regular" w:cs="PingFang SC Regular"/>
          <w:sz w:val="28"/>
          <w:vertAlign w:val="superscript"/>
        </w:rPr>
      </w:pP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  <w:t>个人技能</w:t>
      </w:r>
      <w:r>
        <w:rPr>
          <w:rFonts w:hint="eastAsia" w:ascii="PingFang SC Regular" w:hAnsi="PingFang SC Regular" w:eastAsia="PingFang SC Regular" w:cs="PingFang SC Regular"/>
          <w:sz w:val="28"/>
          <w:vertAlign w:val="superscript"/>
        </w:rPr>
        <w:t xml:space="preserve"> </w:t>
      </w:r>
    </w:p>
    <w:p w14:paraId="321B1DF4">
      <w:pPr>
        <w:spacing w:after="0" w:line="216" w:lineRule="auto"/>
        <w:ind w:left="5"/>
        <w:rPr>
          <w:rFonts w:hint="eastAsia" w:ascii="PingFang SC Regular" w:hAnsi="PingFang SC Regular" w:eastAsia="PingFang SC Regular" w:cs="PingFang SC Regular"/>
          <w:sz w:val="21"/>
        </w:rPr>
      </w:pP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263640" cy="0"/>
                <wp:effectExtent l="0" t="12700" r="22860" b="12700"/>
                <wp:wrapNone/>
                <wp:docPr id="71160852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0pt;margin-top:7.5pt;height:0pt;width:493.2pt;z-index:251659264;mso-width-relative:page;mso-height-relative:page;" filled="f" stroked="t" coordsize="21600,21600" o:gfxdata="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4kp7z1gAAAAYBAAAPAAAAAAAAAAEAIAAAACIAAABkcnMvZG93bnJldi54bWxQSwECFAAU&#10;AAAACACHTuJAW5KAc/MBAAC7AwAADgAAAAAAAAABACAAAAAlAQAAZHJzL2Uyb0RvYy54bWxQSwUG&#10;AAAAAAYABgBZAQAAigUAAAAA&#10;">
                <v:fill on="f" focussize="0,0"/>
                <v:stroke weight="1.5pt" color="#5B9BD5 [3208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27E0F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0" w:afterAutospacing="0"/>
        <w:ind w:right="0"/>
        <w:rPr>
          <w:rFonts w:hint="eastAsia" w:ascii="PingFang SC Regular" w:hAnsi="PingFang SC Regular" w:eastAsia="PingFang SC Regular" w:cs="PingFang SC Regular"/>
          <w:b/>
          <w:bCs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b/>
          <w:bCs w:val="0"/>
          <w:i w:val="0"/>
          <w:iCs w:val="0"/>
          <w:caps w:val="0"/>
          <w:color w:val="404040"/>
          <w:spacing w:val="0"/>
          <w:sz w:val="21"/>
          <w:szCs w:val="21"/>
        </w:rPr>
        <w:t>Web3核心技术栈</w:t>
      </w:r>
      <w:r>
        <w:rPr>
          <w:rStyle w:val="10"/>
          <w:rFonts w:hint="eastAsia" w:ascii="PingFang SC Regular" w:hAnsi="PingFang SC Regular" w:eastAsia="PingFang SC Regular" w:cs="PingFang SC Regular"/>
          <w:b/>
          <w:bCs w:val="0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  <w:t>：</w:t>
      </w:r>
    </w:p>
    <w:p w14:paraId="75FC739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区块链开发专家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：</w:t>
      </w:r>
      <w:r>
        <w:rPr>
          <w:rFonts w:hint="eastAsia" w:ascii="PingFang SC Regular" w:hAnsi="PingFang SC Regular" w:eastAsia="PingFang SC Regular" w:cs="PingFang SC Regular"/>
          <w:b/>
          <w:bCs/>
          <w:i w:val="0"/>
          <w:iCs w:val="0"/>
          <w:caps w:val="0"/>
          <w:color w:val="404040"/>
          <w:spacing w:val="0"/>
          <w:sz w:val="21"/>
          <w:szCs w:val="21"/>
        </w:rPr>
        <w:t>Solidity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 xml:space="preserve">智能合约开发 + </w:t>
      </w:r>
      <w:r>
        <w:rPr>
          <w:rFonts w:hint="eastAsia" w:ascii="PingFang SC Regular" w:hAnsi="PingFang SC Regular" w:eastAsia="PingFang SC Regular" w:cs="PingFang SC Regular"/>
          <w:b/>
          <w:bCs/>
          <w:i w:val="0"/>
          <w:iCs w:val="0"/>
          <w:caps w:val="0"/>
          <w:color w:val="404040"/>
          <w:spacing w:val="0"/>
          <w:sz w:val="21"/>
          <w:szCs w:val="21"/>
        </w:rPr>
        <w:t>Hardhat/Truffle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框架 +</w:t>
      </w:r>
      <w:r>
        <w:rPr>
          <w:rFonts w:hint="eastAsia" w:ascii="PingFang SC Regular" w:hAnsi="PingFang SC Regular" w:eastAsia="PingFang SC Regular" w:cs="PingFang SC Regular"/>
          <w:b/>
          <w:bCs/>
          <w:i w:val="0"/>
          <w:iCs w:val="0"/>
          <w:caps w:val="0"/>
          <w:color w:val="404040"/>
          <w:spacing w:val="0"/>
          <w:sz w:val="21"/>
          <w:szCs w:val="21"/>
        </w:rPr>
        <w:t xml:space="preserve"> Web3.js/Ethers.js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双栈能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力</w:t>
      </w:r>
    </w:p>
    <w:p w14:paraId="37F0665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DeFi/NFT实战经验：参与DEX开发（Uniswap/Pancakeswap模式）、ERC标准协议落地</w:t>
      </w:r>
    </w:p>
    <w:p w14:paraId="1977826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多链兼容性：Ethereum/BSC/Solana生态开发经验 + MetaMask等钱包集成</w:t>
      </w:r>
    </w:p>
    <w:p w14:paraId="3766B47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企业级交互方案：Java Web3j/Golang go-etherum等后端-区块链桥接技术</w:t>
      </w:r>
    </w:p>
    <w:p w14:paraId="1ADE7C0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80" w:afterAutospacing="0"/>
        <w:ind w:left="0" w:leftChars="0" w:right="0" w:firstLine="0" w:firstLineChars="0"/>
        <w:rPr>
          <w:rFonts w:hint="eastAsia" w:ascii="PingFang SC Regular" w:hAnsi="PingFang SC Regular" w:eastAsia="PingFang SC Regular" w:cs="PingFang SC Regular"/>
          <w:b/>
          <w:bCs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b/>
          <w:bCs w:val="0"/>
          <w:i w:val="0"/>
          <w:iCs w:val="0"/>
          <w:caps w:val="0"/>
          <w:color w:val="404040"/>
          <w:spacing w:val="0"/>
          <w:sz w:val="21"/>
          <w:szCs w:val="21"/>
        </w:rPr>
        <w:t>Web2工程化能力</w:t>
      </w:r>
      <w:r>
        <w:rPr>
          <w:rStyle w:val="10"/>
          <w:rFonts w:hint="eastAsia" w:ascii="PingFang SC Regular" w:hAnsi="PingFang SC Regular" w:eastAsia="PingFang SC Regular" w:cs="PingFang SC Regular"/>
          <w:b/>
          <w:bCs w:val="0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  <w:t>：</w:t>
      </w:r>
    </w:p>
    <w:p w14:paraId="7383FA03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微服务架构师：Spring Cloud Alibaba全体系 + Dubbo分布式服务治理</w:t>
      </w:r>
    </w:p>
    <w:p w14:paraId="583CCF4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高并发中间件：Kafka/RocketMQ消息队列 + Redis集群优化经验</w:t>
      </w:r>
    </w:p>
    <w:p w14:paraId="414DF588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云原生运维：K8s容器编排 + Prometheus监控体系</w:t>
      </w:r>
    </w:p>
    <w:p w14:paraId="675580D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多语言后端：Java(Spring生态)/Golang(gin/grpc)</w:t>
      </w: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  <w:t>二</w:t>
      </w:r>
      <w:r>
        <w:rPr>
          <w:rStyle w:val="10"/>
          <w:rFonts w:hint="eastAsia" w:ascii="PingFang SC Regular" w:hAnsi="PingFang SC Regular" w:eastAsia="PingFang SC Regular" w:cs="PingFang SC Regular"/>
          <w:i w:val="0"/>
          <w:iCs w:val="0"/>
          <w:caps w:val="0"/>
          <w:color w:val="404040"/>
          <w:spacing w:val="0"/>
          <w:sz w:val="21"/>
          <w:szCs w:val="21"/>
        </w:rPr>
        <w:t>重技术栈</w:t>
      </w:r>
    </w:p>
    <w:p w14:paraId="056C2ADC">
      <w:pPr>
        <w:spacing w:after="0" w:line="216" w:lineRule="auto"/>
        <w:ind w:left="5"/>
        <w:rPr>
          <w:rFonts w:hint="eastAsia" w:ascii="PingFang SC Regular" w:hAnsi="PingFang SC Regular" w:eastAsia="PingFang SC Regular" w:cs="PingFang SC Regular"/>
          <w:sz w:val="21"/>
        </w:rPr>
      </w:pPr>
    </w:p>
    <w:p w14:paraId="7612EE90">
      <w:pPr>
        <w:spacing w:after="0" w:line="360" w:lineRule="auto"/>
        <w:rPr>
          <w:rFonts w:hint="eastAsia" w:ascii="PingFang SC Regular" w:hAnsi="PingFang SC Regular" w:eastAsia="PingFang SC Regular" w:cs="PingFang SC Regular"/>
          <w:sz w:val="28"/>
          <w:vertAlign w:val="subscript"/>
        </w:rPr>
      </w:pP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344805</wp:posOffset>
                </wp:positionV>
                <wp:extent cx="6263640" cy="0"/>
                <wp:effectExtent l="0" t="12700" r="22860" b="12700"/>
                <wp:wrapNone/>
                <wp:docPr id="928218787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0pt;margin-top:27.15pt;height:0pt;width:493.2pt;z-index:251660288;mso-width-relative:page;mso-height-relative:page;" filled="f" stroked="t" coordsize="21600,21600" o:gfxdata="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a69pjXAAAABgEAAA8AAAAAAAAAAQAgAAAAIgAAAGRycy9kb3ducmV2LnhtbFBLAQIU&#10;ABQAAAAIAIdO4kD4Gm5F9AEAALsDAAAOAAAAAAAAAAEAIAAAACYBAABkcnMvZTJvRG9jLnhtbFBL&#10;BQYAAAAABgAGAFkBAACMBQAAAAA=&#10;">
                <v:fill on="f" focussize="0,0"/>
                <v:stroke weight="1.5pt" color="#5B9BD5 [3208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  <w:t>工作经历</w:t>
      </w:r>
      <w:r>
        <w:rPr>
          <w:rFonts w:hint="eastAsia" w:ascii="PingFang SC Regular" w:hAnsi="PingFang SC Regular" w:eastAsia="PingFang SC Regular" w:cs="PingFang SC Regular"/>
          <w:sz w:val="28"/>
          <w:vertAlign w:val="superscript"/>
        </w:rPr>
        <w:t xml:space="preserve"> </w:t>
      </w:r>
      <w:r>
        <w:rPr>
          <w:rFonts w:hint="eastAsia" w:ascii="PingFang SC Regular" w:hAnsi="PingFang SC Regular" w:eastAsia="PingFang SC Regular" w:cs="PingFang SC Regular"/>
          <w:sz w:val="28"/>
          <w:vertAlign w:val="subscript"/>
        </w:rPr>
        <w:t xml:space="preserve"> </w:t>
      </w:r>
    </w:p>
    <w:p w14:paraId="4F571108">
      <w:pPr>
        <w:numPr>
          <w:ilvl w:val="0"/>
          <w:numId w:val="3"/>
        </w:numPr>
        <w:rPr>
          <w:rFonts w:hint="eastAsia" w:ascii="PingFang SC Regular" w:hAnsi="PingFang SC Regular" w:eastAsia="PingFang SC Regular" w:cs="PingFang SC Regular"/>
          <w:color w:val="auto"/>
          <w:sz w:val="21"/>
          <w:szCs w:val="21"/>
          <w:lang w:bidi="ar"/>
        </w:rPr>
      </w:pP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</w:rPr>
        <w:t xml:space="preserve">  </w:t>
      </w:r>
      <w:r>
        <w:rPr>
          <w:rFonts w:hint="eastAsia" w:ascii="PingFang SC Regular" w:hAnsi="PingFang SC Regular" w:eastAsia="PingFang SC Regular" w:cs="PingFang SC Regular"/>
          <w:b/>
          <w:bCs/>
          <w:color w:val="auto"/>
          <w:sz w:val="21"/>
          <w:szCs w:val="21"/>
          <w:lang w:bidi="ar"/>
        </w:rPr>
        <w:t>ChainVerse Labs                  后端开发工程师                                             2024.</w:t>
      </w:r>
      <w:r>
        <w:rPr>
          <w:rFonts w:hint="eastAsia" w:ascii="PingFang SC Regular" w:hAnsi="PingFang SC Regular" w:eastAsia="PingFang SC Regular" w:cs="PingFang SC Regular"/>
          <w:b/>
          <w:bCs/>
          <w:color w:val="auto"/>
          <w:sz w:val="21"/>
          <w:szCs w:val="21"/>
          <w:lang w:val="en-US" w:eastAsia="zh-CN" w:bidi="ar"/>
        </w:rPr>
        <w:t>0</w:t>
      </w:r>
      <w:r>
        <w:rPr>
          <w:rFonts w:hint="eastAsia" w:ascii="PingFang SC Regular" w:hAnsi="PingFang SC Regular" w:eastAsia="PingFang SC Regular" w:cs="PingFang SC Regular"/>
          <w:b/>
          <w:bCs/>
          <w:color w:val="auto"/>
          <w:sz w:val="21"/>
          <w:szCs w:val="21"/>
          <w:lang w:bidi="ar"/>
        </w:rPr>
        <w:t>3-至今</w:t>
      </w:r>
    </w:p>
    <w:p w14:paraId="5DEB93F2">
      <w:pPr>
        <w:ind w:firstLine="420" w:firstLineChars="0"/>
        <w:rPr>
          <w:rFonts w:hint="eastAsia" w:ascii="PingFang SC Regular" w:hAnsi="PingFang SC Regular" w:eastAsia="PingFang SC Regular" w:cs="PingFang SC Regular"/>
          <w:b/>
          <w:bCs/>
          <w:color w:val="auto"/>
          <w:sz w:val="21"/>
          <w:szCs w:val="21"/>
          <w:lang w:bidi="ar"/>
        </w:rPr>
      </w:pPr>
      <w:r>
        <w:rPr>
          <w:rFonts w:hint="eastAsia" w:ascii="PingFang SC Regular" w:hAnsi="PingFang SC Regular" w:eastAsia="PingFang SC Regular" w:cs="PingFang SC Regular"/>
          <w:b/>
          <w:bCs/>
          <w:color w:val="auto"/>
          <w:sz w:val="21"/>
          <w:szCs w:val="21"/>
          <w:lang w:bidi="ar"/>
        </w:rPr>
        <w:t>工作内容：</w:t>
      </w:r>
    </w:p>
    <w:p w14:paraId="4A593F00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  <w:t>1.使用 Solidity 开发并部署了多种 ERC-20、ERC-721 和 ERC-1155 合约，结合 OpenZeppelin 库以确保安全性和标准化。</w:t>
      </w:r>
    </w:p>
    <w:p w14:paraId="5CD2D1D1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  <w:t>2.分析并重构了 Uniswap V2 的核心功能，深入理解了自动化做市商（AMMs）、流动性供应和费用结构。</w:t>
      </w:r>
    </w:p>
    <w:p w14:paraId="1EC83192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  <w:t>3.实现了一个功能齐全的拍卖 dApp，支持荷兰式和英国式拍卖机制，包含出价时间延长和保留价格强制等高级功能。</w:t>
      </w:r>
    </w:p>
    <w:p w14:paraId="01225E12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  <w:t>4.为去中心化金融（DeFi）协议设计了质押和奖励分配合约，确保 APY 和用户奖励的精确计算。</w:t>
      </w:r>
    </w:p>
    <w:p w14:paraId="1E7F9C94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  <w:t>5.全面理解以太坊的 EVM 架构、gas优化技术及状态管理。</w:t>
      </w:r>
    </w:p>
    <w:p w14:paraId="301DE55B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Cs/>
          <w:spacing w:val="-2"/>
          <w:sz w:val="20"/>
          <w:szCs w:val="20"/>
          <w:lang w:eastAsia="zh-CN"/>
        </w:rPr>
        <w:t>6.去中心化治理协议: 使用 Solidity 和 OpenZeppelin 的治理模块实现并测试治理提案功能。</w:t>
      </w:r>
    </w:p>
    <w:p w14:paraId="728007BF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18"/>
          <w:szCs w:val="18"/>
          <w:lang w:val="zh-TW" w:eastAsia="zh-TW"/>
        </w:rPr>
      </w:pPr>
    </w:p>
    <w:p w14:paraId="05F490A4">
      <w:pPr>
        <w:numPr>
          <w:ilvl w:val="0"/>
          <w:numId w:val="3"/>
        </w:numPr>
        <w:spacing w:after="0" w:line="360" w:lineRule="auto"/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</w:rPr>
      </w:pP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  <w:lang w:val="en-US" w:eastAsia="zh-CN"/>
        </w:rPr>
        <w:t>怪兽充电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</w:rPr>
        <w:t xml:space="preserve">                       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  <w:lang w:val="en-US" w:eastAsia="zh-CN"/>
        </w:rPr>
        <w:t>后端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</w:rPr>
        <w:t xml:space="preserve">开发工程师                                                   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</w:rPr>
        <w:t>202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  <w:lang w:val="en-US" w:eastAsia="zh-CN"/>
        </w:rPr>
        <w:t>2</w:t>
      </w:r>
      <w:r>
        <w:rPr>
          <w:rFonts w:hint="eastAsia" w:ascii="PingFang SC Regular" w:hAnsi="PingFang SC Regular" w:eastAsia="PingFang SC Regular" w:cs="PingFang SC Regular"/>
          <w:b/>
          <w:color w:val="auto"/>
          <w:sz w:val="21"/>
          <w:szCs w:val="21"/>
        </w:rPr>
        <w:t>.7-2024.2</w:t>
      </w:r>
    </w:p>
    <w:p w14:paraId="39005D77">
      <w:pPr>
        <w:spacing w:after="0" w:line="360" w:lineRule="auto"/>
        <w:ind w:firstLine="420" w:firstLineChars="0"/>
        <w:rPr>
          <w:rFonts w:hint="eastAsia" w:ascii="PingFang SC Regular" w:hAnsi="PingFang SC Regular" w:eastAsia="PingFang SC Regular" w:cs="PingFang SC Regular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PingFang SC Regular" w:hAnsi="PingFang SC Regular" w:eastAsia="PingFang SC Regular" w:cs="PingFang SC Regular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工作内容：</w:t>
      </w:r>
    </w:p>
    <w:p w14:paraId="4A4EFD66">
      <w:pPr>
        <w:pStyle w:val="12"/>
        <w:numPr>
          <w:ilvl w:val="0"/>
          <w:numId w:val="0"/>
        </w:numPr>
        <w:tabs>
          <w:tab w:val="left" w:pos="851"/>
        </w:tabs>
        <w:spacing w:before="28" w:after="0" w:line="240" w:lineRule="auto"/>
        <w:ind w:left="432" w:leftChars="0" w:right="0" w:rightChars="0"/>
        <w:jc w:val="left"/>
        <w:rPr>
          <w:rFonts w:hint="eastAsia" w:ascii="PingFang SC Regular" w:hAnsi="PingFang SC Regular" w:eastAsia="PingFang SC Regular" w:cs="PingFang SC Regular"/>
          <w:color w:val="auto"/>
          <w:kern w:val="0"/>
          <w:sz w:val="20"/>
          <w:szCs w:val="20"/>
          <w:lang w:val="en-US" w:eastAsia="zh-CN" w:bidi="ar"/>
        </w:rPr>
      </w:pPr>
      <w:r>
        <w:rPr>
          <w:rFonts w:hint="eastAsia" w:ascii="PingFang SC Regular" w:hAnsi="PingFang SC Regular" w:eastAsia="PingFang SC Regular" w:cs="PingFang SC Regular"/>
          <w:color w:val="auto"/>
          <w:kern w:val="0"/>
          <w:sz w:val="20"/>
          <w:szCs w:val="20"/>
          <w:lang w:val="en-US" w:eastAsia="zh-CN" w:bidi="ar"/>
        </w:rPr>
        <w:t>参与公司物流系统、供应链系统、履约系统的开发工作，主要负责资产板块的生命周期的流转，逆向流程的报修流程的设计和迭代，旨在提高客户设备的流转效率，提高设备的返还的时间，减少设备维修的等待期，提高了客户对应返修的好评，同时完善了监控体系，实现对公司资产整个周期的监控，提高了运营效率。供应链系统的打造方便了公司对于三方物流的高效准确的发货，资产的仓储、出入库、库存、配送流程的建设等。</w:t>
      </w:r>
    </w:p>
    <w:p w14:paraId="12462AC3">
      <w:pPr>
        <w:pStyle w:val="12"/>
        <w:numPr>
          <w:ilvl w:val="0"/>
          <w:numId w:val="0"/>
        </w:numPr>
        <w:tabs>
          <w:tab w:val="left" w:pos="851"/>
        </w:tabs>
        <w:spacing w:before="28" w:after="0" w:line="240" w:lineRule="auto"/>
        <w:ind w:left="432" w:leftChars="0" w:right="0" w:rightChars="0"/>
        <w:jc w:val="left"/>
        <w:rPr>
          <w:rFonts w:hint="eastAsia" w:ascii="PingFang SC Regular" w:hAnsi="PingFang SC Regular" w:eastAsia="PingFang SC Regular" w:cs="PingFang SC Regular"/>
          <w:color w:val="auto"/>
          <w:kern w:val="0"/>
          <w:sz w:val="20"/>
          <w:szCs w:val="20"/>
          <w:lang w:val="en-US" w:eastAsia="zh-CN" w:bidi="ar"/>
        </w:rPr>
      </w:pPr>
    </w:p>
    <w:p w14:paraId="2AB5B8F9">
      <w:pPr>
        <w:pStyle w:val="4"/>
        <w:numPr>
          <w:ilvl w:val="0"/>
          <w:numId w:val="3"/>
        </w:numPr>
        <w:spacing w:before="2" w:line="179" w:lineRule="auto"/>
        <w:ind w:left="-210" w:leftChars="0" w:firstLine="420" w:firstLineChars="0"/>
        <w:jc w:val="both"/>
        <w:rPr>
          <w:rFonts w:hint="eastAsia" w:ascii="PingFang SC Regular" w:hAnsi="PingFang SC Regular" w:eastAsia="PingFang SC Regular" w:cs="PingFang SC Regular"/>
          <w:b/>
          <w:snapToGrid/>
          <w:color w:val="auto"/>
          <w:kern w:val="2"/>
          <w:sz w:val="21"/>
          <w:szCs w:val="21"/>
          <w:lang w:val="en-US" w:eastAsia="zh-CN" w:bidi="ar-SA"/>
          <w14:ligatures w14:val="standardContextual"/>
        </w:rPr>
      </w:pPr>
      <w:r>
        <w:rPr>
          <w:rFonts w:hint="eastAsia" w:ascii="PingFang SC Regular" w:hAnsi="PingFang SC Regular" w:eastAsia="PingFang SC Regular" w:cs="PingFang SC Regular"/>
          <w:b/>
          <w:snapToGrid/>
          <w:color w:val="auto"/>
          <w:kern w:val="2"/>
          <w:sz w:val="21"/>
          <w:szCs w:val="21"/>
          <w:lang w:val="en-US" w:eastAsia="zh-CN" w:bidi="ar-SA"/>
          <w14:ligatures w14:val="standardContextual"/>
        </w:rPr>
        <w:t>盒马科技有限公司           后端开发工程师                                                   2020.07-2022.01</w:t>
      </w:r>
    </w:p>
    <w:p w14:paraId="309813EA">
      <w:pPr>
        <w:spacing w:after="0" w:line="360" w:lineRule="auto"/>
        <w:ind w:firstLine="420" w:firstLineChars="0"/>
        <w:rPr>
          <w:rFonts w:hint="eastAsia" w:ascii="PingFang SC Regular" w:hAnsi="PingFang SC Regular" w:eastAsia="PingFang SC Regular" w:cs="PingFang SC Regular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PingFang SC Regular" w:hAnsi="PingFang SC Regular" w:eastAsia="PingFang SC Regular" w:cs="PingFang SC Regular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工作内容：</w:t>
      </w:r>
    </w:p>
    <w:p w14:paraId="3D10BB75">
      <w:pPr>
        <w:spacing w:after="0" w:line="360" w:lineRule="auto"/>
        <w:ind w:firstLine="420" w:firstLineChars="0"/>
        <w:rPr>
          <w:rFonts w:hint="eastAsia" w:ascii="PingFang SC Regular" w:hAnsi="PingFang SC Regular" w:eastAsia="PingFang SC Regular" w:cs="PingFang SC Regular"/>
          <w:color w:val="auto"/>
          <w:kern w:val="0"/>
          <w:sz w:val="20"/>
          <w:szCs w:val="20"/>
          <w:lang w:val="en-US" w:eastAsia="zh-CN" w:bidi="ar"/>
          <w14:ligatures w14:val="standardContextual"/>
        </w:rPr>
      </w:pPr>
      <w:r>
        <w:rPr>
          <w:rFonts w:hint="eastAsia" w:ascii="PingFang SC Regular" w:hAnsi="PingFang SC Regular" w:eastAsia="PingFang SC Regular" w:cs="PingFang SC Regular"/>
          <w:color w:val="auto"/>
          <w:kern w:val="0"/>
          <w:sz w:val="20"/>
          <w:szCs w:val="20"/>
          <w:lang w:val="en-US" w:eastAsia="zh-CN" w:bidi="ar"/>
          <w14:ligatures w14:val="standardContextual"/>
        </w:rPr>
        <w:t>参与公司的仓库系统、拣货系统、配送系统的研发，主要负责用户订单产生的履约单和仓储系统、配送系统的联接。</w:t>
      </w:r>
      <w:r>
        <w:rPr>
          <w:rFonts w:hint="eastAsia" w:ascii="PingFang SC Regular" w:hAnsi="PingFang SC Regular" w:eastAsia="PingFang SC Regular" w:cs="PingFang SC Regular"/>
          <w:color w:val="auto"/>
          <w:kern w:val="0"/>
          <w:sz w:val="20"/>
          <w:szCs w:val="20"/>
          <w:lang w:val="en-US" w:eastAsia="zh-CN" w:bidi="ar"/>
          <w14:ligatures w14:val="standardContextual"/>
        </w:rPr>
        <w:tab/>
      </w:r>
      <w:r>
        <w:rPr>
          <w:rFonts w:hint="eastAsia" w:ascii="PingFang SC Regular" w:hAnsi="PingFang SC Regular" w:eastAsia="PingFang SC Regular" w:cs="PingFang SC Regular"/>
          <w:color w:val="auto"/>
          <w:kern w:val="0"/>
          <w:sz w:val="20"/>
          <w:szCs w:val="20"/>
          <w:lang w:val="en-US" w:eastAsia="zh-CN" w:bidi="ar"/>
          <w14:ligatures w14:val="standardContextual"/>
        </w:rPr>
        <w:t>提高了履约的时间效率，参与了项目从启动、到发展最后到完成的整个里程碑。</w:t>
      </w:r>
    </w:p>
    <w:p w14:paraId="79FBD2EF">
      <w:pPr>
        <w:pStyle w:val="4"/>
        <w:numPr>
          <w:ilvl w:val="0"/>
          <w:numId w:val="0"/>
        </w:numPr>
        <w:spacing w:before="2" w:line="179" w:lineRule="auto"/>
        <w:ind w:left="210" w:leftChars="0"/>
        <w:jc w:val="both"/>
        <w:rPr>
          <w:rFonts w:hint="default" w:ascii="PingFang SC Regular" w:hAnsi="PingFang SC Regular" w:eastAsia="PingFang SC Regular" w:cs="PingFang SC Regular"/>
          <w:bCs/>
          <w:spacing w:val="-2"/>
          <w:sz w:val="18"/>
          <w:szCs w:val="18"/>
          <w:lang w:val="en-US" w:eastAsia="zh-CN"/>
        </w:rPr>
      </w:pPr>
    </w:p>
    <w:p w14:paraId="5B85375C">
      <w:pPr>
        <w:pStyle w:val="4"/>
        <w:spacing w:before="2" w:line="179" w:lineRule="auto"/>
        <w:ind w:left="429" w:leftChars="195"/>
        <w:jc w:val="both"/>
        <w:rPr>
          <w:rFonts w:hint="eastAsia" w:ascii="PingFang SC Regular" w:hAnsi="PingFang SC Regular" w:eastAsia="PingFang SC Regular" w:cs="PingFang SC Regular"/>
          <w:bCs/>
          <w:spacing w:val="-2"/>
          <w:sz w:val="18"/>
          <w:szCs w:val="18"/>
          <w:lang w:eastAsia="zh-CN"/>
        </w:rPr>
      </w:pPr>
    </w:p>
    <w:p w14:paraId="7079F9E9">
      <w:pPr>
        <w:spacing w:after="41" w:line="257" w:lineRule="auto"/>
        <w:ind w:right="654"/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</w:pPr>
      <w:r>
        <w:rPr>
          <w:rFonts w:hint="eastAsia" w:ascii="PingFang SC Regular" w:hAnsi="PingFang SC Regular" w:eastAsia="PingFang SC Regular" w:cs="PingFang SC Regular"/>
          <w:b/>
          <w:color w:val="FF0000"/>
          <w:sz w:val="21"/>
          <w:szCs w:val="21"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  <w:t>项目经历</w:t>
      </w:r>
      <w:r>
        <w:rPr>
          <w:rFonts w:hint="eastAsia" w:ascii="PingFang SC Regular" w:hAnsi="PingFang SC Regular" w:eastAsia="PingFang SC Regular" w:cs="PingFang SC Regular"/>
          <w:sz w:val="28"/>
          <w:vertAlign w:val="superscript"/>
        </w:rPr>
        <w:t xml:space="preserve"> </w:t>
      </w:r>
      <w:r>
        <w:rPr>
          <w:rFonts w:hint="eastAsia" w:ascii="PingFang SC Regular" w:hAnsi="PingFang SC Regular" w:eastAsia="PingFang SC Regular" w:cs="PingFang SC Regular"/>
          <w:sz w:val="28"/>
          <w:vertAlign w:val="subscript"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  <w:t xml:space="preserve"> </w:t>
      </w:r>
    </w:p>
    <w:p w14:paraId="12754BE2">
      <w:pPr>
        <w:spacing w:after="41" w:line="257" w:lineRule="auto"/>
        <w:ind w:right="654"/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</w:pP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166370</wp:posOffset>
                </wp:positionV>
                <wp:extent cx="6263640" cy="0"/>
                <wp:effectExtent l="0" t="12700" r="22860" b="12700"/>
                <wp:wrapNone/>
                <wp:docPr id="1867278510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0pt;margin-top:13.1pt;height:0pt;width:493.2pt;z-index:251661312;mso-width-relative:page;mso-height-relative:page;" filled="f" stroked="t" coordsize="21600,21600" o:gfxdata="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zLhLXXAAAABgEAAA8AAAAAAAAAAQAgAAAAIgAAAGRycy9kb3ducmV2LnhtbFBLAQIU&#10;ABQAAAAIAIdO4kCkFTMz9AEAALwDAAAOAAAAAAAAAAEAIAAAACYBAABkcnMvZTJvRG9jLnhtbFBL&#10;BQYAAAAABgAGAFkBAACMBQAAAAA=&#10;">
                <v:fill on="f" focussize="0,0"/>
                <v:stroke weight="1.5pt" color="#5B9BD5 [3208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8ECCBEF">
      <w:pPr>
        <w:pStyle w:val="4"/>
        <w:numPr>
          <w:ilvl w:val="0"/>
          <w:numId w:val="4"/>
        </w:numPr>
        <w:spacing w:before="288" w:line="179" w:lineRule="auto"/>
        <w:rPr>
          <w:rFonts w:hint="eastAsia" w:ascii="PingFang SC Regular" w:hAnsi="PingFang SC Regular" w:eastAsia="PingFang SC Regular" w:cs="PingFang SC Regular"/>
          <w:sz w:val="24"/>
          <w:szCs w:val="24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6"/>
          <w:sz w:val="24"/>
          <w:szCs w:val="24"/>
          <w:lang w:eastAsia="zh-CN"/>
        </w:rPr>
        <w:t>Launchpad区块链平台（farming+staking+IDO）</w:t>
      </w:r>
    </w:p>
    <w:p w14:paraId="6F585774">
      <w:pPr>
        <w:pStyle w:val="4"/>
        <w:spacing w:before="45" w:line="179" w:lineRule="auto"/>
        <w:ind w:left="420" w:leftChars="191" w:right="143" w:rightChars="65"/>
        <w:jc w:val="both"/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2"/>
          <w:sz w:val="20"/>
          <w:szCs w:val="20"/>
          <w:lang w:eastAsia="zh-CN"/>
        </w:rPr>
        <w:t>背景：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搭建去中心化金融（DeFi）平台，帮助社区项目孵化，设计并开发一个支持代币销售、质押和流动性管理的去中心化平台。该平台为用户提供参与项目和获取奖励的机会，同时推动社区活跃度和代币生态建设。</w:t>
      </w:r>
    </w:p>
    <w:p w14:paraId="2B1FEFDC">
      <w:pPr>
        <w:pStyle w:val="4"/>
        <w:spacing w:before="45" w:line="179" w:lineRule="auto"/>
        <w:ind w:left="420" w:leftChars="191" w:right="143" w:rightChars="65"/>
        <w:jc w:val="both"/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内容：平台核心功能包括项目注册，代币销售、TGE、质押奖励机制及流动性池管理。用户通过质押平台代币获得销售参与权，并在项目结束后领取奖励。</w:t>
      </w:r>
    </w:p>
    <w:p w14:paraId="03418200">
      <w:pPr>
        <w:pStyle w:val="4"/>
        <w:spacing w:before="45" w:line="179" w:lineRule="auto"/>
        <w:ind w:left="420" w:leftChars="191" w:right="143" w:rightChars="65"/>
        <w:jc w:val="both"/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架构功能：使用 Solidity 和 Hardhat 开发智能合约，依托 OpenZeppelin 库确保合约安全性。通过智能合约实现代币销售、质押和奖励发放功能，并无缝集成 PancakeSwap 提供流动性解决方案。</w:t>
      </w:r>
    </w:p>
    <w:p w14:paraId="0324DA86">
      <w:pPr>
        <w:pStyle w:val="4"/>
        <w:spacing w:before="3"/>
        <w:ind w:left="429" w:leftChars="195" w:right="125" w:rightChars="57"/>
        <w:jc w:val="both"/>
        <w:rPr>
          <w:rFonts w:hint="eastAsia" w:ascii="PingFang SC Regular" w:hAnsi="PingFang SC Regular" w:eastAsia="PingFang SC Regular" w:cs="PingFang SC Regular"/>
          <w:b/>
          <w:bCs/>
          <w:spacing w:val="-2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2"/>
          <w:sz w:val="20"/>
          <w:szCs w:val="20"/>
          <w:lang w:eastAsia="zh-CN"/>
        </w:rPr>
        <w:t>后台功能：</w:t>
      </w:r>
    </w:p>
    <w:p w14:paraId="37DFF3B7">
      <w:pPr>
        <w:pStyle w:val="16"/>
        <w:snapToGrid w:val="0"/>
        <w:ind w:left="440" w:leftChars="200"/>
        <w:contextualSpacing/>
        <w:jc w:val="both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1.</w:t>
      </w:r>
      <w:r>
        <w:rPr>
          <w:rStyle w:val="17"/>
          <w:rFonts w:hint="eastAsia" w:ascii="PingFang SC Regular" w:hAnsi="PingFang SC Regular" w:eastAsia="PingFang SC Regular" w:cs="PingFang SC Regular"/>
          <w:sz w:val="20"/>
          <w:szCs w:val="20"/>
        </w:rPr>
        <w:t xml:space="preserve"> </w:t>
      </w:r>
      <w:r>
        <w:rPr>
          <w:rStyle w:val="18"/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智能合约交互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 xml:space="preserve">：使用 </w:t>
      </w:r>
      <w:r>
        <w:rPr>
          <w:rStyle w:val="18"/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Web3j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 xml:space="preserve"> 与智能合约交互，监听销售合约事件（如创建和变更），并将项目信息存储到后台数据库，提升用户体验。</w:t>
      </w:r>
    </w:p>
    <w:p w14:paraId="25958453">
      <w:pPr>
        <w:pStyle w:val="16"/>
        <w:snapToGrid w:val="0"/>
        <w:ind w:left="440" w:leftChars="200"/>
        <w:contextualSpacing/>
        <w:jc w:val="both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2.</w:t>
      </w:r>
      <w:r>
        <w:rPr>
          <w:rStyle w:val="17"/>
          <w:rFonts w:hint="eastAsia" w:ascii="PingFang SC Regular" w:hAnsi="PingFang SC Regular" w:eastAsia="PingFang SC Regular" w:cs="PingFang SC Regular"/>
          <w:sz w:val="20"/>
          <w:szCs w:val="20"/>
        </w:rPr>
        <w:t xml:space="preserve"> </w:t>
      </w:r>
      <w:r>
        <w:rPr>
          <w:rStyle w:val="18"/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身份验证与签名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 xml:space="preserve">：在代币销售报名和参与过程中，通过 </w:t>
      </w:r>
      <w:r>
        <w:rPr>
          <w:rStyle w:val="18"/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Web3j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 xml:space="preserve"> 在后台使用私钥进行加密、解密与签名（EIP-191），确保交易的安全性与管理员签名的有效性。</w:t>
      </w:r>
    </w:p>
    <w:p w14:paraId="740235F9">
      <w:pPr>
        <w:pStyle w:val="16"/>
        <w:snapToGrid w:val="0"/>
        <w:ind w:left="440" w:leftChars="200"/>
        <w:contextualSpacing/>
        <w:jc w:val="both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3.</w:t>
      </w:r>
      <w:r>
        <w:rPr>
          <w:rStyle w:val="17"/>
          <w:rFonts w:hint="eastAsia" w:ascii="PingFang SC Regular" w:hAnsi="PingFang SC Regular" w:eastAsia="PingFang SC Regular" w:cs="PingFang SC Regular"/>
          <w:sz w:val="20"/>
          <w:szCs w:val="20"/>
        </w:rPr>
        <w:t xml:space="preserve"> </w:t>
      </w:r>
      <w:r>
        <w:rPr>
          <w:rStyle w:val="18"/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容器化部署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 xml:space="preserve">：使用 </w:t>
      </w:r>
      <w:r>
        <w:rPr>
          <w:rStyle w:val="18"/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Docker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 xml:space="preserve"> 完成项目的容器化部署，并编写自动化构建脚本，确保项目的快速上线。</w:t>
      </w:r>
    </w:p>
    <w:p w14:paraId="13DD78C9">
      <w:pPr>
        <w:pStyle w:val="16"/>
        <w:snapToGrid w:val="0"/>
        <w:ind w:left="440" w:leftChars="200"/>
        <w:contextualSpacing/>
        <w:jc w:val="both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4.</w:t>
      </w:r>
      <w:r>
        <w:rPr>
          <w:rStyle w:val="17"/>
          <w:rFonts w:hint="eastAsia" w:ascii="PingFang SC Regular" w:hAnsi="PingFang SC Regular" w:eastAsia="PingFang SC Regular" w:cs="PingFang SC Regular"/>
          <w:sz w:val="20"/>
          <w:szCs w:val="20"/>
        </w:rPr>
        <w:t xml:space="preserve"> </w:t>
      </w:r>
      <w:r>
        <w:rPr>
          <w:rStyle w:val="18"/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自动化文档生成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：通过自动化工具生成接口文档，方便前端进行接口调用和访问。</w:t>
      </w:r>
    </w:p>
    <w:p w14:paraId="326F7D14">
      <w:pPr>
        <w:pStyle w:val="4"/>
        <w:numPr>
          <w:ilvl w:val="0"/>
          <w:numId w:val="4"/>
        </w:numPr>
        <w:spacing w:before="251" w:line="190" w:lineRule="auto"/>
        <w:rPr>
          <w:rFonts w:hint="eastAsia" w:ascii="PingFang SC Regular" w:hAnsi="PingFang SC Regular" w:eastAsia="PingFang SC Regular" w:cs="PingFang SC Regular"/>
          <w:sz w:val="24"/>
          <w:szCs w:val="24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6"/>
          <w:sz w:val="24"/>
          <w:szCs w:val="24"/>
          <w:lang w:eastAsia="zh-CN"/>
        </w:rPr>
        <w:t>去中心化质押奖励合约（SRC）</w:t>
      </w:r>
    </w:p>
    <w:p w14:paraId="7A1E3BBC">
      <w:pPr>
        <w:pStyle w:val="4"/>
        <w:spacing w:before="45" w:line="179" w:lineRule="auto"/>
        <w:ind w:left="420" w:leftChars="191" w:right="143" w:rightChars="65"/>
        <w:jc w:val="both"/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1"/>
          <w:sz w:val="20"/>
          <w:szCs w:val="20"/>
          <w:lang w:eastAsia="zh-CN"/>
        </w:rPr>
        <w:t>背景：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设计并实现了一个基于 Solidity 的去中心化质押奖励合约， 允许用户通过质押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eastAsia="zh-CN"/>
        </w:rPr>
        <w:t>代币获得奖励。合约支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  <w:t>持动态设置奖励持续时间与速率，确保奖励公平分配，并实现了奖励发放的透明性与安全性。</w:t>
      </w:r>
    </w:p>
    <w:p w14:paraId="74E68278">
      <w:pPr>
        <w:pStyle w:val="4"/>
        <w:spacing w:before="2" w:line="178" w:lineRule="auto"/>
        <w:ind w:left="420" w:leftChars="191" w:right="3416" w:rightChars="1553"/>
        <w:jc w:val="both"/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eastAsia="zh-CN"/>
        </w:rPr>
        <w:t xml:space="preserve">核心功能: 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  <w:t>质押与奖励机制、奖励管理、合约状态更新、奖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励提取与查询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  <w:t xml:space="preserve"> </w:t>
      </w:r>
    </w:p>
    <w:p w14:paraId="4A283A71">
      <w:pPr>
        <w:pStyle w:val="4"/>
        <w:spacing w:before="2" w:line="178" w:lineRule="auto"/>
        <w:ind w:left="420" w:leftChars="191" w:right="3416" w:rightChars="1553"/>
        <w:jc w:val="both"/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1"/>
          <w:sz w:val="20"/>
          <w:szCs w:val="20"/>
          <w:lang w:eastAsia="zh-CN"/>
        </w:rPr>
        <w:t>技术实现：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Solidity、OpenZeppelin</w:t>
      </w:r>
      <w:r>
        <w:rPr>
          <w:rFonts w:hint="eastAsia" w:ascii="PingFang SC Regular" w:hAnsi="PingFang SC Regular" w:eastAsia="PingFang SC Regular" w:cs="PingFang SC Regular"/>
          <w:spacing w:val="28"/>
          <w:sz w:val="20"/>
          <w:szCs w:val="20"/>
          <w:lang w:eastAsia="zh-CN"/>
        </w:rPr>
        <w:t xml:space="preserve"> 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(IERC20)</w:t>
      </w:r>
    </w:p>
    <w:p w14:paraId="0456DCD8">
      <w:pPr>
        <w:pStyle w:val="4"/>
        <w:spacing w:before="3" w:line="187" w:lineRule="auto"/>
        <w:ind w:left="420" w:right="169" w:rightChars="77"/>
        <w:jc w:val="both"/>
        <w:rPr>
          <w:rFonts w:hint="eastAsia" w:ascii="PingFang SC Regular" w:hAnsi="PingFang SC Regular" w:eastAsia="PingFang SC Regular" w:cs="PingFang SC Regular"/>
          <w:spacing w:val="14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eastAsia="zh-CN"/>
        </w:rPr>
        <w:t>项目目标与成果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  <w:t>：实现去中心化质押奖励分配机制，保障奖励的透明度与公平分配，提升用户对平台的信任</w:t>
      </w:r>
      <w:r>
        <w:rPr>
          <w:rFonts w:hint="eastAsia" w:ascii="PingFang SC Regular" w:hAnsi="PingFang SC Regular" w:eastAsia="PingFang SC Regular" w:cs="PingFang SC Regular"/>
          <w:spacing w:val="3"/>
          <w:sz w:val="20"/>
          <w:szCs w:val="20"/>
          <w:lang w:eastAsia="zh-CN"/>
        </w:rPr>
        <w:t>，</w:t>
      </w:r>
      <w:r>
        <w:rPr>
          <w:rFonts w:hint="eastAsia" w:ascii="PingFang SC Regular" w:hAnsi="PingFang SC Regular" w:eastAsia="PingFang SC Regular" w:cs="PingFang SC Regular"/>
          <w:spacing w:val="14"/>
          <w:sz w:val="20"/>
          <w:szCs w:val="20"/>
          <w:lang w:eastAsia="zh-CN"/>
        </w:rPr>
        <w:t>支持多种代币组合</w:t>
      </w:r>
    </w:p>
    <w:p w14:paraId="1362EB24">
      <w:pPr>
        <w:pStyle w:val="4"/>
        <w:numPr>
          <w:ilvl w:val="0"/>
          <w:numId w:val="4"/>
        </w:numPr>
        <w:spacing w:before="297" w:line="185" w:lineRule="auto"/>
        <w:rPr>
          <w:rFonts w:hint="eastAsia" w:ascii="PingFang SC Regular" w:hAnsi="PingFang SC Regular" w:eastAsia="PingFang SC Regular" w:cs="PingFang SC Regular"/>
          <w:sz w:val="24"/>
          <w:szCs w:val="24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6"/>
          <w:sz w:val="24"/>
          <w:szCs w:val="24"/>
          <w:lang w:eastAsia="zh-CN"/>
        </w:rPr>
        <w:t>投票选举平台（VOTE）</w:t>
      </w:r>
    </w:p>
    <w:p w14:paraId="54E37F0C">
      <w:pPr>
        <w:pStyle w:val="4"/>
        <w:spacing w:line="191" w:lineRule="auto"/>
        <w:ind w:left="420" w:leftChars="191" w:right="273" w:rightChars="124"/>
        <w:jc w:val="both"/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eastAsia="zh-CN"/>
        </w:rPr>
        <w:t>背景：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  <w:t xml:space="preserve">参与Web3投票选举平台开发，基于以太坊区块链构建，包含候选人管理、投票人管理和投票模块 </w:t>
      </w:r>
    </w:p>
    <w:p w14:paraId="368DC753">
      <w:pPr>
        <w:pStyle w:val="4"/>
        <w:spacing w:line="191" w:lineRule="auto"/>
        <w:ind w:left="420" w:leftChars="191" w:right="273" w:rightChars="124"/>
        <w:jc w:val="both"/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3"/>
          <w:sz w:val="20"/>
          <w:szCs w:val="20"/>
          <w:lang w:eastAsia="zh-CN"/>
        </w:rPr>
        <w:t>内容：</w:t>
      </w:r>
      <w:r>
        <w:rPr>
          <w:rFonts w:hint="eastAsia" w:ascii="PingFang SC Regular" w:hAnsi="PingFang SC Regular" w:eastAsia="PingFang SC Regular" w:cs="PingFang SC Regular"/>
          <w:spacing w:val="-3"/>
          <w:sz w:val="20"/>
          <w:szCs w:val="20"/>
          <w:lang w:eastAsia="zh-CN"/>
        </w:rPr>
        <w:t>负责前端和后端开发、智能合约编写及测试工作， 实现平台核心</w:t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  <w:lang w:eastAsia="zh-CN"/>
        </w:rPr>
        <w:t>功能。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eastAsia="zh-CN"/>
        </w:rPr>
        <w:t>使用Solidity与OpenZeppelin框架开发智能合约，并通过Hardhat编译、调试、部署。</w:t>
      </w:r>
      <w:r>
        <w:rPr>
          <w:rFonts w:hint="eastAsia" w:ascii="PingFang SC Regular" w:hAnsi="PingFang SC Regular" w:eastAsia="PingFang SC Regular" w:cs="PingFang SC Regular"/>
          <w:spacing w:val="8"/>
          <w:sz w:val="20"/>
          <w:szCs w:val="20"/>
          <w:lang w:eastAsia="zh-CN"/>
        </w:rPr>
        <w:t xml:space="preserve"> 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前端采用React、Next.js、Web3.js等技术栈，为用户提供流畅的投票体验。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eastAsia="zh-CN"/>
        </w:rPr>
        <w:t>使用Pinata平台的IPFS服务存储图片和JSON数据，确保数据去中心化存储和安全性。</w:t>
      </w:r>
    </w:p>
    <w:p w14:paraId="78249E6E">
      <w:pPr>
        <w:pStyle w:val="4"/>
        <w:spacing w:line="191" w:lineRule="auto"/>
        <w:ind w:left="440" w:leftChars="200" w:right="161" w:rightChars="73"/>
        <w:jc w:val="both"/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1"/>
          <w:sz w:val="20"/>
          <w:szCs w:val="20"/>
          <w:lang w:eastAsia="zh-CN"/>
        </w:rPr>
        <w:t>架构功能：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以太坊智能合约：利用Solidity和OpenZeppelin框架构建并部署智能合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eastAsia="zh-CN"/>
        </w:rPr>
        <w:t>约， 保障投票过程的透</w:t>
      </w:r>
      <w:r>
        <w:rPr>
          <w:rFonts w:hint="eastAsia" w:ascii="PingFang SC Regular" w:hAnsi="PingFang SC Regular" w:eastAsia="PingFang SC Regular" w:cs="PingFang SC Regular"/>
          <w:spacing w:val="-7"/>
          <w:sz w:val="20"/>
          <w:szCs w:val="20"/>
          <w:lang w:eastAsia="zh-CN"/>
        </w:rPr>
        <w:t>明与安全。</w:t>
      </w:r>
      <w:r>
        <w:rPr>
          <w:rFonts w:hint="eastAsia" w:ascii="PingFang SC Regular" w:hAnsi="PingFang SC Regular" w:eastAsia="PingFang SC Regular" w:cs="PingFang SC Regular"/>
          <w:spacing w:val="-3"/>
          <w:sz w:val="20"/>
          <w:szCs w:val="20"/>
          <w:lang w:eastAsia="zh-CN"/>
        </w:rPr>
        <w:t>去中心化数据存储： 借助IPFS存储图片及关键JSON数据， 确保数</w:t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  <w:lang w:eastAsia="zh-CN"/>
        </w:rPr>
        <w:t>据安全可靠。</w:t>
      </w:r>
    </w:p>
    <w:p w14:paraId="2FDED5A7">
      <w:pPr>
        <w:pStyle w:val="4"/>
        <w:spacing w:before="1" w:line="178" w:lineRule="auto"/>
        <w:ind w:left="420" w:leftChars="191"/>
        <w:jc w:val="both"/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  <w:lang w:eastAsia="zh-CN"/>
        </w:rPr>
        <w:t>前端交互与功能支持：基于React与Web3.js实现用户友好的界面及Web3交互功能，增强用户体验</w:t>
      </w:r>
    </w:p>
    <w:p w14:paraId="4D77BCAD">
      <w:pPr>
        <w:pStyle w:val="4"/>
        <w:numPr>
          <w:ilvl w:val="0"/>
          <w:numId w:val="4"/>
        </w:numPr>
        <w:spacing w:before="297" w:line="185" w:lineRule="auto"/>
        <w:rPr>
          <w:rFonts w:hint="eastAsia" w:ascii="PingFang SC Regular" w:hAnsi="PingFang SC Regular" w:eastAsia="PingFang SC Regular" w:cs="PingFang SC Regular"/>
          <w:b/>
          <w:bCs/>
          <w:spacing w:val="-6"/>
          <w:sz w:val="24"/>
          <w:szCs w:val="24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6"/>
          <w:sz w:val="24"/>
          <w:szCs w:val="24"/>
          <w:lang w:val="en-US" w:eastAsia="zh-CN"/>
        </w:rPr>
        <w:t>资产管理和供应链管理系统</w:t>
      </w:r>
    </w:p>
    <w:p w14:paraId="49DE154C">
      <w:pPr>
        <w:pStyle w:val="2"/>
        <w:spacing w:before="87"/>
        <w:ind w:firstLine="419" w:firstLineChars="0"/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1"/>
          <w:sz w:val="20"/>
          <w:szCs w:val="20"/>
          <w:lang w:eastAsia="zh-CN"/>
        </w:rPr>
        <w:t>背景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：</w:t>
      </w:r>
    </w:p>
    <w:p w14:paraId="5B56FE1D">
      <w:pPr>
        <w:pStyle w:val="4"/>
        <w:spacing w:line="191" w:lineRule="auto"/>
        <w:ind w:left="440" w:leftChars="200" w:right="161" w:rightChars="73"/>
        <w:jc w:val="both"/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  <w:t>1、该项目主要负责和生产工厂的对接，实现公司资产从生产后从工厂流转到公司的系统中，以及资产整个生命周期的维护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eastAsia="zh-CN"/>
        </w:rPr>
        <w:t>。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  <w:t>实现资产的生命周期全定位方便运营人员的管理，以及对资产的操控。</w:t>
      </w:r>
    </w:p>
    <w:p w14:paraId="013372EC">
      <w:pPr>
        <w:pStyle w:val="4"/>
        <w:spacing w:line="191" w:lineRule="auto"/>
        <w:ind w:left="440" w:leftChars="200" w:right="161" w:rightChars="73"/>
        <w:jc w:val="both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  <w:t>2、负责公司资产的逆向流程，如设备损坏和设备报修之后，从客户手上寄到公司的分拣仓、到维修工厂、到区域仓、到履约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  <w:t>发货，返回设备到客户手上，以及整个流程中涉及到的费用的支付、设备的优惠期、质保期的处理。</w:t>
      </w:r>
    </w:p>
    <w:p w14:paraId="052B5E66">
      <w:pPr>
        <w:pStyle w:val="2"/>
        <w:spacing w:before="87"/>
        <w:ind w:firstLine="419" w:firstLineChars="0"/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责任描述:</w:t>
      </w:r>
    </w:p>
    <w:p w14:paraId="56190A2B">
      <w:pPr>
        <w:pStyle w:val="4"/>
        <w:spacing w:line="191" w:lineRule="auto"/>
        <w:ind w:left="440" w:leftChars="200" w:right="161" w:rightChars="73"/>
        <w:jc w:val="both"/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</w:pPr>
      <w:bookmarkStart w:id="0" w:name="1、wms中的仓储资料如货主、配送点、供应商、商品、容器、货位、拣货分区、存储分"/>
      <w:bookmarkEnd w:id="0"/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  <w:lang w:val="en-US" w:eastAsia="zh-CN"/>
        </w:rPr>
        <w:t>负责资产的逆向流程，报修的流程业务，和上下游业务系统的交互，如物流系统、运输系统、提货系统、履约系统等，实现整个资产由客户手上到公司仓库到维修工厂到履约的过程，逆向整个生命周期。优化了各个系统之间交互出现的单据状态和数量的不一致场景，搭建了监控系统，实现了资产的整个周期出现的问题的迅速定位，快速响应，提高了对客户的设备的交付速度和报修流程的好评。</w:t>
      </w:r>
    </w:p>
    <w:p w14:paraId="6D738822">
      <w:pPr>
        <w:pStyle w:val="2"/>
        <w:spacing w:before="207"/>
        <w:ind w:firstLine="419" w:firstLineChars="0"/>
        <w:rPr>
          <w:rFonts w:hint="eastAsia" w:ascii="PingFang SC Regular" w:hAnsi="PingFang SC Regular" w:eastAsia="PingFang SC Regular" w:cs="PingFang SC Regular"/>
          <w:b w:val="0"/>
          <w:bCs w:val="0"/>
          <w:spacing w:val="-2"/>
          <w:sz w:val="20"/>
          <w:szCs w:val="20"/>
          <w:lang w:val="en-US" w:eastAsia="zh-CN" w:bidi="ar-SA"/>
        </w:rPr>
      </w:pP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项目技术：</w:t>
      </w:r>
      <w:r>
        <w:rPr>
          <w:rFonts w:hint="eastAsia" w:ascii="PingFang SC Regular" w:hAnsi="PingFang SC Regular" w:eastAsia="PingFang SC Regular" w:cs="PingFang SC Regular"/>
          <w:b w:val="0"/>
          <w:bCs w:val="0"/>
          <w:spacing w:val="-2"/>
          <w:sz w:val="20"/>
          <w:szCs w:val="20"/>
          <w:lang w:val="en-US" w:eastAsia="zh-CN" w:bidi="ar-SA"/>
        </w:rPr>
        <w:t xml:space="preserve">docker、k8s、springCloud、apollo、seata、MyBatis-Plus、RocketMq、Redis、MySql、XXLJob、 </w:t>
      </w:r>
      <w:r>
        <w:rPr>
          <w:rFonts w:hint="eastAsia" w:ascii="PingFang SC Regular" w:hAnsi="PingFang SC Regular" w:eastAsia="PingFang SC Regular" w:cs="PingFang SC Regular"/>
          <w:b w:val="0"/>
          <w:bCs w:val="0"/>
          <w:spacing w:val="-2"/>
          <w:sz w:val="20"/>
          <w:szCs w:val="20"/>
          <w:lang w:val="en-US" w:eastAsia="zh-CN" w:bidi="ar-SA"/>
        </w:rPr>
        <w:tab/>
      </w:r>
      <w:r>
        <w:rPr>
          <w:rFonts w:hint="eastAsia" w:ascii="PingFang SC Regular" w:hAnsi="PingFang SC Regular" w:eastAsia="PingFang SC Regular" w:cs="PingFang SC Regular"/>
          <w:b w:val="0"/>
          <w:bCs w:val="0"/>
          <w:spacing w:val="-2"/>
          <w:sz w:val="20"/>
          <w:szCs w:val="20"/>
          <w:lang w:val="en-US" w:eastAsia="zh-CN" w:bidi="ar-SA"/>
        </w:rPr>
        <w:t>ApiSwagger、Maven、 flyway、elk、j2Cache、elasticsearch 、granfa</w:t>
      </w:r>
    </w:p>
    <w:p w14:paraId="42223FC9">
      <w:pPr>
        <w:rPr>
          <w:rFonts w:hint="eastAsia" w:ascii="PingFang SC Regular" w:hAnsi="PingFang SC Regular" w:eastAsia="PingFang SC Regular" w:cs="PingFang SC Regular"/>
        </w:rPr>
      </w:pPr>
    </w:p>
    <w:p w14:paraId="50F76B77">
      <w:pPr>
        <w:pStyle w:val="4"/>
        <w:numPr>
          <w:ilvl w:val="0"/>
          <w:numId w:val="4"/>
        </w:numPr>
        <w:spacing w:before="297" w:line="185" w:lineRule="auto"/>
        <w:rPr>
          <w:rFonts w:hint="eastAsia" w:ascii="PingFang SC Regular" w:hAnsi="PingFang SC Regular" w:eastAsia="PingFang SC Regular" w:cs="PingFang SC Regular"/>
          <w:b/>
          <w:bCs/>
          <w:spacing w:val="-6"/>
          <w:sz w:val="24"/>
          <w:szCs w:val="24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6"/>
          <w:sz w:val="24"/>
          <w:szCs w:val="24"/>
          <w:lang w:val="en-US" w:eastAsia="zh-CN"/>
        </w:rPr>
        <w:t>履约订单系统 OFC 打造、TMS 系统完善</w:t>
      </w:r>
    </w:p>
    <w:p w14:paraId="2B28C54E">
      <w:pPr>
        <w:pStyle w:val="2"/>
        <w:ind w:firstLine="419" w:firstLineChars="0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val="en-US" w:eastAsia="zh-CN"/>
        </w:rPr>
        <w:t>背景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：</w:t>
      </w:r>
    </w:p>
    <w:p w14:paraId="34AADDB1">
      <w:pPr>
        <w:pStyle w:val="4"/>
        <w:spacing w:before="131" w:line="261" w:lineRule="auto"/>
        <w:ind w:right="62" w:firstLine="360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bookmarkStart w:id="1" w:name="1、打造标准版本履约链路，实现标准版订单履约中心，主要流程是连接的用户下单，和订"/>
      <w:bookmarkEnd w:id="1"/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1、打造标准版本履约链路，实现标准版订单履约中心，主要流程是连接的用户下单，和订单在库房生产、订单配送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的一个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</w:rPr>
        <w:t xml:space="preserve">系统。对接上游多渠道商城系统，通过 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c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a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</w:rPr>
        <w:t>n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a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l</w:t>
      </w:r>
      <w:r>
        <w:rPr>
          <w:rFonts w:hint="eastAsia" w:ascii="PingFang SC Regular" w:hAnsi="PingFang SC Regular" w:eastAsia="PingFang SC Regular" w:cs="PingFang SC Regular"/>
          <w:spacing w:val="-3"/>
          <w:sz w:val="20"/>
          <w:szCs w:val="20"/>
        </w:rPr>
        <w:t xml:space="preserve"> 组件监听 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bi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</w:rPr>
        <w:t>n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log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 xml:space="preserve"> 实现订单的下发和履约单的生成</w:t>
      </w:r>
      <w:r>
        <w:rPr>
          <w:rFonts w:hint="eastAsia" w:ascii="PingFang SC Regular" w:hAnsi="PingFang SC Regular" w:eastAsia="PingFang SC Regular" w:cs="PingFang SC Regular"/>
          <w:spacing w:val="2"/>
          <w:sz w:val="20"/>
          <w:szCs w:val="20"/>
        </w:rPr>
        <w:t>（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多渠道和多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场景，如售前、售后、补发、换货、样品等等）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</w:rPr>
        <w:t xml:space="preserve">，同时通过刷新 </w:t>
      </w:r>
      <w:r>
        <w:rPr>
          <w:rFonts w:hint="eastAsia" w:ascii="PingFang SC Regular" w:hAnsi="PingFang SC Regular" w:eastAsia="PingFang SC Regular" w:cs="PingFang SC Regular"/>
          <w:spacing w:val="1"/>
          <w:sz w:val="20"/>
          <w:szCs w:val="20"/>
        </w:rPr>
        <w:t>e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s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 xml:space="preserve"> 缓存记录订单查询的相关信息。同时对接上下游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配送和仓储实现整个履约链路</w:t>
      </w:r>
      <w:r>
        <w:rPr>
          <w:rFonts w:hint="eastAsia" w:ascii="PingFang SC Regular" w:hAnsi="PingFang SC Regular" w:eastAsia="PingFang SC Regular" w:cs="PingFang SC Regular"/>
          <w:spacing w:val="-7"/>
          <w:sz w:val="20"/>
          <w:szCs w:val="20"/>
        </w:rPr>
        <w:t>的标准化。期间主要负责，履约系统选型之后的实现，打通各渠道的订单下发，以及单仓</w:t>
      </w:r>
      <w:r>
        <w:rPr>
          <w:rFonts w:hint="eastAsia" w:ascii="PingFang SC Regular" w:hAnsi="PingFang SC Regular" w:eastAsia="PingFang SC Regular" w:cs="PingFang SC Regular"/>
          <w:spacing w:val="-7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7"/>
          <w:sz w:val="20"/>
          <w:szCs w:val="20"/>
        </w:rPr>
        <w:t>履约链路到支持多仓履约链路的功能改</w:t>
      </w:r>
      <w:r>
        <w:rPr>
          <w:rFonts w:hint="eastAsia" w:ascii="PingFang SC Regular" w:hAnsi="PingFang SC Regular" w:eastAsia="PingFang SC Regular" w:cs="PingFang SC Regular"/>
          <w:spacing w:val="-10"/>
          <w:sz w:val="20"/>
          <w:szCs w:val="20"/>
        </w:rPr>
        <w:t>造，实现所有履约订单的数据统一，以及上下游链路的流转，订单各个状态节点的</w:t>
      </w:r>
      <w:r>
        <w:rPr>
          <w:rFonts w:hint="eastAsia" w:ascii="PingFang SC Regular" w:hAnsi="PingFang SC Regular" w:eastAsia="PingFang SC Regular" w:cs="PingFang SC Regular"/>
          <w:spacing w:val="-10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10"/>
          <w:sz w:val="20"/>
          <w:szCs w:val="20"/>
        </w:rPr>
        <w:t>变更，上线了自营仓项目，配合商城侧、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t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</w:rPr>
        <w:t>m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s</w:t>
      </w:r>
      <w:r>
        <w:rPr>
          <w:rFonts w:hint="eastAsia" w:ascii="PingFang SC Regular" w:hAnsi="PingFang SC Regular" w:eastAsia="PingFang SC Regular" w:cs="PingFang SC Regular"/>
          <w:spacing w:val="-13"/>
          <w:sz w:val="20"/>
          <w:szCs w:val="20"/>
        </w:rPr>
        <w:t>、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 xml:space="preserve"> </w:t>
      </w:r>
      <w:r>
        <w:rPr>
          <w:rFonts w:hint="eastAsia" w:ascii="PingFang SC Regular" w:hAnsi="PingFang SC Regular" w:eastAsia="PingFang SC Regular" w:cs="PingFang SC Regular"/>
          <w:spacing w:val="-1"/>
          <w:sz w:val="20"/>
          <w:szCs w:val="20"/>
        </w:rPr>
        <w:t>wm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s</w:t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</w:rPr>
        <w:t xml:space="preserve"> 系统实现完整的 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s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aa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s</w:t>
      </w:r>
      <w:r>
        <w:rPr>
          <w:rFonts w:hint="eastAsia" w:ascii="PingFang SC Regular" w:hAnsi="PingFang SC Regular" w:eastAsia="PingFang SC Regular" w:cs="PingFang SC Regular"/>
          <w:spacing w:val="-3"/>
          <w:sz w:val="20"/>
          <w:szCs w:val="20"/>
        </w:rPr>
        <w:t xml:space="preserve"> 的履约配送支持多仓履约。</w:t>
      </w:r>
    </w:p>
    <w:p w14:paraId="2B860431">
      <w:pPr>
        <w:pStyle w:val="4"/>
        <w:spacing w:line="261" w:lineRule="auto"/>
        <w:ind w:right="151" w:firstLine="420"/>
        <w:jc w:val="both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bookmarkStart w:id="2" w:name="2、优化公司现有tms配送系统，接口标准化的改造、慢接口、慢sql优化，迭代需求"/>
      <w:bookmarkEnd w:id="2"/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2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 xml:space="preserve">、优化公司现有 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tms</w:t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</w:rPr>
        <w:t xml:space="preserve"> 配送系统，接口标准化的改造、慢接口、慢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sql</w:t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</w:rPr>
        <w:t xml:space="preserve"> 优化，迭代需求完善，以及配合产品经理处理</w:t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</w:rPr>
        <w:t>配送节</w:t>
      </w:r>
      <w:r>
        <w:rPr>
          <w:rFonts w:hint="eastAsia" w:ascii="PingFang SC Regular" w:hAnsi="PingFang SC Regular" w:eastAsia="PingFang SC Regular" w:cs="PingFang SC Regular"/>
          <w:spacing w:val="-3"/>
          <w:sz w:val="20"/>
          <w:szCs w:val="20"/>
        </w:rPr>
        <w:t xml:space="preserve">点各个状态流的完善，实现配送系统的规范化。负责公司 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tms</w:t>
      </w:r>
      <w:r>
        <w:rPr>
          <w:rFonts w:hint="eastAsia" w:ascii="PingFang SC Regular" w:hAnsi="PingFang SC Regular" w:eastAsia="PingFang SC Regular" w:cs="PingFang SC Regular"/>
          <w:spacing w:val="-5"/>
          <w:sz w:val="20"/>
          <w:szCs w:val="20"/>
        </w:rPr>
        <w:t xml:space="preserve"> 干线业务，主要是库存仓到城配仓之间的干线</w:t>
      </w:r>
      <w:r>
        <w:rPr>
          <w:rFonts w:hint="eastAsia" w:ascii="PingFang SC Regular" w:hAnsi="PingFang SC Regular" w:eastAsia="PingFang SC Regular" w:cs="PingFang SC Regular"/>
          <w:spacing w:val="-5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5"/>
          <w:sz w:val="20"/>
          <w:szCs w:val="20"/>
        </w:rPr>
        <w:t>配送任务的生成，以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及配送任务过程中司机节点的监控，车辆满载率，以及配送任务和订单的挂靠，城配业务主要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是配送任务生成之后，城配司机由货物的分发到配送完成的一系列业务流程。</w:t>
      </w:r>
    </w:p>
    <w:p w14:paraId="4F9D3B5B">
      <w:pPr>
        <w:pStyle w:val="4"/>
        <w:spacing w:before="92"/>
        <w:ind w:left="0"/>
        <w:rPr>
          <w:rFonts w:hint="eastAsia" w:ascii="PingFang SC Regular" w:hAnsi="PingFang SC Regular" w:eastAsia="PingFang SC Regular" w:cs="PingFang SC Regular"/>
        </w:rPr>
      </w:pPr>
    </w:p>
    <w:p w14:paraId="4C5DC7C8">
      <w:pPr>
        <w:pStyle w:val="2"/>
        <w:ind w:firstLine="419" w:firstLineChars="0"/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val="en-US" w:eastAsia="zh-CN"/>
        </w:rPr>
        <w:t>责任描述：</w:t>
      </w:r>
    </w:p>
    <w:p w14:paraId="6B7CD8E6">
      <w:pPr>
        <w:pStyle w:val="4"/>
        <w:spacing w:before="156" w:line="261" w:lineRule="auto"/>
        <w:ind w:right="151" w:firstLine="420" w:firstLineChars="0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1</w:t>
      </w:r>
      <w:bookmarkStart w:id="3" w:name="1、参加系统的需求评审，制定需求的完整生命周期，评定上线时间以及UI、开发、联调"/>
      <w:bookmarkEnd w:id="3"/>
      <w:r>
        <w:rPr>
          <w:rFonts w:hint="eastAsia" w:ascii="PingFang SC Regular" w:hAnsi="PingFang SC Regular" w:eastAsia="PingFang SC Regular" w:cs="PingFang SC Regular"/>
          <w:spacing w:val="1"/>
          <w:sz w:val="20"/>
          <w:szCs w:val="20"/>
        </w:rPr>
        <w:t>、参加系统的需求评审，制定需求的完整生命周期，评定上线时间以及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UI、开发、联调、测试、发布上 线的各个时间节点，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把控需求整体进度。</w:t>
      </w:r>
    </w:p>
    <w:p w14:paraId="56355850">
      <w:pPr>
        <w:pStyle w:val="4"/>
        <w:spacing w:line="261" w:lineRule="auto"/>
        <w:ind w:right="154" w:firstLine="420" w:firstLineChars="0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2</w:t>
      </w:r>
      <w:bookmarkStart w:id="4" w:name="2、编写技术方案，包括详细的流程图、用例图、时序图，接口的定义，数据库的设计DM"/>
      <w:bookmarkEnd w:id="4"/>
      <w:r>
        <w:rPr>
          <w:rFonts w:hint="eastAsia" w:ascii="PingFang SC Regular" w:hAnsi="PingFang SC Regular" w:eastAsia="PingFang SC Regular" w:cs="PingFang SC Regular"/>
          <w:spacing w:val="1"/>
          <w:sz w:val="20"/>
          <w:szCs w:val="20"/>
        </w:rPr>
        <w:t>、编写技术方案，包括详细的流程图、用例图、时序图，接口的定义，数据库的设计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DML</w:t>
      </w:r>
      <w:r>
        <w:rPr>
          <w:rFonts w:hint="eastAsia" w:ascii="PingFang SC Regular" w:hAnsi="PingFang SC Regular" w:eastAsia="PingFang SC Regular" w:cs="PingFang SC Regular"/>
          <w:spacing w:val="-7"/>
          <w:sz w:val="20"/>
          <w:szCs w:val="20"/>
        </w:rPr>
        <w:t xml:space="preserve"> 和 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DDL，缓存设计，响应的实现对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应的系统功能</w:t>
      </w:r>
    </w:p>
    <w:p w14:paraId="0112A140">
      <w:pPr>
        <w:pStyle w:val="4"/>
        <w:spacing w:line="261" w:lineRule="auto"/>
        <w:ind w:right="154" w:firstLine="420" w:firstLineChars="0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3</w:t>
      </w:r>
      <w:bookmarkStart w:id="5" w:name="3、负责tms系统的系统优化，慢接口、慢sql的处理，城配业务和干线业务的需求的"/>
      <w:bookmarkEnd w:id="5"/>
      <w:r>
        <w:rPr>
          <w:rFonts w:hint="eastAsia" w:ascii="PingFang SC Regular" w:hAnsi="PingFang SC Regular" w:eastAsia="PingFang SC Regular" w:cs="PingFang SC Regular"/>
          <w:spacing w:val="14"/>
          <w:sz w:val="20"/>
          <w:szCs w:val="20"/>
        </w:rPr>
        <w:t>、负责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tms</w:t>
      </w:r>
      <w:r>
        <w:rPr>
          <w:rFonts w:hint="eastAsia" w:ascii="PingFang SC Regular" w:hAnsi="PingFang SC Regular" w:eastAsia="PingFang SC Regular" w:cs="PingFang SC Regular"/>
          <w:spacing w:val="-5"/>
          <w:sz w:val="20"/>
          <w:szCs w:val="20"/>
        </w:rPr>
        <w:t xml:space="preserve"> 系统的系统优化，慢接口、慢 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sql</w:t>
      </w:r>
      <w:r>
        <w:rPr>
          <w:rFonts w:hint="eastAsia" w:ascii="PingFang SC Regular" w:hAnsi="PingFang SC Regular" w:eastAsia="PingFang SC Regular" w:cs="PingFang SC Regular"/>
          <w:spacing w:val="-4"/>
          <w:sz w:val="20"/>
          <w:szCs w:val="20"/>
        </w:rPr>
        <w:t xml:space="preserve"> 的处理，城配业务和干线业务的需求的迭代，以及系统中不规范的点提出对应的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意见并达成统一。</w:t>
      </w:r>
    </w:p>
    <w:p w14:paraId="1BF80DED">
      <w:pPr>
        <w:pStyle w:val="4"/>
        <w:spacing w:line="261" w:lineRule="auto"/>
        <w:ind w:right="155" w:firstLine="420" w:firstLineChars="0"/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4</w:t>
      </w:r>
      <w:bookmarkStart w:id="6" w:name="4、负责订单履约系统的改造升级，解耦系统中的订单服务，支持多渠道来源订单，以及和"/>
      <w:bookmarkEnd w:id="6"/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、负责订单履约系统的改造升级，解耦系统中的订单服务，支持多渠道来源订单，以及和上下游tms、wms、商城测的数据流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转，订单的状态流转，原先的单仓履约改造多仓履约。</w:t>
      </w:r>
    </w:p>
    <w:p w14:paraId="3B9862C4">
      <w:pPr>
        <w:pStyle w:val="4"/>
        <w:spacing w:before="207"/>
        <w:ind w:firstLine="420" w:firstLineChars="0"/>
        <w:rPr>
          <w:rFonts w:hint="eastAsia" w:ascii="PingFang SC Regular" w:hAnsi="PingFang SC Regular" w:eastAsia="PingFang SC Regular" w:cs="PingFang SC Regular"/>
          <w:spacing w:val="-2"/>
        </w:rPr>
      </w:pPr>
      <w:r>
        <w:rPr>
          <w:rFonts w:hint="eastAsia" w:ascii="PingFang SC Regular" w:hAnsi="PingFang SC Regular" w:eastAsia="PingFang SC Regular" w:cs="PingFang SC Regular"/>
          <w:b/>
          <w:spacing w:val="-2"/>
          <w:sz w:val="20"/>
          <w:szCs w:val="20"/>
        </w:rPr>
        <w:t>项目技术：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Docker、SpringBoot、MyBatis-Plus、RocketMq、Redis、MySql、scheduleX、apifox、Maven</w:t>
      </w:r>
      <w:r>
        <w:rPr>
          <w:rFonts w:hint="eastAsia" w:ascii="PingFang SC Regular" w:hAnsi="PingFang SC Regular" w:eastAsia="PingFang SC Regular" w:cs="PingFang SC Regular"/>
          <w:spacing w:val="-10"/>
          <w:sz w:val="20"/>
          <w:szCs w:val="20"/>
        </w:rPr>
        <w:t>、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git、</w:t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  <w:lang w:val="en-US" w:eastAsia="zh-CN"/>
        </w:rPr>
        <w:tab/>
      </w:r>
      <w:r>
        <w:rPr>
          <w:rFonts w:hint="eastAsia" w:ascii="PingFang SC Regular" w:hAnsi="PingFang SC Regular" w:eastAsia="PingFang SC Regular" w:cs="PingFang SC Regular"/>
          <w:spacing w:val="-2"/>
          <w:sz w:val="20"/>
          <w:szCs w:val="20"/>
        </w:rPr>
        <w:t>es、canal</w:t>
      </w:r>
    </w:p>
    <w:p w14:paraId="171A563B">
      <w:pPr>
        <w:pStyle w:val="4"/>
        <w:numPr>
          <w:ilvl w:val="0"/>
          <w:numId w:val="4"/>
        </w:numPr>
        <w:spacing w:before="297" w:line="185" w:lineRule="auto"/>
        <w:rPr>
          <w:rFonts w:hint="eastAsia" w:ascii="PingFang SC Regular" w:hAnsi="PingFang SC Regular" w:eastAsia="PingFang SC Regular" w:cs="PingFang SC Regular"/>
          <w:b/>
          <w:bCs/>
          <w:spacing w:val="-6"/>
          <w:sz w:val="20"/>
          <w:szCs w:val="20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bCs/>
          <w:spacing w:val="-6"/>
          <w:sz w:val="20"/>
          <w:szCs w:val="20"/>
          <w:lang w:val="en-US" w:eastAsia="zh-CN"/>
        </w:rPr>
        <w:t>微信商业地产在线商城项目</w:t>
      </w:r>
    </w:p>
    <w:p w14:paraId="5BCF6DDB">
      <w:pPr>
        <w:pStyle w:val="2"/>
        <w:rPr>
          <w:rFonts w:hint="eastAsia" w:ascii="PingFang SC Semibold" w:hAnsi="PingFang SC Semibold" w:eastAsia="PingFang SC Semibold" w:cs="PingFang SC Semibold"/>
          <w:b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spacing w:val="-2"/>
          <w:sz w:val="20"/>
          <w:szCs w:val="20"/>
          <w:lang w:val="en-US" w:eastAsia="zh-CN"/>
        </w:rPr>
        <w:t>背景</w:t>
      </w:r>
      <w:r>
        <w:rPr>
          <w:rFonts w:hint="eastAsia" w:ascii="PingFang SC Semibold" w:hAnsi="PingFang SC Semibold" w:eastAsia="PingFang SC Semibold" w:cs="PingFang SC Semibold"/>
          <w:b/>
          <w:spacing w:val="-2"/>
          <w:sz w:val="20"/>
          <w:szCs w:val="20"/>
        </w:rPr>
        <w:t>：</w:t>
      </w:r>
    </w:p>
    <w:p w14:paraId="4F6DB272">
      <w:pPr>
        <w:pStyle w:val="4"/>
        <w:spacing w:before="131" w:line="261" w:lineRule="auto"/>
        <w:ind w:right="154" w:firstLine="360"/>
        <w:rPr>
          <w:rFonts w:hint="eastAsia" w:ascii="PingFang SC" w:hAnsi="PingFang SC" w:eastAsia="PingFang SC" w:cs="PingFang SC"/>
          <w:b w:val="0"/>
          <w:bCs/>
          <w:sz w:val="20"/>
          <w:szCs w:val="20"/>
        </w:rPr>
      </w:pPr>
      <w:bookmarkStart w:id="7" w:name="1、微信商业地产项目，主要目的是为各大商业广场如万达、太古里、万科等提供统一的线"/>
      <w:bookmarkEnd w:id="7"/>
      <w:r>
        <w:rPr>
          <w:rFonts w:hint="eastAsia" w:ascii="PingFang SC" w:hAnsi="PingFang SC" w:eastAsia="PingFang SC" w:cs="PingFang SC"/>
          <w:b w:val="0"/>
          <w:bCs/>
          <w:spacing w:val="-2"/>
          <w:sz w:val="20"/>
          <w:szCs w:val="20"/>
        </w:rPr>
        <w:t>1、微信商业地产项目，主要目的是为各大商业广场如万达、太古里、万科等提供统一的线上服务，核心功能是在线商城、积分商城、停车缴费、积分管理、券管理、活动模块、发帖模块、发红包、订单模块和支付模块等。</w:t>
      </w:r>
    </w:p>
    <w:p w14:paraId="5216CF5F">
      <w:pPr>
        <w:pStyle w:val="4"/>
        <w:spacing w:line="261" w:lineRule="auto"/>
        <w:ind w:right="132" w:firstLine="420"/>
        <w:jc w:val="both"/>
        <w:rPr>
          <w:rFonts w:hint="eastAsia" w:ascii="PingFang SC" w:hAnsi="PingFang SC" w:eastAsia="PingFang SC" w:cs="PingFang SC"/>
          <w:b w:val="0"/>
          <w:bCs/>
          <w:sz w:val="20"/>
          <w:szCs w:val="20"/>
        </w:rPr>
      </w:pPr>
      <w:bookmarkStart w:id="8" w:name="2、在线商城、积分商城：主要是购物中心发布自己的一些商品，会员可以针对发布商品进"/>
      <w:bookmarkEnd w:id="8"/>
      <w:r>
        <w:rPr>
          <w:rFonts w:hint="eastAsia" w:ascii="PingFang SC" w:hAnsi="PingFang SC" w:eastAsia="PingFang SC" w:cs="PingFang SC"/>
          <w:b w:val="0"/>
          <w:bCs/>
          <w:spacing w:val="-2"/>
          <w:sz w:val="20"/>
          <w:szCs w:val="20"/>
        </w:rPr>
        <w:t>2、在线商城、积分商城：主要是购物中心发布自己的一些商品，会员可以针对发布商品进行在线支付，秒杀场景的时候，设置一个秒杀活动对指定商品进行购买下单。积分商城用会员的积分进行购买商品，购买后到指定商铺进行核销，且支持支付之后的订单退款逻辑处理。</w:t>
      </w:r>
    </w:p>
    <w:p w14:paraId="68C1101E">
      <w:pPr>
        <w:pStyle w:val="4"/>
        <w:spacing w:line="261" w:lineRule="auto"/>
        <w:ind w:right="151" w:firstLine="420"/>
        <w:rPr>
          <w:rFonts w:hint="eastAsia" w:ascii="PingFang SC" w:hAnsi="PingFang SC" w:eastAsia="PingFang SC" w:cs="PingFang SC"/>
          <w:b w:val="0"/>
          <w:bCs/>
          <w:sz w:val="20"/>
          <w:szCs w:val="20"/>
        </w:rPr>
      </w:pPr>
      <w:bookmarkStart w:id="9" w:name="3、停车缴费：整合第三方物联网，支持多家厂商，每次会员进行停车缴费支付的时候，根"/>
      <w:bookmarkEnd w:id="9"/>
      <w:r>
        <w:rPr>
          <w:rFonts w:hint="eastAsia" w:ascii="PingFang SC" w:hAnsi="PingFang SC" w:eastAsia="PingFang SC" w:cs="PingFang SC"/>
          <w:b w:val="0"/>
          <w:bCs/>
          <w:spacing w:val="-2"/>
          <w:sz w:val="20"/>
          <w:szCs w:val="20"/>
        </w:rPr>
        <w:t>3、停车缴费：整合第三方物联网，支持多家厂商，每次会员进行停车缴费支付的时候，根据会员选择的积分、券进行支付核算，微信支付成功之后，系统收到微信支付成功的回调之后，向第三方发送开闸指令，进行放行。</w:t>
      </w:r>
    </w:p>
    <w:p w14:paraId="68A9FA2B">
      <w:pPr>
        <w:pStyle w:val="4"/>
        <w:spacing w:line="328" w:lineRule="exact"/>
        <w:ind w:firstLine="420" w:firstLineChars="0"/>
        <w:rPr>
          <w:rFonts w:hint="eastAsia" w:ascii="PingFang SC" w:hAnsi="PingFang SC" w:eastAsia="PingFang SC" w:cs="PingFang SC"/>
          <w:b w:val="0"/>
          <w:bCs/>
          <w:sz w:val="20"/>
          <w:szCs w:val="20"/>
        </w:rPr>
      </w:pPr>
      <w:bookmarkStart w:id="10" w:name="4、券模块：分为券活动、券类型、券流水、券报表、券核销、券赠送、券分享、扫码领券"/>
      <w:bookmarkEnd w:id="10"/>
      <w:r>
        <w:rPr>
          <w:rFonts w:hint="eastAsia" w:ascii="PingFang SC" w:hAnsi="PingFang SC" w:eastAsia="PingFang SC" w:cs="PingFang SC"/>
          <w:b w:val="0"/>
          <w:bCs/>
          <w:sz w:val="20"/>
          <w:szCs w:val="20"/>
        </w:rPr>
        <w:t>4</w:t>
      </w:r>
      <w:r>
        <w:rPr>
          <w:rFonts w:hint="eastAsia" w:ascii="PingFang SC" w:hAnsi="PingFang SC" w:eastAsia="PingFang SC" w:cs="PingFang SC"/>
          <w:b w:val="0"/>
          <w:bCs/>
          <w:spacing w:val="-1"/>
          <w:sz w:val="20"/>
          <w:szCs w:val="20"/>
        </w:rPr>
        <w:t>、券模块：分为券活动、券类型、券流水、券报表、券核销、券赠送、券分享、扫码领券、扫码核销等。</w:t>
      </w:r>
    </w:p>
    <w:p w14:paraId="6C1F0291">
      <w:pPr>
        <w:pStyle w:val="4"/>
        <w:spacing w:before="20" w:line="261" w:lineRule="auto"/>
        <w:ind w:right="151" w:firstLine="420"/>
        <w:rPr>
          <w:rFonts w:hint="eastAsia" w:ascii="PingFang SC" w:hAnsi="PingFang SC" w:eastAsia="PingFang SC" w:cs="PingFang SC"/>
          <w:b w:val="0"/>
          <w:bCs/>
          <w:sz w:val="20"/>
          <w:szCs w:val="20"/>
        </w:rPr>
      </w:pPr>
      <w:bookmarkStart w:id="11" w:name="5、活动模块：商场可以自己设置活动通告，指定时间上架之后，会员可在C端通过报名活"/>
      <w:bookmarkEnd w:id="11"/>
      <w:r>
        <w:rPr>
          <w:rFonts w:hint="eastAsia" w:ascii="PingFang SC" w:hAnsi="PingFang SC" w:eastAsia="PingFang SC" w:cs="PingFang SC"/>
          <w:b w:val="0"/>
          <w:bCs/>
          <w:spacing w:val="-2"/>
          <w:sz w:val="20"/>
          <w:szCs w:val="20"/>
        </w:rPr>
        <w:t>5、活动模块：商场可以自己设置活动通告，指定时间上架之后，会员可在 C 端通过报名活动参加，到现场之后通过扫码核销的形式进行活动的放行，以及参与活动可能会设置的积分、券等的发放。</w:t>
      </w:r>
    </w:p>
    <w:p w14:paraId="5EED6CEE">
      <w:pPr>
        <w:pStyle w:val="4"/>
        <w:spacing w:line="261" w:lineRule="auto"/>
        <w:ind w:right="151" w:firstLine="420"/>
        <w:rPr>
          <w:rFonts w:hint="eastAsia" w:ascii="PingFang SC" w:hAnsi="PingFang SC" w:eastAsia="PingFang SC" w:cs="PingFang SC"/>
          <w:b w:val="0"/>
          <w:bCs/>
          <w:sz w:val="20"/>
          <w:szCs w:val="20"/>
        </w:rPr>
      </w:pPr>
      <w:bookmarkStart w:id="12" w:name="6、发帖模块：主要是会员可以发布自己的帖子，贴子的内容和图片有整合第三方的内容审"/>
      <w:bookmarkEnd w:id="12"/>
      <w:r>
        <w:rPr>
          <w:rFonts w:hint="eastAsia" w:ascii="PingFang SC" w:hAnsi="PingFang SC" w:eastAsia="PingFang SC" w:cs="PingFang SC"/>
          <w:b w:val="0"/>
          <w:bCs/>
          <w:spacing w:val="-2"/>
          <w:sz w:val="20"/>
          <w:szCs w:val="20"/>
        </w:rPr>
        <w:t>6、发帖模块：主要是会员可以发布自己的帖子，贴子的内容和图片有整合第三方的内容审核功能，且会员可以针对帖子进行点赞和评论。</w:t>
      </w:r>
    </w:p>
    <w:p w14:paraId="00F0E2FB">
      <w:pPr>
        <w:pStyle w:val="4"/>
        <w:spacing w:line="261" w:lineRule="auto"/>
        <w:ind w:right="151" w:firstLine="420"/>
        <w:rPr>
          <w:rFonts w:hint="eastAsia" w:ascii="PingFang SC" w:hAnsi="PingFang SC" w:eastAsia="PingFang SC" w:cs="PingFang SC"/>
          <w:b w:val="0"/>
          <w:bCs/>
          <w:spacing w:val="-2"/>
          <w:sz w:val="20"/>
          <w:szCs w:val="20"/>
        </w:rPr>
      </w:pPr>
      <w:bookmarkStart w:id="13" w:name="7、红包：管理员设置指定的红包活动，比如大转盘、砸金蛋等形式让用户参与，管理员可"/>
      <w:bookmarkEnd w:id="13"/>
      <w:r>
        <w:rPr>
          <w:rFonts w:hint="eastAsia" w:ascii="PingFang SC" w:hAnsi="PingFang SC" w:eastAsia="PingFang SC" w:cs="PingFang SC"/>
          <w:b w:val="0"/>
          <w:bCs/>
          <w:spacing w:val="-2"/>
          <w:sz w:val="20"/>
          <w:szCs w:val="20"/>
        </w:rPr>
        <w:t>7、红包：管理员设置指定的红包活动，比如大转盘、砸金蛋等形式让用户参与，管理员可以设置每个奖项中奖的概率，后台算法根据每个奖项的概率计算每个会员的中奖结果，实现积分、券、现金红包的发放。</w:t>
      </w:r>
    </w:p>
    <w:p w14:paraId="5D9F2FBC">
      <w:pPr>
        <w:pStyle w:val="4"/>
        <w:spacing w:before="207"/>
        <w:rPr>
          <w:rFonts w:hint="eastAsia" w:ascii="PingFang SC Semibold" w:hAnsi="PingFang SC Semibold" w:eastAsia="PingFang SC Semibold" w:cs="PingFang SC Semibold"/>
          <w:b/>
          <w:spacing w:val="-2"/>
          <w:sz w:val="20"/>
          <w:szCs w:val="20"/>
        </w:rPr>
      </w:pPr>
      <w:r>
        <w:rPr>
          <w:rFonts w:hint="eastAsia" w:ascii="PingFang SC Semibold" w:hAnsi="PingFang SC Semibold" w:eastAsia="PingFang SC Semibold" w:cs="PingFang SC Semibold"/>
          <w:b/>
          <w:spacing w:val="-4"/>
          <w:sz w:val="20"/>
          <w:szCs w:val="20"/>
        </w:rPr>
        <w:t>项目技术：Docker、SpringBoot、MyBatis-Plus、RocketMq、Redis、MySql、ElasticJob、Elk、ApiSwagger、Maven</w:t>
      </w:r>
      <w:r>
        <w:rPr>
          <w:rFonts w:hint="eastAsia" w:ascii="PingFang SC Semibold" w:hAnsi="PingFang SC Semibold" w:eastAsia="PingFang SC Semibold" w:cs="PingFang SC Semibold"/>
          <w:b/>
          <w:spacing w:val="-10"/>
          <w:sz w:val="20"/>
          <w:szCs w:val="20"/>
        </w:rPr>
        <w:t>、</w:t>
      </w:r>
      <w:r>
        <w:rPr>
          <w:rFonts w:hint="eastAsia" w:ascii="PingFang SC Semibold" w:hAnsi="PingFang SC Semibold" w:eastAsia="PingFang SC Semibold" w:cs="PingFang SC Semibold"/>
          <w:b/>
          <w:spacing w:val="-2"/>
          <w:sz w:val="20"/>
          <w:szCs w:val="20"/>
        </w:rPr>
        <w:t>flyway、jenkins、git、mongoDB</w:t>
      </w:r>
    </w:p>
    <w:p w14:paraId="1B0F0348">
      <w:pPr>
        <w:spacing w:after="41" w:line="257" w:lineRule="auto"/>
        <w:ind w:right="654"/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</w:pPr>
      <w:r>
        <w:rPr>
          <w:rFonts w:hint="eastAsia" w:ascii="PingFang SC Regular" w:hAnsi="PingFang SC Regular" w:eastAsia="PingFang SC Regular" w:cs="PingFang SC Regular"/>
          <w:b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  <w:t>个人优势</w:t>
      </w:r>
      <w:r>
        <w:rPr>
          <w:rFonts w:hint="eastAsia" w:ascii="PingFang SC Regular" w:hAnsi="PingFang SC Regular" w:eastAsia="PingFang SC Regular" w:cs="PingFang SC Regular"/>
          <w:sz w:val="28"/>
          <w:vertAlign w:val="superscript"/>
        </w:rPr>
        <w:t xml:space="preserve"> </w:t>
      </w:r>
      <w:r>
        <w:rPr>
          <w:rFonts w:hint="eastAsia" w:ascii="PingFang SC Regular" w:hAnsi="PingFang SC Regular" w:eastAsia="PingFang SC Regular" w:cs="PingFang SC Regular"/>
          <w:sz w:val="28"/>
          <w:vertAlign w:val="subscript"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  <w:t xml:space="preserve"> </w:t>
      </w:r>
    </w:p>
    <w:p w14:paraId="6D931C94">
      <w:pPr>
        <w:spacing w:after="41" w:line="257" w:lineRule="auto"/>
        <w:ind w:right="654"/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</w:pP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154940</wp:posOffset>
                </wp:positionV>
                <wp:extent cx="6263640" cy="0"/>
                <wp:effectExtent l="0" t="9525" r="0" b="9525"/>
                <wp:wrapNone/>
                <wp:docPr id="1605132846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0pt;margin-top:12.2pt;height:0pt;width:493.2pt;z-index:251662336;mso-width-relative:page;mso-height-relative:page;" filled="f" stroked="t" coordsize="21600,21600" o:gfxdata="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Bpx/HWAAAABgEAAA8AAAAAAAAAAQAgAAAAIgAAAGRycy9kb3ducmV2LnhtbFBLAQIU&#10;ABQAAAAIAIdO4kDhlFPL9QEAALwDAAAOAAAAAAAAAAEAIAAAACUBAABkcnMvZTJvRG9jLnhtbFBL&#10;BQYAAAAABgAGAFkBAACMBQAAAAA=&#10;">
                <v:fill on="f" focussize="0,0"/>
                <v:stroke weight="1.5pt" color="#5B9BD5 [3208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5213CFA">
      <w:pPr>
        <w:spacing w:after="0" w:line="240" w:lineRule="auto"/>
        <w:ind w:firstLine="420"/>
        <w:rPr>
          <w:rFonts w:hint="eastAsia" w:ascii="PingFang SC Regular" w:hAnsi="PingFang SC Regular" w:eastAsia="PingFang SC Regular" w:cs="PingFang SC Regular"/>
          <w:sz w:val="20"/>
          <w:szCs w:val="20"/>
        </w:rPr>
      </w:pP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有高并发系统设计经验，B、C端，深入理解以太坊， 比特币等区块链平台，熟练掌握区块链开发语言以及框架，适用于uniswap ，defi等领域。</w:t>
      </w:r>
      <w:r>
        <w:rPr>
          <w:rFonts w:hint="eastAsia" w:ascii="PingFang SC Regular" w:hAnsi="PingFang SC Regular" w:eastAsia="PingFang SC Regular" w:cs="PingFang SC Regular"/>
          <w:sz w:val="20"/>
          <w:szCs w:val="20"/>
          <w:lang w:val="en-US" w:eastAsia="zh-CN"/>
        </w:rPr>
        <w:t>5</w:t>
      </w:r>
      <w:r>
        <w:rPr>
          <w:rFonts w:hint="eastAsia" w:ascii="PingFang SC Regular" w:hAnsi="PingFang SC Regular" w:eastAsia="PingFang SC Regular" w:cs="PingFang SC Regular"/>
          <w:sz w:val="20"/>
          <w:szCs w:val="20"/>
        </w:rPr>
        <w:t>年java经验，有互联网、金融、电商项目研发经验, 有大厂经历，对互联网金融和物流的后端架构和整体业务有深入的理解。学习接受新知识技术能力强，能快速学习新技能并且投入日常开发当中。</w:t>
      </w:r>
    </w:p>
    <w:p w14:paraId="3BEA9292">
      <w:pPr>
        <w:spacing w:after="0" w:line="240" w:lineRule="auto"/>
        <w:ind w:firstLine="420"/>
        <w:rPr>
          <w:rFonts w:hint="eastAsia" w:ascii="PingFang SC Regular" w:hAnsi="PingFang SC Regular" w:eastAsia="PingFang SC Regular" w:cs="PingFang SC Regular"/>
          <w:sz w:val="20"/>
          <w:szCs w:val="20"/>
        </w:rPr>
      </w:pPr>
    </w:p>
    <w:p w14:paraId="5A11F336">
      <w:pPr>
        <w:spacing w:after="0" w:line="240" w:lineRule="auto"/>
        <w:ind w:firstLine="420"/>
        <w:rPr>
          <w:rFonts w:hint="eastAsia" w:ascii="PingFang SC Regular" w:hAnsi="PingFang SC Regular" w:eastAsia="PingFang SC Regular" w:cs="PingFang SC Regular"/>
          <w:sz w:val="20"/>
          <w:szCs w:val="20"/>
        </w:rPr>
      </w:pPr>
    </w:p>
    <w:p w14:paraId="5AB1A34E">
      <w:pPr>
        <w:spacing w:after="0" w:line="216" w:lineRule="auto"/>
        <w:ind w:left="5"/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</w:pP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  <w:t>教育背景</w:t>
      </w:r>
    </w:p>
    <w:p w14:paraId="163E5185">
      <w:pPr>
        <w:spacing w:after="0" w:line="216" w:lineRule="auto"/>
        <w:ind w:left="5"/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</w:pP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140335</wp:posOffset>
                </wp:positionV>
                <wp:extent cx="6263640" cy="0"/>
                <wp:effectExtent l="0" t="9525" r="0" b="9525"/>
                <wp:wrapNone/>
                <wp:docPr id="1197404964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.15pt;margin-top:11.05pt;height:0pt;width:493.2pt;z-index:251663360;mso-width-relative:page;mso-height-relative:page;" filled="f" stroked="t" coordsize="21600,21600" o:gfxdata="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9tLv9YAAAAHAQAADwAAAAAAAAABACAAAAAiAAAAZHJzL2Rvd25yZXYueG1sUEsBAhQA&#10;FAAAAAgAh07iQGxYBWz0AQAAvAMAAA4AAAAAAAAAAQAgAAAAJQEAAGRycy9lMm9Eb2MueG1sUEsF&#10;BgAAAAAGAAYAWQEAAIsFAAAAAA==&#10;">
                <v:fill on="f" focussize="0,0"/>
                <v:stroke weight="1.5pt" color="#5B9BD5 [3208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B12A67E">
      <w:pPr>
        <w:spacing w:after="0" w:line="240" w:lineRule="auto"/>
        <w:ind w:firstLine="420"/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201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val="en-US" w:eastAsia="zh-CN"/>
        </w:rPr>
        <w:t>6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-06</w:t>
      </w:r>
      <w:r>
        <w:rPr>
          <w:rFonts w:hint="eastAsia" w:ascii="PingFang SC Regular" w:hAnsi="PingFang SC Regular" w:eastAsia="PingFang SC Regular" w:cs="PingFang SC Regular"/>
          <w:b/>
          <w:bCs/>
          <w:spacing w:val="-10"/>
          <w:sz w:val="20"/>
          <w:szCs w:val="20"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至</w:t>
      </w:r>
      <w:r>
        <w:rPr>
          <w:rFonts w:hint="eastAsia" w:ascii="PingFang SC Regular" w:hAnsi="PingFang SC Regular" w:eastAsia="PingFang SC Regular" w:cs="PingFang SC Regular"/>
          <w:b/>
          <w:bCs/>
          <w:spacing w:val="-10"/>
          <w:sz w:val="20"/>
          <w:szCs w:val="20"/>
        </w:rPr>
        <w:t xml:space="preserve"> 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20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val="en-US" w:eastAsia="zh-CN"/>
        </w:rPr>
        <w:t>20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>-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val="en-US" w:eastAsia="zh-CN"/>
        </w:rPr>
        <w:t xml:space="preserve">07        大学 </w:t>
      </w:r>
      <w:r>
        <w:rPr>
          <w:rFonts w:hint="eastAsia" w:ascii="PingFang SC Regular" w:hAnsi="PingFang SC Regular" w:eastAsia="PingFang SC Regular" w:cs="PingFang SC Regular"/>
          <w:b/>
          <w:bCs/>
          <w:color w:val="222127"/>
          <w:sz w:val="20"/>
          <w:szCs w:val="20"/>
        </w:rPr>
        <w:t xml:space="preserve">             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val="en-US" w:eastAsia="zh-CN"/>
        </w:rPr>
        <w:t>计算机科学与技术</w:t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</w:rPr>
        <w:tab/>
      </w:r>
      <w:r>
        <w:rPr>
          <w:rFonts w:hint="eastAsia" w:ascii="PingFang SC Regular" w:hAnsi="PingFang SC Regular" w:eastAsia="PingFang SC Regular" w:cs="PingFang SC Regular"/>
          <w:b/>
          <w:bCs/>
          <w:sz w:val="20"/>
          <w:szCs w:val="20"/>
          <w:lang w:val="en-US" w:eastAsia="zh-CN"/>
        </w:rPr>
        <w:t xml:space="preserve">               本科</w:t>
      </w:r>
      <w:r>
        <w:rPr>
          <w:rFonts w:hint="eastAsia" w:ascii="PingFang SC Regular" w:hAnsi="PingFang SC Regular" w:eastAsia="PingFang SC Regular" w:cs="PingFang SC Regular"/>
          <w:b/>
          <w:bCs/>
          <w:color w:val="222127"/>
          <w:sz w:val="20"/>
          <w:szCs w:val="20"/>
        </w:rPr>
        <w:t xml:space="preserve">    </w:t>
      </w: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w:t xml:space="preserve">    </w:t>
      </w:r>
    </w:p>
    <w:p w14:paraId="57EA5FAD">
      <w:pPr>
        <w:spacing w:after="0" w:line="240" w:lineRule="auto"/>
        <w:ind w:firstLine="420"/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</w:pPr>
    </w:p>
    <w:p w14:paraId="6E3CFA79">
      <w:pPr>
        <w:spacing w:after="0" w:line="216" w:lineRule="auto"/>
        <w:ind w:left="5"/>
        <w:rPr>
          <w:rFonts w:hint="default" w:ascii="PingFang SC Regular" w:hAnsi="PingFang SC Regular" w:eastAsia="PingFang SC Regular" w:cs="PingFang SC Regular"/>
          <w:b/>
          <w:color w:val="4471C4"/>
          <w:sz w:val="28"/>
          <w:lang w:val="en-US" w:eastAsia="zh-CN"/>
        </w:rPr>
      </w:pPr>
      <w:r>
        <w:rPr>
          <w:rFonts w:hint="eastAsia" w:ascii="PingFang SC Regular" w:hAnsi="PingFang SC Regular" w:eastAsia="PingFang SC Regular" w:cs="PingFang SC Regular"/>
          <w:b/>
          <w:color w:val="4471C4"/>
          <w:sz w:val="28"/>
          <w:lang w:val="en-US" w:eastAsia="zh-CN"/>
        </w:rPr>
        <w:t>技能/培训/荣誉</w:t>
      </w:r>
    </w:p>
    <w:p w14:paraId="475A494E">
      <w:pPr>
        <w:spacing w:after="0" w:line="216" w:lineRule="auto"/>
        <w:ind w:left="5"/>
        <w:rPr>
          <w:rFonts w:hint="eastAsia" w:ascii="PingFang SC Regular" w:hAnsi="PingFang SC Regular" w:eastAsia="PingFang SC Regular" w:cs="PingFang SC Regular"/>
          <w:b/>
          <w:color w:val="4471C4"/>
          <w:sz w:val="28"/>
        </w:rPr>
      </w:pPr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140335</wp:posOffset>
                </wp:positionV>
                <wp:extent cx="6263640" cy="0"/>
                <wp:effectExtent l="0" t="9525" r="0" b="9525"/>
                <wp:wrapNone/>
                <wp:docPr id="1" name="直线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364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0" o:spid="_x0000_s1026" o:spt="20" style="position:absolute;left:0pt;margin-left:2.15pt;margin-top:11.05pt;height:0pt;width:493.2pt;z-index:251664384;mso-width-relative:page;mso-height-relative:page;" filled="f" stroked="t" coordsize="21600,21600" o:gfxdata="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20u/1gAAAAcBAAAPAAAAAAAAAAEAIAAAACIAAABkcnMvZG93bnJldi54bWxQSwECFAAUAAAACACH&#10;TuJA9wz9he0BAACzAwAADgAAAAAAAAABACAAAAAlAQAAZHJzL2Uyb0RvYy54bWxQSwUGAAAAAAYA&#10;BgBZAQAAhAUAAAAA&#10;">
                <v:fill on="f" focussize="0,0"/>
                <v:stroke weight="1.5pt" color="#5B9BD5 [3208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A6DDA13">
      <w:pPr>
        <w:pStyle w:val="12"/>
        <w:numPr>
          <w:ilvl w:val="0"/>
          <w:numId w:val="5"/>
        </w:numPr>
        <w:adjustRightInd w:val="0"/>
        <w:snapToGrid w:val="0"/>
        <w:spacing w:line="276" w:lineRule="auto"/>
        <w:ind w:firstLineChars="0"/>
        <w:rPr>
          <w:rFonts w:hint="eastAsia" w:ascii="PingFang SC Regular" w:hAnsi="PingFang SC Regular" w:eastAsia="PingFang SC Regular" w:cs="PingFang SC Regular"/>
          <w:sz w:val="20"/>
          <w:szCs w:val="20"/>
        </w:rPr>
        <w:sectPr>
          <w:pgSz w:w="11910" w:h="16840"/>
          <w:pgMar w:top="660" w:right="566" w:bottom="280" w:left="708" w:header="720" w:footer="720" w:gutter="0"/>
          <w:cols w:space="720" w:num="1"/>
        </w:sectPr>
      </w:pPr>
      <w:r>
        <w:rPr>
          <w:rFonts w:hint="eastAsia" w:ascii="PingFang SC Regular" w:hAnsi="PingFang SC Regular" w:eastAsia="PingFang SC Regular" w:cs="PingFang SC Regular"/>
          <w:b/>
          <w:bCs/>
          <w:color w:val="000000"/>
          <w:kern w:val="2"/>
          <w:sz w:val="20"/>
          <w:szCs w:val="20"/>
          <w:lang w:val="en-US" w:eastAsia="zh-CN" w:bidi="ar-SA"/>
          <w14:ligatures w14:val="standardContextual"/>
        </w:rPr>
        <w:t>在2011年8月-2012年1月在苏州天智软件培训教育取得了Java职业技能证书</w:t>
      </w:r>
      <w:bookmarkStart w:id="14" w:name="_GoBack"/>
      <w:bookmarkEnd w:id="14"/>
      <w:r>
        <w:rPr>
          <w:rFonts w:hint="eastAsia" w:ascii="PingFang SC Regular" w:hAnsi="PingFang SC Regular" w:eastAsia="PingFang SC Regular" w:cs="PingFang SC Regular"/>
          <w:b/>
          <w:color w:val="222127"/>
          <w:sz w:val="21"/>
          <w:szCs w:val="21"/>
        </w:rPr>
        <w:t xml:space="preserve">         </w:t>
      </w:r>
    </w:p>
    <w:p w14:paraId="7E49CFED">
      <w:pPr>
        <w:spacing w:after="0" w:line="240" w:lineRule="auto"/>
        <w:rPr>
          <w:rFonts w:hint="eastAsia" w:ascii="PingFang SC Regular" w:hAnsi="PingFang SC Regular" w:eastAsia="PingFang SC Regular" w:cs="PingFang SC Regular"/>
          <w:sz w:val="18"/>
          <w:szCs w:val="18"/>
        </w:rPr>
      </w:pPr>
    </w:p>
    <w:sectPr>
      <w:pgSz w:w="11900" w:h="16840"/>
      <w:pgMar w:top="197" w:right="735" w:bottom="1440" w:left="64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5FD30A"/>
    <w:multiLevelType w:val="singleLevel"/>
    <w:tmpl w:val="DB5FD30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BBF9D13"/>
    <w:multiLevelType w:val="singleLevel"/>
    <w:tmpl w:val="FBBF9D1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AFB3CD"/>
    <w:multiLevelType w:val="singleLevel"/>
    <w:tmpl w:val="FFAFB3CD"/>
    <w:lvl w:ilvl="0" w:tentative="0">
      <w:start w:val="1"/>
      <w:numFmt w:val="chineseCounting"/>
      <w:suff w:val="nothing"/>
      <w:lvlText w:val="%1、"/>
      <w:lvlJc w:val="left"/>
      <w:pPr>
        <w:ind w:left="-210" w:firstLine="420"/>
      </w:pPr>
      <w:rPr>
        <w:rFonts w:hint="eastAsia"/>
      </w:rPr>
    </w:lvl>
  </w:abstractNum>
  <w:abstractNum w:abstractNumId="3">
    <w:nsid w:val="05251663"/>
    <w:multiLevelType w:val="multilevel"/>
    <w:tmpl w:val="05251663"/>
    <w:lvl w:ilvl="0" w:tentative="0">
      <w:start w:val="1"/>
      <w:numFmt w:val="bullet"/>
      <w:lvlText w:val="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0E94001E"/>
    <w:multiLevelType w:val="multilevel"/>
    <w:tmpl w:val="0E94001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13E"/>
    <w:rsid w:val="00012D8C"/>
    <w:rsid w:val="00027FD1"/>
    <w:rsid w:val="0008646C"/>
    <w:rsid w:val="000D2BDE"/>
    <w:rsid w:val="000E0DA5"/>
    <w:rsid w:val="000F2A7F"/>
    <w:rsid w:val="0013413E"/>
    <w:rsid w:val="00136E94"/>
    <w:rsid w:val="001C53D1"/>
    <w:rsid w:val="001E6BB5"/>
    <w:rsid w:val="0022715D"/>
    <w:rsid w:val="00280866"/>
    <w:rsid w:val="00292AEB"/>
    <w:rsid w:val="003202B8"/>
    <w:rsid w:val="00352F63"/>
    <w:rsid w:val="003723FC"/>
    <w:rsid w:val="00383321"/>
    <w:rsid w:val="003C7511"/>
    <w:rsid w:val="00407BA5"/>
    <w:rsid w:val="00425A08"/>
    <w:rsid w:val="00443C58"/>
    <w:rsid w:val="00453800"/>
    <w:rsid w:val="00454F79"/>
    <w:rsid w:val="00493D31"/>
    <w:rsid w:val="00545155"/>
    <w:rsid w:val="005C55C2"/>
    <w:rsid w:val="005D780E"/>
    <w:rsid w:val="0064204D"/>
    <w:rsid w:val="00673C8A"/>
    <w:rsid w:val="00687EE1"/>
    <w:rsid w:val="006A7462"/>
    <w:rsid w:val="006F43D7"/>
    <w:rsid w:val="00736FCF"/>
    <w:rsid w:val="0078046B"/>
    <w:rsid w:val="007A553D"/>
    <w:rsid w:val="00824964"/>
    <w:rsid w:val="00832575"/>
    <w:rsid w:val="00840658"/>
    <w:rsid w:val="0087097E"/>
    <w:rsid w:val="008A2705"/>
    <w:rsid w:val="008A300B"/>
    <w:rsid w:val="008A51B0"/>
    <w:rsid w:val="008C100D"/>
    <w:rsid w:val="008E23F7"/>
    <w:rsid w:val="00914961"/>
    <w:rsid w:val="0093321F"/>
    <w:rsid w:val="00934340"/>
    <w:rsid w:val="0096388E"/>
    <w:rsid w:val="009726C1"/>
    <w:rsid w:val="009A06ED"/>
    <w:rsid w:val="009C2FE0"/>
    <w:rsid w:val="009D6C32"/>
    <w:rsid w:val="00A96D4B"/>
    <w:rsid w:val="00BA6027"/>
    <w:rsid w:val="00BB2A1C"/>
    <w:rsid w:val="00BB5931"/>
    <w:rsid w:val="00BC091F"/>
    <w:rsid w:val="00BC6D9E"/>
    <w:rsid w:val="00BD2966"/>
    <w:rsid w:val="00BE5553"/>
    <w:rsid w:val="00BF6B0D"/>
    <w:rsid w:val="00C14EE7"/>
    <w:rsid w:val="00C5059F"/>
    <w:rsid w:val="00C7023F"/>
    <w:rsid w:val="00C94DB7"/>
    <w:rsid w:val="00CD777C"/>
    <w:rsid w:val="00DA30F3"/>
    <w:rsid w:val="00DD3B4A"/>
    <w:rsid w:val="00DE5724"/>
    <w:rsid w:val="00E5759E"/>
    <w:rsid w:val="00E96297"/>
    <w:rsid w:val="00EA1BFF"/>
    <w:rsid w:val="00EB46F7"/>
    <w:rsid w:val="00EB6C1B"/>
    <w:rsid w:val="00EC584C"/>
    <w:rsid w:val="00ED3DB4"/>
    <w:rsid w:val="00EE1373"/>
    <w:rsid w:val="00EE3F14"/>
    <w:rsid w:val="00EF4CC5"/>
    <w:rsid w:val="00F45ED9"/>
    <w:rsid w:val="00FB39C6"/>
    <w:rsid w:val="00FB79C3"/>
    <w:rsid w:val="2672C326"/>
    <w:rsid w:val="5EEF37CC"/>
    <w:rsid w:val="5F0DEAD0"/>
    <w:rsid w:val="5FB9B0CC"/>
    <w:rsid w:val="BFEF0237"/>
    <w:rsid w:val="D1CB50E4"/>
    <w:rsid w:val="EBE29BDD"/>
    <w:rsid w:val="EFBF17CD"/>
    <w:rsid w:val="EFF564EB"/>
    <w:rsid w:val="FBBF868A"/>
    <w:rsid w:val="FBFD5392"/>
    <w:rsid w:val="FE4D2234"/>
    <w:rsid w:val="FEB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line="259" w:lineRule="auto"/>
      <w:ind w:left="96" w:hanging="10"/>
      <w:outlineLvl w:val="0"/>
    </w:pPr>
    <w:rPr>
      <w:rFonts w:ascii="Microsoft YaHei UI" w:hAnsi="Microsoft YaHei UI" w:eastAsia="Microsoft YaHei UI" w:cs="Microsoft YaHei UI"/>
      <w:b/>
      <w:color w:val="000000"/>
      <w:kern w:val="2"/>
      <w:sz w:val="22"/>
      <w:szCs w:val="22"/>
      <w:lang w:val="en-US" w:eastAsia="zh-CN" w:bidi="ar-SA"/>
      <w14:ligatures w14:val="standardContextual"/>
    </w:rPr>
  </w:style>
  <w:style w:type="paragraph" w:styleId="3">
    <w:name w:val="heading 2"/>
    <w:basedOn w:val="1"/>
    <w:next w:val="1"/>
    <w:qFormat/>
    <w:uiPriority w:val="1"/>
    <w:pPr>
      <w:ind w:left="12"/>
      <w:outlineLvl w:val="2"/>
    </w:pPr>
    <w:rPr>
      <w:rFonts w:ascii="微软雅黑" w:hAnsi="微软雅黑" w:eastAsia="微软雅黑" w:cs="微软雅黑"/>
      <w:b/>
      <w:bCs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5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rFonts w:ascii="微软雅黑" w:hAnsi="微软雅黑" w:eastAsia="微软雅黑" w:cs="微软雅黑"/>
      <w:snapToGrid w:val="0"/>
      <w:kern w:val="0"/>
      <w:sz w:val="21"/>
      <w:szCs w:val="21"/>
      <w:lang w:eastAsia="en-US"/>
      <w14:ligatures w14:val="none"/>
    </w:rPr>
  </w:style>
  <w:style w:type="paragraph" w:styleId="5">
    <w:name w:val="footer"/>
    <w:basedOn w:val="1"/>
    <w:link w:val="14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Autospacing="1" w:after="0" w:afterAutospacing="1"/>
    </w:pPr>
    <w:rPr>
      <w:rFonts w:cs="Times New Roman"/>
      <w:kern w:val="0"/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标题 1 字符"/>
    <w:link w:val="2"/>
    <w:uiPriority w:val="0"/>
    <w:rPr>
      <w:rFonts w:ascii="Microsoft YaHei UI" w:hAnsi="Microsoft YaHei UI" w:eastAsia="Microsoft YaHei UI" w:cs="Microsoft YaHei UI"/>
      <w:b/>
      <w:color w:val="000000"/>
      <w:sz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9"/>
    <w:link w:val="6"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4">
    <w:name w:val="页脚 字符"/>
    <w:basedOn w:val="9"/>
    <w:link w:val="5"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5">
    <w:name w:val="正文文本 字符"/>
    <w:basedOn w:val="9"/>
    <w:link w:val="4"/>
    <w:semiHidden/>
    <w:uiPriority w:val="0"/>
    <w:rPr>
      <w:rFonts w:ascii="微软雅黑" w:hAnsi="微软雅黑" w:eastAsia="微软雅黑" w:cs="微软雅黑"/>
      <w:snapToGrid w:val="0"/>
      <w:color w:val="000000"/>
      <w:kern w:val="0"/>
      <w:szCs w:val="21"/>
      <w:lang w:eastAsia="en-US"/>
      <w14:ligatures w14:val="none"/>
    </w:rPr>
  </w:style>
  <w:style w:type="paragraph" w:customStyle="1" w:styleId="16">
    <w:name w:val="p1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color w:val="auto"/>
      <w:kern w:val="0"/>
      <w:sz w:val="24"/>
      <w:szCs w:val="24"/>
      <w14:ligatures w14:val="none"/>
    </w:rPr>
  </w:style>
  <w:style w:type="character" w:customStyle="1" w:styleId="17">
    <w:name w:val="apple-tab-span"/>
    <w:basedOn w:val="9"/>
    <w:uiPriority w:val="0"/>
  </w:style>
  <w:style w:type="character" w:customStyle="1" w:styleId="18">
    <w:name w:val="s1"/>
    <w:basedOn w:val="9"/>
    <w:uiPriority w:val="0"/>
  </w:style>
  <w:style w:type="paragraph" w:customStyle="1" w:styleId="19">
    <w:name w:val="p2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color w:val="auto"/>
      <w:kern w:val="0"/>
      <w:sz w:val="24"/>
      <w:szCs w:val="24"/>
      <w14:ligatures w14:val="none"/>
    </w:rPr>
  </w:style>
  <w:style w:type="paragraph" w:customStyle="1" w:styleId="20">
    <w:name w:val="p3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color w:val="auto"/>
      <w:kern w:val="0"/>
      <w:sz w:val="24"/>
      <w:szCs w:val="24"/>
      <w14:ligatures w14:val="none"/>
    </w:rPr>
  </w:style>
  <w:style w:type="paragraph" w:customStyle="1" w:styleId="21">
    <w:name w:val="p4"/>
    <w:basedOn w:val="1"/>
    <w:uiPriority w:val="0"/>
    <w:pPr>
      <w:spacing w:before="100" w:beforeAutospacing="1" w:after="100" w:afterAutospacing="1" w:line="240" w:lineRule="auto"/>
    </w:pPr>
    <w:rPr>
      <w:rFonts w:ascii="宋体" w:hAnsi="宋体" w:eastAsia="宋体" w:cs="宋体"/>
      <w:color w:val="auto"/>
      <w:kern w:val="0"/>
      <w:sz w:val="24"/>
      <w:szCs w:val="24"/>
      <w14:ligatures w14:val="none"/>
    </w:rPr>
  </w:style>
  <w:style w:type="character" w:customStyle="1" w:styleId="22">
    <w:name w:val="s2"/>
    <w:basedOn w:val="9"/>
    <w:uiPriority w:val="0"/>
  </w:style>
  <w:style w:type="table" w:customStyle="1" w:styleId="2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612</Words>
  <Characters>3494</Characters>
  <Lines>29</Lines>
  <Paragraphs>8</Paragraphs>
  <TotalTime>0</TotalTime>
  <ScaleCrop>false</ScaleCrop>
  <LinksUpToDate>false</LinksUpToDate>
  <CharactersWithSpaces>4098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2025-02-26T11:45:00Z</dcterms:created>
  <dc:creator>暄 冀</dc:creator>
  <cp:lastModifiedBy>新的征程</cp:lastModifiedBy>
  <cp:lastPrinted>2024-09-25T00:16:00Z</cp:lastPrinted>
  <dcterms:modified xsi:type="dcterms:W3CDTF">2025-11-13T10:06:34Z</dcterms:modified>
  <dc:title>Microsoft Word - 西安邮电大学+18191636679+Java开发工程师.docx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20BDABDC9C07630B3492C667693531DA_43</vt:lpwstr>
  </property>
</Properties>
</file>