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370A" w14:textId="77777777" w:rsidR="00BC395A" w:rsidRDefault="00000000">
      <w:pPr>
        <w:pStyle w:val="1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功能要求</w:t>
      </w:r>
    </w:p>
    <w:p w14:paraId="0E5F6C01" w14:textId="77777777" w:rsidR="00BC395A" w:rsidRDefault="00000000">
      <w:pPr>
        <w:pStyle w:val="2"/>
        <w:rPr>
          <w:rFonts w:hint="eastAsia"/>
        </w:rPr>
      </w:pPr>
      <w:r>
        <w:rPr>
          <w:rFonts w:hint="eastAsia"/>
        </w:rPr>
        <w:t>1.1</w:t>
      </w:r>
      <w:r>
        <w:rPr>
          <w:rFonts w:hint="eastAsia"/>
        </w:rPr>
        <w:t>智能算法服务</w:t>
      </w:r>
    </w:p>
    <w:p w14:paraId="7DBF0F04" w14:textId="77777777" w:rsidR="00BC395A" w:rsidRDefault="00000000">
      <w:pPr>
        <w:ind w:firstLine="480"/>
        <w:rPr>
          <w:rFonts w:hint="eastAsia"/>
        </w:rPr>
      </w:pPr>
      <w:r>
        <w:rPr>
          <w:rFonts w:hint="eastAsia"/>
        </w:rPr>
        <w:t>智能算法（能力）服务具备以下算法：</w:t>
      </w:r>
    </w:p>
    <w:p w14:paraId="25B0168C" w14:textId="77777777" w:rsidR="00BC395A" w:rsidRDefault="00000000">
      <w:pPr>
        <w:pStyle w:val="af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感知探测。用于目标检测、战损</w:t>
      </w:r>
      <w:r>
        <w:rPr>
          <w:rFonts w:hint="eastAsia"/>
        </w:rPr>
        <w:t>/</w:t>
      </w:r>
      <w:r>
        <w:rPr>
          <w:rFonts w:hint="eastAsia"/>
        </w:rPr>
        <w:t>毁伤检测、检测验证和目标定位。采用</w:t>
      </w:r>
      <w:r>
        <w:rPr>
          <w:rFonts w:hint="eastAsia"/>
        </w:rPr>
        <w:t>RT-DETR</w:t>
      </w:r>
      <w:r>
        <w:rPr>
          <w:rFonts w:hint="eastAsia"/>
        </w:rPr>
        <w:t>、</w:t>
      </w:r>
      <w:r>
        <w:rPr>
          <w:rFonts w:hint="eastAsia"/>
        </w:rPr>
        <w:t>Siamese Mask2Former</w:t>
      </w:r>
      <w:r>
        <w:rPr>
          <w:rFonts w:hint="eastAsia"/>
        </w:rPr>
        <w:t>、</w:t>
      </w:r>
      <w:r>
        <w:rPr>
          <w:rFonts w:hint="eastAsia"/>
        </w:rPr>
        <w:t>EDL</w:t>
      </w:r>
      <w:r>
        <w:rPr>
          <w:rFonts w:hint="eastAsia"/>
        </w:rPr>
        <w:t>，以及</w:t>
      </w:r>
      <w:r>
        <w:rPr>
          <w:rFonts w:hint="eastAsia"/>
        </w:rPr>
        <w:t>MOTR</w:t>
      </w:r>
      <w:r>
        <w:rPr>
          <w:rFonts w:hint="eastAsia"/>
        </w:rPr>
        <w:t>。</w:t>
      </w:r>
    </w:p>
    <w:p w14:paraId="6F5DC9B4" w14:textId="77777777" w:rsidR="00BC395A" w:rsidRDefault="00000000">
      <w:pPr>
        <w:pStyle w:val="af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认知识别。用于目标威胁判定、特征表征、目标分类识别和情报实体识别。采用</w:t>
      </w:r>
      <w:r>
        <w:rPr>
          <w:rFonts w:hint="eastAsia"/>
        </w:rPr>
        <w:t>ImageBind</w:t>
      </w:r>
      <w:r>
        <w:rPr>
          <w:rFonts w:hint="eastAsia"/>
        </w:rPr>
        <w:t>、</w:t>
      </w:r>
      <w:r>
        <w:rPr>
          <w:rFonts w:hint="eastAsia"/>
        </w:rPr>
        <w:t>Multimodal Mamba</w:t>
      </w:r>
      <w:r>
        <w:rPr>
          <w:rFonts w:hint="eastAsia"/>
        </w:rPr>
        <w:t>、</w:t>
      </w:r>
      <w:r>
        <w:rPr>
          <w:rFonts w:hint="eastAsia"/>
        </w:rPr>
        <w:t>SupCon</w:t>
      </w:r>
      <w:r>
        <w:rPr>
          <w:rFonts w:hint="eastAsia"/>
        </w:rPr>
        <w:t>结合</w:t>
      </w:r>
      <w:r>
        <w:rPr>
          <w:rFonts w:hint="eastAsia"/>
        </w:rPr>
        <w:t>Meta-Learning</w:t>
      </w:r>
      <w:r>
        <w:rPr>
          <w:rFonts w:hint="eastAsia"/>
        </w:rPr>
        <w:t>，以及</w:t>
      </w:r>
      <w:r>
        <w:rPr>
          <w:rFonts w:hint="eastAsia"/>
        </w:rPr>
        <w:t>SynapseRAG</w:t>
      </w:r>
      <w:r>
        <w:rPr>
          <w:rFonts w:hint="eastAsia"/>
        </w:rPr>
        <w:t>（含</w:t>
      </w:r>
      <w:r>
        <w:rPr>
          <w:rFonts w:hint="eastAsia"/>
        </w:rPr>
        <w:t>PageIndex</w:t>
      </w:r>
      <w:r>
        <w:rPr>
          <w:rFonts w:hint="eastAsia"/>
        </w:rPr>
        <w:t>检索引擎与</w:t>
      </w:r>
      <w:r>
        <w:rPr>
          <w:rFonts w:hint="eastAsia"/>
        </w:rPr>
        <w:t>LLM Agent</w:t>
      </w:r>
      <w:r>
        <w:rPr>
          <w:rFonts w:hint="eastAsia"/>
        </w:rPr>
        <w:t>）。</w:t>
      </w:r>
    </w:p>
    <w:p w14:paraId="7C0FFE37" w14:textId="77777777" w:rsidR="00BC395A" w:rsidRDefault="00000000">
      <w:pPr>
        <w:pStyle w:val="af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信息共享与通信。用于目标情报分发、语义通信与抗干扰传输。采用知识驱动的</w:t>
      </w:r>
      <w:r>
        <w:rPr>
          <w:rFonts w:hint="eastAsia"/>
        </w:rPr>
        <w:t>Semantic Communication Model</w:t>
      </w:r>
      <w:r>
        <w:rPr>
          <w:rFonts w:hint="eastAsia"/>
        </w:rPr>
        <w:t>，结合</w:t>
      </w:r>
      <w:r>
        <w:rPr>
          <w:rFonts w:hint="eastAsia"/>
        </w:rPr>
        <w:t>MARL</w:t>
      </w:r>
      <w:r>
        <w:rPr>
          <w:rFonts w:hint="eastAsia"/>
        </w:rPr>
        <w:t>动态路由。</w:t>
      </w:r>
    </w:p>
    <w:p w14:paraId="0C987FB1" w14:textId="77777777" w:rsidR="00BC395A" w:rsidRDefault="00000000">
      <w:pPr>
        <w:pStyle w:val="af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航迹与跟踪。</w:t>
      </w:r>
      <w:r>
        <w:rPr>
          <w:rFonts w:ascii="Calibri" w:hAnsi="Calibri" w:cs="Times New Roman" w:hint="eastAsia"/>
          <w14:ligatures w14:val="none"/>
        </w:rPr>
        <w:t>用于提取多源传感器时序特征、生成高保真航迹，保障复杂战场环境下航迹连续稳定。采用聚类、</w:t>
      </w:r>
      <w:r>
        <w:rPr>
          <w:rFonts w:ascii="Calibri" w:hAnsi="Calibri" w:cs="Times New Roman" w:hint="eastAsia"/>
          <w14:ligatures w14:val="none"/>
        </w:rPr>
        <w:t>LSTM</w:t>
      </w:r>
      <w:r>
        <w:rPr>
          <w:rFonts w:ascii="Calibri" w:hAnsi="Calibri" w:cs="Times New Roman" w:hint="eastAsia"/>
          <w14:ligatures w14:val="none"/>
        </w:rPr>
        <w:t>、图神经网络和</w:t>
      </w:r>
      <w:r>
        <w:rPr>
          <w:rFonts w:ascii="Calibri" w:hAnsi="Calibri" w:cs="Times New Roman" w:hint="eastAsia"/>
          <w14:ligatures w14:val="none"/>
        </w:rPr>
        <w:t>CNN</w:t>
      </w:r>
      <w:r>
        <w:rPr>
          <w:rFonts w:ascii="Calibri" w:hAnsi="Calibri" w:cs="Times New Roman" w:hint="eastAsia"/>
          <w14:ligatures w14:val="none"/>
        </w:rPr>
        <w:t>。</w:t>
      </w:r>
    </w:p>
    <w:p w14:paraId="51675894" w14:textId="77777777" w:rsidR="00BC395A" w:rsidRDefault="00000000">
      <w:pPr>
        <w:pStyle w:val="af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威胁评估与排序。</w:t>
      </w:r>
      <w:r>
        <w:rPr>
          <w:rFonts w:ascii="Calibri" w:hAnsi="Calibri" w:cs="Times New Roman" w:hint="eastAsia"/>
          <w14:ligatures w14:val="none"/>
        </w:rPr>
        <w:t>用于融合目标参数与行为特征、识别战术意图、合规审查，并输出威胁优先级排序。采用线性、逻辑回归、关联规则和</w:t>
      </w:r>
      <w:r>
        <w:rPr>
          <w:rFonts w:ascii="Calibri" w:hAnsi="Calibri" w:cs="Times New Roman" w:hint="eastAsia"/>
          <w14:ligatures w14:val="none"/>
        </w:rPr>
        <w:t>RAG</w:t>
      </w:r>
      <w:r>
        <w:rPr>
          <w:rFonts w:ascii="Calibri" w:hAnsi="Calibri" w:cs="Times New Roman" w:hint="eastAsia"/>
          <w14:ligatures w14:val="none"/>
        </w:rPr>
        <w:t>。</w:t>
      </w:r>
    </w:p>
    <w:p w14:paraId="04BE1736" w14:textId="77777777" w:rsidR="00BC395A" w:rsidRDefault="00000000">
      <w:pPr>
        <w:pStyle w:val="af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任务调度与资源分配。用于任务重分配、传感器任务调度及攻击任务规划分配。采用基于</w:t>
      </w:r>
      <w:r>
        <w:rPr>
          <w:rFonts w:hint="eastAsia"/>
        </w:rPr>
        <w:t>PPO</w:t>
      </w:r>
      <w:r>
        <w:rPr>
          <w:rFonts w:hint="eastAsia"/>
        </w:rPr>
        <w:t>策略的</w:t>
      </w:r>
      <w:r>
        <w:rPr>
          <w:rFonts w:hint="eastAsia"/>
        </w:rPr>
        <w:t>MARL</w:t>
      </w:r>
      <w:r>
        <w:rPr>
          <w:rFonts w:hint="eastAsia"/>
        </w:rPr>
        <w:t>算法（</w:t>
      </w:r>
      <w:r>
        <w:rPr>
          <w:rFonts w:hint="eastAsia"/>
        </w:rPr>
        <w:t>IPPO/MAPPO</w:t>
      </w:r>
      <w:r>
        <w:rPr>
          <w:rFonts w:hint="eastAsia"/>
        </w:rPr>
        <w:t>）。</w:t>
      </w:r>
    </w:p>
    <w:p w14:paraId="0B8D263F" w14:textId="77777777" w:rsidR="00BC395A" w:rsidRDefault="00000000">
      <w:pPr>
        <w:pStyle w:val="af3"/>
        <w:numPr>
          <w:ilvl w:val="0"/>
          <w:numId w:val="1"/>
        </w:numPr>
        <w:ind w:firstLineChars="0"/>
        <w:rPr>
          <w:rFonts w:hint="eastAsia"/>
        </w:rPr>
      </w:pPr>
      <w:r>
        <w:t>方案规划与决策</w:t>
      </w:r>
      <w:r>
        <w:rPr>
          <w:rFonts w:ascii="Calibri" w:hAnsi="Calibri" w:cs="Times New Roman"/>
          <w14:ligatures w14:val="none"/>
        </w:rPr>
        <w:t>作用</w:t>
      </w:r>
      <w:r>
        <w:rPr>
          <w:rFonts w:ascii="Calibri" w:hAnsi="Calibri" w:cs="Times New Roman" w:hint="eastAsia"/>
          <w14:ligatures w14:val="none"/>
        </w:rPr>
        <w:t>。用于交战方案生成、综合分析、输出推荐与备选方案。采用逻辑回归、</w:t>
      </w:r>
      <w:r>
        <w:rPr>
          <w:rFonts w:ascii="Calibri" w:hAnsi="Calibri" w:cs="Times New Roman" w:hint="eastAsia"/>
          <w14:ligatures w14:val="none"/>
        </w:rPr>
        <w:t>Agent</w:t>
      </w:r>
      <w:r>
        <w:rPr>
          <w:rFonts w:ascii="Calibri" w:hAnsi="Calibri" w:cs="Times New Roman" w:hint="eastAsia"/>
          <w14:ligatures w14:val="none"/>
        </w:rPr>
        <w:t>、</w:t>
      </w:r>
      <w:r>
        <w:rPr>
          <w:rFonts w:ascii="Calibri" w:hAnsi="Calibri" w:cs="Times New Roman" w:hint="eastAsia"/>
          <w14:ligatures w14:val="none"/>
        </w:rPr>
        <w:t>RAG</w:t>
      </w:r>
      <w:r>
        <w:rPr>
          <w:rFonts w:ascii="Calibri" w:hAnsi="Calibri" w:cs="Times New Roman" w:hint="eastAsia"/>
          <w14:ligatures w14:val="none"/>
        </w:rPr>
        <w:t>和</w:t>
      </w:r>
      <w:r>
        <w:rPr>
          <w:rFonts w:ascii="Calibri" w:hAnsi="Calibri" w:cs="Times New Roman" w:hint="eastAsia"/>
          <w14:ligatures w14:val="none"/>
        </w:rPr>
        <w:t>LSTM</w:t>
      </w:r>
      <w:r>
        <w:rPr>
          <w:rFonts w:ascii="Calibri" w:hAnsi="Calibri" w:cs="Times New Roman" w:hint="eastAsia"/>
          <w14:ligatures w14:val="none"/>
        </w:rPr>
        <w:t>。</w:t>
      </w:r>
    </w:p>
    <w:p w14:paraId="4100F822" w14:textId="77777777" w:rsidR="00BC395A" w:rsidRDefault="00000000">
      <w:pPr>
        <w:pStyle w:val="af3"/>
        <w:numPr>
          <w:ilvl w:val="0"/>
          <w:numId w:val="1"/>
        </w:numPr>
        <w:ind w:firstLineChars="0"/>
        <w:rPr>
          <w:rFonts w:hint="eastAsia"/>
        </w:rPr>
      </w:pPr>
      <w:r>
        <w:t>规则</w:t>
      </w:r>
      <w:r>
        <w:t>/</w:t>
      </w:r>
      <w:r>
        <w:t>法律</w:t>
      </w:r>
      <w:r>
        <w:t>/</w:t>
      </w:r>
      <w:r>
        <w:t>授权约束</w:t>
      </w:r>
      <w:r>
        <w:rPr>
          <w:rFonts w:hint="eastAsia"/>
        </w:rPr>
        <w:t>。</w:t>
      </w:r>
      <w:r>
        <w:rPr>
          <w:rFonts w:ascii="Calibri" w:hAnsi="Calibri" w:cs="Times New Roman" w:hint="eastAsia"/>
          <w14:ligatures w14:val="none"/>
        </w:rPr>
        <w:t>用于交战规则校验、法律伦理合规审查，对限制、禁止、例外条件及授权链状态进行检查。采用关联规则和</w:t>
      </w:r>
      <w:r>
        <w:rPr>
          <w:rFonts w:ascii="Calibri" w:hAnsi="Calibri" w:cs="Times New Roman" w:hint="eastAsia"/>
          <w14:ligatures w14:val="none"/>
        </w:rPr>
        <w:t>RAG</w:t>
      </w:r>
      <w:r>
        <w:rPr>
          <w:rFonts w:ascii="Calibri" w:hAnsi="Calibri" w:cs="Times New Roman" w:hint="eastAsia"/>
          <w14:ligatures w14:val="none"/>
        </w:rPr>
        <w:t>。</w:t>
      </w:r>
    </w:p>
    <w:p w14:paraId="5D3C017F" w14:textId="77777777" w:rsidR="00BC395A" w:rsidRDefault="00000000">
      <w:pPr>
        <w:widowControl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执行控制。用于作战指令生成下发、目标打击控制和协同打击。采用关联规则挖掘和线性回归运动预测。</w:t>
      </w:r>
    </w:p>
    <w:p w14:paraId="62125A79" w14:textId="77777777" w:rsidR="00BC395A" w:rsidRDefault="00000000">
      <w:pPr>
        <w:pStyle w:val="af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效果评估与闭环优化。用于打击效果确认、毁伤确认、动态态势评估和全局任务评估。采用逻辑回归分类、</w:t>
      </w:r>
      <w:r>
        <w:rPr>
          <w:rFonts w:hint="eastAsia"/>
        </w:rPr>
        <w:t>K-Means</w:t>
      </w:r>
      <w:r>
        <w:rPr>
          <w:rFonts w:hint="eastAsia"/>
        </w:rPr>
        <w:t>聚类和随机森林回归。</w:t>
      </w:r>
    </w:p>
    <w:p w14:paraId="7525BF07" w14:textId="77777777" w:rsidR="00BC395A" w:rsidRDefault="00000000">
      <w:pPr>
        <w:pStyle w:val="2"/>
        <w:rPr>
          <w:rFonts w:hint="eastAsia"/>
        </w:rPr>
      </w:pPr>
      <w:r>
        <w:rPr>
          <w:rFonts w:hint="eastAsia"/>
        </w:rPr>
        <w:t>1.2</w:t>
      </w:r>
      <w:r>
        <w:rPr>
          <w:rFonts w:hint="eastAsia"/>
        </w:rPr>
        <w:t>分布式杀伤链具身智能多智能体系统</w:t>
      </w:r>
    </w:p>
    <w:p w14:paraId="441E5F09" w14:textId="77777777" w:rsidR="00BC395A" w:rsidRDefault="00000000">
      <w:pPr>
        <w:ind w:firstLine="480"/>
        <w:rPr>
          <w:rFonts w:hint="eastAsia"/>
        </w:rPr>
      </w:pPr>
      <w:r>
        <w:rPr>
          <w:rFonts w:hint="eastAsia"/>
        </w:rPr>
        <w:t>系统具备初步检测、战斗损伤评估检测、任务重分配检测、定义目标</w:t>
      </w:r>
      <w:r>
        <w:rPr>
          <w:rFonts w:hint="eastAsia"/>
        </w:rPr>
        <w:t>/</w:t>
      </w:r>
      <w:r>
        <w:rPr>
          <w:rFonts w:hint="eastAsia"/>
        </w:rPr>
        <w:t>威胁、</w:t>
      </w:r>
      <w:r>
        <w:rPr>
          <w:rFonts w:hint="eastAsia"/>
        </w:rPr>
        <w:lastRenderedPageBreak/>
        <w:t>特征描述、分类、识别、定位、验证检测、传播目标</w:t>
      </w:r>
      <w:r>
        <w:rPr>
          <w:rFonts w:hint="eastAsia"/>
        </w:rPr>
        <w:t>/</w:t>
      </w:r>
      <w:r>
        <w:rPr>
          <w:rFonts w:hint="eastAsia"/>
        </w:rPr>
        <w:t>威胁信息、</w:t>
      </w:r>
      <w:r>
        <w:rPr>
          <w:rFonts w:ascii="宋体" w:hAnsi="宋体"/>
        </w:rPr>
        <w:t>生成/更新航迹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排序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确定目标/威胁优先级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评估己方兵力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目标/威胁验证</w:t>
      </w:r>
      <w:r>
        <w:rPr>
          <w:rFonts w:ascii="宋体" w:hAnsi="宋体" w:hint="eastAsia"/>
        </w:rPr>
        <w:t>、</w:t>
      </w:r>
      <w:r>
        <w:t>提名交战方案目标</w:t>
      </w:r>
      <w:r>
        <w:t>/</w:t>
      </w:r>
      <w:r>
        <w:t>威胁优先级排序</w:t>
      </w:r>
      <w:r>
        <w:rPr>
          <w:rFonts w:hint="eastAsia"/>
        </w:rPr>
        <w:t>、</w:t>
      </w:r>
      <w:r>
        <w:t>可用时间判定</w:t>
      </w:r>
      <w:r>
        <w:rPr>
          <w:rFonts w:hint="eastAsia"/>
        </w:rPr>
        <w:t>、</w:t>
      </w:r>
      <w:r>
        <w:t>维持航迹</w:t>
      </w:r>
      <w:r>
        <w:rPr>
          <w:rFonts w:hint="eastAsia"/>
        </w:rPr>
        <w:t>、</w:t>
      </w:r>
      <w:r>
        <w:t>选择攻击方案</w:t>
      </w:r>
      <w:r>
        <w:rPr>
          <w:rFonts w:hint="eastAsia"/>
        </w:rPr>
        <w:t>、</w:t>
      </w:r>
      <w:r>
        <w:t>交战规则校验</w:t>
      </w:r>
      <w:r>
        <w:rPr>
          <w:rFonts w:hint="eastAsia"/>
        </w:rPr>
        <w:t>、</w:t>
      </w:r>
      <w:r>
        <w:rPr>
          <w:rFonts w:hint="eastAsia"/>
          <w:lang w:bidi="ar"/>
        </w:rPr>
        <w:t>法律与伦理合规核查、</w:t>
      </w:r>
      <w:r>
        <w:rPr>
          <w:rFonts w:hint="eastAsia"/>
        </w:rPr>
        <w:t>作战指令下发、目标打击执行、武器状态跟踪、打击效果确认、重攻击任务分配、动态态势评估、全局任务评估的功能。</w:t>
      </w:r>
    </w:p>
    <w:p w14:paraId="5C30C0E6" w14:textId="77777777" w:rsidR="00BC395A" w:rsidRDefault="00000000">
      <w:pPr>
        <w:pStyle w:val="2"/>
        <w:rPr>
          <w:rFonts w:hint="eastAsia"/>
        </w:rPr>
      </w:pPr>
      <w:r>
        <w:rPr>
          <w:rFonts w:hint="eastAsia"/>
        </w:rPr>
        <w:t>1.3</w:t>
      </w:r>
      <w:r>
        <w:rPr>
          <w:rFonts w:hint="eastAsia"/>
        </w:rPr>
        <w:t>多域协同杀伤链</w:t>
      </w:r>
      <w:r>
        <w:rPr>
          <w:rFonts w:hint="eastAsia"/>
        </w:rPr>
        <w:t>AI</w:t>
      </w:r>
      <w:r>
        <w:rPr>
          <w:rFonts w:hint="eastAsia"/>
        </w:rPr>
        <w:t>辅助规划软件</w:t>
      </w:r>
    </w:p>
    <w:p w14:paraId="55650F38" w14:textId="77777777" w:rsidR="00BC395A" w:rsidRDefault="00000000">
      <w:pPr>
        <w:pStyle w:val="af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多域协同杀伤链</w:t>
      </w:r>
      <w:r>
        <w:rPr>
          <w:rFonts w:hint="eastAsia"/>
        </w:rPr>
        <w:t>AI</w:t>
      </w:r>
      <w:r>
        <w:rPr>
          <w:rFonts w:hint="eastAsia"/>
        </w:rPr>
        <w:t>辅助规划软件设定目标后，</w:t>
      </w:r>
      <w:r>
        <w:rPr>
          <w:rFonts w:hint="eastAsia"/>
        </w:rPr>
        <w:t>AI</w:t>
      </w:r>
      <w:r>
        <w:rPr>
          <w:rFonts w:hint="eastAsia"/>
        </w:rPr>
        <w:t>能够根据战场态势智能协同不同平台的分布式杀伤链智能系统，完成目标。</w:t>
      </w:r>
    </w:p>
    <w:p w14:paraId="2105C51E" w14:textId="77777777" w:rsidR="00BC395A" w:rsidRDefault="00000000">
      <w:pPr>
        <w:pStyle w:val="af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整个过程可以人为介入，进行打断或调整策略。</w:t>
      </w:r>
    </w:p>
    <w:p w14:paraId="7567C758" w14:textId="77777777" w:rsidR="00BC395A" w:rsidRDefault="00000000">
      <w:pPr>
        <w:pStyle w:val="2"/>
        <w:rPr>
          <w:rFonts w:hint="eastAsia"/>
        </w:rPr>
      </w:pPr>
      <w:r>
        <w:rPr>
          <w:rFonts w:hint="eastAsia"/>
        </w:rPr>
        <w:t>1.4</w:t>
      </w:r>
      <w:r>
        <w:rPr>
          <w:rFonts w:hint="eastAsia"/>
        </w:rPr>
        <w:t>集成验证接口</w:t>
      </w:r>
    </w:p>
    <w:p w14:paraId="295764B2" w14:textId="77777777" w:rsidR="00BC395A" w:rsidRDefault="00000000">
      <w:pPr>
        <w:ind w:firstLine="480"/>
        <w:rPr>
          <w:rFonts w:hint="eastAsia"/>
        </w:rPr>
      </w:pPr>
      <w:r>
        <w:rPr>
          <w:rFonts w:hint="eastAsia"/>
        </w:rPr>
        <w:t>具有以下接口：</w:t>
      </w:r>
    </w:p>
    <w:p w14:paraId="18BEBF88" w14:textId="77777777" w:rsidR="00BC395A" w:rsidRDefault="00000000">
      <w:pPr>
        <w:pStyle w:val="af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</w:rPr>
        <w:t>智能算法服务调用接口。</w:t>
      </w:r>
    </w:p>
    <w:p w14:paraId="68C68717" w14:textId="77777777" w:rsidR="00BC395A" w:rsidRDefault="00000000">
      <w:pPr>
        <w:pStyle w:val="af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分布式杀伤链具身智能多智能体系统的运行、中断、个性化调整接口。</w:t>
      </w:r>
    </w:p>
    <w:p w14:paraId="23397086" w14:textId="77777777" w:rsidR="00BC395A" w:rsidRDefault="00000000">
      <w:pPr>
        <w:pStyle w:val="af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</w:rPr>
        <w:t>辅助规划的运行、中断、暂停、调整接口。</w:t>
      </w:r>
    </w:p>
    <w:p w14:paraId="6D9E7F1F" w14:textId="77777777" w:rsidR="00BC395A" w:rsidRDefault="00000000">
      <w:pPr>
        <w:pStyle w:val="1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性能要求</w:t>
      </w:r>
    </w:p>
    <w:p w14:paraId="747FBC2C" w14:textId="77777777" w:rsidR="00BC395A" w:rsidRDefault="00000000">
      <w:pPr>
        <w:pStyle w:val="2"/>
        <w:rPr>
          <w:rFonts w:hint="eastAsia"/>
        </w:rPr>
      </w:pPr>
      <w:r>
        <w:rPr>
          <w:rFonts w:hint="eastAsia"/>
        </w:rPr>
        <w:t>2.1</w:t>
      </w:r>
      <w:r>
        <w:rPr>
          <w:rFonts w:hint="eastAsia"/>
        </w:rPr>
        <w:t>智能算法服务</w:t>
      </w:r>
    </w:p>
    <w:p w14:paraId="6362E42F" w14:textId="77777777" w:rsidR="00BC395A" w:rsidRDefault="00000000">
      <w:pPr>
        <w:pStyle w:val="af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感知探测。常规检测性能要求：</w:t>
      </w:r>
      <w:r>
        <w:rPr>
          <w:rFonts w:hint="eastAsia"/>
        </w:rPr>
        <w:t>VOC mAP@50</w:t>
      </w:r>
      <w:r>
        <w:rPr>
          <w:rFonts w:hint="eastAsia"/>
        </w:rPr>
        <w:t>≥</w:t>
      </w:r>
      <w:r>
        <w:rPr>
          <w:rFonts w:hint="eastAsia"/>
        </w:rPr>
        <w:t>80.0%</w:t>
      </w:r>
      <w:r>
        <w:rPr>
          <w:rFonts w:hint="eastAsia"/>
        </w:rPr>
        <w:t>，</w:t>
      </w:r>
      <w:r>
        <w:rPr>
          <w:rFonts w:hint="eastAsia"/>
        </w:rPr>
        <w:t>COCO mAP/mAP50/mAP75</w:t>
      </w:r>
      <w:r>
        <w:rPr>
          <w:rFonts w:hint="eastAsia"/>
        </w:rPr>
        <w:t>分别≥</w:t>
      </w:r>
      <w:r>
        <w:rPr>
          <w:rFonts w:hint="eastAsia"/>
        </w:rPr>
        <w:t>53.0%/71.0%/57.0%</w:t>
      </w:r>
      <w:r>
        <w:rPr>
          <w:rFonts w:hint="eastAsia"/>
        </w:rPr>
        <w:t>。在增量学习，无需从新训练整个模型，可在不遗忘旧类别的前提下，学习新增加的类别，</w:t>
      </w:r>
      <w:r>
        <w:rPr>
          <w:rFonts w:hint="eastAsia"/>
        </w:rPr>
        <w:t>VOC</w:t>
      </w:r>
      <w:r>
        <w:rPr>
          <w:rFonts w:hint="eastAsia"/>
        </w:rPr>
        <w:t>两阶段训练中</w:t>
      </w:r>
      <w:r>
        <w:rPr>
          <w:rFonts w:hint="eastAsia"/>
        </w:rPr>
        <w:t>mAP@50</w:t>
      </w:r>
      <w:r>
        <w:rPr>
          <w:rFonts w:hint="eastAsia"/>
        </w:rPr>
        <w:t>总体性能衰减低于</w:t>
      </w:r>
      <w:r>
        <w:rPr>
          <w:rFonts w:hint="eastAsia"/>
        </w:rPr>
        <w:t>4%</w:t>
      </w:r>
      <w:r>
        <w:rPr>
          <w:rFonts w:hint="eastAsia"/>
        </w:rPr>
        <w:t>，旧类别性能衰减低于</w:t>
      </w:r>
      <w:r>
        <w:rPr>
          <w:rFonts w:hint="eastAsia"/>
        </w:rPr>
        <w:t>3%</w:t>
      </w:r>
      <w:r>
        <w:rPr>
          <w:rFonts w:hint="eastAsia"/>
        </w:rPr>
        <w:t>，新类别</w:t>
      </w:r>
      <w:r>
        <w:rPr>
          <w:rFonts w:hint="eastAsia"/>
        </w:rPr>
        <w:t>mAP@50</w:t>
      </w:r>
      <w:r>
        <w:rPr>
          <w:rFonts w:hint="eastAsia"/>
        </w:rPr>
        <w:t>≥</w:t>
      </w:r>
      <w:r>
        <w:rPr>
          <w:rFonts w:hint="eastAsia"/>
        </w:rPr>
        <w:t>78%</w:t>
      </w:r>
      <w:r>
        <w:rPr>
          <w:rFonts w:hint="eastAsia"/>
        </w:rPr>
        <w:t>，对于只引入一个新类别的极端情况下，比如摩托车、电视机、杯子等目标实测</w:t>
      </w:r>
      <w:r>
        <w:rPr>
          <w:rFonts w:hint="eastAsia"/>
        </w:rPr>
        <w:t>AP@50</w:t>
      </w:r>
      <w:r>
        <w:rPr>
          <w:rFonts w:hint="eastAsia"/>
        </w:rPr>
        <w:t>≥</w:t>
      </w:r>
      <w:r>
        <w:rPr>
          <w:rFonts w:hint="eastAsia"/>
        </w:rPr>
        <w:t>70%</w:t>
      </w:r>
      <w:r>
        <w:rPr>
          <w:rFonts w:hint="eastAsia"/>
        </w:rPr>
        <w:t>，。模型参数量≤</w:t>
      </w:r>
      <w:r>
        <w:rPr>
          <w:rFonts w:hint="eastAsia"/>
        </w:rPr>
        <w:t>80M</w:t>
      </w:r>
      <w:r>
        <w:rPr>
          <w:rFonts w:hint="eastAsia"/>
        </w:rPr>
        <w:t>，计算量≤</w:t>
      </w:r>
      <w:r>
        <w:rPr>
          <w:rFonts w:hint="eastAsia"/>
        </w:rPr>
        <w:t>260 GFLOPs</w:t>
      </w:r>
      <w:r>
        <w:rPr>
          <w:rFonts w:hint="eastAsia"/>
        </w:rPr>
        <w:t>，推理时延≤</w:t>
      </w:r>
      <w:r>
        <w:rPr>
          <w:rFonts w:hint="eastAsia"/>
        </w:rPr>
        <w:t>15ms</w:t>
      </w:r>
      <w:r>
        <w:rPr>
          <w:rFonts w:hint="eastAsia"/>
        </w:rPr>
        <w:t>，检测速度≥</w:t>
      </w:r>
      <w:r>
        <w:rPr>
          <w:rFonts w:hint="eastAsia"/>
        </w:rPr>
        <w:t>60FPS</w:t>
      </w:r>
      <w:r>
        <w:rPr>
          <w:rFonts w:hint="eastAsia"/>
        </w:rPr>
        <w:t>。战损</w:t>
      </w:r>
      <w:r>
        <w:rPr>
          <w:rFonts w:hint="eastAsia"/>
        </w:rPr>
        <w:t>/</w:t>
      </w:r>
      <w:r>
        <w:rPr>
          <w:rFonts w:hint="eastAsia"/>
        </w:rPr>
        <w:t>毁伤检测基于</w:t>
      </w:r>
      <w:r>
        <w:rPr>
          <w:rFonts w:hint="eastAsia"/>
        </w:rPr>
        <w:t>xView2</w:t>
      </w:r>
      <w:r>
        <w:rPr>
          <w:rFonts w:hint="eastAsia"/>
        </w:rPr>
        <w:t>（灾损评估数据集）、</w:t>
      </w:r>
      <w:r>
        <w:rPr>
          <w:rFonts w:hint="eastAsia"/>
        </w:rPr>
        <w:t>LEVIR-CD</w:t>
      </w:r>
      <w:r>
        <w:rPr>
          <w:rFonts w:hint="eastAsia"/>
        </w:rPr>
        <w:t>（高分辨率遥感变化检</w:t>
      </w:r>
      <w:r>
        <w:rPr>
          <w:rFonts w:hint="eastAsia"/>
        </w:rPr>
        <w:lastRenderedPageBreak/>
        <w:t>测数据集），最终变化检测能力</w:t>
      </w:r>
      <w:r>
        <w:rPr>
          <w:rFonts w:hint="eastAsia"/>
        </w:rPr>
        <w:t>F1-score</w:t>
      </w:r>
      <w:r>
        <w:rPr>
          <w:rFonts w:hint="eastAsia"/>
        </w:rPr>
        <w:t>≥</w:t>
      </w:r>
      <w:r>
        <w:rPr>
          <w:rFonts w:hint="eastAsia"/>
        </w:rPr>
        <w:t>80%</w:t>
      </w:r>
      <w:r>
        <w:rPr>
          <w:rFonts w:hint="eastAsia"/>
        </w:rPr>
        <w:t>，</w:t>
      </w:r>
      <w:r>
        <w:rPr>
          <w:rFonts w:hint="eastAsia"/>
        </w:rPr>
        <w:t>Damage Classification</w:t>
      </w:r>
      <w:r>
        <w:rPr>
          <w:rFonts w:hint="eastAsia"/>
        </w:rPr>
        <w:t>（损伤分类）</w:t>
      </w:r>
      <w:r>
        <w:rPr>
          <w:rFonts w:hint="eastAsia"/>
        </w:rPr>
        <w:t>F1</w:t>
      </w:r>
      <w:r>
        <w:rPr>
          <w:rFonts w:hint="eastAsia"/>
        </w:rPr>
        <w:t>≥</w:t>
      </w:r>
      <w:r>
        <w:rPr>
          <w:rFonts w:hint="eastAsia"/>
        </w:rPr>
        <w:t>75%</w:t>
      </w:r>
      <w:r>
        <w:rPr>
          <w:rFonts w:hint="eastAsia"/>
        </w:rPr>
        <w:t>，综合检测能力</w:t>
      </w:r>
      <w:r>
        <w:rPr>
          <w:rFonts w:hint="eastAsia"/>
        </w:rPr>
        <w:t>mAP@0.5:0.95</w:t>
      </w:r>
      <w:r>
        <w:rPr>
          <w:rFonts w:hint="eastAsia"/>
        </w:rPr>
        <w:t>≥</w:t>
      </w:r>
      <w:r>
        <w:rPr>
          <w:rFonts w:hint="eastAsia"/>
        </w:rPr>
        <w:t>75%</w:t>
      </w:r>
      <w:r>
        <w:rPr>
          <w:rFonts w:hint="eastAsia"/>
        </w:rPr>
        <w:t>；多目标跟踪在</w:t>
      </w:r>
      <w:r>
        <w:rPr>
          <w:rFonts w:hint="eastAsia"/>
        </w:rPr>
        <w:t>MOT17</w:t>
      </w:r>
      <w:r>
        <w:rPr>
          <w:rFonts w:hint="eastAsia"/>
        </w:rPr>
        <w:t>数据集上，</w:t>
      </w:r>
      <w:r>
        <w:rPr>
          <w:rFonts w:hint="eastAsia"/>
        </w:rPr>
        <w:t>MOTA</w:t>
      </w:r>
      <w:r>
        <w:rPr>
          <w:rFonts w:hint="eastAsia"/>
        </w:rPr>
        <w:t>（</w:t>
      </w:r>
      <w:r>
        <w:rPr>
          <w:rFonts w:hint="eastAsia"/>
        </w:rPr>
        <w:t>Multiple Object Tracking Accuracy</w:t>
      </w:r>
      <w:r>
        <w:rPr>
          <w:rFonts w:hint="eastAsia"/>
        </w:rPr>
        <w:t>，多目标跟踪准确度）≥</w:t>
      </w:r>
      <w:r>
        <w:rPr>
          <w:rFonts w:hint="eastAsia"/>
        </w:rPr>
        <w:t>60%</w:t>
      </w:r>
      <w:r>
        <w:rPr>
          <w:rFonts w:hint="eastAsia"/>
        </w:rPr>
        <w:t>，</w:t>
      </w:r>
      <w:r>
        <w:rPr>
          <w:rFonts w:hint="eastAsia"/>
        </w:rPr>
        <w:t>IDF1</w:t>
      </w:r>
      <w:r>
        <w:rPr>
          <w:rFonts w:hint="eastAsia"/>
        </w:rPr>
        <w:t>（</w:t>
      </w:r>
      <w:r>
        <w:rPr>
          <w:rFonts w:hint="eastAsia"/>
        </w:rPr>
        <w:t>Identification F1 Score</w:t>
      </w:r>
      <w:r>
        <w:rPr>
          <w:rFonts w:hint="eastAsia"/>
        </w:rPr>
        <w:t>，身份</w:t>
      </w:r>
      <w:r>
        <w:rPr>
          <w:rFonts w:hint="eastAsia"/>
        </w:rPr>
        <w:t>F1</w:t>
      </w:r>
      <w:r>
        <w:rPr>
          <w:rFonts w:hint="eastAsia"/>
        </w:rPr>
        <w:t>得分）≥</w:t>
      </w:r>
      <w:r>
        <w:rPr>
          <w:rFonts w:hint="eastAsia"/>
        </w:rPr>
        <w:t>60%</w:t>
      </w:r>
      <w:r>
        <w:rPr>
          <w:rFonts w:hint="eastAsia"/>
        </w:rPr>
        <w:t>，</w:t>
      </w:r>
      <w:r>
        <w:rPr>
          <w:rFonts w:hint="eastAsia"/>
        </w:rPr>
        <w:t>HOTA</w:t>
      </w:r>
      <w:r>
        <w:rPr>
          <w:rFonts w:hint="eastAsia"/>
        </w:rPr>
        <w:t>（</w:t>
      </w:r>
      <w:r>
        <w:rPr>
          <w:rFonts w:hint="eastAsia"/>
        </w:rPr>
        <w:t>Higher Order Tracking Accuracy</w:t>
      </w:r>
      <w:r>
        <w:rPr>
          <w:rFonts w:hint="eastAsia"/>
        </w:rPr>
        <w:t>，高阶跟踪准确度）≥</w:t>
      </w:r>
      <w:r>
        <w:rPr>
          <w:rFonts w:hint="eastAsia"/>
        </w:rPr>
        <w:t>50%</w:t>
      </w:r>
      <w:r>
        <w:rPr>
          <w:rFonts w:hint="eastAsia"/>
        </w:rPr>
        <w:t>。</w:t>
      </w:r>
    </w:p>
    <w:p w14:paraId="63D8D72F" w14:textId="77777777" w:rsidR="00BC395A" w:rsidRDefault="00000000">
      <w:pPr>
        <w:pStyle w:val="af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认知识别。特征表征与分类模型参数量</w:t>
      </w:r>
      <w:r>
        <w:rPr>
          <w:rFonts w:hint="eastAsia"/>
        </w:rPr>
        <w:t>100M-1B</w:t>
      </w:r>
      <w:r>
        <w:rPr>
          <w:rFonts w:hint="eastAsia"/>
        </w:rPr>
        <w:t>，在</w:t>
      </w:r>
      <w:r>
        <w:rPr>
          <w:rFonts w:hint="eastAsia"/>
        </w:rPr>
        <w:t>MSTAR</w:t>
      </w:r>
      <w:r>
        <w:rPr>
          <w:rFonts w:hint="eastAsia"/>
        </w:rPr>
        <w:t>（运动与静止目标获取与识别雷达标准数据集）与</w:t>
      </w:r>
      <w:r>
        <w:rPr>
          <w:rFonts w:hint="eastAsia"/>
        </w:rPr>
        <w:t>HRSC2016</w:t>
      </w:r>
      <w:r>
        <w:rPr>
          <w:rFonts w:hint="eastAsia"/>
        </w:rPr>
        <w:t>（高分辨率遥感舰船识别数据集）上，威胁分类</w:t>
      </w:r>
      <w:r>
        <w:rPr>
          <w:rFonts w:hint="eastAsia"/>
        </w:rPr>
        <w:t>Top-1</w:t>
      </w:r>
      <w:r>
        <w:rPr>
          <w:rFonts w:hint="eastAsia"/>
        </w:rPr>
        <w:t>准确率≥</w:t>
      </w:r>
      <w:r>
        <w:rPr>
          <w:rFonts w:hint="eastAsia"/>
        </w:rPr>
        <w:t>90%</w:t>
      </w:r>
      <w:r>
        <w:rPr>
          <w:rFonts w:hint="eastAsia"/>
        </w:rPr>
        <w:t>；情报实体识别与意图推演基于</w:t>
      </w:r>
      <w:r>
        <w:rPr>
          <w:rFonts w:hint="eastAsia"/>
        </w:rPr>
        <w:t>C4ISR</w:t>
      </w:r>
      <w:r>
        <w:rPr>
          <w:rFonts w:hint="eastAsia"/>
        </w:rPr>
        <w:t>标准战术报文、电子侦察截获文本与军事实体知识图谱数据集，信息抽取模型参数量</w:t>
      </w:r>
      <w:r>
        <w:rPr>
          <w:rFonts w:hint="eastAsia"/>
        </w:rPr>
        <w:t>7B-14B</w:t>
      </w:r>
      <w:r>
        <w:rPr>
          <w:rFonts w:hint="eastAsia"/>
        </w:rPr>
        <w:t>，中枢推理决策模型参数量≥</w:t>
      </w:r>
      <w:r>
        <w:rPr>
          <w:rFonts w:hint="eastAsia"/>
        </w:rPr>
        <w:t>32B</w:t>
      </w:r>
      <w:r>
        <w:rPr>
          <w:rFonts w:hint="eastAsia"/>
        </w:rPr>
        <w:t>；非结构化文本实体抽取与意图理解</w:t>
      </w:r>
      <w:r>
        <w:rPr>
          <w:rFonts w:hint="eastAsia"/>
        </w:rPr>
        <w:t>F1</w:t>
      </w:r>
      <w:r>
        <w:rPr>
          <w:rFonts w:hint="eastAsia"/>
        </w:rPr>
        <w:t>≥</w:t>
      </w:r>
      <w:r>
        <w:rPr>
          <w:rFonts w:hint="eastAsia"/>
        </w:rPr>
        <w:t>85%</w:t>
      </w:r>
      <w:r>
        <w:rPr>
          <w:rFonts w:hint="eastAsia"/>
        </w:rPr>
        <w:t>。</w:t>
      </w:r>
    </w:p>
    <w:p w14:paraId="10C4066F" w14:textId="77777777" w:rsidR="00BC395A" w:rsidRDefault="00000000">
      <w:pPr>
        <w:pStyle w:val="af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信息共享与通信。语义通信模型训练与测试基于</w:t>
      </w:r>
      <w:r>
        <w:rPr>
          <w:rFonts w:hint="eastAsia"/>
        </w:rPr>
        <w:t>DeepSC</w:t>
      </w:r>
      <w:r>
        <w:rPr>
          <w:rFonts w:hint="eastAsia"/>
        </w:rPr>
        <w:t>扩展数据集及模拟战术数据链（如</w:t>
      </w:r>
      <w:r>
        <w:rPr>
          <w:rFonts w:hint="eastAsia"/>
        </w:rPr>
        <w:t xml:space="preserve"> Link-16/22 </w:t>
      </w:r>
      <w:r>
        <w:rPr>
          <w:rFonts w:hint="eastAsia"/>
        </w:rPr>
        <w:t>标准报文集）。语义通信编解码模型参数量控制在</w:t>
      </w:r>
      <w:r>
        <w:rPr>
          <w:rFonts w:hint="eastAsia"/>
        </w:rPr>
        <w:t>100M-300M</w:t>
      </w:r>
      <w:r>
        <w:rPr>
          <w:rFonts w:hint="eastAsia"/>
        </w:rPr>
        <w:t>区间；集成</w:t>
      </w:r>
      <w:r>
        <w:rPr>
          <w:rFonts w:hint="eastAsia"/>
        </w:rPr>
        <w:t>4-6</w:t>
      </w:r>
      <w:r>
        <w:rPr>
          <w:rFonts w:hint="eastAsia"/>
        </w:rPr>
        <w:t>个分布式通信</w:t>
      </w:r>
      <w:r>
        <w:rPr>
          <w:rFonts w:hint="eastAsia"/>
        </w:rPr>
        <w:t>Agent</w:t>
      </w:r>
      <w:r>
        <w:rPr>
          <w:rFonts w:hint="eastAsia"/>
        </w:rPr>
        <w:t>（智能体）进行协同工作。</w:t>
      </w:r>
    </w:p>
    <w:p w14:paraId="4B379A6E" w14:textId="77777777" w:rsidR="00BC395A" w:rsidRDefault="00000000">
      <w:pPr>
        <w:pStyle w:val="af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航迹与跟踪。兼容</w:t>
      </w:r>
      <w:r>
        <w:rPr>
          <w:rFonts w:hint="eastAsia"/>
        </w:rPr>
        <w:t>AIS/ADS-B</w:t>
      </w:r>
      <w:r>
        <w:rPr>
          <w:rFonts w:hint="eastAsia"/>
        </w:rPr>
        <w:t>数据集（分别是海事与航空的监视数据），模型参数量</w:t>
      </w:r>
      <w:r>
        <w:rPr>
          <w:rFonts w:hint="eastAsia"/>
        </w:rPr>
        <w:t>5M</w:t>
      </w:r>
      <w:r>
        <w:rPr>
          <w:rFonts w:hint="eastAsia"/>
        </w:rPr>
        <w:t>–</w:t>
      </w:r>
      <w:r>
        <w:rPr>
          <w:rFonts w:hint="eastAsia"/>
        </w:rPr>
        <w:t>50M</w:t>
      </w:r>
      <w:r>
        <w:rPr>
          <w:rFonts w:hint="eastAsia"/>
        </w:rPr>
        <w:t>。</w:t>
      </w:r>
    </w:p>
    <w:p w14:paraId="2F2C3A17" w14:textId="77777777" w:rsidR="00BC395A" w:rsidRDefault="00000000">
      <w:pPr>
        <w:pStyle w:val="af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威胁评估与排序。模型参数量</w:t>
      </w:r>
      <w:r>
        <w:rPr>
          <w:rFonts w:hint="eastAsia"/>
        </w:rPr>
        <w:t>7B-32B</w:t>
      </w:r>
      <w:r>
        <w:rPr>
          <w:rFonts w:hint="eastAsia"/>
        </w:rPr>
        <w:t>，</w:t>
      </w:r>
      <w:r>
        <w:rPr>
          <w:rFonts w:hint="eastAsia"/>
        </w:rPr>
        <w:t>Agent</w:t>
      </w:r>
      <w:r>
        <w:rPr>
          <w:rFonts w:hint="eastAsia"/>
        </w:rPr>
        <w:t>≥</w:t>
      </w:r>
      <w:r>
        <w:rPr>
          <w:rFonts w:hint="eastAsia"/>
        </w:rPr>
        <w:t>2</w:t>
      </w:r>
      <w:r>
        <w:rPr>
          <w:rFonts w:hint="eastAsia"/>
        </w:rPr>
        <w:t>个，在</w:t>
      </w:r>
      <w:r>
        <w:rPr>
          <w:rFonts w:ascii="宋体" w:hAnsi="宋体" w:cs="宋体"/>
        </w:rPr>
        <w:t>Iran-Israel-War-2026</w:t>
      </w:r>
      <w:r>
        <w:rPr>
          <w:rFonts w:ascii="宋体" w:hAnsi="宋体" w:cs="宋体" w:hint="eastAsia"/>
        </w:rPr>
        <w:t>（伊以冲突数据集）上，</w:t>
      </w:r>
      <w:r>
        <w:rPr>
          <w:rFonts w:ascii="Calibri" w:hAnsi="Calibri" w:cs="Times New Roman" w:hint="eastAsia"/>
          <w14:ligatures w14:val="none"/>
        </w:rPr>
        <w:t>排序准确率≥</w:t>
      </w:r>
      <w:r>
        <w:rPr>
          <w:rFonts w:ascii="Calibri" w:hAnsi="Calibri" w:cs="Times New Roman" w:hint="eastAsia"/>
          <w14:ligatures w14:val="none"/>
        </w:rPr>
        <w:t>85%</w:t>
      </w:r>
      <w:r>
        <w:rPr>
          <w:rFonts w:hint="eastAsia"/>
        </w:rPr>
        <w:t>。</w:t>
      </w:r>
    </w:p>
    <w:p w14:paraId="4EBD4CD0" w14:textId="77777777" w:rsidR="00BC395A" w:rsidRDefault="00000000">
      <w:pPr>
        <w:pStyle w:val="af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任务调度与资源分配。支持多智能体任务分配、动态路由与资源调度，</w:t>
      </w:r>
      <w:r>
        <w:rPr>
          <w:rFonts w:ascii="宋体" w:hAnsi="宋体" w:cs="宋体" w:hint="eastAsia"/>
        </w:rPr>
        <w:t>基于</w:t>
      </w:r>
      <w:r w:rsidRPr="000953FF">
        <w:rPr>
          <w:rStyle w:val="af"/>
          <w:rFonts w:ascii="宋体" w:hAnsi="宋体" w:cs="宋体" w:hint="eastAsia"/>
          <w:b w:val="0"/>
          <w:color w:val="000000"/>
        </w:rPr>
        <w:t>OG-MARL基准数据</w:t>
      </w:r>
      <w:proofErr w:type="gramStart"/>
      <w:r w:rsidRPr="000953FF">
        <w:rPr>
          <w:rStyle w:val="af"/>
          <w:rFonts w:ascii="宋体" w:hAnsi="宋体" w:cs="宋体" w:hint="eastAsia"/>
          <w:b w:val="0"/>
          <w:color w:val="000000"/>
        </w:rPr>
        <w:t>集</w:t>
      </w:r>
      <w:r>
        <w:rPr>
          <w:rFonts w:ascii="宋体" w:hAnsi="宋体" w:cs="宋体" w:hint="eastAsia"/>
        </w:rPr>
        <w:t>完成</w:t>
      </w:r>
      <w:proofErr w:type="gramEnd"/>
      <w:r>
        <w:rPr>
          <w:rFonts w:ascii="宋体" w:hAnsi="宋体" w:cs="宋体" w:hint="eastAsia"/>
        </w:rPr>
        <w:t>性能验证</w:t>
      </w:r>
      <w:r>
        <w:rPr>
          <w:rFonts w:hint="eastAsia"/>
        </w:rPr>
        <w:t>。智能体拓扑重构与任务重规划时延≤</w:t>
      </w:r>
      <w:r>
        <w:rPr>
          <w:rFonts w:hint="eastAsia"/>
        </w:rPr>
        <w:t>50ms</w:t>
      </w:r>
      <w:r>
        <w:rPr>
          <w:rFonts w:hint="eastAsia"/>
        </w:rPr>
        <w:t>，任务闭环成功率≥</w:t>
      </w:r>
      <w:r>
        <w:rPr>
          <w:rFonts w:hint="eastAsia"/>
        </w:rPr>
        <w:t>90%</w:t>
      </w:r>
      <w:r>
        <w:rPr>
          <w:rFonts w:hint="eastAsia"/>
        </w:rPr>
        <w:t>。</w:t>
      </w:r>
    </w:p>
    <w:p w14:paraId="4F3893D7" w14:textId="77777777" w:rsidR="00BC395A" w:rsidRDefault="00000000">
      <w:pPr>
        <w:pStyle w:val="af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方案规划与决策。</w:t>
      </w:r>
      <w:r>
        <w:rPr>
          <w:rFonts w:ascii="Calibri" w:hAnsi="Calibri" w:cs="Times New Roman" w:hint="eastAsia"/>
          <w14:ligatures w14:val="none"/>
        </w:rPr>
        <w:t>方案生成时长≤</w:t>
      </w:r>
      <w:r>
        <w:rPr>
          <w:rFonts w:ascii="Calibri" w:hAnsi="Calibri" w:cs="Times New Roman" w:hint="eastAsia"/>
          <w14:ligatures w14:val="none"/>
        </w:rPr>
        <w:t>10s</w:t>
      </w:r>
      <w:r>
        <w:rPr>
          <w:rFonts w:ascii="Calibri" w:hAnsi="Calibri" w:cs="Times New Roman" w:hint="eastAsia"/>
          <w14:ligatures w14:val="none"/>
        </w:rPr>
        <w:t>，候选方案数量≥</w:t>
      </w:r>
      <w:r>
        <w:rPr>
          <w:rFonts w:ascii="Calibri" w:hAnsi="Calibri" w:cs="Times New Roman" w:hint="eastAsia"/>
          <w14:ligatures w14:val="none"/>
        </w:rPr>
        <w:t>3</w:t>
      </w:r>
      <w:r>
        <w:rPr>
          <w:rFonts w:ascii="Calibri" w:hAnsi="Calibri" w:cs="Times New Roman" w:hint="eastAsia"/>
          <w14:ligatures w14:val="none"/>
        </w:rPr>
        <w:t>个，支持不少于</w:t>
      </w:r>
      <w:r>
        <w:rPr>
          <w:rFonts w:ascii="Calibri" w:hAnsi="Calibri" w:cs="Times New Roman" w:hint="eastAsia"/>
          <w14:ligatures w14:val="none"/>
        </w:rPr>
        <w:t>2</w:t>
      </w:r>
      <w:r>
        <w:rPr>
          <w:rFonts w:ascii="Calibri" w:hAnsi="Calibri" w:cs="Times New Roman" w:hint="eastAsia"/>
          <w14:ligatures w14:val="none"/>
        </w:rPr>
        <w:t>个</w:t>
      </w:r>
      <w:r>
        <w:rPr>
          <w:rFonts w:ascii="Calibri" w:hAnsi="Calibri" w:cs="Times New Roman" w:hint="eastAsia"/>
          <w14:ligatures w14:val="none"/>
        </w:rPr>
        <w:t>Agent</w:t>
      </w:r>
      <w:r>
        <w:rPr>
          <w:rFonts w:ascii="Calibri" w:hAnsi="Calibri" w:cs="Times New Roman" w:hint="eastAsia"/>
          <w14:ligatures w14:val="none"/>
        </w:rPr>
        <w:t>协同工作，嵌入模型支持</w:t>
      </w:r>
      <w:r>
        <w:rPr>
          <w:rFonts w:ascii="Calibri" w:hAnsi="Calibri" w:cs="Times New Roman" w:hint="eastAsia"/>
          <w14:ligatures w14:val="none"/>
        </w:rPr>
        <w:t>0.5B</w:t>
      </w:r>
      <w:r>
        <w:rPr>
          <w:rFonts w:ascii="Calibri" w:hAnsi="Calibri" w:cs="Times New Roman" w:hint="eastAsia"/>
          <w14:ligatures w14:val="none"/>
        </w:rPr>
        <w:t>级及以上国产化适配模型。</w:t>
      </w:r>
    </w:p>
    <w:p w14:paraId="488C757F" w14:textId="77777777" w:rsidR="00BC395A" w:rsidRDefault="00000000">
      <w:pPr>
        <w:pStyle w:val="af3"/>
        <w:numPr>
          <w:ilvl w:val="0"/>
          <w:numId w:val="4"/>
        </w:numPr>
        <w:ind w:firstLineChars="0"/>
        <w:rPr>
          <w:rFonts w:hint="eastAsia"/>
        </w:rPr>
      </w:pPr>
      <w:r>
        <w:t>规则</w:t>
      </w:r>
      <w:r>
        <w:t>/</w:t>
      </w:r>
      <w:r>
        <w:t>法律</w:t>
      </w:r>
      <w:r>
        <w:t>/</w:t>
      </w:r>
      <w:r>
        <w:t>授权约束</w:t>
      </w:r>
      <w:r>
        <w:rPr>
          <w:rFonts w:hint="eastAsia"/>
        </w:rPr>
        <w:t>。支持</w:t>
      </w:r>
      <w:r>
        <w:rPr>
          <w:rFonts w:hint="eastAsia"/>
        </w:rPr>
        <w:t>Law of War</w:t>
      </w:r>
      <w:r>
        <w:rPr>
          <w:rFonts w:hint="eastAsia"/>
        </w:rPr>
        <w:t>公开交战规则数据集，规则校验准确率≥</w:t>
      </w:r>
      <w:r>
        <w:rPr>
          <w:rFonts w:hint="eastAsia"/>
        </w:rPr>
        <w:t>95%</w:t>
      </w:r>
      <w:r>
        <w:rPr>
          <w:rFonts w:hint="eastAsia"/>
        </w:rPr>
        <w:t>、延迟≤</w:t>
      </w:r>
      <w:r>
        <w:rPr>
          <w:rFonts w:hint="eastAsia"/>
        </w:rPr>
        <w:t>2s</w:t>
      </w:r>
      <w:r>
        <w:rPr>
          <w:rFonts w:hint="eastAsia"/>
        </w:rPr>
        <w:t>，审查准确率≥</w:t>
      </w:r>
      <w:r>
        <w:rPr>
          <w:rFonts w:hint="eastAsia"/>
        </w:rPr>
        <w:t>95%</w:t>
      </w:r>
      <w:r>
        <w:rPr>
          <w:rFonts w:hint="eastAsia"/>
        </w:rPr>
        <w:t>。</w:t>
      </w:r>
    </w:p>
    <w:p w14:paraId="4F847389" w14:textId="77777777" w:rsidR="00BC395A" w:rsidRDefault="00000000">
      <w:pPr>
        <w:pStyle w:val="af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执行控制。</w:t>
      </w:r>
      <w:r>
        <w:rPr>
          <w:rFonts w:ascii="宋体" w:hAnsi="宋体" w:cs="宋体" w:hint="eastAsia"/>
          <w:kern w:val="0"/>
          <w:lang w:bidi="ar"/>
        </w:rPr>
        <w:t>支持</w:t>
      </w:r>
      <w:r>
        <w:rPr>
          <w:rFonts w:ascii="宋体" w:hAnsi="宋体" w:cs="宋体"/>
        </w:rPr>
        <w:t>TigerClaw兵棋任务数据集</w:t>
      </w:r>
      <w:r>
        <w:rPr>
          <w:rFonts w:ascii="宋体" w:hAnsi="宋体" w:cs="宋体" w:hint="eastAsia"/>
          <w:kern w:val="0"/>
          <w:lang w:bidi="ar"/>
        </w:rPr>
        <w:t>，在该数据集上</w:t>
      </w:r>
      <w:r>
        <w:rPr>
          <w:rFonts w:hint="eastAsia"/>
        </w:rPr>
        <w:t>规则匹配准确率≥</w:t>
      </w:r>
      <w:r>
        <w:rPr>
          <w:rFonts w:hint="eastAsia"/>
        </w:rPr>
        <w:t>95%</w:t>
      </w:r>
      <w:r>
        <w:rPr>
          <w:rFonts w:hint="eastAsia"/>
        </w:rPr>
        <w:t>，指令生成延迟≤</w:t>
      </w:r>
      <w:r>
        <w:rPr>
          <w:rFonts w:hint="eastAsia"/>
        </w:rPr>
        <w:t>100ms</w:t>
      </w:r>
      <w:r>
        <w:rPr>
          <w:rFonts w:hint="eastAsia"/>
        </w:rPr>
        <w:t>；</w:t>
      </w:r>
      <w:r>
        <w:rPr>
          <w:rFonts w:ascii="宋体" w:hAnsi="宋体" w:cs="宋体" w:hint="eastAsia"/>
          <w:kern w:val="0"/>
          <w:lang w:bidi="ar"/>
        </w:rPr>
        <w:t>支持VisDrone2019公开运动目标跟踪数据集，在该数据集上</w:t>
      </w:r>
      <w:r>
        <w:rPr>
          <w:rFonts w:hint="eastAsia"/>
        </w:rPr>
        <w:t>目标跟踪位置误差≤</w:t>
      </w:r>
      <w:r>
        <w:rPr>
          <w:rFonts w:hint="eastAsia"/>
        </w:rPr>
        <w:t>5m</w:t>
      </w:r>
      <w:r>
        <w:rPr>
          <w:rFonts w:hint="eastAsia"/>
        </w:rPr>
        <w:t>，状态更新频率≥</w:t>
      </w:r>
      <w:r>
        <w:rPr>
          <w:rFonts w:hint="eastAsia"/>
        </w:rPr>
        <w:t>10Hz</w:t>
      </w:r>
      <w:r>
        <w:rPr>
          <w:rFonts w:hint="eastAsia"/>
        </w:rPr>
        <w:t>，计算量≤</w:t>
      </w:r>
      <w:r>
        <w:rPr>
          <w:rFonts w:hint="eastAsia"/>
        </w:rPr>
        <w:t>0.1G FLOPS(</w:t>
      </w:r>
      <w:r>
        <w:rPr>
          <w:rFonts w:hint="eastAsia"/>
        </w:rPr>
        <w:t>每秒浮点运算次数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275125EA" w14:textId="77777777" w:rsidR="00BC395A" w:rsidRDefault="00000000">
      <w:pPr>
        <w:pStyle w:val="af3"/>
        <w:numPr>
          <w:ilvl w:val="0"/>
          <w:numId w:val="4"/>
        </w:numPr>
        <w:ind w:firstLineChars="0"/>
        <w:rPr>
          <w:rFonts w:hint="eastAsia"/>
        </w:rPr>
      </w:pPr>
      <w:r>
        <w:rPr>
          <w:rFonts w:ascii="宋体" w:hAnsi="宋体" w:cs="宋体" w:hint="eastAsia"/>
          <w:kern w:val="0"/>
          <w:lang w:bidi="ar"/>
        </w:rPr>
        <w:t>效果评估与闭环优化。支持xBD公开毁伤评估数据集，在该数据集上</w:t>
      </w:r>
      <w:r>
        <w:rPr>
          <w:rFonts w:hint="eastAsia"/>
        </w:rPr>
        <w:t>毁伤判断准确率≥</w:t>
      </w:r>
      <w:r>
        <w:rPr>
          <w:rFonts w:hint="eastAsia"/>
        </w:rPr>
        <w:t>92%</w:t>
      </w:r>
      <w:r>
        <w:rPr>
          <w:rFonts w:hint="eastAsia"/>
        </w:rPr>
        <w:t>；态势更新频率≤</w:t>
      </w:r>
      <w:r>
        <w:rPr>
          <w:rFonts w:hint="eastAsia"/>
        </w:rPr>
        <w:t>1s</w:t>
      </w:r>
      <w:r>
        <w:rPr>
          <w:rFonts w:hint="eastAsia"/>
        </w:rPr>
        <w:t>，同时处理目标数量≥</w:t>
      </w:r>
      <w:r>
        <w:rPr>
          <w:rFonts w:hint="eastAsia"/>
        </w:rPr>
        <w:t>50</w:t>
      </w:r>
      <w:r>
        <w:rPr>
          <w:rFonts w:hint="eastAsia"/>
        </w:rPr>
        <w:t>个；</w:t>
      </w:r>
      <w:r>
        <w:rPr>
          <w:rFonts w:ascii="宋体" w:hAnsi="宋体" w:cs="宋体" w:hint="eastAsia"/>
          <w:kern w:val="0"/>
          <w:lang w:bidi="ar"/>
        </w:rPr>
        <w:t>支持SC2LE 战术任务公开数据集，在该数据集上</w:t>
      </w:r>
      <w:r>
        <w:rPr>
          <w:rFonts w:hint="eastAsia"/>
        </w:rPr>
        <w:t>任务完成度评估准确率≥</w:t>
      </w:r>
      <w:r>
        <w:rPr>
          <w:rFonts w:hint="eastAsia"/>
        </w:rPr>
        <w:t>90%</w:t>
      </w:r>
      <w:r>
        <w:rPr>
          <w:rFonts w:hint="eastAsia"/>
        </w:rPr>
        <w:t>。</w:t>
      </w:r>
    </w:p>
    <w:p w14:paraId="6F283EFF" w14:textId="77777777" w:rsidR="00BC395A" w:rsidRDefault="00000000">
      <w:pPr>
        <w:pStyle w:val="2"/>
        <w:rPr>
          <w:rFonts w:hint="eastAsia"/>
        </w:rPr>
      </w:pPr>
      <w:r>
        <w:rPr>
          <w:rFonts w:hint="eastAsia"/>
        </w:rPr>
        <w:t>2.2</w:t>
      </w:r>
      <w:r>
        <w:rPr>
          <w:rFonts w:hint="eastAsia"/>
        </w:rPr>
        <w:t>分布式杀伤链具身智能多智能体系统</w:t>
      </w:r>
    </w:p>
    <w:p w14:paraId="7605B74B" w14:textId="77777777" w:rsidR="00BC395A" w:rsidRDefault="00000000">
      <w:pPr>
        <w:pStyle w:val="af3"/>
        <w:numPr>
          <w:ilvl w:val="1"/>
          <w:numId w:val="5"/>
        </w:numPr>
        <w:ind w:firstLineChars="0"/>
        <w:rPr>
          <w:rFonts w:hint="eastAsia"/>
        </w:rPr>
      </w:pPr>
      <w:r>
        <w:rPr>
          <w:rFonts w:hint="eastAsia"/>
        </w:rPr>
        <w:t>系统具备至少</w:t>
      </w:r>
      <w:r>
        <w:rPr>
          <w:rFonts w:hint="eastAsia"/>
        </w:rPr>
        <w:t>29</w:t>
      </w:r>
      <w:r>
        <w:rPr>
          <w:rFonts w:hint="eastAsia"/>
        </w:rPr>
        <w:t>个功能。系统可任意调用所有</w:t>
      </w:r>
      <w:r>
        <w:rPr>
          <w:rFonts w:hint="eastAsia"/>
        </w:rPr>
        <w:t>AI</w:t>
      </w:r>
      <w:r>
        <w:rPr>
          <w:rFonts w:hint="eastAsia"/>
        </w:rPr>
        <w:t>算法智能算法服务。</w:t>
      </w:r>
    </w:p>
    <w:p w14:paraId="54559F6C" w14:textId="77777777" w:rsidR="00BC395A" w:rsidRDefault="00000000">
      <w:pPr>
        <w:pStyle w:val="af3"/>
        <w:numPr>
          <w:ilvl w:val="1"/>
          <w:numId w:val="5"/>
        </w:numPr>
        <w:ind w:firstLineChars="0"/>
        <w:rPr>
          <w:rFonts w:hint="eastAsia"/>
        </w:rPr>
      </w:pPr>
      <w:r>
        <w:rPr>
          <w:rFonts w:hint="eastAsia"/>
        </w:rPr>
        <w:t>可个性化仿真天、空、地、海、电至少</w:t>
      </w:r>
      <w:r>
        <w:rPr>
          <w:rFonts w:hint="eastAsia"/>
        </w:rPr>
        <w:t>5</w:t>
      </w:r>
      <w:r>
        <w:rPr>
          <w:rFonts w:hint="eastAsia"/>
        </w:rPr>
        <w:t>种作战平台。</w:t>
      </w:r>
    </w:p>
    <w:p w14:paraId="73D1D0B7" w14:textId="77777777" w:rsidR="00BC395A" w:rsidRDefault="00000000">
      <w:pPr>
        <w:pStyle w:val="2"/>
        <w:rPr>
          <w:rFonts w:hint="eastAsia"/>
        </w:rPr>
      </w:pPr>
      <w:r>
        <w:rPr>
          <w:rFonts w:hint="eastAsia"/>
        </w:rPr>
        <w:t>2.3</w:t>
      </w:r>
      <w:r>
        <w:rPr>
          <w:rFonts w:hint="eastAsia"/>
        </w:rPr>
        <w:t>多域协同杀伤链</w:t>
      </w:r>
      <w:r>
        <w:rPr>
          <w:rFonts w:hint="eastAsia"/>
        </w:rPr>
        <w:t>AI</w:t>
      </w:r>
      <w:r>
        <w:rPr>
          <w:rFonts w:hint="eastAsia"/>
        </w:rPr>
        <w:t>辅助规划软件</w:t>
      </w:r>
    </w:p>
    <w:p w14:paraId="5340FE8E" w14:textId="77777777" w:rsidR="00BC395A" w:rsidRDefault="00000000">
      <w:pPr>
        <w:ind w:firstLine="480"/>
        <w:rPr>
          <w:rFonts w:hint="eastAsia"/>
        </w:rPr>
      </w:pPr>
      <w:r>
        <w:rPr>
          <w:rFonts w:hint="eastAsia"/>
        </w:rPr>
        <w:t>可支持至少</w:t>
      </w:r>
      <w:r>
        <w:rPr>
          <w:rFonts w:hint="eastAsia"/>
        </w:rPr>
        <w:t>2</w:t>
      </w:r>
      <w:r>
        <w:rPr>
          <w:rFonts w:hint="eastAsia"/>
        </w:rPr>
        <w:t>个平台、</w:t>
      </w:r>
      <w:r>
        <w:rPr>
          <w:rFonts w:hint="eastAsia"/>
        </w:rPr>
        <w:t>20</w:t>
      </w:r>
      <w:r>
        <w:rPr>
          <w:rFonts w:hint="eastAsia"/>
        </w:rPr>
        <w:t>个功能、</w:t>
      </w:r>
      <w:r>
        <w:rPr>
          <w:rFonts w:hint="eastAsia"/>
        </w:rPr>
        <w:t>6</w:t>
      </w:r>
      <w:r>
        <w:rPr>
          <w:rFonts w:hint="eastAsia"/>
        </w:rPr>
        <w:t>个算法服务的协同集成验证。</w:t>
      </w:r>
    </w:p>
    <w:p w14:paraId="7F727402" w14:textId="77777777" w:rsidR="00BC395A" w:rsidRDefault="00000000">
      <w:pPr>
        <w:pStyle w:val="2"/>
        <w:rPr>
          <w:rFonts w:hint="eastAsia"/>
        </w:rPr>
      </w:pPr>
      <w:r>
        <w:rPr>
          <w:rFonts w:hint="eastAsia"/>
        </w:rPr>
        <w:t>2.4</w:t>
      </w:r>
      <w:r>
        <w:rPr>
          <w:rFonts w:hint="eastAsia"/>
        </w:rPr>
        <w:t>集成验证接口</w:t>
      </w:r>
    </w:p>
    <w:p w14:paraId="64D97C8A" w14:textId="77777777" w:rsidR="00BC395A" w:rsidRDefault="00000000">
      <w:pPr>
        <w:pStyle w:val="af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接口为</w:t>
      </w:r>
      <w:r>
        <w:rPr>
          <w:rFonts w:hint="eastAsia"/>
        </w:rPr>
        <w:t>Restful</w:t>
      </w:r>
      <w:r>
        <w:rPr>
          <w:rFonts w:hint="eastAsia"/>
        </w:rPr>
        <w:t>形式。非</w:t>
      </w:r>
      <w:r>
        <w:rPr>
          <w:rFonts w:hint="eastAsia"/>
        </w:rPr>
        <w:t>AI</w:t>
      </w:r>
      <w:r>
        <w:rPr>
          <w:rFonts w:hint="eastAsia"/>
        </w:rPr>
        <w:t>接口响应时间在</w:t>
      </w:r>
      <w:r>
        <w:rPr>
          <w:rFonts w:hint="eastAsia"/>
        </w:rPr>
        <w:t>200ms</w:t>
      </w:r>
      <w:r>
        <w:rPr>
          <w:rFonts w:hint="eastAsia"/>
        </w:rPr>
        <w:t>以内。</w:t>
      </w:r>
      <w:r>
        <w:rPr>
          <w:rFonts w:hint="eastAsia"/>
        </w:rPr>
        <w:t>AI</w:t>
      </w:r>
      <w:r>
        <w:rPr>
          <w:rFonts w:hint="eastAsia"/>
        </w:rPr>
        <w:t>相关接口响应时间在</w:t>
      </w:r>
      <w:r>
        <w:rPr>
          <w:rFonts w:hint="eastAsia"/>
        </w:rPr>
        <w:t>5s</w:t>
      </w:r>
      <w:r>
        <w:rPr>
          <w:rFonts w:hint="eastAsia"/>
        </w:rPr>
        <w:t>以内。单实例吞吐量≥</w:t>
      </w:r>
      <w:r>
        <w:rPr>
          <w:rFonts w:hint="eastAsia"/>
        </w:rPr>
        <w:t>100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秒。</w:t>
      </w:r>
    </w:p>
    <w:p w14:paraId="068BB83E" w14:textId="77777777" w:rsidR="00BC395A" w:rsidRDefault="00000000">
      <w:pPr>
        <w:pStyle w:val="af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压力测试后无内存泄漏、线程泄漏、连接泄漏。</w:t>
      </w:r>
    </w:p>
    <w:p w14:paraId="3927CA89" w14:textId="77777777" w:rsidR="00BC395A" w:rsidRDefault="00000000">
      <w:pPr>
        <w:pStyle w:val="1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交付物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997"/>
        <w:gridCol w:w="1049"/>
        <w:gridCol w:w="2217"/>
        <w:gridCol w:w="819"/>
        <w:gridCol w:w="1292"/>
        <w:gridCol w:w="1922"/>
      </w:tblGrid>
      <w:tr w:rsidR="00BC395A" w14:paraId="3D35D65B" w14:textId="77777777">
        <w:trPr>
          <w:jc w:val="center"/>
        </w:trPr>
        <w:tc>
          <w:tcPr>
            <w:tcW w:w="997" w:type="dxa"/>
            <w:vAlign w:val="center"/>
          </w:tcPr>
          <w:p w14:paraId="4691C375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序号</w:t>
            </w:r>
          </w:p>
        </w:tc>
        <w:tc>
          <w:tcPr>
            <w:tcW w:w="3266" w:type="dxa"/>
            <w:gridSpan w:val="2"/>
            <w:vAlign w:val="center"/>
          </w:tcPr>
          <w:p w14:paraId="6104499A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交付物</w:t>
            </w:r>
          </w:p>
        </w:tc>
        <w:tc>
          <w:tcPr>
            <w:tcW w:w="819" w:type="dxa"/>
            <w:vAlign w:val="center"/>
          </w:tcPr>
          <w:p w14:paraId="7C887A93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数量</w:t>
            </w:r>
          </w:p>
        </w:tc>
        <w:tc>
          <w:tcPr>
            <w:tcW w:w="1292" w:type="dxa"/>
            <w:vAlign w:val="center"/>
          </w:tcPr>
          <w:p w14:paraId="1AD34D3E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提交时间</w:t>
            </w:r>
          </w:p>
        </w:tc>
        <w:tc>
          <w:tcPr>
            <w:tcW w:w="1922" w:type="dxa"/>
            <w:vAlign w:val="center"/>
          </w:tcPr>
          <w:p w14:paraId="37471678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备注</w:t>
            </w:r>
          </w:p>
        </w:tc>
      </w:tr>
      <w:tr w:rsidR="00BC395A" w14:paraId="697D1E83" w14:textId="77777777">
        <w:trPr>
          <w:jc w:val="center"/>
        </w:trPr>
        <w:tc>
          <w:tcPr>
            <w:tcW w:w="997" w:type="dxa"/>
            <w:vAlign w:val="center"/>
          </w:tcPr>
          <w:p w14:paraId="556D35F4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049" w:type="dxa"/>
            <w:vMerge w:val="restart"/>
            <w:vAlign w:val="center"/>
          </w:tcPr>
          <w:p w14:paraId="59BBA3C3" w14:textId="77777777" w:rsidR="00BC395A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软件</w:t>
            </w:r>
          </w:p>
        </w:tc>
        <w:tc>
          <w:tcPr>
            <w:tcW w:w="2217" w:type="dxa"/>
            <w:vAlign w:val="center"/>
          </w:tcPr>
          <w:p w14:paraId="0E864CAE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I</w:t>
            </w:r>
            <w:r>
              <w:rPr>
                <w:rFonts w:hint="eastAsia"/>
                <w:sz w:val="22"/>
                <w:szCs w:val="22"/>
              </w:rPr>
              <w:t>智能算法服务</w:t>
            </w:r>
          </w:p>
        </w:tc>
        <w:tc>
          <w:tcPr>
            <w:tcW w:w="819" w:type="dxa"/>
            <w:vAlign w:val="center"/>
          </w:tcPr>
          <w:p w14:paraId="513864B6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292" w:type="dxa"/>
            <w:vAlign w:val="center"/>
          </w:tcPr>
          <w:p w14:paraId="7B7C681D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T0+6</w:t>
            </w:r>
            <w:r>
              <w:rPr>
                <w:rFonts w:hint="eastAsia"/>
                <w:sz w:val="22"/>
                <w:szCs w:val="22"/>
              </w:rPr>
              <w:t>月</w:t>
            </w:r>
          </w:p>
        </w:tc>
        <w:tc>
          <w:tcPr>
            <w:tcW w:w="1922" w:type="dxa"/>
            <w:vAlign w:val="center"/>
          </w:tcPr>
          <w:p w14:paraId="6EB3241B" w14:textId="77777777" w:rsidR="00BC395A" w:rsidRDefault="00BC395A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:rsidR="00BC395A" w14:paraId="10B0FD40" w14:textId="77777777">
        <w:trPr>
          <w:jc w:val="center"/>
        </w:trPr>
        <w:tc>
          <w:tcPr>
            <w:tcW w:w="997" w:type="dxa"/>
            <w:vAlign w:val="center"/>
          </w:tcPr>
          <w:p w14:paraId="0008676D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lastRenderedPageBreak/>
              <w:t>2</w:t>
            </w:r>
          </w:p>
        </w:tc>
        <w:tc>
          <w:tcPr>
            <w:tcW w:w="1049" w:type="dxa"/>
            <w:vMerge/>
            <w:vAlign w:val="center"/>
          </w:tcPr>
          <w:p w14:paraId="5D748049" w14:textId="77777777" w:rsidR="00BC395A" w:rsidRDefault="00BC395A">
            <w:pPr>
              <w:spacing w:line="240" w:lineRule="auto"/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596A597F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分布式杀伤链</w:t>
            </w:r>
            <w:r>
              <w:rPr>
                <w:rFonts w:hint="eastAsia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2</w:t>
            </w:r>
            <w:r>
              <w:rPr>
                <w:rFonts w:hint="eastAsia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2</w:t>
            </w:r>
            <w:r>
              <w:rPr>
                <w:rFonts w:hint="eastAsia"/>
                <w:sz w:val="22"/>
                <w:szCs w:val="22"/>
              </w:rPr>
              <w:t>EA</w:t>
            </w:r>
            <w:r>
              <w:rPr>
                <w:rFonts w:hint="eastAsia"/>
                <w:sz w:val="22"/>
                <w:szCs w:val="22"/>
              </w:rPr>
              <w:t>具身智能多智能体系统</w:t>
            </w:r>
            <w:r>
              <w:rPr>
                <w:rFonts w:hint="eastAsia"/>
                <w:sz w:val="22"/>
                <w:szCs w:val="22"/>
              </w:rPr>
              <w:t>MAS</w:t>
            </w:r>
            <w:r>
              <w:rPr>
                <w:rFonts w:hint="eastAsia"/>
                <w:sz w:val="22"/>
                <w:szCs w:val="22"/>
              </w:rPr>
              <w:t>平台</w:t>
            </w:r>
          </w:p>
        </w:tc>
        <w:tc>
          <w:tcPr>
            <w:tcW w:w="819" w:type="dxa"/>
            <w:vAlign w:val="center"/>
          </w:tcPr>
          <w:p w14:paraId="5FF8309B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292" w:type="dxa"/>
            <w:vAlign w:val="center"/>
          </w:tcPr>
          <w:p w14:paraId="4F6D917C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T0+6</w:t>
            </w:r>
            <w:r>
              <w:rPr>
                <w:rFonts w:hint="eastAsia"/>
                <w:sz w:val="22"/>
                <w:szCs w:val="22"/>
              </w:rPr>
              <w:t>月</w:t>
            </w:r>
          </w:p>
        </w:tc>
        <w:tc>
          <w:tcPr>
            <w:tcW w:w="1922" w:type="dxa"/>
            <w:vAlign w:val="center"/>
          </w:tcPr>
          <w:p w14:paraId="39732075" w14:textId="77777777" w:rsidR="00BC395A" w:rsidRDefault="00BC395A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:rsidR="00BC395A" w14:paraId="32A84F2B" w14:textId="77777777">
        <w:trPr>
          <w:jc w:val="center"/>
        </w:trPr>
        <w:tc>
          <w:tcPr>
            <w:tcW w:w="997" w:type="dxa"/>
            <w:vAlign w:val="center"/>
          </w:tcPr>
          <w:p w14:paraId="70F0446F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</w:p>
        </w:tc>
        <w:tc>
          <w:tcPr>
            <w:tcW w:w="1049" w:type="dxa"/>
            <w:vMerge/>
            <w:vAlign w:val="center"/>
          </w:tcPr>
          <w:p w14:paraId="4C7E3B67" w14:textId="77777777" w:rsidR="00BC395A" w:rsidRDefault="00BC395A">
            <w:pPr>
              <w:spacing w:line="240" w:lineRule="auto"/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21B9B99C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多域协同杀伤链</w:t>
            </w:r>
            <w:r>
              <w:rPr>
                <w:rFonts w:hint="eastAsia"/>
                <w:sz w:val="22"/>
                <w:szCs w:val="22"/>
              </w:rPr>
              <w:t>AI</w:t>
            </w:r>
            <w:r>
              <w:rPr>
                <w:rFonts w:hint="eastAsia"/>
                <w:sz w:val="22"/>
                <w:szCs w:val="22"/>
              </w:rPr>
              <w:t>辅助规划软件</w:t>
            </w:r>
          </w:p>
        </w:tc>
        <w:tc>
          <w:tcPr>
            <w:tcW w:w="819" w:type="dxa"/>
            <w:vAlign w:val="center"/>
          </w:tcPr>
          <w:p w14:paraId="6D124B51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292" w:type="dxa"/>
            <w:vAlign w:val="center"/>
          </w:tcPr>
          <w:p w14:paraId="71E064B9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T0+6</w:t>
            </w:r>
            <w:r>
              <w:rPr>
                <w:rFonts w:hint="eastAsia"/>
                <w:sz w:val="22"/>
                <w:szCs w:val="22"/>
              </w:rPr>
              <w:t>月</w:t>
            </w:r>
          </w:p>
        </w:tc>
        <w:tc>
          <w:tcPr>
            <w:tcW w:w="1922" w:type="dxa"/>
            <w:vAlign w:val="center"/>
          </w:tcPr>
          <w:p w14:paraId="4885089D" w14:textId="77777777" w:rsidR="00BC395A" w:rsidRDefault="00BC395A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:rsidR="00BC395A" w14:paraId="6800DCD7" w14:textId="77777777">
        <w:trPr>
          <w:jc w:val="center"/>
        </w:trPr>
        <w:tc>
          <w:tcPr>
            <w:tcW w:w="997" w:type="dxa"/>
            <w:vAlign w:val="center"/>
          </w:tcPr>
          <w:p w14:paraId="7DF2002E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</w:t>
            </w:r>
          </w:p>
        </w:tc>
        <w:tc>
          <w:tcPr>
            <w:tcW w:w="1049" w:type="dxa"/>
            <w:vMerge/>
            <w:vAlign w:val="center"/>
          </w:tcPr>
          <w:p w14:paraId="47FDE390" w14:textId="77777777" w:rsidR="00BC395A" w:rsidRDefault="00BC395A">
            <w:pPr>
              <w:spacing w:line="240" w:lineRule="auto"/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720FF914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集成验证接口</w:t>
            </w:r>
          </w:p>
        </w:tc>
        <w:tc>
          <w:tcPr>
            <w:tcW w:w="819" w:type="dxa"/>
            <w:vAlign w:val="center"/>
          </w:tcPr>
          <w:p w14:paraId="69D37870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292" w:type="dxa"/>
            <w:vAlign w:val="center"/>
          </w:tcPr>
          <w:p w14:paraId="70C04A69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T0+6</w:t>
            </w:r>
            <w:r>
              <w:rPr>
                <w:rFonts w:hint="eastAsia"/>
                <w:sz w:val="22"/>
                <w:szCs w:val="22"/>
              </w:rPr>
              <w:t>月</w:t>
            </w:r>
          </w:p>
        </w:tc>
        <w:tc>
          <w:tcPr>
            <w:tcW w:w="1922" w:type="dxa"/>
            <w:vAlign w:val="center"/>
          </w:tcPr>
          <w:p w14:paraId="1BF3834D" w14:textId="77777777" w:rsidR="00BC395A" w:rsidRDefault="00BC395A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:rsidR="00BC395A" w14:paraId="0D33291F" w14:textId="77777777">
        <w:trPr>
          <w:jc w:val="center"/>
        </w:trPr>
        <w:tc>
          <w:tcPr>
            <w:tcW w:w="997" w:type="dxa"/>
            <w:vAlign w:val="center"/>
          </w:tcPr>
          <w:p w14:paraId="042502F8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5</w:t>
            </w:r>
          </w:p>
        </w:tc>
        <w:tc>
          <w:tcPr>
            <w:tcW w:w="1049" w:type="dxa"/>
            <w:vMerge w:val="restart"/>
            <w:vAlign w:val="center"/>
          </w:tcPr>
          <w:p w14:paraId="1AEF95EC" w14:textId="77777777" w:rsidR="00BC395A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文档</w:t>
            </w:r>
          </w:p>
        </w:tc>
        <w:tc>
          <w:tcPr>
            <w:tcW w:w="2217" w:type="dxa"/>
            <w:vAlign w:val="center"/>
          </w:tcPr>
          <w:p w14:paraId="7457508E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软件现状调研报告</w:t>
            </w:r>
          </w:p>
        </w:tc>
        <w:tc>
          <w:tcPr>
            <w:tcW w:w="819" w:type="dxa"/>
            <w:vAlign w:val="center"/>
          </w:tcPr>
          <w:p w14:paraId="54BA3EE9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292" w:type="dxa"/>
            <w:vAlign w:val="center"/>
          </w:tcPr>
          <w:p w14:paraId="080C5D12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T0+1</w:t>
            </w:r>
            <w:r>
              <w:rPr>
                <w:rFonts w:hint="eastAsia"/>
                <w:sz w:val="22"/>
                <w:szCs w:val="22"/>
              </w:rPr>
              <w:t>月</w:t>
            </w:r>
          </w:p>
        </w:tc>
        <w:tc>
          <w:tcPr>
            <w:tcW w:w="1922" w:type="dxa"/>
            <w:vAlign w:val="center"/>
          </w:tcPr>
          <w:p w14:paraId="5D5B28A5" w14:textId="77777777" w:rsidR="00BC395A" w:rsidRDefault="00BC395A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:rsidR="00BC395A" w14:paraId="583B407E" w14:textId="77777777">
        <w:trPr>
          <w:jc w:val="center"/>
        </w:trPr>
        <w:tc>
          <w:tcPr>
            <w:tcW w:w="997" w:type="dxa"/>
            <w:vAlign w:val="center"/>
          </w:tcPr>
          <w:p w14:paraId="7EBD424E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6</w:t>
            </w:r>
          </w:p>
        </w:tc>
        <w:tc>
          <w:tcPr>
            <w:tcW w:w="1049" w:type="dxa"/>
            <w:vMerge/>
            <w:vAlign w:val="center"/>
          </w:tcPr>
          <w:p w14:paraId="3DA5A572" w14:textId="77777777" w:rsidR="00BC395A" w:rsidRDefault="00BC395A">
            <w:pPr>
              <w:spacing w:line="240" w:lineRule="auto"/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16C8CAAD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软件算法模型设计报告</w:t>
            </w:r>
          </w:p>
        </w:tc>
        <w:tc>
          <w:tcPr>
            <w:tcW w:w="819" w:type="dxa"/>
            <w:vAlign w:val="center"/>
          </w:tcPr>
          <w:p w14:paraId="30141488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292" w:type="dxa"/>
            <w:vAlign w:val="center"/>
          </w:tcPr>
          <w:p w14:paraId="0D647C67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T0+2</w:t>
            </w:r>
            <w:r>
              <w:rPr>
                <w:rFonts w:hint="eastAsia"/>
                <w:sz w:val="22"/>
                <w:szCs w:val="22"/>
              </w:rPr>
              <w:t>月</w:t>
            </w:r>
          </w:p>
        </w:tc>
        <w:tc>
          <w:tcPr>
            <w:tcW w:w="1922" w:type="dxa"/>
            <w:vAlign w:val="center"/>
          </w:tcPr>
          <w:p w14:paraId="63052A79" w14:textId="77777777" w:rsidR="00BC395A" w:rsidRDefault="00BC395A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:rsidR="00BC395A" w14:paraId="08FFAC06" w14:textId="77777777">
        <w:trPr>
          <w:jc w:val="center"/>
        </w:trPr>
        <w:tc>
          <w:tcPr>
            <w:tcW w:w="997" w:type="dxa"/>
            <w:vAlign w:val="center"/>
          </w:tcPr>
          <w:p w14:paraId="7426081F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7</w:t>
            </w:r>
          </w:p>
        </w:tc>
        <w:tc>
          <w:tcPr>
            <w:tcW w:w="1049" w:type="dxa"/>
            <w:vMerge/>
            <w:vAlign w:val="center"/>
          </w:tcPr>
          <w:p w14:paraId="7212921B" w14:textId="77777777" w:rsidR="00BC395A" w:rsidRDefault="00BC395A">
            <w:pPr>
              <w:spacing w:line="240" w:lineRule="auto"/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4D7C17F5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软件需求规格说明</w:t>
            </w:r>
          </w:p>
        </w:tc>
        <w:tc>
          <w:tcPr>
            <w:tcW w:w="819" w:type="dxa"/>
            <w:vAlign w:val="center"/>
          </w:tcPr>
          <w:p w14:paraId="2CAFFF7A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292" w:type="dxa"/>
            <w:vAlign w:val="center"/>
          </w:tcPr>
          <w:p w14:paraId="76E8AD41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T0+1</w:t>
            </w:r>
            <w:r>
              <w:rPr>
                <w:rFonts w:hint="eastAsia"/>
                <w:sz w:val="22"/>
                <w:szCs w:val="22"/>
              </w:rPr>
              <w:t>月</w:t>
            </w:r>
          </w:p>
        </w:tc>
        <w:tc>
          <w:tcPr>
            <w:tcW w:w="1922" w:type="dxa"/>
            <w:vAlign w:val="center"/>
          </w:tcPr>
          <w:p w14:paraId="574B90D2" w14:textId="77777777" w:rsidR="00BC395A" w:rsidRDefault="00BC395A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:rsidR="00BC395A" w14:paraId="0785D2F7" w14:textId="77777777">
        <w:trPr>
          <w:jc w:val="center"/>
        </w:trPr>
        <w:tc>
          <w:tcPr>
            <w:tcW w:w="997" w:type="dxa"/>
            <w:vAlign w:val="center"/>
          </w:tcPr>
          <w:p w14:paraId="53770C97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8</w:t>
            </w:r>
          </w:p>
        </w:tc>
        <w:tc>
          <w:tcPr>
            <w:tcW w:w="1049" w:type="dxa"/>
            <w:vMerge/>
            <w:vAlign w:val="center"/>
          </w:tcPr>
          <w:p w14:paraId="192ACF5B" w14:textId="77777777" w:rsidR="00BC395A" w:rsidRDefault="00BC395A">
            <w:pPr>
              <w:spacing w:line="240" w:lineRule="auto"/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1A618903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软件设计说明</w:t>
            </w:r>
          </w:p>
        </w:tc>
        <w:tc>
          <w:tcPr>
            <w:tcW w:w="819" w:type="dxa"/>
            <w:vAlign w:val="center"/>
          </w:tcPr>
          <w:p w14:paraId="2AD1FF59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292" w:type="dxa"/>
            <w:vAlign w:val="center"/>
          </w:tcPr>
          <w:p w14:paraId="553DC934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T0+4</w:t>
            </w:r>
            <w:r>
              <w:rPr>
                <w:rFonts w:hint="eastAsia"/>
                <w:sz w:val="22"/>
                <w:szCs w:val="22"/>
              </w:rPr>
              <w:t>月</w:t>
            </w:r>
          </w:p>
        </w:tc>
        <w:tc>
          <w:tcPr>
            <w:tcW w:w="1922" w:type="dxa"/>
            <w:vAlign w:val="center"/>
          </w:tcPr>
          <w:p w14:paraId="3E5CC1DB" w14:textId="77777777" w:rsidR="00BC395A" w:rsidRDefault="00BC395A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:rsidR="00BC395A" w14:paraId="216355EF" w14:textId="77777777">
        <w:trPr>
          <w:jc w:val="center"/>
        </w:trPr>
        <w:tc>
          <w:tcPr>
            <w:tcW w:w="997" w:type="dxa"/>
            <w:vAlign w:val="center"/>
          </w:tcPr>
          <w:p w14:paraId="33FB107E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9</w:t>
            </w:r>
          </w:p>
        </w:tc>
        <w:tc>
          <w:tcPr>
            <w:tcW w:w="1049" w:type="dxa"/>
            <w:vMerge/>
            <w:vAlign w:val="center"/>
          </w:tcPr>
          <w:p w14:paraId="41B4858B" w14:textId="77777777" w:rsidR="00BC395A" w:rsidRDefault="00BC395A">
            <w:pPr>
              <w:spacing w:line="240" w:lineRule="auto"/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4574022F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软件设计方案</w:t>
            </w:r>
          </w:p>
        </w:tc>
        <w:tc>
          <w:tcPr>
            <w:tcW w:w="819" w:type="dxa"/>
            <w:vAlign w:val="center"/>
          </w:tcPr>
          <w:p w14:paraId="0E849301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292" w:type="dxa"/>
            <w:vAlign w:val="center"/>
          </w:tcPr>
          <w:p w14:paraId="0F083D3F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T0+4</w:t>
            </w:r>
            <w:r>
              <w:rPr>
                <w:rFonts w:hint="eastAsia"/>
                <w:sz w:val="22"/>
                <w:szCs w:val="22"/>
              </w:rPr>
              <w:t>月</w:t>
            </w:r>
          </w:p>
        </w:tc>
        <w:tc>
          <w:tcPr>
            <w:tcW w:w="1922" w:type="dxa"/>
            <w:vAlign w:val="center"/>
          </w:tcPr>
          <w:p w14:paraId="4A224FFC" w14:textId="77777777" w:rsidR="00BC395A" w:rsidRDefault="00BC395A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:rsidR="00BC395A" w14:paraId="5F19F9FC" w14:textId="77777777">
        <w:trPr>
          <w:jc w:val="center"/>
        </w:trPr>
        <w:tc>
          <w:tcPr>
            <w:tcW w:w="997" w:type="dxa"/>
            <w:vAlign w:val="center"/>
          </w:tcPr>
          <w:p w14:paraId="7AE46E10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1049" w:type="dxa"/>
            <w:vMerge/>
            <w:vAlign w:val="center"/>
          </w:tcPr>
          <w:p w14:paraId="285F5D84" w14:textId="77777777" w:rsidR="00BC395A" w:rsidRDefault="00BC395A">
            <w:pPr>
              <w:spacing w:line="240" w:lineRule="auto"/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6D93549C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软件测试说明</w:t>
            </w:r>
          </w:p>
        </w:tc>
        <w:tc>
          <w:tcPr>
            <w:tcW w:w="819" w:type="dxa"/>
            <w:vAlign w:val="center"/>
          </w:tcPr>
          <w:p w14:paraId="4821E5B3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292" w:type="dxa"/>
            <w:vAlign w:val="center"/>
          </w:tcPr>
          <w:p w14:paraId="5775D5C6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T0+5</w:t>
            </w:r>
            <w:r>
              <w:rPr>
                <w:rFonts w:hint="eastAsia"/>
                <w:sz w:val="22"/>
                <w:szCs w:val="22"/>
              </w:rPr>
              <w:t>月</w:t>
            </w:r>
          </w:p>
        </w:tc>
        <w:tc>
          <w:tcPr>
            <w:tcW w:w="1922" w:type="dxa"/>
            <w:vAlign w:val="center"/>
          </w:tcPr>
          <w:p w14:paraId="5E96ED49" w14:textId="77777777" w:rsidR="00BC395A" w:rsidRDefault="00BC395A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:rsidR="00BC395A" w14:paraId="0F3B64FC" w14:textId="77777777">
        <w:trPr>
          <w:jc w:val="center"/>
        </w:trPr>
        <w:tc>
          <w:tcPr>
            <w:tcW w:w="997" w:type="dxa"/>
            <w:vAlign w:val="center"/>
          </w:tcPr>
          <w:p w14:paraId="02982B0B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1049" w:type="dxa"/>
            <w:vMerge/>
            <w:vAlign w:val="center"/>
          </w:tcPr>
          <w:p w14:paraId="22B7E717" w14:textId="77777777" w:rsidR="00BC395A" w:rsidRDefault="00BC395A">
            <w:pPr>
              <w:spacing w:line="240" w:lineRule="auto"/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042929A4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软件测试报告</w:t>
            </w:r>
          </w:p>
        </w:tc>
        <w:tc>
          <w:tcPr>
            <w:tcW w:w="819" w:type="dxa"/>
            <w:vAlign w:val="center"/>
          </w:tcPr>
          <w:p w14:paraId="3A2F193F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292" w:type="dxa"/>
            <w:vAlign w:val="center"/>
          </w:tcPr>
          <w:p w14:paraId="3BE86738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T0+5</w:t>
            </w:r>
            <w:r>
              <w:rPr>
                <w:rFonts w:hint="eastAsia"/>
                <w:sz w:val="22"/>
                <w:szCs w:val="22"/>
              </w:rPr>
              <w:t>月</w:t>
            </w:r>
          </w:p>
        </w:tc>
        <w:tc>
          <w:tcPr>
            <w:tcW w:w="1922" w:type="dxa"/>
            <w:vAlign w:val="center"/>
          </w:tcPr>
          <w:p w14:paraId="5DCCA74F" w14:textId="77777777" w:rsidR="00BC395A" w:rsidRDefault="00BC395A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:rsidR="00BC395A" w14:paraId="42663968" w14:textId="77777777">
        <w:trPr>
          <w:jc w:val="center"/>
        </w:trPr>
        <w:tc>
          <w:tcPr>
            <w:tcW w:w="997" w:type="dxa"/>
            <w:vAlign w:val="center"/>
          </w:tcPr>
          <w:p w14:paraId="749DBE82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1049" w:type="dxa"/>
            <w:vMerge/>
            <w:vAlign w:val="center"/>
          </w:tcPr>
          <w:p w14:paraId="62A26C72" w14:textId="77777777" w:rsidR="00BC395A" w:rsidRDefault="00BC395A">
            <w:pPr>
              <w:spacing w:line="240" w:lineRule="auto"/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0C274EEC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软件用户手册</w:t>
            </w:r>
          </w:p>
        </w:tc>
        <w:tc>
          <w:tcPr>
            <w:tcW w:w="819" w:type="dxa"/>
            <w:vAlign w:val="center"/>
          </w:tcPr>
          <w:p w14:paraId="5B0B70BA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292" w:type="dxa"/>
            <w:vAlign w:val="center"/>
          </w:tcPr>
          <w:p w14:paraId="60F063DD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T0+6</w:t>
            </w:r>
            <w:r>
              <w:rPr>
                <w:rFonts w:hint="eastAsia"/>
                <w:sz w:val="22"/>
                <w:szCs w:val="22"/>
              </w:rPr>
              <w:t>月</w:t>
            </w:r>
          </w:p>
        </w:tc>
        <w:tc>
          <w:tcPr>
            <w:tcW w:w="1922" w:type="dxa"/>
            <w:vAlign w:val="center"/>
          </w:tcPr>
          <w:p w14:paraId="0133FC64" w14:textId="77777777" w:rsidR="00BC395A" w:rsidRDefault="00BC395A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:rsidR="00BC395A" w14:paraId="20F00674" w14:textId="77777777">
        <w:trPr>
          <w:jc w:val="center"/>
        </w:trPr>
        <w:tc>
          <w:tcPr>
            <w:tcW w:w="997" w:type="dxa"/>
            <w:vAlign w:val="center"/>
          </w:tcPr>
          <w:p w14:paraId="66B523A5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1049" w:type="dxa"/>
            <w:vMerge/>
            <w:vAlign w:val="center"/>
          </w:tcPr>
          <w:p w14:paraId="4E256694" w14:textId="77777777" w:rsidR="00BC395A" w:rsidRDefault="00BC395A">
            <w:pPr>
              <w:spacing w:line="240" w:lineRule="auto"/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0BDD1C5A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软件产品规格说明</w:t>
            </w:r>
          </w:p>
        </w:tc>
        <w:tc>
          <w:tcPr>
            <w:tcW w:w="819" w:type="dxa"/>
            <w:vAlign w:val="center"/>
          </w:tcPr>
          <w:p w14:paraId="3C956157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292" w:type="dxa"/>
            <w:vAlign w:val="center"/>
          </w:tcPr>
          <w:p w14:paraId="49C42CBC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T0+6</w:t>
            </w:r>
            <w:r>
              <w:rPr>
                <w:rFonts w:hint="eastAsia"/>
                <w:sz w:val="22"/>
                <w:szCs w:val="22"/>
              </w:rPr>
              <w:t>月</w:t>
            </w:r>
          </w:p>
        </w:tc>
        <w:tc>
          <w:tcPr>
            <w:tcW w:w="1922" w:type="dxa"/>
            <w:vAlign w:val="center"/>
          </w:tcPr>
          <w:p w14:paraId="05F4F1E1" w14:textId="77777777" w:rsidR="00BC395A" w:rsidRDefault="00BC395A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:rsidR="00BC395A" w14:paraId="41F37ACA" w14:textId="77777777">
        <w:trPr>
          <w:jc w:val="center"/>
        </w:trPr>
        <w:tc>
          <w:tcPr>
            <w:tcW w:w="997" w:type="dxa"/>
            <w:vAlign w:val="center"/>
          </w:tcPr>
          <w:p w14:paraId="33344F15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1049" w:type="dxa"/>
            <w:vMerge/>
            <w:vAlign w:val="center"/>
          </w:tcPr>
          <w:p w14:paraId="78CAA248" w14:textId="77777777" w:rsidR="00BC395A" w:rsidRDefault="00BC395A">
            <w:pPr>
              <w:spacing w:line="240" w:lineRule="auto"/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10C09334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软件应用集成流程标准指南</w:t>
            </w:r>
          </w:p>
        </w:tc>
        <w:tc>
          <w:tcPr>
            <w:tcW w:w="819" w:type="dxa"/>
            <w:vAlign w:val="center"/>
          </w:tcPr>
          <w:p w14:paraId="46DBECDC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292" w:type="dxa"/>
            <w:vAlign w:val="center"/>
          </w:tcPr>
          <w:p w14:paraId="7E1A8BE2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T0+6</w:t>
            </w:r>
            <w:r>
              <w:rPr>
                <w:rFonts w:hint="eastAsia"/>
                <w:sz w:val="22"/>
                <w:szCs w:val="22"/>
              </w:rPr>
              <w:t>月</w:t>
            </w:r>
          </w:p>
        </w:tc>
        <w:tc>
          <w:tcPr>
            <w:tcW w:w="1922" w:type="dxa"/>
            <w:vAlign w:val="center"/>
          </w:tcPr>
          <w:p w14:paraId="5B7566BE" w14:textId="77777777" w:rsidR="00BC395A" w:rsidRDefault="00BC395A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:rsidR="00BC395A" w14:paraId="195A1461" w14:textId="77777777">
        <w:trPr>
          <w:jc w:val="center"/>
        </w:trPr>
        <w:tc>
          <w:tcPr>
            <w:tcW w:w="997" w:type="dxa"/>
            <w:vAlign w:val="center"/>
          </w:tcPr>
          <w:p w14:paraId="34BA6336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1049" w:type="dxa"/>
            <w:vMerge/>
            <w:vAlign w:val="center"/>
          </w:tcPr>
          <w:p w14:paraId="6D7CE18F" w14:textId="77777777" w:rsidR="00BC395A" w:rsidRDefault="00BC395A">
            <w:pPr>
              <w:spacing w:line="240" w:lineRule="auto"/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6AE62E12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软件研制总结报告</w:t>
            </w:r>
          </w:p>
        </w:tc>
        <w:tc>
          <w:tcPr>
            <w:tcW w:w="819" w:type="dxa"/>
            <w:vAlign w:val="center"/>
          </w:tcPr>
          <w:p w14:paraId="1B8263F3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292" w:type="dxa"/>
            <w:vAlign w:val="center"/>
          </w:tcPr>
          <w:p w14:paraId="74411B0B" w14:textId="77777777" w:rsidR="00BC395A" w:rsidRDefault="00000000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T0+6</w:t>
            </w:r>
            <w:r>
              <w:rPr>
                <w:rFonts w:hint="eastAsia"/>
                <w:sz w:val="22"/>
                <w:szCs w:val="22"/>
              </w:rPr>
              <w:t>月</w:t>
            </w:r>
          </w:p>
        </w:tc>
        <w:tc>
          <w:tcPr>
            <w:tcW w:w="1922" w:type="dxa"/>
            <w:vAlign w:val="center"/>
          </w:tcPr>
          <w:p w14:paraId="00B776ED" w14:textId="77777777" w:rsidR="00BC395A" w:rsidRDefault="00BC395A">
            <w:pPr>
              <w:ind w:firstLineChars="0" w:firstLine="0"/>
              <w:jc w:val="center"/>
              <w:rPr>
                <w:rFonts w:hint="eastAsia"/>
                <w:sz w:val="22"/>
                <w:szCs w:val="22"/>
              </w:rPr>
            </w:pPr>
          </w:p>
        </w:tc>
      </w:tr>
    </w:tbl>
    <w:p w14:paraId="2FCC7C25" w14:textId="77777777" w:rsidR="00BC395A" w:rsidRDefault="00BC395A">
      <w:pPr>
        <w:ind w:firstLineChars="0" w:firstLine="0"/>
        <w:rPr>
          <w:rFonts w:hint="eastAsia"/>
        </w:rPr>
      </w:pPr>
    </w:p>
    <w:sectPr w:rsidR="00BC39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F6E56" w14:textId="77777777" w:rsidR="00123E07" w:rsidRDefault="00123E07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65DC47ED" w14:textId="77777777" w:rsidR="00123E07" w:rsidRDefault="00123E07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C0894" w14:textId="77777777" w:rsidR="00BC395A" w:rsidRDefault="00BC395A">
    <w:pPr>
      <w:pStyle w:val="a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867B8" w14:textId="77777777" w:rsidR="00BC395A" w:rsidRDefault="00BC395A">
    <w:pPr>
      <w:pStyle w:val="a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247F9" w14:textId="77777777" w:rsidR="00BC395A" w:rsidRDefault="00BC395A">
    <w:pPr>
      <w:pStyle w:val="a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1F2F8" w14:textId="77777777" w:rsidR="00123E07" w:rsidRDefault="00123E07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1F569844" w14:textId="77777777" w:rsidR="00123E07" w:rsidRDefault="00123E07">
      <w:pPr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A3F1B" w14:textId="77777777" w:rsidR="00BC395A" w:rsidRDefault="00BC395A">
    <w:pPr>
      <w:pStyle w:val="a7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90D3E" w14:textId="77777777" w:rsidR="00BC395A" w:rsidRDefault="00BC395A">
    <w:pPr>
      <w:pStyle w:val="a7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251C2" w14:textId="77777777" w:rsidR="00BC395A" w:rsidRDefault="00BC395A">
    <w:pPr>
      <w:pStyle w:val="a7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2072"/>
    <w:multiLevelType w:val="multilevel"/>
    <w:tmpl w:val="1A4D2072"/>
    <w:lvl w:ilvl="0">
      <w:start w:val="1"/>
      <w:numFmt w:val="decimal"/>
      <w:lvlText w:val="%1)"/>
      <w:lvlJc w:val="left"/>
      <w:pPr>
        <w:ind w:left="920" w:hanging="44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44442EFB"/>
    <w:multiLevelType w:val="multilevel"/>
    <w:tmpl w:val="44442EFB"/>
    <w:lvl w:ilvl="0">
      <w:start w:val="1"/>
      <w:numFmt w:val="decimal"/>
      <w:lvlText w:val="%1)"/>
      <w:lvlJc w:val="left"/>
      <w:pPr>
        <w:ind w:left="1400" w:hanging="440"/>
      </w:pPr>
    </w:lvl>
    <w:lvl w:ilvl="1">
      <w:start w:val="1"/>
      <w:numFmt w:val="decimal"/>
      <w:lvlText w:val="%2)"/>
      <w:lvlJc w:val="left"/>
      <w:pPr>
        <w:ind w:left="92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4C5A5F85"/>
    <w:multiLevelType w:val="multilevel"/>
    <w:tmpl w:val="4C5A5F85"/>
    <w:lvl w:ilvl="0">
      <w:start w:val="1"/>
      <w:numFmt w:val="decimal"/>
      <w:lvlText w:val="%1)"/>
      <w:lvlJc w:val="left"/>
      <w:pPr>
        <w:ind w:left="920" w:hanging="44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5FD4030E"/>
    <w:multiLevelType w:val="multilevel"/>
    <w:tmpl w:val="5FD4030E"/>
    <w:lvl w:ilvl="0">
      <w:start w:val="1"/>
      <w:numFmt w:val="decimal"/>
      <w:lvlText w:val="%1)"/>
      <w:lvlJc w:val="left"/>
      <w:pPr>
        <w:ind w:left="920" w:hanging="44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725F773F"/>
    <w:multiLevelType w:val="multilevel"/>
    <w:tmpl w:val="725F773F"/>
    <w:lvl w:ilvl="0">
      <w:start w:val="1"/>
      <w:numFmt w:val="decimal"/>
      <w:lvlText w:val="%1)"/>
      <w:lvlJc w:val="left"/>
      <w:pPr>
        <w:ind w:left="920" w:hanging="44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78AF275D"/>
    <w:multiLevelType w:val="multilevel"/>
    <w:tmpl w:val="78AF275D"/>
    <w:lvl w:ilvl="0">
      <w:start w:val="1"/>
      <w:numFmt w:val="decimal"/>
      <w:lvlText w:val="%1)"/>
      <w:lvlJc w:val="left"/>
      <w:pPr>
        <w:ind w:left="920" w:hanging="44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num w:numId="1" w16cid:durableId="2056615998">
    <w:abstractNumId w:val="3"/>
  </w:num>
  <w:num w:numId="2" w16cid:durableId="530998827">
    <w:abstractNumId w:val="5"/>
  </w:num>
  <w:num w:numId="3" w16cid:durableId="909077642">
    <w:abstractNumId w:val="2"/>
  </w:num>
  <w:num w:numId="4" w16cid:durableId="1652447505">
    <w:abstractNumId w:val="4"/>
  </w:num>
  <w:num w:numId="5" w16cid:durableId="1785271605">
    <w:abstractNumId w:val="1"/>
  </w:num>
  <w:num w:numId="6" w16cid:durableId="2129660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D87"/>
    <w:rsid w:val="00004379"/>
    <w:rsid w:val="000044E0"/>
    <w:rsid w:val="00010660"/>
    <w:rsid w:val="000252EA"/>
    <w:rsid w:val="00025761"/>
    <w:rsid w:val="000279A1"/>
    <w:rsid w:val="00030674"/>
    <w:rsid w:val="00051232"/>
    <w:rsid w:val="00060AD4"/>
    <w:rsid w:val="00061E05"/>
    <w:rsid w:val="000713E4"/>
    <w:rsid w:val="00071F31"/>
    <w:rsid w:val="000720B4"/>
    <w:rsid w:val="000827DA"/>
    <w:rsid w:val="00093168"/>
    <w:rsid w:val="00094939"/>
    <w:rsid w:val="000953FF"/>
    <w:rsid w:val="000B08D9"/>
    <w:rsid w:val="000C3847"/>
    <w:rsid w:val="000D12BA"/>
    <w:rsid w:val="000D2D67"/>
    <w:rsid w:val="000D3F7B"/>
    <w:rsid w:val="000E5209"/>
    <w:rsid w:val="001120EE"/>
    <w:rsid w:val="00121BFD"/>
    <w:rsid w:val="00123E07"/>
    <w:rsid w:val="00125F72"/>
    <w:rsid w:val="00131453"/>
    <w:rsid w:val="00132700"/>
    <w:rsid w:val="00132A37"/>
    <w:rsid w:val="00135897"/>
    <w:rsid w:val="00141096"/>
    <w:rsid w:val="00141125"/>
    <w:rsid w:val="00141C8E"/>
    <w:rsid w:val="00144E66"/>
    <w:rsid w:val="00150648"/>
    <w:rsid w:val="00151DB1"/>
    <w:rsid w:val="00162979"/>
    <w:rsid w:val="00166C36"/>
    <w:rsid w:val="0017084F"/>
    <w:rsid w:val="00177866"/>
    <w:rsid w:val="00191D68"/>
    <w:rsid w:val="00197E83"/>
    <w:rsid w:val="001A3C83"/>
    <w:rsid w:val="001A3E77"/>
    <w:rsid w:val="001A7C72"/>
    <w:rsid w:val="001B53DD"/>
    <w:rsid w:val="001B7C68"/>
    <w:rsid w:val="001C0E59"/>
    <w:rsid w:val="001D0219"/>
    <w:rsid w:val="001F04BE"/>
    <w:rsid w:val="001F28FA"/>
    <w:rsid w:val="001F49B3"/>
    <w:rsid w:val="001F6D72"/>
    <w:rsid w:val="001F74F3"/>
    <w:rsid w:val="0021071B"/>
    <w:rsid w:val="00211820"/>
    <w:rsid w:val="002123C7"/>
    <w:rsid w:val="00213FC1"/>
    <w:rsid w:val="0022613D"/>
    <w:rsid w:val="002313EA"/>
    <w:rsid w:val="00235AD8"/>
    <w:rsid w:val="00236781"/>
    <w:rsid w:val="00256080"/>
    <w:rsid w:val="002647FA"/>
    <w:rsid w:val="0026548C"/>
    <w:rsid w:val="00267F6D"/>
    <w:rsid w:val="00267F78"/>
    <w:rsid w:val="00276E03"/>
    <w:rsid w:val="002807B1"/>
    <w:rsid w:val="00284B40"/>
    <w:rsid w:val="00290442"/>
    <w:rsid w:val="00294DC2"/>
    <w:rsid w:val="002974B1"/>
    <w:rsid w:val="002B4FA3"/>
    <w:rsid w:val="002C083C"/>
    <w:rsid w:val="002C087C"/>
    <w:rsid w:val="002C684E"/>
    <w:rsid w:val="002E3829"/>
    <w:rsid w:val="002E4E2E"/>
    <w:rsid w:val="002F0E30"/>
    <w:rsid w:val="002F4B8D"/>
    <w:rsid w:val="003235F6"/>
    <w:rsid w:val="00331B3F"/>
    <w:rsid w:val="003444CA"/>
    <w:rsid w:val="00344E19"/>
    <w:rsid w:val="00347683"/>
    <w:rsid w:val="0035027A"/>
    <w:rsid w:val="00375273"/>
    <w:rsid w:val="00375504"/>
    <w:rsid w:val="003A062D"/>
    <w:rsid w:val="003B0D87"/>
    <w:rsid w:val="003B4968"/>
    <w:rsid w:val="003B5DFE"/>
    <w:rsid w:val="003D1BEA"/>
    <w:rsid w:val="003D255B"/>
    <w:rsid w:val="003E04CC"/>
    <w:rsid w:val="003F03E9"/>
    <w:rsid w:val="00401869"/>
    <w:rsid w:val="0040260A"/>
    <w:rsid w:val="00407C6C"/>
    <w:rsid w:val="004132B4"/>
    <w:rsid w:val="004149FF"/>
    <w:rsid w:val="00416C85"/>
    <w:rsid w:val="004178BC"/>
    <w:rsid w:val="00423164"/>
    <w:rsid w:val="004253EC"/>
    <w:rsid w:val="00425688"/>
    <w:rsid w:val="004271D9"/>
    <w:rsid w:val="0043234C"/>
    <w:rsid w:val="00436C3D"/>
    <w:rsid w:val="00436E33"/>
    <w:rsid w:val="0043734A"/>
    <w:rsid w:val="004413BA"/>
    <w:rsid w:val="00441A93"/>
    <w:rsid w:val="0044372A"/>
    <w:rsid w:val="00447296"/>
    <w:rsid w:val="00471BE8"/>
    <w:rsid w:val="00480DA4"/>
    <w:rsid w:val="00493172"/>
    <w:rsid w:val="0049669C"/>
    <w:rsid w:val="00497DFC"/>
    <w:rsid w:val="004A1005"/>
    <w:rsid w:val="004A119D"/>
    <w:rsid w:val="004A62CC"/>
    <w:rsid w:val="004C10E9"/>
    <w:rsid w:val="004C1876"/>
    <w:rsid w:val="004C46CB"/>
    <w:rsid w:val="004C550E"/>
    <w:rsid w:val="004D7722"/>
    <w:rsid w:val="004E1F5E"/>
    <w:rsid w:val="004E2ABD"/>
    <w:rsid w:val="004E3A3A"/>
    <w:rsid w:val="004E473B"/>
    <w:rsid w:val="004F221D"/>
    <w:rsid w:val="004F3910"/>
    <w:rsid w:val="004F55DC"/>
    <w:rsid w:val="004F7C91"/>
    <w:rsid w:val="005042A2"/>
    <w:rsid w:val="00507A20"/>
    <w:rsid w:val="005233CC"/>
    <w:rsid w:val="0053666F"/>
    <w:rsid w:val="0054299C"/>
    <w:rsid w:val="0054788A"/>
    <w:rsid w:val="00551982"/>
    <w:rsid w:val="005541BE"/>
    <w:rsid w:val="0056736B"/>
    <w:rsid w:val="00571AEA"/>
    <w:rsid w:val="0058046B"/>
    <w:rsid w:val="00581609"/>
    <w:rsid w:val="005A1297"/>
    <w:rsid w:val="005A3008"/>
    <w:rsid w:val="005A56FF"/>
    <w:rsid w:val="005B4018"/>
    <w:rsid w:val="005B4118"/>
    <w:rsid w:val="005B4F93"/>
    <w:rsid w:val="005B76E4"/>
    <w:rsid w:val="005C4607"/>
    <w:rsid w:val="005D3C20"/>
    <w:rsid w:val="005D7A2C"/>
    <w:rsid w:val="005E1B93"/>
    <w:rsid w:val="005F07FD"/>
    <w:rsid w:val="005F282E"/>
    <w:rsid w:val="005F7C3D"/>
    <w:rsid w:val="006020B8"/>
    <w:rsid w:val="006144E5"/>
    <w:rsid w:val="0061600D"/>
    <w:rsid w:val="00640B3E"/>
    <w:rsid w:val="006443CE"/>
    <w:rsid w:val="0064605A"/>
    <w:rsid w:val="00654CFC"/>
    <w:rsid w:val="00666132"/>
    <w:rsid w:val="0066715E"/>
    <w:rsid w:val="0067712B"/>
    <w:rsid w:val="00684171"/>
    <w:rsid w:val="0068595F"/>
    <w:rsid w:val="00691F51"/>
    <w:rsid w:val="00697A92"/>
    <w:rsid w:val="006B015B"/>
    <w:rsid w:val="006C0E4C"/>
    <w:rsid w:val="006C6071"/>
    <w:rsid w:val="006C7B8C"/>
    <w:rsid w:val="006D01C5"/>
    <w:rsid w:val="006D42C7"/>
    <w:rsid w:val="006E4238"/>
    <w:rsid w:val="006E42AB"/>
    <w:rsid w:val="006F0901"/>
    <w:rsid w:val="006F3260"/>
    <w:rsid w:val="006F49F8"/>
    <w:rsid w:val="006F5558"/>
    <w:rsid w:val="007048A9"/>
    <w:rsid w:val="00707374"/>
    <w:rsid w:val="00707E16"/>
    <w:rsid w:val="00713AEF"/>
    <w:rsid w:val="00745011"/>
    <w:rsid w:val="007462A9"/>
    <w:rsid w:val="0075470F"/>
    <w:rsid w:val="00760515"/>
    <w:rsid w:val="007755D3"/>
    <w:rsid w:val="0078172F"/>
    <w:rsid w:val="00785490"/>
    <w:rsid w:val="007906F6"/>
    <w:rsid w:val="00793848"/>
    <w:rsid w:val="00795DFE"/>
    <w:rsid w:val="00796A3A"/>
    <w:rsid w:val="007A41B9"/>
    <w:rsid w:val="007A4751"/>
    <w:rsid w:val="007A6774"/>
    <w:rsid w:val="007B300D"/>
    <w:rsid w:val="007C6B2C"/>
    <w:rsid w:val="007C6CF8"/>
    <w:rsid w:val="007D1C65"/>
    <w:rsid w:val="007E0E24"/>
    <w:rsid w:val="007F1A42"/>
    <w:rsid w:val="007F2937"/>
    <w:rsid w:val="007F6E51"/>
    <w:rsid w:val="0081221D"/>
    <w:rsid w:val="008246EE"/>
    <w:rsid w:val="00826169"/>
    <w:rsid w:val="00854BE4"/>
    <w:rsid w:val="00863BAB"/>
    <w:rsid w:val="0088421C"/>
    <w:rsid w:val="00890C6F"/>
    <w:rsid w:val="008A6BF9"/>
    <w:rsid w:val="008A7B9C"/>
    <w:rsid w:val="008B5C5C"/>
    <w:rsid w:val="008B5FBC"/>
    <w:rsid w:val="008C6CD2"/>
    <w:rsid w:val="008D4B9A"/>
    <w:rsid w:val="008D5243"/>
    <w:rsid w:val="008E1540"/>
    <w:rsid w:val="008E3C5A"/>
    <w:rsid w:val="00904AFF"/>
    <w:rsid w:val="009062D4"/>
    <w:rsid w:val="00910948"/>
    <w:rsid w:val="00911B61"/>
    <w:rsid w:val="0091388B"/>
    <w:rsid w:val="00920325"/>
    <w:rsid w:val="00920FF3"/>
    <w:rsid w:val="0092629F"/>
    <w:rsid w:val="009346B3"/>
    <w:rsid w:val="00943CA9"/>
    <w:rsid w:val="00951278"/>
    <w:rsid w:val="0095374A"/>
    <w:rsid w:val="009815B8"/>
    <w:rsid w:val="009941FB"/>
    <w:rsid w:val="00996476"/>
    <w:rsid w:val="009A146C"/>
    <w:rsid w:val="009A611D"/>
    <w:rsid w:val="009B1396"/>
    <w:rsid w:val="009B7FF7"/>
    <w:rsid w:val="009D0416"/>
    <w:rsid w:val="009D3C6A"/>
    <w:rsid w:val="009E0365"/>
    <w:rsid w:val="009E1B1C"/>
    <w:rsid w:val="009F0EC1"/>
    <w:rsid w:val="009F2A30"/>
    <w:rsid w:val="009F6AD8"/>
    <w:rsid w:val="00A0084D"/>
    <w:rsid w:val="00A019B3"/>
    <w:rsid w:val="00A07A28"/>
    <w:rsid w:val="00A14B87"/>
    <w:rsid w:val="00A16881"/>
    <w:rsid w:val="00A31579"/>
    <w:rsid w:val="00A35293"/>
    <w:rsid w:val="00A36B24"/>
    <w:rsid w:val="00A376AA"/>
    <w:rsid w:val="00A37E1A"/>
    <w:rsid w:val="00A41978"/>
    <w:rsid w:val="00A44E06"/>
    <w:rsid w:val="00A52D3A"/>
    <w:rsid w:val="00A571F4"/>
    <w:rsid w:val="00A60C93"/>
    <w:rsid w:val="00A63302"/>
    <w:rsid w:val="00A95E42"/>
    <w:rsid w:val="00AA2824"/>
    <w:rsid w:val="00AA30B3"/>
    <w:rsid w:val="00AA355A"/>
    <w:rsid w:val="00AB0F0C"/>
    <w:rsid w:val="00AB37F4"/>
    <w:rsid w:val="00AC3665"/>
    <w:rsid w:val="00AC43F9"/>
    <w:rsid w:val="00AC65E4"/>
    <w:rsid w:val="00AD0197"/>
    <w:rsid w:val="00AD43E9"/>
    <w:rsid w:val="00AD5928"/>
    <w:rsid w:val="00AD7E53"/>
    <w:rsid w:val="00AE559D"/>
    <w:rsid w:val="00AF3BC9"/>
    <w:rsid w:val="00B02133"/>
    <w:rsid w:val="00B035AB"/>
    <w:rsid w:val="00B04BDD"/>
    <w:rsid w:val="00B05EF9"/>
    <w:rsid w:val="00B074EB"/>
    <w:rsid w:val="00B20D11"/>
    <w:rsid w:val="00B21219"/>
    <w:rsid w:val="00B222D7"/>
    <w:rsid w:val="00B336F4"/>
    <w:rsid w:val="00B402C6"/>
    <w:rsid w:val="00B46CB8"/>
    <w:rsid w:val="00B5197B"/>
    <w:rsid w:val="00B5628D"/>
    <w:rsid w:val="00B62A45"/>
    <w:rsid w:val="00B654D4"/>
    <w:rsid w:val="00B71BBE"/>
    <w:rsid w:val="00B80AF7"/>
    <w:rsid w:val="00B85098"/>
    <w:rsid w:val="00B91369"/>
    <w:rsid w:val="00BB2CCD"/>
    <w:rsid w:val="00BB4936"/>
    <w:rsid w:val="00BB49EF"/>
    <w:rsid w:val="00BB6186"/>
    <w:rsid w:val="00BB6CB9"/>
    <w:rsid w:val="00BC395A"/>
    <w:rsid w:val="00BC4C9A"/>
    <w:rsid w:val="00BD3CCB"/>
    <w:rsid w:val="00BD49AC"/>
    <w:rsid w:val="00BD4C2C"/>
    <w:rsid w:val="00BE015C"/>
    <w:rsid w:val="00BE724D"/>
    <w:rsid w:val="00BE7E3A"/>
    <w:rsid w:val="00BF4224"/>
    <w:rsid w:val="00BF5AFD"/>
    <w:rsid w:val="00BF5B8B"/>
    <w:rsid w:val="00BF6D2D"/>
    <w:rsid w:val="00C06BB4"/>
    <w:rsid w:val="00C111CA"/>
    <w:rsid w:val="00C13C2D"/>
    <w:rsid w:val="00C13CD4"/>
    <w:rsid w:val="00C25510"/>
    <w:rsid w:val="00C33F0B"/>
    <w:rsid w:val="00C42D6C"/>
    <w:rsid w:val="00C701BA"/>
    <w:rsid w:val="00C8062F"/>
    <w:rsid w:val="00C82B00"/>
    <w:rsid w:val="00C87668"/>
    <w:rsid w:val="00C90AE1"/>
    <w:rsid w:val="00C924D8"/>
    <w:rsid w:val="00C9501B"/>
    <w:rsid w:val="00CA052A"/>
    <w:rsid w:val="00CA0BE5"/>
    <w:rsid w:val="00CA1617"/>
    <w:rsid w:val="00CA448E"/>
    <w:rsid w:val="00CA7714"/>
    <w:rsid w:val="00CB5854"/>
    <w:rsid w:val="00CE22BE"/>
    <w:rsid w:val="00CE3EE2"/>
    <w:rsid w:val="00CE6734"/>
    <w:rsid w:val="00CE7741"/>
    <w:rsid w:val="00D00C6F"/>
    <w:rsid w:val="00D03EFB"/>
    <w:rsid w:val="00D22DDE"/>
    <w:rsid w:val="00D44118"/>
    <w:rsid w:val="00D7690F"/>
    <w:rsid w:val="00D818C3"/>
    <w:rsid w:val="00D828F9"/>
    <w:rsid w:val="00D97300"/>
    <w:rsid w:val="00DC55C3"/>
    <w:rsid w:val="00DE369C"/>
    <w:rsid w:val="00DE5BF6"/>
    <w:rsid w:val="00DF107D"/>
    <w:rsid w:val="00E0630A"/>
    <w:rsid w:val="00E06E94"/>
    <w:rsid w:val="00E1287B"/>
    <w:rsid w:val="00E26CA0"/>
    <w:rsid w:val="00E277BD"/>
    <w:rsid w:val="00E3348E"/>
    <w:rsid w:val="00E36EAC"/>
    <w:rsid w:val="00E4393E"/>
    <w:rsid w:val="00E45023"/>
    <w:rsid w:val="00E470C8"/>
    <w:rsid w:val="00E52F94"/>
    <w:rsid w:val="00E53135"/>
    <w:rsid w:val="00E712F2"/>
    <w:rsid w:val="00E831D1"/>
    <w:rsid w:val="00E84299"/>
    <w:rsid w:val="00E91BA3"/>
    <w:rsid w:val="00E96AA8"/>
    <w:rsid w:val="00E96DEF"/>
    <w:rsid w:val="00E972D5"/>
    <w:rsid w:val="00EA1122"/>
    <w:rsid w:val="00EA7890"/>
    <w:rsid w:val="00EB0025"/>
    <w:rsid w:val="00EB5E53"/>
    <w:rsid w:val="00ED093C"/>
    <w:rsid w:val="00EE107A"/>
    <w:rsid w:val="00EE2CDE"/>
    <w:rsid w:val="00F07A28"/>
    <w:rsid w:val="00F1207D"/>
    <w:rsid w:val="00F14E38"/>
    <w:rsid w:val="00F20607"/>
    <w:rsid w:val="00F30FFF"/>
    <w:rsid w:val="00F31E81"/>
    <w:rsid w:val="00F400E6"/>
    <w:rsid w:val="00F441C9"/>
    <w:rsid w:val="00F47311"/>
    <w:rsid w:val="00F50831"/>
    <w:rsid w:val="00F55368"/>
    <w:rsid w:val="00F624D5"/>
    <w:rsid w:val="00F64DE8"/>
    <w:rsid w:val="00F67311"/>
    <w:rsid w:val="00F74638"/>
    <w:rsid w:val="00F76C75"/>
    <w:rsid w:val="00F846F9"/>
    <w:rsid w:val="00F9765B"/>
    <w:rsid w:val="00FA76D9"/>
    <w:rsid w:val="00FB4DFB"/>
    <w:rsid w:val="00FC37E6"/>
    <w:rsid w:val="00FD27F2"/>
    <w:rsid w:val="00FD2845"/>
    <w:rsid w:val="00FD2CBD"/>
    <w:rsid w:val="00FD4135"/>
    <w:rsid w:val="00FD5D68"/>
    <w:rsid w:val="00FE2198"/>
    <w:rsid w:val="00FE2A0F"/>
    <w:rsid w:val="00FE2EF6"/>
    <w:rsid w:val="00FF1008"/>
    <w:rsid w:val="00FF7871"/>
    <w:rsid w:val="2FF42B08"/>
    <w:rsid w:val="45E2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1C705"/>
  <w15:docId w15:val="{4EE3C569-216F-4F55-A02C-AF6070CA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Chars="0" w:firstLine="0"/>
      <w:outlineLvl w:val="0"/>
    </w:pPr>
    <w:rPr>
      <w:rFonts w:asciiTheme="majorHAnsi" w:hAnsiTheme="majorHAnsi" w:cstheme="majorBidi"/>
      <w:b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ind w:firstLineChars="0" w:firstLine="0"/>
      <w:outlineLvl w:val="1"/>
    </w:pPr>
    <w:rPr>
      <w:rFonts w:asciiTheme="majorHAnsi" w:hAnsiTheme="majorHAnsi"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ind w:firstLineChars="0" w:firstLine="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ind w:firstLineChars="0" w:firstLine="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Normal (Web)"/>
    <w:basedOn w:val="a"/>
    <w:uiPriority w:val="99"/>
    <w:semiHidden/>
    <w:unhideWhenUsed/>
    <w:qFormat/>
    <w:pPr>
      <w:spacing w:beforeAutospacing="1" w:afterAutospacing="1" w:line="278" w:lineRule="auto"/>
      <w:ind w:firstLineChars="0" w:firstLine="0"/>
      <w:jc w:val="left"/>
    </w:pPr>
    <w:rPr>
      <w:rFonts w:eastAsiaTheme="minorEastAsia" w:cs="Times New Roman"/>
      <w:kern w:val="0"/>
    </w:rPr>
  </w:style>
  <w:style w:type="paragraph" w:styleId="ac">
    <w:name w:val="Title"/>
    <w:basedOn w:val="a"/>
    <w:next w:val="a"/>
    <w:link w:val="ad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</w:rPr>
  </w:style>
  <w:style w:type="character" w:styleId="af0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-15">
    <w:name w:val="行距-1.5倍"/>
    <w:basedOn w:val="a"/>
    <w:autoRedefine/>
    <w:qFormat/>
    <w:pPr>
      <w:widowControl/>
    </w:pPr>
    <w:rPr>
      <w:rFonts w:ascii="宋体" w:hAnsi="宋体" w:cs="宋体"/>
      <w:kern w:val="0"/>
      <w14:ligatures w14:val="none"/>
    </w:rPr>
  </w:style>
  <w:style w:type="character" w:customStyle="1" w:styleId="10">
    <w:name w:val="标题 1 字符"/>
    <w:basedOn w:val="a0"/>
    <w:link w:val="1"/>
    <w:uiPriority w:val="9"/>
    <w:rPr>
      <w:rFonts w:asciiTheme="majorHAnsi" w:eastAsia="宋体" w:hAnsiTheme="majorHAnsi" w:cstheme="majorBidi"/>
      <w:b/>
      <w:sz w:val="30"/>
      <w:szCs w:val="48"/>
    </w:rPr>
  </w:style>
  <w:style w:type="character" w:customStyle="1" w:styleId="20">
    <w:name w:val="标题 2 字符"/>
    <w:basedOn w:val="a0"/>
    <w:link w:val="2"/>
    <w:uiPriority w:val="9"/>
    <w:rPr>
      <w:rFonts w:asciiTheme="majorHAnsi" w:eastAsia="宋体" w:hAnsiTheme="majorHAnsi" w:cstheme="majorBidi"/>
      <w:b/>
      <w:sz w:val="28"/>
      <w:szCs w:val="40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Pr>
      <w:rFonts w:eastAsia="宋体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d">
    <w:name w:val="标题 字符"/>
    <w:basedOn w:val="a0"/>
    <w:link w:val="ac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1">
    <w:name w:val="Quote"/>
    <w:basedOn w:val="a"/>
    <w:next w:val="a"/>
    <w:link w:val="af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0"/>
    <w:link w:val="af1"/>
    <w:uiPriority w:val="29"/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4">
    <w:name w:val="Intense Quote"/>
    <w:basedOn w:val="a"/>
    <w:next w:val="a"/>
    <w:link w:val="af5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5">
    <w:name w:val="明显引用 字符"/>
    <w:basedOn w:val="a0"/>
    <w:link w:val="af4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eastAsia="宋体"/>
      <w:sz w:val="24"/>
    </w:rPr>
  </w:style>
  <w:style w:type="character" w:customStyle="1" w:styleId="a8">
    <w:name w:val="页眉 字符"/>
    <w:basedOn w:val="a0"/>
    <w:link w:val="a7"/>
    <w:uiPriority w:val="99"/>
    <w:qFormat/>
    <w:rPr>
      <w:rFonts w:eastAsia="宋体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eastAsia="宋体"/>
      <w:sz w:val="18"/>
      <w:szCs w:val="18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6">
    <w:name w:val="Revision"/>
    <w:hidden/>
    <w:uiPriority w:val="99"/>
    <w:unhideWhenUsed/>
    <w:rsid w:val="00F1207D"/>
    <w:rPr>
      <w:rFonts w:asciiTheme="minorHAnsi" w:hAnsiTheme="minorHAnsi" w:cstheme="minorBid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 wang</dc:creator>
  <cp:lastModifiedBy>yu wang</cp:lastModifiedBy>
  <cp:revision>3</cp:revision>
  <dcterms:created xsi:type="dcterms:W3CDTF">2026-04-12T10:41:00Z</dcterms:created>
  <dcterms:modified xsi:type="dcterms:W3CDTF">2026-04-12T10:41:00Z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8CDC16E4E5274AF6922E4BB486D38AA0_13</vt:lpwstr>
  </property>
  <property fmtid="{D5CDD505-2E9C-101B-9397-08002B2CF9AE}" pid="4" name="KSOTemplateDocerSaveRecord">
    <vt:lpwstr>eyJoZGlkIjoiNzI1MzljODBiNDliMzEyMzFlZWNlN2EzYjU0N2YzMWEiLCJ1c2VySWQiOiIzMjE0ODUyMDUifQ==</vt:lpwstr>
  </property>
</Properties>
</file>