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97608E">
      <w:pPr>
        <w:rPr>
          <w:rFonts w:ascii="宋体" w:hAnsi="宋体" w:eastAsia="宋体" w:cs="宋体"/>
        </w:rPr>
        <w:sectPr>
          <w:headerReference r:id="rId3" w:type="first"/>
          <w:footerReference r:id="rId4" w:type="even"/>
          <w:footnotePr>
            <w:numFmt w:val="decimalEnclosedCircleChinese"/>
            <w:numRestart w:val="eachPage"/>
          </w:footnotePr>
          <w:pgSz w:w="11906" w:h="16838"/>
          <w:pgMar w:top="1418" w:right="1418" w:bottom="1418" w:left="1701" w:header="851" w:footer="851" w:gutter="0"/>
          <w:pgBorders>
            <w:top w:val="none" w:sz="0" w:space="0"/>
            <w:left w:val="none" w:sz="0" w:space="0"/>
            <w:bottom w:val="none" w:sz="0" w:space="0"/>
            <w:right w:val="none" w:sz="0" w:space="0"/>
          </w:pgBorders>
          <w:pgNumType w:fmt="upperRoman" w:start="1"/>
          <w:cols w:space="425" w:num="1"/>
          <w:docGrid w:type="lines" w:linePitch="312" w:charSpace="0"/>
        </w:sectPr>
      </w:pPr>
      <w:r>
        <w:rPr>
          <w:sz w:val="21"/>
        </w:rPr>
        <mc:AlternateContent>
          <mc:Choice Requires="wps">
            <w:drawing>
              <wp:anchor distT="0" distB="0" distL="114300" distR="114300" simplePos="0" relativeHeight="251663360" behindDoc="0" locked="0" layoutInCell="1" allowOverlap="1">
                <wp:simplePos x="0" y="0"/>
                <wp:positionH relativeFrom="column">
                  <wp:posOffset>1012190</wp:posOffset>
                </wp:positionH>
                <wp:positionV relativeFrom="paragraph">
                  <wp:posOffset>8687435</wp:posOffset>
                </wp:positionV>
                <wp:extent cx="3578225" cy="507365"/>
                <wp:effectExtent l="0" t="0" r="0" b="0"/>
                <wp:wrapNone/>
                <wp:docPr id="3" name="文本框 3"/>
                <wp:cNvGraphicFramePr/>
                <a:graphic xmlns:a="http://schemas.openxmlformats.org/drawingml/2006/main">
                  <a:graphicData uri="http://schemas.microsoft.com/office/word/2010/wordprocessingShape">
                    <wps:wsp>
                      <wps:cNvSpPr txBox="1"/>
                      <wps:spPr>
                        <a:xfrm>
                          <a:off x="0" y="0"/>
                          <a:ext cx="3578225" cy="5073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F12C34">
                            <w:pPr>
                              <w:jc w:val="center"/>
                              <w:rPr>
                                <w:rFonts w:hint="eastAsia" w:ascii="黑体" w:hAnsi="黑体" w:eastAsia="黑体" w:cs="黑体"/>
                                <w:color w:val="auto"/>
                                <w:sz w:val="28"/>
                                <w:szCs w:val="28"/>
                              </w:rPr>
                            </w:pPr>
                            <w:r>
                              <w:rPr>
                                <w:rFonts w:hint="eastAsia" w:ascii="黑体" w:hAnsi="黑体" w:eastAsia="黑体" w:cs="黑体"/>
                                <w:color w:val="auto"/>
                                <w:sz w:val="28"/>
                                <w:szCs w:val="28"/>
                                <w:lang w:val="en-US" w:eastAsia="zh-CN"/>
                              </w:rPr>
                              <w:t>定稿时间  2026</w:t>
                            </w:r>
                            <w:r>
                              <w:rPr>
                                <w:rFonts w:hint="eastAsia" w:ascii="黑体" w:hAnsi="黑体" w:eastAsia="黑体" w:cs="黑体"/>
                                <w:color w:val="auto"/>
                                <w:sz w:val="28"/>
                                <w:szCs w:val="28"/>
                              </w:rPr>
                              <w:t>年</w:t>
                            </w:r>
                            <w:r>
                              <w:rPr>
                                <w:rFonts w:hint="eastAsia" w:ascii="黑体" w:hAnsi="黑体" w:eastAsia="黑体" w:cs="黑体"/>
                                <w:color w:val="auto"/>
                                <w:sz w:val="28"/>
                                <w:szCs w:val="28"/>
                                <w:lang w:val="en-US" w:eastAsia="zh-CN"/>
                              </w:rPr>
                              <w:t xml:space="preserve"> 5 月</w:t>
                            </w:r>
                          </w:p>
                          <w:p w14:paraId="177FE2FB">
                            <w:pPr>
                              <w:rPr>
                                <w:rFonts w:hint="eastAsia"/>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9.7pt;margin-top:684.05pt;height:39.95pt;width:281.75pt;z-index:251663360;mso-width-relative:page;mso-height-relative:page;" filled="f" stroked="f" coordsize="21600,21600" o:gfxdata="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DdfgprdAAAADQEAAA8AAAAAAAAAAQAgAAAAIgAA&#10;AGRycy9kb3ducmV2LnhtbFBLAQIUABQAAAAIAIdO4kDjswWQPAIAAGYEAAAOAAAAAAAAAAEAIAAA&#10;ACwBAABkcnMvZTJvRG9jLnhtbFBLBQYAAAAABgAGAFkBAADaBQAAAAA=&#10;">
                <v:fill on="f" focussize="0,0"/>
                <v:stroke on="f" weight="0.5pt"/>
                <v:imagedata o:title=""/>
                <o:lock v:ext="edit" aspectratio="f"/>
                <v:textbox>
                  <w:txbxContent>
                    <w:p w14:paraId="3DF12C34">
                      <w:pPr>
                        <w:jc w:val="center"/>
                        <w:rPr>
                          <w:rFonts w:hint="eastAsia" w:ascii="黑体" w:hAnsi="黑体" w:eastAsia="黑体" w:cs="黑体"/>
                          <w:color w:val="auto"/>
                          <w:sz w:val="28"/>
                          <w:szCs w:val="28"/>
                        </w:rPr>
                      </w:pPr>
                      <w:r>
                        <w:rPr>
                          <w:rFonts w:hint="eastAsia" w:ascii="黑体" w:hAnsi="黑体" w:eastAsia="黑体" w:cs="黑体"/>
                          <w:color w:val="auto"/>
                          <w:sz w:val="28"/>
                          <w:szCs w:val="28"/>
                          <w:lang w:val="en-US" w:eastAsia="zh-CN"/>
                        </w:rPr>
                        <w:t>定稿时间  2026</w:t>
                      </w:r>
                      <w:r>
                        <w:rPr>
                          <w:rFonts w:hint="eastAsia" w:ascii="黑体" w:hAnsi="黑体" w:eastAsia="黑体" w:cs="黑体"/>
                          <w:color w:val="auto"/>
                          <w:sz w:val="28"/>
                          <w:szCs w:val="28"/>
                        </w:rPr>
                        <w:t>年</w:t>
                      </w:r>
                      <w:r>
                        <w:rPr>
                          <w:rFonts w:hint="eastAsia" w:ascii="黑体" w:hAnsi="黑体" w:eastAsia="黑体" w:cs="黑体"/>
                          <w:color w:val="auto"/>
                          <w:sz w:val="28"/>
                          <w:szCs w:val="28"/>
                          <w:lang w:val="en-US" w:eastAsia="zh-CN"/>
                        </w:rPr>
                        <w:t xml:space="preserve"> 5 月</w:t>
                      </w:r>
                    </w:p>
                    <w:p w14:paraId="177FE2FB">
                      <w:pPr>
                        <w:rPr>
                          <w:rFonts w:hint="eastAsia"/>
                        </w:rPr>
                      </w:pPr>
                    </w:p>
                  </w:txbxContent>
                </v:textbox>
              </v:shape>
            </w:pict>
          </mc:Fallback>
        </mc:AlternateContent>
      </w:r>
      <w:r>
        <w:rPr>
          <w:sz w:val="21"/>
        </w:rPr>
        <mc:AlternateContent>
          <mc:Choice Requires="wps">
            <w:drawing>
              <wp:anchor distT="0" distB="0" distL="114300" distR="114300" simplePos="0" relativeHeight="251662336" behindDoc="0" locked="0" layoutInCell="1" allowOverlap="1">
                <wp:simplePos x="0" y="0"/>
                <wp:positionH relativeFrom="column">
                  <wp:posOffset>27940</wp:posOffset>
                </wp:positionH>
                <wp:positionV relativeFrom="paragraph">
                  <wp:posOffset>4662170</wp:posOffset>
                </wp:positionV>
                <wp:extent cx="5219065" cy="3890010"/>
                <wp:effectExtent l="0" t="0" r="0" b="0"/>
                <wp:wrapNone/>
                <wp:docPr id="2" name="文本框 2"/>
                <wp:cNvGraphicFramePr/>
                <a:graphic xmlns:a="http://schemas.openxmlformats.org/drawingml/2006/main">
                  <a:graphicData uri="http://schemas.microsoft.com/office/word/2010/wordprocessingShape">
                    <wps:wsp>
                      <wps:cNvSpPr txBox="1"/>
                      <wps:spPr>
                        <a:xfrm>
                          <a:off x="0" y="0"/>
                          <a:ext cx="5219065" cy="38900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5"/>
                              <w:gridCol w:w="4935"/>
                            </w:tblGrid>
                            <w:tr w14:paraId="4FE4A143">
                              <w:trPr>
                                <w:trHeight w:val="850" w:hRule="exact"/>
                                <w:jc w:val="center"/>
                              </w:trPr>
                              <w:tc>
                                <w:tcPr>
                                  <w:tcW w:w="1575" w:type="dxa"/>
                                  <w:tcBorders>
                                    <w:top w:val="nil"/>
                                    <w:left w:val="nil"/>
                                    <w:bottom w:val="nil"/>
                                    <w:right w:val="nil"/>
                                  </w:tcBorders>
                                  <w:noWrap w:val="0"/>
                                  <w:vAlign w:val="center"/>
                                </w:tcPr>
                                <w:p w14:paraId="0982CFBA">
                                  <w:pPr>
                                    <w:keepNext w:val="0"/>
                                    <w:keepLines w:val="0"/>
                                    <w:pageBreakBefore w:val="0"/>
                                    <w:widowControl w:val="0"/>
                                    <w:kinsoku/>
                                    <w:wordWrap/>
                                    <w:overflowPunct/>
                                    <w:topLinePunct w:val="0"/>
                                    <w:bidi w:val="0"/>
                                    <w:adjustRightInd/>
                                    <w:snapToGrid/>
                                    <w:spacing w:before="0" w:beforeLines="80"/>
                                    <w:ind w:left="0" w:leftChars="0" w:firstLine="0" w:firstLineChars="0"/>
                                    <w:jc w:val="center"/>
                                    <w:textAlignment w:val="auto"/>
                                    <w:rPr>
                                      <w:rFonts w:hint="eastAsia" w:asciiTheme="minorEastAsia" w:hAnsiTheme="minorEastAsia" w:eastAsiaTheme="minorEastAsia" w:cstheme="minorEastAsia"/>
                                      <w:bCs/>
                                      <w:sz w:val="32"/>
                                      <w:szCs w:val="32"/>
                                      <w:lang w:val="en-US" w:eastAsia="zh-CN"/>
                                    </w:rPr>
                                  </w:pPr>
                                  <w:r>
                                    <w:rPr>
                                      <w:rFonts w:hint="eastAsia" w:asciiTheme="minorEastAsia" w:hAnsiTheme="minorEastAsia" w:eastAsiaTheme="minorEastAsia" w:cstheme="minorEastAsia"/>
                                      <w:bCs/>
                                      <w:sz w:val="32"/>
                                      <w:szCs w:val="32"/>
                                      <w:lang w:eastAsia="zh-CN"/>
                                    </w:rPr>
                                    <w:t>学</w:t>
                                  </w:r>
                                  <w:r>
                                    <w:rPr>
                                      <w:rFonts w:hint="eastAsia" w:asciiTheme="minorEastAsia" w:hAnsiTheme="minorEastAsia" w:eastAsiaTheme="minorEastAsia" w:cstheme="minorEastAsia"/>
                                      <w:bCs/>
                                      <w:sz w:val="32"/>
                                      <w:szCs w:val="32"/>
                                      <w:lang w:val="en-US" w:eastAsia="zh-CN"/>
                                    </w:rPr>
                                    <w:t xml:space="preserve">    院</w:t>
                                  </w:r>
                                </w:p>
                              </w:tc>
                              <w:tc>
                                <w:tcPr>
                                  <w:tcW w:w="4935" w:type="dxa"/>
                                  <w:tcBorders>
                                    <w:top w:val="nil"/>
                                    <w:left w:val="nil"/>
                                    <w:bottom w:val="single" w:color="auto" w:sz="4" w:space="0"/>
                                    <w:right w:val="nil"/>
                                  </w:tcBorders>
                                  <w:noWrap w:val="0"/>
                                  <w:vAlign w:val="center"/>
                                </w:tcPr>
                                <w:p w14:paraId="3A8E80FD">
                                  <w:pPr>
                                    <w:keepNext w:val="0"/>
                                    <w:keepLines w:val="0"/>
                                    <w:pageBreakBefore w:val="0"/>
                                    <w:widowControl w:val="0"/>
                                    <w:kinsoku/>
                                    <w:wordWrap/>
                                    <w:overflowPunct/>
                                    <w:topLinePunct w:val="0"/>
                                    <w:bidi w:val="0"/>
                                    <w:adjustRightInd/>
                                    <w:snapToGrid/>
                                    <w:spacing w:before="0" w:beforeLines="80"/>
                                    <w:ind w:left="0" w:leftChars="0" w:firstLine="0" w:firstLineChars="0"/>
                                    <w:jc w:val="center"/>
                                    <w:textAlignment w:val="auto"/>
                                    <w:rPr>
                                      <w:rFonts w:hint="eastAsia" w:asciiTheme="minorEastAsia" w:hAnsiTheme="minorEastAsia" w:eastAsiaTheme="minorEastAsia" w:cstheme="minorEastAsia"/>
                                      <w:bCs/>
                                      <w:sz w:val="32"/>
                                      <w:szCs w:val="32"/>
                                    </w:rPr>
                                  </w:pPr>
                                  <w:r>
                                    <w:rPr>
                                      <w:rFonts w:hint="eastAsia" w:asciiTheme="minorEastAsia" w:hAnsiTheme="minorEastAsia" w:cstheme="minorEastAsia"/>
                                      <w:bCs/>
                                      <w:sz w:val="32"/>
                                      <w:szCs w:val="32"/>
                                      <w:lang w:val="en-US" w:eastAsia="zh-CN"/>
                                    </w:rPr>
                                    <w:t>经济与金融</w:t>
                                  </w:r>
                                  <w:r>
                                    <w:rPr>
                                      <w:rFonts w:hint="eastAsia" w:asciiTheme="minorEastAsia" w:hAnsiTheme="minorEastAsia" w:eastAsiaTheme="minorEastAsia" w:cstheme="minorEastAsia"/>
                                      <w:bCs/>
                                      <w:sz w:val="32"/>
                                      <w:szCs w:val="32"/>
                                    </w:rPr>
                                    <w:t>学院</w:t>
                                  </w:r>
                                </w:p>
                              </w:tc>
                            </w:tr>
                            <w:tr w14:paraId="4C43D1F5">
                              <w:trPr>
                                <w:trHeight w:val="850" w:hRule="exact"/>
                                <w:jc w:val="center"/>
                              </w:trPr>
                              <w:tc>
                                <w:tcPr>
                                  <w:tcW w:w="1575" w:type="dxa"/>
                                  <w:tcBorders>
                                    <w:top w:val="nil"/>
                                    <w:left w:val="nil"/>
                                    <w:bottom w:val="nil"/>
                                    <w:right w:val="nil"/>
                                  </w:tcBorders>
                                  <w:noWrap w:val="0"/>
                                  <w:vAlign w:val="center"/>
                                </w:tcPr>
                                <w:p w14:paraId="2634939D">
                                  <w:pPr>
                                    <w:keepNext w:val="0"/>
                                    <w:keepLines w:val="0"/>
                                    <w:pageBreakBefore w:val="0"/>
                                    <w:widowControl w:val="0"/>
                                    <w:kinsoku/>
                                    <w:wordWrap/>
                                    <w:overflowPunct/>
                                    <w:topLinePunct w:val="0"/>
                                    <w:bidi w:val="0"/>
                                    <w:adjustRightInd/>
                                    <w:snapToGrid/>
                                    <w:spacing w:before="0" w:beforeLines="80"/>
                                    <w:ind w:left="0" w:leftChars="0" w:firstLine="0" w:firstLineChars="0"/>
                                    <w:jc w:val="center"/>
                                    <w:textAlignment w:val="auto"/>
                                    <w:rPr>
                                      <w:rFonts w:hint="eastAsia" w:asciiTheme="minorEastAsia" w:hAnsiTheme="minorEastAsia" w:eastAsiaTheme="minorEastAsia" w:cstheme="minorEastAsia"/>
                                      <w:bCs/>
                                      <w:sz w:val="32"/>
                                      <w:szCs w:val="32"/>
                                      <w:lang w:eastAsia="zh-CN"/>
                                    </w:rPr>
                                  </w:pPr>
                                  <w:r>
                                    <w:rPr>
                                      <w:rFonts w:hint="eastAsia" w:asciiTheme="minorEastAsia" w:hAnsiTheme="minorEastAsia" w:eastAsiaTheme="minorEastAsia" w:cstheme="minorEastAsia"/>
                                      <w:bCs/>
                                      <w:sz w:val="32"/>
                                      <w:szCs w:val="32"/>
                                    </w:rPr>
                                    <w:t>专    业</w:t>
                                  </w:r>
                                </w:p>
                              </w:tc>
                              <w:tc>
                                <w:tcPr>
                                  <w:tcW w:w="4935" w:type="dxa"/>
                                  <w:tcBorders>
                                    <w:top w:val="single" w:color="auto" w:sz="4" w:space="0"/>
                                    <w:left w:val="nil"/>
                                    <w:right w:val="nil"/>
                                  </w:tcBorders>
                                  <w:noWrap w:val="0"/>
                                  <w:vAlign w:val="center"/>
                                </w:tcPr>
                                <w:p w14:paraId="56EEF330">
                                  <w:pPr>
                                    <w:keepNext w:val="0"/>
                                    <w:keepLines w:val="0"/>
                                    <w:pageBreakBefore w:val="0"/>
                                    <w:widowControl w:val="0"/>
                                    <w:kinsoku/>
                                    <w:wordWrap/>
                                    <w:overflowPunct/>
                                    <w:topLinePunct w:val="0"/>
                                    <w:bidi w:val="0"/>
                                    <w:adjustRightInd/>
                                    <w:snapToGrid/>
                                    <w:spacing w:before="0" w:beforeLines="80"/>
                                    <w:ind w:left="0" w:leftChars="0" w:firstLine="0" w:firstLineChars="0"/>
                                    <w:jc w:val="center"/>
                                    <w:textAlignment w:val="auto"/>
                                    <w:rPr>
                                      <w:rFonts w:hint="eastAsia" w:asciiTheme="minorEastAsia" w:hAnsiTheme="minorEastAsia" w:eastAsiaTheme="minorEastAsia" w:cstheme="minorEastAsia"/>
                                      <w:bCs/>
                                      <w:sz w:val="32"/>
                                      <w:szCs w:val="32"/>
                                      <w:u w:val="single"/>
                                      <w:lang w:val="en-US" w:eastAsia="zh-CN"/>
                                    </w:rPr>
                                  </w:pPr>
                                  <w:r>
                                    <w:rPr>
                                      <w:rFonts w:hint="eastAsia" w:asciiTheme="minorEastAsia" w:hAnsiTheme="minorEastAsia" w:cstheme="minorEastAsia"/>
                                      <w:bCs/>
                                      <w:sz w:val="32"/>
                                      <w:szCs w:val="32"/>
                                      <w:u w:val="single"/>
                                      <w:lang w:val="en-US" w:eastAsia="zh-CN"/>
                                    </w:rPr>
                                    <w:t>经济学</w:t>
                                  </w:r>
                                </w:p>
                              </w:tc>
                            </w:tr>
                            <w:tr w14:paraId="542B4AD6">
                              <w:trPr>
                                <w:trHeight w:val="850" w:hRule="exact"/>
                                <w:jc w:val="center"/>
                              </w:trPr>
                              <w:tc>
                                <w:tcPr>
                                  <w:tcW w:w="1575" w:type="dxa"/>
                                  <w:tcBorders>
                                    <w:top w:val="nil"/>
                                    <w:left w:val="nil"/>
                                    <w:bottom w:val="nil"/>
                                    <w:right w:val="nil"/>
                                  </w:tcBorders>
                                  <w:noWrap w:val="0"/>
                                  <w:vAlign w:val="center"/>
                                </w:tcPr>
                                <w:p w14:paraId="3EAC184E">
                                  <w:pPr>
                                    <w:keepNext w:val="0"/>
                                    <w:keepLines w:val="0"/>
                                    <w:pageBreakBefore w:val="0"/>
                                    <w:widowControl w:val="0"/>
                                    <w:kinsoku/>
                                    <w:wordWrap/>
                                    <w:overflowPunct/>
                                    <w:topLinePunct w:val="0"/>
                                    <w:bidi w:val="0"/>
                                    <w:adjustRightInd/>
                                    <w:snapToGrid/>
                                    <w:spacing w:before="0" w:beforeLines="80"/>
                                    <w:ind w:left="0" w:leftChars="0" w:firstLine="0" w:firstLineChars="0"/>
                                    <w:jc w:val="center"/>
                                    <w:textAlignment w:val="auto"/>
                                    <w:rPr>
                                      <w:rFonts w:hint="eastAsia" w:asciiTheme="minorEastAsia" w:hAnsiTheme="minorEastAsia" w:eastAsiaTheme="minorEastAsia" w:cstheme="minorEastAsia"/>
                                      <w:bCs/>
                                      <w:sz w:val="32"/>
                                      <w:szCs w:val="32"/>
                                      <w:lang w:eastAsia="zh-CN"/>
                                    </w:rPr>
                                  </w:pPr>
                                  <w:r>
                                    <w:rPr>
                                      <w:rFonts w:hint="eastAsia" w:asciiTheme="minorEastAsia" w:hAnsiTheme="minorEastAsia" w:eastAsiaTheme="minorEastAsia" w:cstheme="minorEastAsia"/>
                                      <w:bCs/>
                                      <w:sz w:val="32"/>
                                      <w:szCs w:val="32"/>
                                      <w:lang w:eastAsia="zh-CN"/>
                                    </w:rPr>
                                    <w:t>年</w:t>
                                  </w:r>
                                  <w:r>
                                    <w:rPr>
                                      <w:rFonts w:hint="eastAsia" w:asciiTheme="minorEastAsia" w:hAnsiTheme="minorEastAsia" w:eastAsiaTheme="minorEastAsia" w:cstheme="minorEastAsia"/>
                                      <w:bCs/>
                                      <w:sz w:val="32"/>
                                      <w:szCs w:val="32"/>
                                    </w:rPr>
                                    <w:t xml:space="preserve">    </w:t>
                                  </w:r>
                                  <w:r>
                                    <w:rPr>
                                      <w:rFonts w:hint="eastAsia" w:asciiTheme="minorEastAsia" w:hAnsiTheme="minorEastAsia" w:eastAsiaTheme="minorEastAsia" w:cstheme="minorEastAsia"/>
                                      <w:bCs/>
                                      <w:sz w:val="32"/>
                                      <w:szCs w:val="32"/>
                                      <w:lang w:eastAsia="zh-CN"/>
                                    </w:rPr>
                                    <w:t>级</w:t>
                                  </w:r>
                                </w:p>
                              </w:tc>
                              <w:tc>
                                <w:tcPr>
                                  <w:tcW w:w="4935" w:type="dxa"/>
                                  <w:tcBorders>
                                    <w:left w:val="nil"/>
                                    <w:right w:val="nil"/>
                                  </w:tcBorders>
                                  <w:noWrap w:val="0"/>
                                  <w:vAlign w:val="center"/>
                                </w:tcPr>
                                <w:p w14:paraId="6BFE6A91">
                                  <w:pPr>
                                    <w:keepNext w:val="0"/>
                                    <w:keepLines w:val="0"/>
                                    <w:pageBreakBefore w:val="0"/>
                                    <w:widowControl w:val="0"/>
                                    <w:tabs>
                                      <w:tab w:val="left" w:pos="7875"/>
                                    </w:tabs>
                                    <w:kinsoku/>
                                    <w:wordWrap/>
                                    <w:overflowPunct/>
                                    <w:topLinePunct w:val="0"/>
                                    <w:bidi w:val="0"/>
                                    <w:adjustRightInd/>
                                    <w:snapToGrid/>
                                    <w:spacing w:before="0" w:beforeLines="80"/>
                                    <w:ind w:left="0" w:leftChars="0" w:firstLine="0" w:firstLineChars="0"/>
                                    <w:jc w:val="center"/>
                                    <w:textAlignment w:val="auto"/>
                                    <w:rPr>
                                      <w:rFonts w:hint="default" w:ascii="Times New Roman" w:hAnsi="Times New Roman" w:cs="Times New Roman" w:eastAsiaTheme="minorEastAsia"/>
                                      <w:bCs/>
                                      <w:sz w:val="32"/>
                                      <w:szCs w:val="32"/>
                                      <w:u w:val="single"/>
                                    </w:rPr>
                                  </w:pPr>
                                  <w:r>
                                    <w:rPr>
                                      <w:rFonts w:hint="default" w:ascii="Times New Roman" w:hAnsi="Times New Roman" w:cs="Times New Roman" w:eastAsiaTheme="minorEastAsia"/>
                                      <w:bCs/>
                                      <w:sz w:val="32"/>
                                      <w:szCs w:val="32"/>
                                    </w:rPr>
                                    <w:t>20</w:t>
                                  </w:r>
                                  <w:r>
                                    <w:rPr>
                                      <w:rFonts w:hint="eastAsia" w:ascii="Times New Roman" w:hAnsi="Times New Roman" w:cs="Times New Roman" w:eastAsiaTheme="minorEastAsia"/>
                                      <w:bCs/>
                                      <w:sz w:val="32"/>
                                      <w:szCs w:val="32"/>
                                      <w:lang w:val="en-US" w:eastAsia="zh-CN"/>
                                    </w:rPr>
                                    <w:t>22</w:t>
                                  </w:r>
                                  <w:r>
                                    <w:rPr>
                                      <w:rFonts w:hint="default" w:ascii="Times New Roman" w:hAnsi="Times New Roman" w:cs="Times New Roman" w:eastAsiaTheme="minorEastAsia"/>
                                      <w:bCs/>
                                      <w:sz w:val="32"/>
                                      <w:szCs w:val="32"/>
                                      <w:lang w:val="en-US" w:eastAsia="zh-CN"/>
                                    </w:rPr>
                                    <w:t>级</w:t>
                                  </w:r>
                                </w:p>
                              </w:tc>
                            </w:tr>
                            <w:tr w14:paraId="7802FC8B">
                              <w:trPr>
                                <w:trHeight w:val="850" w:hRule="exact"/>
                                <w:jc w:val="center"/>
                              </w:trPr>
                              <w:tc>
                                <w:tcPr>
                                  <w:tcW w:w="1575" w:type="dxa"/>
                                  <w:tcBorders>
                                    <w:top w:val="nil"/>
                                    <w:left w:val="nil"/>
                                    <w:bottom w:val="nil"/>
                                    <w:right w:val="nil"/>
                                  </w:tcBorders>
                                  <w:noWrap w:val="0"/>
                                  <w:vAlign w:val="center"/>
                                </w:tcPr>
                                <w:p w14:paraId="223C3C99">
                                  <w:pPr>
                                    <w:keepNext w:val="0"/>
                                    <w:keepLines w:val="0"/>
                                    <w:pageBreakBefore w:val="0"/>
                                    <w:widowControl w:val="0"/>
                                    <w:kinsoku/>
                                    <w:wordWrap/>
                                    <w:overflowPunct/>
                                    <w:topLinePunct w:val="0"/>
                                    <w:bidi w:val="0"/>
                                    <w:adjustRightInd/>
                                    <w:snapToGrid/>
                                    <w:spacing w:before="0" w:beforeLines="80"/>
                                    <w:ind w:left="0" w:leftChars="0" w:firstLine="0" w:firstLineChars="0"/>
                                    <w:jc w:val="center"/>
                                    <w:textAlignment w:val="auto"/>
                                    <w:rPr>
                                      <w:rFonts w:hint="default" w:asciiTheme="minorEastAsia" w:hAnsiTheme="minorEastAsia" w:eastAsiaTheme="minorEastAsia" w:cstheme="minorEastAsia"/>
                                      <w:bCs/>
                                      <w:sz w:val="32"/>
                                      <w:szCs w:val="32"/>
                                      <w:lang w:val="en-US" w:eastAsia="zh-CN"/>
                                    </w:rPr>
                                  </w:pPr>
                                  <w:r>
                                    <w:rPr>
                                      <w:rFonts w:hint="eastAsia" w:asciiTheme="minorEastAsia" w:hAnsiTheme="minorEastAsia" w:eastAsiaTheme="minorEastAsia" w:cstheme="minorEastAsia"/>
                                      <w:bCs/>
                                      <w:sz w:val="32"/>
                                      <w:szCs w:val="32"/>
                                      <w:lang w:val="en-US" w:eastAsia="zh-CN"/>
                                    </w:rPr>
                                    <w:t>届    别</w:t>
                                  </w:r>
                                </w:p>
                              </w:tc>
                              <w:tc>
                                <w:tcPr>
                                  <w:tcW w:w="4935" w:type="dxa"/>
                                  <w:tcBorders>
                                    <w:left w:val="nil"/>
                                    <w:right w:val="nil"/>
                                  </w:tcBorders>
                                  <w:noWrap w:val="0"/>
                                  <w:vAlign w:val="center"/>
                                </w:tcPr>
                                <w:p w14:paraId="59367E5C">
                                  <w:pPr>
                                    <w:keepNext w:val="0"/>
                                    <w:keepLines w:val="0"/>
                                    <w:pageBreakBefore w:val="0"/>
                                    <w:widowControl w:val="0"/>
                                    <w:tabs>
                                      <w:tab w:val="left" w:pos="7875"/>
                                    </w:tabs>
                                    <w:kinsoku/>
                                    <w:wordWrap/>
                                    <w:overflowPunct/>
                                    <w:topLinePunct w:val="0"/>
                                    <w:bidi w:val="0"/>
                                    <w:adjustRightInd/>
                                    <w:snapToGrid/>
                                    <w:spacing w:before="0" w:beforeLines="80"/>
                                    <w:ind w:left="0" w:leftChars="0" w:firstLine="0" w:firstLineChars="0"/>
                                    <w:jc w:val="center"/>
                                    <w:textAlignment w:val="auto"/>
                                    <w:rPr>
                                      <w:rFonts w:hint="default" w:ascii="Times New Roman" w:hAnsi="Times New Roman" w:cs="Times New Roman" w:eastAsiaTheme="minorEastAsia"/>
                                      <w:bCs/>
                                      <w:sz w:val="32"/>
                                      <w:szCs w:val="32"/>
                                      <w:lang w:val="en-US" w:eastAsia="zh-CN"/>
                                    </w:rPr>
                                  </w:pPr>
                                  <w:r>
                                    <w:rPr>
                                      <w:rFonts w:hint="eastAsia" w:ascii="Times New Roman" w:hAnsi="Times New Roman" w:cs="Times New Roman" w:eastAsiaTheme="minorEastAsia"/>
                                      <w:bCs/>
                                      <w:sz w:val="32"/>
                                      <w:szCs w:val="32"/>
                                      <w:lang w:val="en-US" w:eastAsia="zh-CN"/>
                                    </w:rPr>
                                    <w:t>2026届</w:t>
                                  </w:r>
                                </w:p>
                              </w:tc>
                            </w:tr>
                            <w:tr w14:paraId="45E99D07">
                              <w:trPr>
                                <w:trHeight w:val="850" w:hRule="exact"/>
                                <w:jc w:val="center"/>
                              </w:trPr>
                              <w:tc>
                                <w:tcPr>
                                  <w:tcW w:w="1575" w:type="dxa"/>
                                  <w:tcBorders>
                                    <w:top w:val="nil"/>
                                    <w:left w:val="nil"/>
                                    <w:bottom w:val="nil"/>
                                    <w:right w:val="nil"/>
                                  </w:tcBorders>
                                  <w:noWrap w:val="0"/>
                                  <w:vAlign w:val="center"/>
                                </w:tcPr>
                                <w:p w14:paraId="0B1EEEDE">
                                  <w:pPr>
                                    <w:keepNext w:val="0"/>
                                    <w:keepLines w:val="0"/>
                                    <w:pageBreakBefore w:val="0"/>
                                    <w:widowControl w:val="0"/>
                                    <w:kinsoku/>
                                    <w:wordWrap/>
                                    <w:overflowPunct/>
                                    <w:topLinePunct w:val="0"/>
                                    <w:bidi w:val="0"/>
                                    <w:adjustRightInd/>
                                    <w:snapToGrid/>
                                    <w:spacing w:before="0" w:beforeLines="80"/>
                                    <w:ind w:left="0" w:leftChars="0" w:firstLine="0" w:firstLineChars="0"/>
                                    <w:jc w:val="center"/>
                                    <w:textAlignment w:val="auto"/>
                                    <w:rPr>
                                      <w:rFonts w:hint="eastAsia" w:asciiTheme="minorEastAsia" w:hAnsiTheme="minorEastAsia" w:eastAsiaTheme="minorEastAsia" w:cstheme="minorEastAsia"/>
                                      <w:bCs/>
                                      <w:sz w:val="32"/>
                                      <w:szCs w:val="32"/>
                                      <w:lang w:eastAsia="zh-CN"/>
                                    </w:rPr>
                                  </w:pPr>
                                  <w:r>
                                    <w:rPr>
                                      <w:rFonts w:hint="eastAsia" w:asciiTheme="minorEastAsia" w:hAnsiTheme="minorEastAsia" w:eastAsiaTheme="minorEastAsia" w:cstheme="minorEastAsia"/>
                                      <w:bCs/>
                                      <w:sz w:val="32"/>
                                      <w:szCs w:val="32"/>
                                    </w:rPr>
                                    <w:t>学    号</w:t>
                                  </w:r>
                                </w:p>
                              </w:tc>
                              <w:tc>
                                <w:tcPr>
                                  <w:tcW w:w="4935" w:type="dxa"/>
                                  <w:tcBorders>
                                    <w:left w:val="nil"/>
                                    <w:right w:val="nil"/>
                                  </w:tcBorders>
                                  <w:noWrap w:val="0"/>
                                  <w:vAlign w:val="center"/>
                                </w:tcPr>
                                <w:p w14:paraId="78FCFA48">
                                  <w:pPr>
                                    <w:keepNext w:val="0"/>
                                    <w:keepLines w:val="0"/>
                                    <w:pageBreakBefore w:val="0"/>
                                    <w:widowControl w:val="0"/>
                                    <w:kinsoku/>
                                    <w:wordWrap/>
                                    <w:overflowPunct/>
                                    <w:topLinePunct w:val="0"/>
                                    <w:bidi w:val="0"/>
                                    <w:adjustRightInd/>
                                    <w:snapToGrid/>
                                    <w:spacing w:before="0" w:beforeLines="80"/>
                                    <w:ind w:left="0" w:leftChars="0" w:firstLine="0" w:firstLineChars="0"/>
                                    <w:jc w:val="center"/>
                                    <w:textAlignment w:val="auto"/>
                                    <w:rPr>
                                      <w:rFonts w:hint="default" w:ascii="Times New Roman" w:hAnsi="Times New Roman" w:cs="Times New Roman" w:eastAsiaTheme="minorEastAsia"/>
                                      <w:bCs/>
                                      <w:sz w:val="32"/>
                                      <w:szCs w:val="32"/>
                                      <w:lang w:val="en-US" w:eastAsia="zh-CN"/>
                                    </w:rPr>
                                  </w:pPr>
                                  <w:r>
                                    <w:rPr>
                                      <w:rFonts w:hint="default" w:ascii="Times New Roman" w:hAnsi="Times New Roman" w:cs="Times New Roman" w:eastAsiaTheme="minorEastAsia"/>
                                      <w:bCs/>
                                      <w:sz w:val="32"/>
                                      <w:szCs w:val="32"/>
                                    </w:rPr>
                                    <w:t>20</w:t>
                                  </w:r>
                                  <w:r>
                                    <w:rPr>
                                      <w:rFonts w:hint="eastAsia" w:ascii="Times New Roman" w:hAnsi="Times New Roman" w:cs="Times New Roman" w:eastAsiaTheme="minorEastAsia"/>
                                      <w:bCs/>
                                      <w:sz w:val="32"/>
                                      <w:szCs w:val="32"/>
                                      <w:lang w:val="en-US" w:eastAsia="zh-CN"/>
                                    </w:rPr>
                                    <w:t>22</w:t>
                                  </w:r>
                                  <w:r>
                                    <w:rPr>
                                      <w:rFonts w:hint="eastAsia" w:ascii="Times New Roman" w:hAnsi="Times New Roman" w:cs="Times New Roman"/>
                                      <w:bCs/>
                                      <w:sz w:val="32"/>
                                      <w:szCs w:val="32"/>
                                      <w:lang w:val="en-US" w:eastAsia="zh-CN"/>
                                    </w:rPr>
                                    <w:t>4105022</w:t>
                                  </w:r>
                                </w:p>
                              </w:tc>
                            </w:tr>
                            <w:tr w14:paraId="7676D03E">
                              <w:trPr>
                                <w:trHeight w:val="850" w:hRule="exact"/>
                                <w:jc w:val="center"/>
                              </w:trPr>
                              <w:tc>
                                <w:tcPr>
                                  <w:tcW w:w="1575" w:type="dxa"/>
                                  <w:tcBorders>
                                    <w:top w:val="nil"/>
                                    <w:left w:val="nil"/>
                                    <w:bottom w:val="nil"/>
                                    <w:right w:val="nil"/>
                                  </w:tcBorders>
                                  <w:noWrap w:val="0"/>
                                  <w:vAlign w:val="center"/>
                                </w:tcPr>
                                <w:p w14:paraId="7F21BEFC">
                                  <w:pPr>
                                    <w:keepNext w:val="0"/>
                                    <w:keepLines w:val="0"/>
                                    <w:pageBreakBefore w:val="0"/>
                                    <w:widowControl w:val="0"/>
                                    <w:kinsoku/>
                                    <w:wordWrap/>
                                    <w:overflowPunct/>
                                    <w:topLinePunct w:val="0"/>
                                    <w:bidi w:val="0"/>
                                    <w:adjustRightInd/>
                                    <w:snapToGrid/>
                                    <w:spacing w:before="0" w:beforeLines="80"/>
                                    <w:ind w:left="0" w:leftChars="0" w:firstLine="0" w:firstLineChars="0"/>
                                    <w:jc w:val="center"/>
                                    <w:textAlignment w:val="auto"/>
                                    <w:rPr>
                                      <w:rFonts w:hint="eastAsia" w:asciiTheme="minorEastAsia" w:hAnsiTheme="minorEastAsia" w:eastAsiaTheme="minorEastAsia" w:cstheme="minorEastAsia"/>
                                      <w:bCs/>
                                      <w:sz w:val="32"/>
                                      <w:szCs w:val="32"/>
                                      <w:lang w:eastAsia="zh-CN"/>
                                    </w:rPr>
                                  </w:pPr>
                                  <w:r>
                                    <w:rPr>
                                      <w:rFonts w:hint="eastAsia" w:asciiTheme="minorEastAsia" w:hAnsiTheme="minorEastAsia" w:eastAsiaTheme="minorEastAsia" w:cstheme="minorEastAsia"/>
                                      <w:bCs/>
                                      <w:sz w:val="32"/>
                                      <w:szCs w:val="32"/>
                                    </w:rPr>
                                    <w:t>姓    名</w:t>
                                  </w:r>
                                </w:p>
                              </w:tc>
                              <w:tc>
                                <w:tcPr>
                                  <w:tcW w:w="4935" w:type="dxa"/>
                                  <w:tcBorders>
                                    <w:left w:val="nil"/>
                                    <w:right w:val="nil"/>
                                  </w:tcBorders>
                                  <w:noWrap w:val="0"/>
                                  <w:vAlign w:val="center"/>
                                </w:tcPr>
                                <w:p w14:paraId="6B888452">
                                  <w:pPr>
                                    <w:keepNext w:val="0"/>
                                    <w:keepLines w:val="0"/>
                                    <w:pageBreakBefore w:val="0"/>
                                    <w:widowControl w:val="0"/>
                                    <w:tabs>
                                      <w:tab w:val="left" w:pos="7770"/>
                                      <w:tab w:val="left" w:pos="7875"/>
                                    </w:tabs>
                                    <w:kinsoku/>
                                    <w:wordWrap/>
                                    <w:overflowPunct/>
                                    <w:topLinePunct w:val="0"/>
                                    <w:bidi w:val="0"/>
                                    <w:adjustRightInd/>
                                    <w:snapToGrid/>
                                    <w:spacing w:before="0" w:beforeLines="80"/>
                                    <w:ind w:left="0" w:leftChars="0" w:firstLine="0" w:firstLineChars="0"/>
                                    <w:jc w:val="center"/>
                                    <w:textAlignment w:val="auto"/>
                                    <w:rPr>
                                      <w:rFonts w:hint="eastAsia" w:asciiTheme="minorEastAsia" w:hAnsiTheme="minorEastAsia" w:eastAsiaTheme="minorEastAsia" w:cstheme="minorEastAsia"/>
                                      <w:bCs/>
                                      <w:sz w:val="32"/>
                                      <w:szCs w:val="32"/>
                                      <w:lang w:val="en-US" w:eastAsia="zh-CN"/>
                                    </w:rPr>
                                  </w:pPr>
                                  <w:r>
                                    <w:rPr>
                                      <w:rFonts w:hint="eastAsia" w:asciiTheme="minorEastAsia" w:hAnsiTheme="minorEastAsia" w:cstheme="minorEastAsia"/>
                                      <w:bCs/>
                                      <w:sz w:val="32"/>
                                      <w:szCs w:val="32"/>
                                      <w:lang w:val="en-US" w:eastAsia="zh-CN"/>
                                    </w:rPr>
                                    <w:t>马浩宣</w:t>
                                  </w:r>
                                </w:p>
                              </w:tc>
                            </w:tr>
                            <w:tr w14:paraId="087C4478">
                              <w:trPr>
                                <w:trHeight w:val="850" w:hRule="exact"/>
                                <w:jc w:val="center"/>
                              </w:trPr>
                              <w:tc>
                                <w:tcPr>
                                  <w:tcW w:w="1575" w:type="dxa"/>
                                  <w:tcBorders>
                                    <w:top w:val="nil"/>
                                    <w:left w:val="nil"/>
                                    <w:bottom w:val="nil"/>
                                    <w:right w:val="nil"/>
                                  </w:tcBorders>
                                  <w:noWrap w:val="0"/>
                                  <w:vAlign w:val="center"/>
                                </w:tcPr>
                                <w:p w14:paraId="7224284B">
                                  <w:pPr>
                                    <w:keepNext w:val="0"/>
                                    <w:keepLines w:val="0"/>
                                    <w:pageBreakBefore w:val="0"/>
                                    <w:widowControl w:val="0"/>
                                    <w:kinsoku/>
                                    <w:wordWrap/>
                                    <w:overflowPunct/>
                                    <w:topLinePunct w:val="0"/>
                                    <w:bidi w:val="0"/>
                                    <w:adjustRightInd/>
                                    <w:snapToGrid/>
                                    <w:spacing w:before="0" w:beforeLines="80"/>
                                    <w:ind w:left="0" w:leftChars="0" w:firstLine="0" w:firstLineChars="0"/>
                                    <w:jc w:val="center"/>
                                    <w:textAlignment w:val="auto"/>
                                    <w:rPr>
                                      <w:rFonts w:hint="eastAsia" w:asciiTheme="minorEastAsia" w:hAnsiTheme="minorEastAsia" w:eastAsiaTheme="minorEastAsia" w:cstheme="minorEastAsia"/>
                                      <w:bCs/>
                                      <w:sz w:val="32"/>
                                      <w:szCs w:val="32"/>
                                      <w:lang w:eastAsia="zh-CN"/>
                                    </w:rPr>
                                  </w:pPr>
                                  <w:r>
                                    <w:rPr>
                                      <w:rFonts w:hint="eastAsia" w:asciiTheme="minorEastAsia" w:hAnsiTheme="minorEastAsia" w:eastAsiaTheme="minorEastAsia" w:cstheme="minorEastAsia"/>
                                      <w:bCs/>
                                      <w:sz w:val="32"/>
                                      <w:szCs w:val="32"/>
                                    </w:rPr>
                                    <w:t>指导老师</w:t>
                                  </w:r>
                                </w:p>
                              </w:tc>
                              <w:tc>
                                <w:tcPr>
                                  <w:tcW w:w="4935" w:type="dxa"/>
                                  <w:tcBorders>
                                    <w:left w:val="nil"/>
                                    <w:bottom w:val="single" w:color="auto" w:sz="4" w:space="0"/>
                                    <w:right w:val="nil"/>
                                  </w:tcBorders>
                                  <w:noWrap w:val="0"/>
                                  <w:vAlign w:val="center"/>
                                </w:tcPr>
                                <w:p w14:paraId="52168CA0">
                                  <w:pPr>
                                    <w:keepNext w:val="0"/>
                                    <w:keepLines w:val="0"/>
                                    <w:pageBreakBefore w:val="0"/>
                                    <w:widowControl w:val="0"/>
                                    <w:tabs>
                                      <w:tab w:val="left" w:pos="7770"/>
                                      <w:tab w:val="left" w:pos="7875"/>
                                    </w:tabs>
                                    <w:kinsoku/>
                                    <w:wordWrap/>
                                    <w:overflowPunct/>
                                    <w:topLinePunct w:val="0"/>
                                    <w:bidi w:val="0"/>
                                    <w:adjustRightInd/>
                                    <w:snapToGrid/>
                                    <w:spacing w:before="0" w:beforeLines="80"/>
                                    <w:ind w:left="0" w:leftChars="0" w:firstLine="0" w:firstLineChars="0"/>
                                    <w:jc w:val="center"/>
                                    <w:textAlignment w:val="auto"/>
                                    <w:rPr>
                                      <w:rFonts w:hint="eastAsia" w:asciiTheme="minorEastAsia" w:hAnsiTheme="minorEastAsia" w:eastAsiaTheme="minorEastAsia" w:cstheme="minorEastAsia"/>
                                      <w:sz w:val="32"/>
                                      <w:szCs w:val="32"/>
                                    </w:rPr>
                                  </w:pPr>
                                  <w:r>
                                    <w:rPr>
                                      <w:rFonts w:hint="eastAsia" w:asciiTheme="minorEastAsia" w:hAnsiTheme="minorEastAsia" w:cstheme="minorEastAsia"/>
                                      <w:bCs/>
                                      <w:sz w:val="32"/>
                                      <w:szCs w:val="32"/>
                                      <w:lang w:val="en-US" w:eastAsia="zh-CN"/>
                                    </w:rPr>
                                    <w:t>杜宇洪</w:t>
                                  </w:r>
                                  <w:r>
                                    <w:rPr>
                                      <w:rFonts w:hint="eastAsia" w:asciiTheme="minorEastAsia" w:hAnsiTheme="minorEastAsia" w:eastAsiaTheme="minorEastAsia" w:cstheme="minorEastAsia"/>
                                      <w:bCs/>
                                      <w:sz w:val="32"/>
                                      <w:szCs w:val="32"/>
                                    </w:rPr>
                                    <w:t xml:space="preserve"> </w:t>
                                  </w:r>
                                  <w:r>
                                    <w:rPr>
                                      <w:rFonts w:hint="eastAsia" w:asciiTheme="minorEastAsia" w:hAnsiTheme="minorEastAsia" w:cstheme="minorEastAsia"/>
                                      <w:bCs/>
                                      <w:sz w:val="32"/>
                                      <w:szCs w:val="32"/>
                                      <w:lang w:val="en-US" w:eastAsia="zh-CN"/>
                                    </w:rPr>
                                    <w:t>副</w:t>
                                  </w:r>
                                  <w:r>
                                    <w:rPr>
                                      <w:rFonts w:hint="eastAsia" w:asciiTheme="minorEastAsia" w:hAnsiTheme="minorEastAsia" w:eastAsiaTheme="minorEastAsia" w:cstheme="minorEastAsia"/>
                                      <w:bCs/>
                                      <w:sz w:val="32"/>
                                      <w:szCs w:val="32"/>
                                    </w:rPr>
                                    <w:t>教授</w:t>
                                  </w:r>
                                </w:p>
                              </w:tc>
                            </w:tr>
                          </w:tbl>
                          <w:p w14:paraId="726EAC0B">
                            <w:pPr>
                              <w:keepNext w:val="0"/>
                              <w:keepLines w:val="0"/>
                              <w:pageBreakBefore w:val="0"/>
                              <w:widowControl w:val="0"/>
                              <w:kinsoku/>
                              <w:wordWrap/>
                              <w:overflowPunct/>
                              <w:topLinePunct w:val="0"/>
                              <w:bidi w:val="0"/>
                              <w:adjustRightInd/>
                              <w:snapToGrid/>
                              <w:spacing w:line="800" w:lineRule="exact"/>
                              <w:textAlignment w:val="auto"/>
                              <w:rPr>
                                <w:rFonts w:hint="eastAsia" w:ascii="黑体" w:hAnsi="黑体" w:eastAsia="黑体" w:cs="黑体"/>
                                <w:sz w:val="36"/>
                                <w:szCs w:val="36"/>
                              </w:rPr>
                            </w:pPr>
                            <w:r>
                              <w:rPr>
                                <w:rFonts w:hint="eastAsia" w:ascii="黑体" w:hAnsi="黑体" w:eastAsia="黑体" w:cs="黑体"/>
                                <w:sz w:val="36"/>
                                <w:szCs w:val="36"/>
                                <w:u w:val="single"/>
                                <w:lang w:val="en-US" w:eastAsia="zh-CN"/>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pt;margin-top:367.1pt;height:306.3pt;width:410.95pt;z-index:251662336;mso-width-relative:page;mso-height-relative:page;" filled="f" stroked="f" coordsize="21600,21600" o:gfxdata="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AUOvMD2wAAAAoBAAAPAAAAAAAAAAEAIAAAACIAAABk&#10;cnMvZG93bnJldi54bWxQSwECFAAUAAAACACHTuJAbHENPjwCAABnBAAADgAAAAAAAAABACAAAAAq&#10;AQAAZHJzL2Uyb0RvYy54bWxQSwUGAAAAAAYABgBZAQAA2AUAAAAA&#10;">
                <v:fill on="f" focussize="0,0"/>
                <v:stroke on="f" weight="0.5pt"/>
                <v:imagedata o:title=""/>
                <o:lock v:ext="edit" aspectratio="f"/>
                <v:textbox>
                  <w:txbxContent>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5"/>
                        <w:gridCol w:w="4935"/>
                      </w:tblGrid>
                      <w:tr w14:paraId="4FE4A143">
                        <w:trPr>
                          <w:trHeight w:val="850" w:hRule="exact"/>
                          <w:jc w:val="center"/>
                        </w:trPr>
                        <w:tc>
                          <w:tcPr>
                            <w:tcW w:w="1575" w:type="dxa"/>
                            <w:tcBorders>
                              <w:top w:val="nil"/>
                              <w:left w:val="nil"/>
                              <w:bottom w:val="nil"/>
                              <w:right w:val="nil"/>
                            </w:tcBorders>
                            <w:noWrap w:val="0"/>
                            <w:vAlign w:val="center"/>
                          </w:tcPr>
                          <w:p w14:paraId="0982CFBA">
                            <w:pPr>
                              <w:keepNext w:val="0"/>
                              <w:keepLines w:val="0"/>
                              <w:pageBreakBefore w:val="0"/>
                              <w:widowControl w:val="0"/>
                              <w:kinsoku/>
                              <w:wordWrap/>
                              <w:overflowPunct/>
                              <w:topLinePunct w:val="0"/>
                              <w:bidi w:val="0"/>
                              <w:adjustRightInd/>
                              <w:snapToGrid/>
                              <w:spacing w:before="0" w:beforeLines="80"/>
                              <w:ind w:left="0" w:leftChars="0" w:firstLine="0" w:firstLineChars="0"/>
                              <w:jc w:val="center"/>
                              <w:textAlignment w:val="auto"/>
                              <w:rPr>
                                <w:rFonts w:hint="eastAsia" w:asciiTheme="minorEastAsia" w:hAnsiTheme="minorEastAsia" w:eastAsiaTheme="minorEastAsia" w:cstheme="minorEastAsia"/>
                                <w:bCs/>
                                <w:sz w:val="32"/>
                                <w:szCs w:val="32"/>
                                <w:lang w:val="en-US" w:eastAsia="zh-CN"/>
                              </w:rPr>
                            </w:pPr>
                            <w:r>
                              <w:rPr>
                                <w:rFonts w:hint="eastAsia" w:asciiTheme="minorEastAsia" w:hAnsiTheme="minorEastAsia" w:eastAsiaTheme="minorEastAsia" w:cstheme="minorEastAsia"/>
                                <w:bCs/>
                                <w:sz w:val="32"/>
                                <w:szCs w:val="32"/>
                                <w:lang w:eastAsia="zh-CN"/>
                              </w:rPr>
                              <w:t>学</w:t>
                            </w:r>
                            <w:r>
                              <w:rPr>
                                <w:rFonts w:hint="eastAsia" w:asciiTheme="minorEastAsia" w:hAnsiTheme="minorEastAsia" w:eastAsiaTheme="minorEastAsia" w:cstheme="minorEastAsia"/>
                                <w:bCs/>
                                <w:sz w:val="32"/>
                                <w:szCs w:val="32"/>
                                <w:lang w:val="en-US" w:eastAsia="zh-CN"/>
                              </w:rPr>
                              <w:t xml:space="preserve">    院</w:t>
                            </w:r>
                          </w:p>
                        </w:tc>
                        <w:tc>
                          <w:tcPr>
                            <w:tcW w:w="4935" w:type="dxa"/>
                            <w:tcBorders>
                              <w:top w:val="nil"/>
                              <w:left w:val="nil"/>
                              <w:bottom w:val="single" w:color="auto" w:sz="4" w:space="0"/>
                              <w:right w:val="nil"/>
                            </w:tcBorders>
                            <w:noWrap w:val="0"/>
                            <w:vAlign w:val="center"/>
                          </w:tcPr>
                          <w:p w14:paraId="3A8E80FD">
                            <w:pPr>
                              <w:keepNext w:val="0"/>
                              <w:keepLines w:val="0"/>
                              <w:pageBreakBefore w:val="0"/>
                              <w:widowControl w:val="0"/>
                              <w:kinsoku/>
                              <w:wordWrap/>
                              <w:overflowPunct/>
                              <w:topLinePunct w:val="0"/>
                              <w:bidi w:val="0"/>
                              <w:adjustRightInd/>
                              <w:snapToGrid/>
                              <w:spacing w:before="0" w:beforeLines="80"/>
                              <w:ind w:left="0" w:leftChars="0" w:firstLine="0" w:firstLineChars="0"/>
                              <w:jc w:val="center"/>
                              <w:textAlignment w:val="auto"/>
                              <w:rPr>
                                <w:rFonts w:hint="eastAsia" w:asciiTheme="minorEastAsia" w:hAnsiTheme="minorEastAsia" w:eastAsiaTheme="minorEastAsia" w:cstheme="minorEastAsia"/>
                                <w:bCs/>
                                <w:sz w:val="32"/>
                                <w:szCs w:val="32"/>
                              </w:rPr>
                            </w:pPr>
                            <w:r>
                              <w:rPr>
                                <w:rFonts w:hint="eastAsia" w:asciiTheme="minorEastAsia" w:hAnsiTheme="minorEastAsia" w:cstheme="minorEastAsia"/>
                                <w:bCs/>
                                <w:sz w:val="32"/>
                                <w:szCs w:val="32"/>
                                <w:lang w:val="en-US" w:eastAsia="zh-CN"/>
                              </w:rPr>
                              <w:t>经济与金融</w:t>
                            </w:r>
                            <w:r>
                              <w:rPr>
                                <w:rFonts w:hint="eastAsia" w:asciiTheme="minorEastAsia" w:hAnsiTheme="minorEastAsia" w:eastAsiaTheme="minorEastAsia" w:cstheme="minorEastAsia"/>
                                <w:bCs/>
                                <w:sz w:val="32"/>
                                <w:szCs w:val="32"/>
                              </w:rPr>
                              <w:t>学院</w:t>
                            </w:r>
                          </w:p>
                        </w:tc>
                      </w:tr>
                      <w:tr w14:paraId="4C43D1F5">
                        <w:trPr>
                          <w:trHeight w:val="850" w:hRule="exact"/>
                          <w:jc w:val="center"/>
                        </w:trPr>
                        <w:tc>
                          <w:tcPr>
                            <w:tcW w:w="1575" w:type="dxa"/>
                            <w:tcBorders>
                              <w:top w:val="nil"/>
                              <w:left w:val="nil"/>
                              <w:bottom w:val="nil"/>
                              <w:right w:val="nil"/>
                            </w:tcBorders>
                            <w:noWrap w:val="0"/>
                            <w:vAlign w:val="center"/>
                          </w:tcPr>
                          <w:p w14:paraId="2634939D">
                            <w:pPr>
                              <w:keepNext w:val="0"/>
                              <w:keepLines w:val="0"/>
                              <w:pageBreakBefore w:val="0"/>
                              <w:widowControl w:val="0"/>
                              <w:kinsoku/>
                              <w:wordWrap/>
                              <w:overflowPunct/>
                              <w:topLinePunct w:val="0"/>
                              <w:bidi w:val="0"/>
                              <w:adjustRightInd/>
                              <w:snapToGrid/>
                              <w:spacing w:before="0" w:beforeLines="80"/>
                              <w:ind w:left="0" w:leftChars="0" w:firstLine="0" w:firstLineChars="0"/>
                              <w:jc w:val="center"/>
                              <w:textAlignment w:val="auto"/>
                              <w:rPr>
                                <w:rFonts w:hint="eastAsia" w:asciiTheme="minorEastAsia" w:hAnsiTheme="minorEastAsia" w:eastAsiaTheme="minorEastAsia" w:cstheme="minorEastAsia"/>
                                <w:bCs/>
                                <w:sz w:val="32"/>
                                <w:szCs w:val="32"/>
                                <w:lang w:eastAsia="zh-CN"/>
                              </w:rPr>
                            </w:pPr>
                            <w:r>
                              <w:rPr>
                                <w:rFonts w:hint="eastAsia" w:asciiTheme="minorEastAsia" w:hAnsiTheme="minorEastAsia" w:eastAsiaTheme="minorEastAsia" w:cstheme="minorEastAsia"/>
                                <w:bCs/>
                                <w:sz w:val="32"/>
                                <w:szCs w:val="32"/>
                              </w:rPr>
                              <w:t>专    业</w:t>
                            </w:r>
                          </w:p>
                        </w:tc>
                        <w:tc>
                          <w:tcPr>
                            <w:tcW w:w="4935" w:type="dxa"/>
                            <w:tcBorders>
                              <w:top w:val="single" w:color="auto" w:sz="4" w:space="0"/>
                              <w:left w:val="nil"/>
                              <w:right w:val="nil"/>
                            </w:tcBorders>
                            <w:noWrap w:val="0"/>
                            <w:vAlign w:val="center"/>
                          </w:tcPr>
                          <w:p w14:paraId="56EEF330">
                            <w:pPr>
                              <w:keepNext w:val="0"/>
                              <w:keepLines w:val="0"/>
                              <w:pageBreakBefore w:val="0"/>
                              <w:widowControl w:val="0"/>
                              <w:kinsoku/>
                              <w:wordWrap/>
                              <w:overflowPunct/>
                              <w:topLinePunct w:val="0"/>
                              <w:bidi w:val="0"/>
                              <w:adjustRightInd/>
                              <w:snapToGrid/>
                              <w:spacing w:before="0" w:beforeLines="80"/>
                              <w:ind w:left="0" w:leftChars="0" w:firstLine="0" w:firstLineChars="0"/>
                              <w:jc w:val="center"/>
                              <w:textAlignment w:val="auto"/>
                              <w:rPr>
                                <w:rFonts w:hint="eastAsia" w:asciiTheme="minorEastAsia" w:hAnsiTheme="minorEastAsia" w:eastAsiaTheme="minorEastAsia" w:cstheme="minorEastAsia"/>
                                <w:bCs/>
                                <w:sz w:val="32"/>
                                <w:szCs w:val="32"/>
                                <w:u w:val="single"/>
                                <w:lang w:val="en-US" w:eastAsia="zh-CN"/>
                              </w:rPr>
                            </w:pPr>
                            <w:r>
                              <w:rPr>
                                <w:rFonts w:hint="eastAsia" w:asciiTheme="minorEastAsia" w:hAnsiTheme="minorEastAsia" w:cstheme="minorEastAsia"/>
                                <w:bCs/>
                                <w:sz w:val="32"/>
                                <w:szCs w:val="32"/>
                                <w:u w:val="single"/>
                                <w:lang w:val="en-US" w:eastAsia="zh-CN"/>
                              </w:rPr>
                              <w:t>经济学</w:t>
                            </w:r>
                          </w:p>
                        </w:tc>
                      </w:tr>
                      <w:tr w14:paraId="542B4AD6">
                        <w:trPr>
                          <w:trHeight w:val="850" w:hRule="exact"/>
                          <w:jc w:val="center"/>
                        </w:trPr>
                        <w:tc>
                          <w:tcPr>
                            <w:tcW w:w="1575" w:type="dxa"/>
                            <w:tcBorders>
                              <w:top w:val="nil"/>
                              <w:left w:val="nil"/>
                              <w:bottom w:val="nil"/>
                              <w:right w:val="nil"/>
                            </w:tcBorders>
                            <w:noWrap w:val="0"/>
                            <w:vAlign w:val="center"/>
                          </w:tcPr>
                          <w:p w14:paraId="3EAC184E">
                            <w:pPr>
                              <w:keepNext w:val="0"/>
                              <w:keepLines w:val="0"/>
                              <w:pageBreakBefore w:val="0"/>
                              <w:widowControl w:val="0"/>
                              <w:kinsoku/>
                              <w:wordWrap/>
                              <w:overflowPunct/>
                              <w:topLinePunct w:val="0"/>
                              <w:bidi w:val="0"/>
                              <w:adjustRightInd/>
                              <w:snapToGrid/>
                              <w:spacing w:before="0" w:beforeLines="80"/>
                              <w:ind w:left="0" w:leftChars="0" w:firstLine="0" w:firstLineChars="0"/>
                              <w:jc w:val="center"/>
                              <w:textAlignment w:val="auto"/>
                              <w:rPr>
                                <w:rFonts w:hint="eastAsia" w:asciiTheme="minorEastAsia" w:hAnsiTheme="minorEastAsia" w:eastAsiaTheme="minorEastAsia" w:cstheme="minorEastAsia"/>
                                <w:bCs/>
                                <w:sz w:val="32"/>
                                <w:szCs w:val="32"/>
                                <w:lang w:eastAsia="zh-CN"/>
                              </w:rPr>
                            </w:pPr>
                            <w:r>
                              <w:rPr>
                                <w:rFonts w:hint="eastAsia" w:asciiTheme="minorEastAsia" w:hAnsiTheme="minorEastAsia" w:eastAsiaTheme="minorEastAsia" w:cstheme="minorEastAsia"/>
                                <w:bCs/>
                                <w:sz w:val="32"/>
                                <w:szCs w:val="32"/>
                                <w:lang w:eastAsia="zh-CN"/>
                              </w:rPr>
                              <w:t>年</w:t>
                            </w:r>
                            <w:r>
                              <w:rPr>
                                <w:rFonts w:hint="eastAsia" w:asciiTheme="minorEastAsia" w:hAnsiTheme="minorEastAsia" w:eastAsiaTheme="minorEastAsia" w:cstheme="minorEastAsia"/>
                                <w:bCs/>
                                <w:sz w:val="32"/>
                                <w:szCs w:val="32"/>
                              </w:rPr>
                              <w:t xml:space="preserve">    </w:t>
                            </w:r>
                            <w:r>
                              <w:rPr>
                                <w:rFonts w:hint="eastAsia" w:asciiTheme="minorEastAsia" w:hAnsiTheme="minorEastAsia" w:eastAsiaTheme="minorEastAsia" w:cstheme="minorEastAsia"/>
                                <w:bCs/>
                                <w:sz w:val="32"/>
                                <w:szCs w:val="32"/>
                                <w:lang w:eastAsia="zh-CN"/>
                              </w:rPr>
                              <w:t>级</w:t>
                            </w:r>
                          </w:p>
                        </w:tc>
                        <w:tc>
                          <w:tcPr>
                            <w:tcW w:w="4935" w:type="dxa"/>
                            <w:tcBorders>
                              <w:left w:val="nil"/>
                              <w:right w:val="nil"/>
                            </w:tcBorders>
                            <w:noWrap w:val="0"/>
                            <w:vAlign w:val="center"/>
                          </w:tcPr>
                          <w:p w14:paraId="6BFE6A91">
                            <w:pPr>
                              <w:keepNext w:val="0"/>
                              <w:keepLines w:val="0"/>
                              <w:pageBreakBefore w:val="0"/>
                              <w:widowControl w:val="0"/>
                              <w:tabs>
                                <w:tab w:val="left" w:pos="7875"/>
                              </w:tabs>
                              <w:kinsoku/>
                              <w:wordWrap/>
                              <w:overflowPunct/>
                              <w:topLinePunct w:val="0"/>
                              <w:bidi w:val="0"/>
                              <w:adjustRightInd/>
                              <w:snapToGrid/>
                              <w:spacing w:before="0" w:beforeLines="80"/>
                              <w:ind w:left="0" w:leftChars="0" w:firstLine="0" w:firstLineChars="0"/>
                              <w:jc w:val="center"/>
                              <w:textAlignment w:val="auto"/>
                              <w:rPr>
                                <w:rFonts w:hint="default" w:ascii="Times New Roman" w:hAnsi="Times New Roman" w:cs="Times New Roman" w:eastAsiaTheme="minorEastAsia"/>
                                <w:bCs/>
                                <w:sz w:val="32"/>
                                <w:szCs w:val="32"/>
                                <w:u w:val="single"/>
                              </w:rPr>
                            </w:pPr>
                            <w:r>
                              <w:rPr>
                                <w:rFonts w:hint="default" w:ascii="Times New Roman" w:hAnsi="Times New Roman" w:cs="Times New Roman" w:eastAsiaTheme="minorEastAsia"/>
                                <w:bCs/>
                                <w:sz w:val="32"/>
                                <w:szCs w:val="32"/>
                              </w:rPr>
                              <w:t>20</w:t>
                            </w:r>
                            <w:r>
                              <w:rPr>
                                <w:rFonts w:hint="eastAsia" w:ascii="Times New Roman" w:hAnsi="Times New Roman" w:cs="Times New Roman" w:eastAsiaTheme="minorEastAsia"/>
                                <w:bCs/>
                                <w:sz w:val="32"/>
                                <w:szCs w:val="32"/>
                                <w:lang w:val="en-US" w:eastAsia="zh-CN"/>
                              </w:rPr>
                              <w:t>22</w:t>
                            </w:r>
                            <w:r>
                              <w:rPr>
                                <w:rFonts w:hint="default" w:ascii="Times New Roman" w:hAnsi="Times New Roman" w:cs="Times New Roman" w:eastAsiaTheme="minorEastAsia"/>
                                <w:bCs/>
                                <w:sz w:val="32"/>
                                <w:szCs w:val="32"/>
                                <w:lang w:val="en-US" w:eastAsia="zh-CN"/>
                              </w:rPr>
                              <w:t>级</w:t>
                            </w:r>
                          </w:p>
                        </w:tc>
                      </w:tr>
                      <w:tr w14:paraId="7802FC8B">
                        <w:trPr>
                          <w:trHeight w:val="850" w:hRule="exact"/>
                          <w:jc w:val="center"/>
                        </w:trPr>
                        <w:tc>
                          <w:tcPr>
                            <w:tcW w:w="1575" w:type="dxa"/>
                            <w:tcBorders>
                              <w:top w:val="nil"/>
                              <w:left w:val="nil"/>
                              <w:bottom w:val="nil"/>
                              <w:right w:val="nil"/>
                            </w:tcBorders>
                            <w:noWrap w:val="0"/>
                            <w:vAlign w:val="center"/>
                          </w:tcPr>
                          <w:p w14:paraId="223C3C99">
                            <w:pPr>
                              <w:keepNext w:val="0"/>
                              <w:keepLines w:val="0"/>
                              <w:pageBreakBefore w:val="0"/>
                              <w:widowControl w:val="0"/>
                              <w:kinsoku/>
                              <w:wordWrap/>
                              <w:overflowPunct/>
                              <w:topLinePunct w:val="0"/>
                              <w:bidi w:val="0"/>
                              <w:adjustRightInd/>
                              <w:snapToGrid/>
                              <w:spacing w:before="0" w:beforeLines="80"/>
                              <w:ind w:left="0" w:leftChars="0" w:firstLine="0" w:firstLineChars="0"/>
                              <w:jc w:val="center"/>
                              <w:textAlignment w:val="auto"/>
                              <w:rPr>
                                <w:rFonts w:hint="default" w:asciiTheme="minorEastAsia" w:hAnsiTheme="minorEastAsia" w:eastAsiaTheme="minorEastAsia" w:cstheme="minorEastAsia"/>
                                <w:bCs/>
                                <w:sz w:val="32"/>
                                <w:szCs w:val="32"/>
                                <w:lang w:val="en-US" w:eastAsia="zh-CN"/>
                              </w:rPr>
                            </w:pPr>
                            <w:r>
                              <w:rPr>
                                <w:rFonts w:hint="eastAsia" w:asciiTheme="minorEastAsia" w:hAnsiTheme="minorEastAsia" w:eastAsiaTheme="minorEastAsia" w:cstheme="minorEastAsia"/>
                                <w:bCs/>
                                <w:sz w:val="32"/>
                                <w:szCs w:val="32"/>
                                <w:lang w:val="en-US" w:eastAsia="zh-CN"/>
                              </w:rPr>
                              <w:t>届    别</w:t>
                            </w:r>
                          </w:p>
                        </w:tc>
                        <w:tc>
                          <w:tcPr>
                            <w:tcW w:w="4935" w:type="dxa"/>
                            <w:tcBorders>
                              <w:left w:val="nil"/>
                              <w:right w:val="nil"/>
                            </w:tcBorders>
                            <w:noWrap w:val="0"/>
                            <w:vAlign w:val="center"/>
                          </w:tcPr>
                          <w:p w14:paraId="59367E5C">
                            <w:pPr>
                              <w:keepNext w:val="0"/>
                              <w:keepLines w:val="0"/>
                              <w:pageBreakBefore w:val="0"/>
                              <w:widowControl w:val="0"/>
                              <w:tabs>
                                <w:tab w:val="left" w:pos="7875"/>
                              </w:tabs>
                              <w:kinsoku/>
                              <w:wordWrap/>
                              <w:overflowPunct/>
                              <w:topLinePunct w:val="0"/>
                              <w:bidi w:val="0"/>
                              <w:adjustRightInd/>
                              <w:snapToGrid/>
                              <w:spacing w:before="0" w:beforeLines="80"/>
                              <w:ind w:left="0" w:leftChars="0" w:firstLine="0" w:firstLineChars="0"/>
                              <w:jc w:val="center"/>
                              <w:textAlignment w:val="auto"/>
                              <w:rPr>
                                <w:rFonts w:hint="default" w:ascii="Times New Roman" w:hAnsi="Times New Roman" w:cs="Times New Roman" w:eastAsiaTheme="minorEastAsia"/>
                                <w:bCs/>
                                <w:sz w:val="32"/>
                                <w:szCs w:val="32"/>
                                <w:lang w:val="en-US" w:eastAsia="zh-CN"/>
                              </w:rPr>
                            </w:pPr>
                            <w:r>
                              <w:rPr>
                                <w:rFonts w:hint="eastAsia" w:ascii="Times New Roman" w:hAnsi="Times New Roman" w:cs="Times New Roman" w:eastAsiaTheme="minorEastAsia"/>
                                <w:bCs/>
                                <w:sz w:val="32"/>
                                <w:szCs w:val="32"/>
                                <w:lang w:val="en-US" w:eastAsia="zh-CN"/>
                              </w:rPr>
                              <w:t>2026届</w:t>
                            </w:r>
                          </w:p>
                        </w:tc>
                      </w:tr>
                      <w:tr w14:paraId="45E99D07">
                        <w:trPr>
                          <w:trHeight w:val="850" w:hRule="exact"/>
                          <w:jc w:val="center"/>
                        </w:trPr>
                        <w:tc>
                          <w:tcPr>
                            <w:tcW w:w="1575" w:type="dxa"/>
                            <w:tcBorders>
                              <w:top w:val="nil"/>
                              <w:left w:val="nil"/>
                              <w:bottom w:val="nil"/>
                              <w:right w:val="nil"/>
                            </w:tcBorders>
                            <w:noWrap w:val="0"/>
                            <w:vAlign w:val="center"/>
                          </w:tcPr>
                          <w:p w14:paraId="0B1EEEDE">
                            <w:pPr>
                              <w:keepNext w:val="0"/>
                              <w:keepLines w:val="0"/>
                              <w:pageBreakBefore w:val="0"/>
                              <w:widowControl w:val="0"/>
                              <w:kinsoku/>
                              <w:wordWrap/>
                              <w:overflowPunct/>
                              <w:topLinePunct w:val="0"/>
                              <w:bidi w:val="0"/>
                              <w:adjustRightInd/>
                              <w:snapToGrid/>
                              <w:spacing w:before="0" w:beforeLines="80"/>
                              <w:ind w:left="0" w:leftChars="0" w:firstLine="0" w:firstLineChars="0"/>
                              <w:jc w:val="center"/>
                              <w:textAlignment w:val="auto"/>
                              <w:rPr>
                                <w:rFonts w:hint="eastAsia" w:asciiTheme="minorEastAsia" w:hAnsiTheme="minorEastAsia" w:eastAsiaTheme="minorEastAsia" w:cstheme="minorEastAsia"/>
                                <w:bCs/>
                                <w:sz w:val="32"/>
                                <w:szCs w:val="32"/>
                                <w:lang w:eastAsia="zh-CN"/>
                              </w:rPr>
                            </w:pPr>
                            <w:r>
                              <w:rPr>
                                <w:rFonts w:hint="eastAsia" w:asciiTheme="minorEastAsia" w:hAnsiTheme="minorEastAsia" w:eastAsiaTheme="minorEastAsia" w:cstheme="minorEastAsia"/>
                                <w:bCs/>
                                <w:sz w:val="32"/>
                                <w:szCs w:val="32"/>
                              </w:rPr>
                              <w:t>学    号</w:t>
                            </w:r>
                          </w:p>
                        </w:tc>
                        <w:tc>
                          <w:tcPr>
                            <w:tcW w:w="4935" w:type="dxa"/>
                            <w:tcBorders>
                              <w:left w:val="nil"/>
                              <w:right w:val="nil"/>
                            </w:tcBorders>
                            <w:noWrap w:val="0"/>
                            <w:vAlign w:val="center"/>
                          </w:tcPr>
                          <w:p w14:paraId="78FCFA48">
                            <w:pPr>
                              <w:keepNext w:val="0"/>
                              <w:keepLines w:val="0"/>
                              <w:pageBreakBefore w:val="0"/>
                              <w:widowControl w:val="0"/>
                              <w:kinsoku/>
                              <w:wordWrap/>
                              <w:overflowPunct/>
                              <w:topLinePunct w:val="0"/>
                              <w:bidi w:val="0"/>
                              <w:adjustRightInd/>
                              <w:snapToGrid/>
                              <w:spacing w:before="0" w:beforeLines="80"/>
                              <w:ind w:left="0" w:leftChars="0" w:firstLine="0" w:firstLineChars="0"/>
                              <w:jc w:val="center"/>
                              <w:textAlignment w:val="auto"/>
                              <w:rPr>
                                <w:rFonts w:hint="default" w:ascii="Times New Roman" w:hAnsi="Times New Roman" w:cs="Times New Roman" w:eastAsiaTheme="minorEastAsia"/>
                                <w:bCs/>
                                <w:sz w:val="32"/>
                                <w:szCs w:val="32"/>
                                <w:lang w:val="en-US" w:eastAsia="zh-CN"/>
                              </w:rPr>
                            </w:pPr>
                            <w:r>
                              <w:rPr>
                                <w:rFonts w:hint="default" w:ascii="Times New Roman" w:hAnsi="Times New Roman" w:cs="Times New Roman" w:eastAsiaTheme="minorEastAsia"/>
                                <w:bCs/>
                                <w:sz w:val="32"/>
                                <w:szCs w:val="32"/>
                              </w:rPr>
                              <w:t>20</w:t>
                            </w:r>
                            <w:r>
                              <w:rPr>
                                <w:rFonts w:hint="eastAsia" w:ascii="Times New Roman" w:hAnsi="Times New Roman" w:cs="Times New Roman" w:eastAsiaTheme="minorEastAsia"/>
                                <w:bCs/>
                                <w:sz w:val="32"/>
                                <w:szCs w:val="32"/>
                                <w:lang w:val="en-US" w:eastAsia="zh-CN"/>
                              </w:rPr>
                              <w:t>22</w:t>
                            </w:r>
                            <w:r>
                              <w:rPr>
                                <w:rFonts w:hint="eastAsia" w:ascii="Times New Roman" w:hAnsi="Times New Roman" w:cs="Times New Roman"/>
                                <w:bCs/>
                                <w:sz w:val="32"/>
                                <w:szCs w:val="32"/>
                                <w:lang w:val="en-US" w:eastAsia="zh-CN"/>
                              </w:rPr>
                              <w:t>4105022</w:t>
                            </w:r>
                          </w:p>
                        </w:tc>
                      </w:tr>
                      <w:tr w14:paraId="7676D03E">
                        <w:trPr>
                          <w:trHeight w:val="850" w:hRule="exact"/>
                          <w:jc w:val="center"/>
                        </w:trPr>
                        <w:tc>
                          <w:tcPr>
                            <w:tcW w:w="1575" w:type="dxa"/>
                            <w:tcBorders>
                              <w:top w:val="nil"/>
                              <w:left w:val="nil"/>
                              <w:bottom w:val="nil"/>
                              <w:right w:val="nil"/>
                            </w:tcBorders>
                            <w:noWrap w:val="0"/>
                            <w:vAlign w:val="center"/>
                          </w:tcPr>
                          <w:p w14:paraId="7F21BEFC">
                            <w:pPr>
                              <w:keepNext w:val="0"/>
                              <w:keepLines w:val="0"/>
                              <w:pageBreakBefore w:val="0"/>
                              <w:widowControl w:val="0"/>
                              <w:kinsoku/>
                              <w:wordWrap/>
                              <w:overflowPunct/>
                              <w:topLinePunct w:val="0"/>
                              <w:bidi w:val="0"/>
                              <w:adjustRightInd/>
                              <w:snapToGrid/>
                              <w:spacing w:before="0" w:beforeLines="80"/>
                              <w:ind w:left="0" w:leftChars="0" w:firstLine="0" w:firstLineChars="0"/>
                              <w:jc w:val="center"/>
                              <w:textAlignment w:val="auto"/>
                              <w:rPr>
                                <w:rFonts w:hint="eastAsia" w:asciiTheme="minorEastAsia" w:hAnsiTheme="minorEastAsia" w:eastAsiaTheme="minorEastAsia" w:cstheme="minorEastAsia"/>
                                <w:bCs/>
                                <w:sz w:val="32"/>
                                <w:szCs w:val="32"/>
                                <w:lang w:eastAsia="zh-CN"/>
                              </w:rPr>
                            </w:pPr>
                            <w:r>
                              <w:rPr>
                                <w:rFonts w:hint="eastAsia" w:asciiTheme="minorEastAsia" w:hAnsiTheme="minorEastAsia" w:eastAsiaTheme="minorEastAsia" w:cstheme="minorEastAsia"/>
                                <w:bCs/>
                                <w:sz w:val="32"/>
                                <w:szCs w:val="32"/>
                              </w:rPr>
                              <w:t>姓    名</w:t>
                            </w:r>
                          </w:p>
                        </w:tc>
                        <w:tc>
                          <w:tcPr>
                            <w:tcW w:w="4935" w:type="dxa"/>
                            <w:tcBorders>
                              <w:left w:val="nil"/>
                              <w:right w:val="nil"/>
                            </w:tcBorders>
                            <w:noWrap w:val="0"/>
                            <w:vAlign w:val="center"/>
                          </w:tcPr>
                          <w:p w14:paraId="6B888452">
                            <w:pPr>
                              <w:keepNext w:val="0"/>
                              <w:keepLines w:val="0"/>
                              <w:pageBreakBefore w:val="0"/>
                              <w:widowControl w:val="0"/>
                              <w:tabs>
                                <w:tab w:val="left" w:pos="7770"/>
                                <w:tab w:val="left" w:pos="7875"/>
                              </w:tabs>
                              <w:kinsoku/>
                              <w:wordWrap/>
                              <w:overflowPunct/>
                              <w:topLinePunct w:val="0"/>
                              <w:bidi w:val="0"/>
                              <w:adjustRightInd/>
                              <w:snapToGrid/>
                              <w:spacing w:before="0" w:beforeLines="80"/>
                              <w:ind w:left="0" w:leftChars="0" w:firstLine="0" w:firstLineChars="0"/>
                              <w:jc w:val="center"/>
                              <w:textAlignment w:val="auto"/>
                              <w:rPr>
                                <w:rFonts w:hint="eastAsia" w:asciiTheme="minorEastAsia" w:hAnsiTheme="minorEastAsia" w:eastAsiaTheme="minorEastAsia" w:cstheme="minorEastAsia"/>
                                <w:bCs/>
                                <w:sz w:val="32"/>
                                <w:szCs w:val="32"/>
                                <w:lang w:val="en-US" w:eastAsia="zh-CN"/>
                              </w:rPr>
                            </w:pPr>
                            <w:r>
                              <w:rPr>
                                <w:rFonts w:hint="eastAsia" w:asciiTheme="minorEastAsia" w:hAnsiTheme="minorEastAsia" w:cstheme="minorEastAsia"/>
                                <w:bCs/>
                                <w:sz w:val="32"/>
                                <w:szCs w:val="32"/>
                                <w:lang w:val="en-US" w:eastAsia="zh-CN"/>
                              </w:rPr>
                              <w:t>马浩宣</w:t>
                            </w:r>
                          </w:p>
                        </w:tc>
                      </w:tr>
                      <w:tr w14:paraId="087C4478">
                        <w:trPr>
                          <w:trHeight w:val="850" w:hRule="exact"/>
                          <w:jc w:val="center"/>
                        </w:trPr>
                        <w:tc>
                          <w:tcPr>
                            <w:tcW w:w="1575" w:type="dxa"/>
                            <w:tcBorders>
                              <w:top w:val="nil"/>
                              <w:left w:val="nil"/>
                              <w:bottom w:val="nil"/>
                              <w:right w:val="nil"/>
                            </w:tcBorders>
                            <w:noWrap w:val="0"/>
                            <w:vAlign w:val="center"/>
                          </w:tcPr>
                          <w:p w14:paraId="7224284B">
                            <w:pPr>
                              <w:keepNext w:val="0"/>
                              <w:keepLines w:val="0"/>
                              <w:pageBreakBefore w:val="0"/>
                              <w:widowControl w:val="0"/>
                              <w:kinsoku/>
                              <w:wordWrap/>
                              <w:overflowPunct/>
                              <w:topLinePunct w:val="0"/>
                              <w:bidi w:val="0"/>
                              <w:adjustRightInd/>
                              <w:snapToGrid/>
                              <w:spacing w:before="0" w:beforeLines="80"/>
                              <w:ind w:left="0" w:leftChars="0" w:firstLine="0" w:firstLineChars="0"/>
                              <w:jc w:val="center"/>
                              <w:textAlignment w:val="auto"/>
                              <w:rPr>
                                <w:rFonts w:hint="eastAsia" w:asciiTheme="minorEastAsia" w:hAnsiTheme="minorEastAsia" w:eastAsiaTheme="minorEastAsia" w:cstheme="minorEastAsia"/>
                                <w:bCs/>
                                <w:sz w:val="32"/>
                                <w:szCs w:val="32"/>
                                <w:lang w:eastAsia="zh-CN"/>
                              </w:rPr>
                            </w:pPr>
                            <w:r>
                              <w:rPr>
                                <w:rFonts w:hint="eastAsia" w:asciiTheme="minorEastAsia" w:hAnsiTheme="minorEastAsia" w:eastAsiaTheme="minorEastAsia" w:cstheme="minorEastAsia"/>
                                <w:bCs/>
                                <w:sz w:val="32"/>
                                <w:szCs w:val="32"/>
                              </w:rPr>
                              <w:t>指导老师</w:t>
                            </w:r>
                          </w:p>
                        </w:tc>
                        <w:tc>
                          <w:tcPr>
                            <w:tcW w:w="4935" w:type="dxa"/>
                            <w:tcBorders>
                              <w:left w:val="nil"/>
                              <w:bottom w:val="single" w:color="auto" w:sz="4" w:space="0"/>
                              <w:right w:val="nil"/>
                            </w:tcBorders>
                            <w:noWrap w:val="0"/>
                            <w:vAlign w:val="center"/>
                          </w:tcPr>
                          <w:p w14:paraId="52168CA0">
                            <w:pPr>
                              <w:keepNext w:val="0"/>
                              <w:keepLines w:val="0"/>
                              <w:pageBreakBefore w:val="0"/>
                              <w:widowControl w:val="0"/>
                              <w:tabs>
                                <w:tab w:val="left" w:pos="7770"/>
                                <w:tab w:val="left" w:pos="7875"/>
                              </w:tabs>
                              <w:kinsoku/>
                              <w:wordWrap/>
                              <w:overflowPunct/>
                              <w:topLinePunct w:val="0"/>
                              <w:bidi w:val="0"/>
                              <w:adjustRightInd/>
                              <w:snapToGrid/>
                              <w:spacing w:before="0" w:beforeLines="80"/>
                              <w:ind w:left="0" w:leftChars="0" w:firstLine="0" w:firstLineChars="0"/>
                              <w:jc w:val="center"/>
                              <w:textAlignment w:val="auto"/>
                              <w:rPr>
                                <w:rFonts w:hint="eastAsia" w:asciiTheme="minorEastAsia" w:hAnsiTheme="minorEastAsia" w:eastAsiaTheme="minorEastAsia" w:cstheme="minorEastAsia"/>
                                <w:sz w:val="32"/>
                                <w:szCs w:val="32"/>
                              </w:rPr>
                            </w:pPr>
                            <w:r>
                              <w:rPr>
                                <w:rFonts w:hint="eastAsia" w:asciiTheme="minorEastAsia" w:hAnsiTheme="minorEastAsia" w:cstheme="minorEastAsia"/>
                                <w:bCs/>
                                <w:sz w:val="32"/>
                                <w:szCs w:val="32"/>
                                <w:lang w:val="en-US" w:eastAsia="zh-CN"/>
                              </w:rPr>
                              <w:t>杜宇洪</w:t>
                            </w:r>
                            <w:r>
                              <w:rPr>
                                <w:rFonts w:hint="eastAsia" w:asciiTheme="minorEastAsia" w:hAnsiTheme="minorEastAsia" w:eastAsiaTheme="minorEastAsia" w:cstheme="minorEastAsia"/>
                                <w:bCs/>
                                <w:sz w:val="32"/>
                                <w:szCs w:val="32"/>
                              </w:rPr>
                              <w:t xml:space="preserve"> </w:t>
                            </w:r>
                            <w:r>
                              <w:rPr>
                                <w:rFonts w:hint="eastAsia" w:asciiTheme="minorEastAsia" w:hAnsiTheme="minorEastAsia" w:cstheme="minorEastAsia"/>
                                <w:bCs/>
                                <w:sz w:val="32"/>
                                <w:szCs w:val="32"/>
                                <w:lang w:val="en-US" w:eastAsia="zh-CN"/>
                              </w:rPr>
                              <w:t>副</w:t>
                            </w:r>
                            <w:r>
                              <w:rPr>
                                <w:rFonts w:hint="eastAsia" w:asciiTheme="minorEastAsia" w:hAnsiTheme="minorEastAsia" w:eastAsiaTheme="minorEastAsia" w:cstheme="minorEastAsia"/>
                                <w:bCs/>
                                <w:sz w:val="32"/>
                                <w:szCs w:val="32"/>
                              </w:rPr>
                              <w:t>教授</w:t>
                            </w:r>
                          </w:p>
                        </w:tc>
                      </w:tr>
                    </w:tbl>
                    <w:p w14:paraId="726EAC0B">
                      <w:pPr>
                        <w:keepNext w:val="0"/>
                        <w:keepLines w:val="0"/>
                        <w:pageBreakBefore w:val="0"/>
                        <w:widowControl w:val="0"/>
                        <w:kinsoku/>
                        <w:wordWrap/>
                        <w:overflowPunct/>
                        <w:topLinePunct w:val="0"/>
                        <w:bidi w:val="0"/>
                        <w:adjustRightInd/>
                        <w:snapToGrid/>
                        <w:spacing w:line="800" w:lineRule="exact"/>
                        <w:textAlignment w:val="auto"/>
                        <w:rPr>
                          <w:rFonts w:hint="eastAsia" w:ascii="黑体" w:hAnsi="黑体" w:eastAsia="黑体" w:cs="黑体"/>
                          <w:sz w:val="36"/>
                          <w:szCs w:val="36"/>
                        </w:rPr>
                      </w:pPr>
                      <w:r>
                        <w:rPr>
                          <w:rFonts w:hint="eastAsia" w:ascii="黑体" w:hAnsi="黑体" w:eastAsia="黑体" w:cs="黑体"/>
                          <w:sz w:val="36"/>
                          <w:szCs w:val="36"/>
                          <w:u w:val="single"/>
                          <w:lang w:val="en-US" w:eastAsia="zh-CN"/>
                        </w:rPr>
                        <w:t xml:space="preserve">      </w:t>
                      </w:r>
                    </w:p>
                  </w:txbxContent>
                </v:textbox>
              </v:shape>
            </w:pict>
          </mc:Fallback>
        </mc:AlternateContent>
      </w:r>
      <w:r>
        <w:rPr>
          <w:sz w:val="21"/>
        </w:rPr>
        <mc:AlternateContent>
          <mc:Choice Requires="wps">
            <w:drawing>
              <wp:anchor distT="0" distB="0" distL="114300" distR="114300" simplePos="0" relativeHeight="251664384" behindDoc="0" locked="0" layoutInCell="1" allowOverlap="1">
                <wp:simplePos x="0" y="0"/>
                <wp:positionH relativeFrom="column">
                  <wp:posOffset>-518160</wp:posOffset>
                </wp:positionH>
                <wp:positionV relativeFrom="paragraph">
                  <wp:posOffset>3408680</wp:posOffset>
                </wp:positionV>
                <wp:extent cx="6203315" cy="1135380"/>
                <wp:effectExtent l="0" t="0" r="0" b="0"/>
                <wp:wrapNone/>
                <wp:docPr id="4" name="文本框 4"/>
                <wp:cNvGraphicFramePr/>
                <a:graphic xmlns:a="http://schemas.openxmlformats.org/drawingml/2006/main">
                  <a:graphicData uri="http://schemas.microsoft.com/office/word/2010/wordprocessingShape">
                    <wps:wsp>
                      <wps:cNvSpPr txBox="1"/>
                      <wps:spPr>
                        <a:xfrm>
                          <a:off x="0" y="0"/>
                          <a:ext cx="6203315" cy="11353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8E0F8C6">
                            <w:pPr>
                              <w:spacing w:line="240" w:lineRule="auto"/>
                              <w:ind w:left="1560" w:hanging="1560" w:hangingChars="300"/>
                              <w:rPr>
                                <w:rFonts w:hint="eastAsia" w:ascii="黑体" w:hAnsi="黑体" w:eastAsia="黑体" w:cs="黑体"/>
                                <w:sz w:val="52"/>
                                <w:szCs w:val="52"/>
                              </w:rPr>
                            </w:pPr>
                            <w:r>
                              <w:rPr>
                                <w:rFonts w:hint="eastAsia" w:ascii="黑体" w:hAnsi="黑体" w:eastAsia="黑体" w:cs="黑体"/>
                                <w:sz w:val="52"/>
                                <w:szCs w:val="52"/>
                              </w:rPr>
                              <w:t>题目：工业机器人与劳动者重新配置：来自中国微观数据的证据</w:t>
                            </w:r>
                          </w:p>
                          <w:p w14:paraId="09DCDE25">
                            <w:pPr>
                              <w:spacing w:line="240" w:lineRule="auto"/>
                              <w:ind w:left="1560" w:hanging="1560" w:hangingChars="300"/>
                              <w:rPr>
                                <w:rFonts w:hint="eastAsia" w:ascii="黑体" w:hAnsi="黑体" w:eastAsia="黑体" w:cs="黑体"/>
                                <w:sz w:val="52"/>
                                <w:szCs w:val="52"/>
                              </w:rPr>
                            </w:pPr>
                          </w:p>
                          <w:p w14:paraId="5AF4A87D">
                            <w:pPr>
                              <w:rPr>
                                <w:rFonts w:hint="eastAsia" w:ascii="黑体" w:hAnsi="黑体" w:eastAsia="黑体" w:cs="黑体"/>
                                <w:sz w:val="52"/>
                                <w:szCs w:val="52"/>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0.8pt;margin-top:268.4pt;height:89.4pt;width:488.45pt;z-index:251664384;mso-width-relative:page;mso-height-relative:page;" filled="f" stroked="f" coordsize="21600,21600" o:gfxdata="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DWaRUp3QAAAAsBAAAPAAAAAAAAAAEAIAAAACIA&#10;AABkcnMvZG93bnJldi54bWxQSwECFAAUAAAACACHTuJAUfgIwz0CAABnBAAADgAAAAAAAAABACAA&#10;AAAsAQAAZHJzL2Uyb0RvYy54bWxQSwUGAAAAAAYABgBZAQAA2wUAAAAA&#10;">
                <v:fill on="f" focussize="0,0"/>
                <v:stroke on="f" weight="0.5pt"/>
                <v:imagedata o:title=""/>
                <o:lock v:ext="edit" aspectratio="f"/>
                <v:textbox>
                  <w:txbxContent>
                    <w:p w14:paraId="48E0F8C6">
                      <w:pPr>
                        <w:spacing w:line="240" w:lineRule="auto"/>
                        <w:ind w:left="1560" w:hanging="1560" w:hangingChars="300"/>
                        <w:rPr>
                          <w:rFonts w:hint="eastAsia" w:ascii="黑体" w:hAnsi="黑体" w:eastAsia="黑体" w:cs="黑体"/>
                          <w:sz w:val="52"/>
                          <w:szCs w:val="52"/>
                        </w:rPr>
                      </w:pPr>
                      <w:r>
                        <w:rPr>
                          <w:rFonts w:hint="eastAsia" w:ascii="黑体" w:hAnsi="黑体" w:eastAsia="黑体" w:cs="黑体"/>
                          <w:sz w:val="52"/>
                          <w:szCs w:val="52"/>
                        </w:rPr>
                        <w:t>题目：工业机器人与劳动者重新配置：来自中国微观数据的证据</w:t>
                      </w:r>
                    </w:p>
                    <w:p w14:paraId="09DCDE25">
                      <w:pPr>
                        <w:spacing w:line="240" w:lineRule="auto"/>
                        <w:ind w:left="1560" w:hanging="1560" w:hangingChars="300"/>
                        <w:rPr>
                          <w:rFonts w:hint="eastAsia" w:ascii="黑体" w:hAnsi="黑体" w:eastAsia="黑体" w:cs="黑体"/>
                          <w:sz w:val="52"/>
                          <w:szCs w:val="52"/>
                        </w:rPr>
                      </w:pPr>
                    </w:p>
                    <w:p w14:paraId="5AF4A87D">
                      <w:pPr>
                        <w:rPr>
                          <w:rFonts w:hint="eastAsia" w:ascii="黑体" w:hAnsi="黑体" w:eastAsia="黑体" w:cs="黑体"/>
                          <w:sz w:val="52"/>
                          <w:szCs w:val="52"/>
                        </w:rPr>
                      </w:pPr>
                    </w:p>
                  </w:txbxContent>
                </v:textbox>
              </v:shape>
            </w:pict>
          </mc:Fallback>
        </mc:AlternateContent>
      </w:r>
      <w:r>
        <w:rPr>
          <w:rFonts w:hint="eastAsia" w:eastAsiaTheme="minorEastAsia"/>
          <w:lang w:eastAsia="zh-CN"/>
        </w:rPr>
        <w:drawing>
          <wp:anchor distT="0" distB="0" distL="114935" distR="114935" simplePos="0" relativeHeight="251666432" behindDoc="1" locked="0" layoutInCell="1" allowOverlap="1">
            <wp:simplePos x="0" y="0"/>
            <wp:positionH relativeFrom="column">
              <wp:posOffset>-1143000</wp:posOffset>
            </wp:positionH>
            <wp:positionV relativeFrom="page">
              <wp:posOffset>-3810</wp:posOffset>
            </wp:positionV>
            <wp:extent cx="7559675" cy="10695305"/>
            <wp:effectExtent l="0" t="0" r="9525" b="23495"/>
            <wp:wrapNone/>
            <wp:docPr id="6" name="图片 6"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
                    <pic:cNvPicPr>
                      <a:picLocks noChangeAspect="1"/>
                    </pic:cNvPicPr>
                  </pic:nvPicPr>
                  <pic:blipFill>
                    <a:blip r:embed="rId17"/>
                    <a:stretch>
                      <a:fillRect/>
                    </a:stretch>
                  </pic:blipFill>
                  <pic:spPr>
                    <a:xfrm>
                      <a:off x="0" y="0"/>
                      <a:ext cx="7559675" cy="10695305"/>
                    </a:xfrm>
                    <a:prstGeom prst="rect">
                      <a:avLst/>
                    </a:prstGeom>
                  </pic:spPr>
                </pic:pic>
              </a:graphicData>
            </a:graphic>
          </wp:anchor>
        </w:drawing>
      </w:r>
    </w:p>
    <w:p w14:paraId="7214BB6E">
      <w:pPr>
        <w:spacing w:before="480" w:after="360" w:line="400" w:lineRule="exact"/>
        <w:jc w:val="center"/>
        <w:outlineLvl w:val="0"/>
      </w:pPr>
      <w:bookmarkStart w:id="0" w:name="_Toc1280781355"/>
      <w:r>
        <w:rPr>
          <w:rFonts w:ascii="Times New Roman" w:hAnsi="Times New Roman" w:eastAsia="宋体"/>
          <w:b/>
          <w:spacing w:val="0"/>
          <w:sz w:val="32"/>
        </w:rPr>
        <w:t>摘  要</w:t>
      </w:r>
      <w:bookmarkEnd w:id="0"/>
    </w:p>
    <w:p w14:paraId="00A367BE">
      <w:pPr>
        <w:pStyle w:val="23"/>
        <w:widowControl w:val="0"/>
        <w:spacing w:line="400" w:lineRule="exact"/>
        <w:ind w:firstLine="480"/>
        <w:rPr>
          <w:rFonts w:hint="eastAsia" w:eastAsia="宋体"/>
          <w:spacing w:val="0"/>
          <w:sz w:val="21"/>
          <w:szCs w:val="21"/>
        </w:rPr>
      </w:pPr>
      <w:r>
        <w:rPr>
          <w:rFonts w:hint="eastAsia" w:eastAsia="宋体"/>
          <w:spacing w:val="0"/>
          <w:sz w:val="21"/>
          <w:szCs w:val="21"/>
        </w:rPr>
        <w:t>工业机器人扩散不仅改变企业任务组织，也改变劳动者在收入、行业、职业层级和岗位适配关系中的位置。本文关注中国制造业智能化转型中，省级机器人暴露是否对应劳动者重新配置，并进一步观察这种配置变化是否伴随求职、岗位技能掌握和证书—岗位适配等调整。</w:t>
      </w:r>
    </w:p>
    <w:p w14:paraId="10F85980">
      <w:pPr>
        <w:pStyle w:val="23"/>
        <w:widowControl w:val="0"/>
        <w:spacing w:line="400" w:lineRule="exact"/>
        <w:ind w:firstLine="480"/>
        <w:rPr>
          <w:rFonts w:hint="eastAsia" w:eastAsia="宋体"/>
          <w:spacing w:val="0"/>
          <w:sz w:val="21"/>
          <w:szCs w:val="21"/>
        </w:rPr>
      </w:pPr>
      <w:r>
        <w:rPr>
          <w:rFonts w:hint="eastAsia" w:eastAsia="宋体"/>
          <w:spacing w:val="0"/>
          <w:sz w:val="21"/>
          <w:szCs w:val="21"/>
        </w:rPr>
        <w:t>本文匹配 CFPS 2020、2022 年个体数据、IFR 行业机器人数据和省级产业结构资料，构造省级工业机器人密度对数，并利用 2008 年省级行业就业份额与美国行业机器人运行存量构造 Bartik 工具变量。基准分析采用工具变量两阶段方法，估计机器人暴露与工资、制造业就业、职业层级和兼职就业之间的关系；CLDS 2016、2018 年合并样本用于补充观察劳动者调整过程。</w:t>
      </w:r>
    </w:p>
    <w:p w14:paraId="3D2ECCC7">
      <w:pPr>
        <w:pStyle w:val="23"/>
        <w:widowControl w:val="0"/>
        <w:spacing w:line="400" w:lineRule="exact"/>
        <w:ind w:firstLine="480"/>
        <w:rPr>
          <w:rFonts w:hint="eastAsia" w:eastAsia="宋体"/>
          <w:spacing w:val="0"/>
          <w:sz w:val="21"/>
          <w:szCs w:val="21"/>
        </w:rPr>
      </w:pPr>
      <w:r>
        <w:rPr>
          <w:rFonts w:hint="eastAsia" w:eastAsia="宋体"/>
          <w:spacing w:val="0"/>
          <w:sz w:val="21"/>
          <w:szCs w:val="21"/>
        </w:rPr>
        <w:t>基准结果显示，省级工业机器人密度对数的工具变量估计系数在工资方程中为 0.1994，在制造业就业方程中为 0.0798，在职业层级（ISEI 得分）方程中为 0.9995，均达到常规显著水平。这表明，在本文样本和变量口径下，机器人暴露较高地区的劳动者工资回报、制造业就业概率和职业层级指标呈正向变化。兼职就业系数为 -0.0162，显著性和稳健性弱于前三类结果。</w:t>
      </w:r>
    </w:p>
    <w:p w14:paraId="3780D5A3">
      <w:pPr>
        <w:pStyle w:val="23"/>
        <w:widowControl w:val="0"/>
        <w:spacing w:line="400" w:lineRule="exact"/>
        <w:ind w:firstLine="480"/>
        <w:rPr>
          <w:rFonts w:hint="eastAsia" w:eastAsia="宋体"/>
          <w:spacing w:val="0"/>
          <w:sz w:val="21"/>
          <w:szCs w:val="21"/>
        </w:rPr>
      </w:pPr>
      <w:r>
        <w:rPr>
          <w:rFonts w:hint="eastAsia" w:eastAsia="宋体"/>
          <w:spacing w:val="0"/>
          <w:sz w:val="21"/>
          <w:szCs w:val="21"/>
        </w:rPr>
        <w:t>CLDS 补充分析显示，机器人暴露标准化值与证书—岗位不匹配正相关，与掌握岗位技能所需时间类别负相关；是否找过工作呈弱正相关，是否参加技术培训和找工作时间（月字段）未呈现稳定变化。这些结果提示，机器人暴露下的劳动者重新配置还可能伴随资格适配和岗位技能掌握方面的变化。</w:t>
      </w:r>
    </w:p>
    <w:p w14:paraId="092417E4">
      <w:pPr>
        <w:pStyle w:val="23"/>
        <w:widowControl w:val="0"/>
        <w:spacing w:line="400" w:lineRule="exact"/>
        <w:ind w:firstLine="480"/>
        <w:rPr>
          <w:rFonts w:hint="eastAsia" w:eastAsia="宋体"/>
          <w:spacing w:val="0"/>
          <w:sz w:val="21"/>
          <w:szCs w:val="21"/>
        </w:rPr>
      </w:pPr>
      <w:r>
        <w:rPr>
          <w:rFonts w:hint="eastAsia" w:eastAsia="宋体"/>
          <w:spacing w:val="0"/>
          <w:sz w:val="21"/>
          <w:szCs w:val="21"/>
        </w:rPr>
        <w:t>本文的证据说明，工业机器人扩散的劳动力市场后果需要放在工资回报、制造业就业、职业层级、工作时间安排和岗位适配关系共同变化的框架中考察。相应政策可将智能制造升级同职业资格标准更新、模块化互补型技能培训和公共就业信息服务结合起来，以降低资格错配、技能转换和重新搜索带来的调整成本。</w:t>
      </w:r>
    </w:p>
    <w:p w14:paraId="2027583F">
      <w:pPr>
        <w:pStyle w:val="23"/>
        <w:widowControl w:val="0"/>
        <w:spacing w:line="400" w:lineRule="exact"/>
        <w:ind w:left="0" w:leftChars="0" w:firstLine="460" w:firstLineChars="200"/>
        <w:rPr>
          <w:rFonts w:hint="default" w:ascii="宋体" w:hAnsi="宋体"/>
          <w:sz w:val="21"/>
          <w:szCs w:val="21"/>
          <w:lang w:val="en-US"/>
        </w:rPr>
      </w:pPr>
      <w:r>
        <w:rPr>
          <w:rFonts w:hint="eastAsia" w:ascii="宋体" w:hAnsi="宋体"/>
          <w:b/>
          <w:sz w:val="21"/>
          <w:szCs w:val="21"/>
        </w:rPr>
        <w:t>关键词：</w:t>
      </w:r>
      <w:r>
        <w:rPr>
          <w:rFonts w:hint="eastAsia" w:eastAsia="宋体"/>
          <w:spacing w:val="0"/>
          <w:sz w:val="21"/>
          <w:szCs w:val="21"/>
          <w:lang w:val="en-US" w:eastAsia="zh-CN"/>
        </w:rPr>
        <w:t>工业机器人</w:t>
      </w:r>
      <w:r>
        <w:rPr>
          <w:rFonts w:hint="eastAsia" w:eastAsia="宋体"/>
          <w:spacing w:val="0"/>
          <w:sz w:val="21"/>
          <w:szCs w:val="21"/>
          <w:lang w:eastAsia="zh-CN"/>
        </w:rPr>
        <w:t>；</w:t>
      </w:r>
      <w:r>
        <w:rPr>
          <w:rFonts w:hint="eastAsia" w:eastAsia="宋体"/>
          <w:spacing w:val="0"/>
          <w:sz w:val="21"/>
          <w:szCs w:val="21"/>
          <w:lang w:val="en-US" w:eastAsia="zh-CN"/>
        </w:rPr>
        <w:t>劳动者重新配置</w:t>
      </w:r>
      <w:r>
        <w:rPr>
          <w:rFonts w:hint="eastAsia" w:eastAsia="宋体"/>
          <w:spacing w:val="0"/>
          <w:sz w:val="21"/>
          <w:szCs w:val="21"/>
          <w:lang w:eastAsia="zh-CN"/>
        </w:rPr>
        <w:t>；</w:t>
      </w:r>
      <w:r>
        <w:rPr>
          <w:rFonts w:hint="eastAsia" w:eastAsia="宋体"/>
          <w:spacing w:val="0"/>
          <w:sz w:val="21"/>
          <w:szCs w:val="21"/>
          <w:lang w:val="en-US" w:eastAsia="zh-CN"/>
        </w:rPr>
        <w:t>Bartik 工具变量</w:t>
      </w:r>
      <w:r>
        <w:rPr>
          <w:rFonts w:hint="eastAsia" w:eastAsia="宋体"/>
          <w:spacing w:val="0"/>
          <w:sz w:val="21"/>
          <w:szCs w:val="21"/>
          <w:lang w:eastAsia="zh-CN"/>
        </w:rPr>
        <w:t>；</w:t>
      </w:r>
      <w:r>
        <w:rPr>
          <w:rFonts w:hint="eastAsia" w:eastAsia="宋体"/>
          <w:spacing w:val="0"/>
          <w:sz w:val="21"/>
          <w:szCs w:val="21"/>
          <w:lang w:val="en-US" w:eastAsia="zh-CN"/>
        </w:rPr>
        <w:t>职业地位</w:t>
      </w:r>
    </w:p>
    <w:p w14:paraId="6A608E39">
      <w:pPr>
        <w:pStyle w:val="23"/>
        <w:widowControl w:val="0"/>
        <w:spacing w:line="400" w:lineRule="exact"/>
        <w:ind w:firstLine="480"/>
        <w:rPr>
          <w:spacing w:val="0"/>
        </w:rPr>
      </w:pPr>
    </w:p>
    <w:p w14:paraId="692FF555">
      <w:pPr>
        <w:pStyle w:val="23"/>
        <w:widowControl w:val="0"/>
        <w:spacing w:line="400" w:lineRule="exact"/>
        <w:ind w:firstLine="480"/>
        <w:rPr>
          <w:spacing w:val="0"/>
        </w:rPr>
        <w:sectPr>
          <w:footerReference r:id="rId8" w:type="first"/>
          <w:headerReference r:id="rId5" w:type="default"/>
          <w:footerReference r:id="rId7" w:type="default"/>
          <w:headerReference r:id="rId6" w:type="even"/>
          <w:pgSz w:w="11906" w:h="16838"/>
          <w:pgMar w:top="2155" w:right="1814" w:bottom="2155" w:left="1814" w:header="1588" w:footer="1588" w:gutter="0"/>
          <w:pgBorders>
            <w:top w:val="none" w:sz="0" w:space="0"/>
            <w:left w:val="none" w:sz="0" w:space="0"/>
            <w:bottom w:val="none" w:sz="0" w:space="0"/>
            <w:right w:val="none" w:sz="0" w:space="0"/>
          </w:pgBorders>
          <w:pgNumType w:fmt="upperRoman" w:start="1"/>
          <w:cols w:space="720" w:num="1"/>
          <w:titlePg/>
          <w:docGrid w:type="lines" w:linePitch="312" w:charSpace="0"/>
        </w:sectPr>
      </w:pPr>
    </w:p>
    <w:p w14:paraId="7FD91138">
      <w:pPr>
        <w:pStyle w:val="27"/>
        <w:widowControl w:val="0"/>
        <w:spacing w:before="480" w:line="240" w:lineRule="auto"/>
        <w:outlineLvl w:val="0"/>
        <w:rPr>
          <w:rFonts w:hint="default" w:ascii="Times New Roman" w:hAnsi="Times New Roman" w:cs="Times New Roman" w:eastAsiaTheme="minorEastAsia"/>
          <w:b/>
          <w:sz w:val="32"/>
          <w:szCs w:val="32"/>
        </w:rPr>
      </w:pPr>
      <w:bookmarkStart w:id="1" w:name="_Toc1863639604"/>
      <w:r>
        <w:rPr>
          <w:rFonts w:hint="default" w:ascii="Times New Roman" w:hAnsi="Times New Roman" w:cs="Times New Roman" w:eastAsiaTheme="minorEastAsia"/>
          <w:b/>
          <w:sz w:val="32"/>
          <w:szCs w:val="32"/>
        </w:rPr>
        <w:t>Abstract</w:t>
      </w:r>
      <w:bookmarkEnd w:id="1"/>
    </w:p>
    <w:p w14:paraId="6BF6689A">
      <w:pPr>
        <w:pStyle w:val="23"/>
        <w:widowControl w:val="0"/>
        <w:spacing w:line="400" w:lineRule="exact"/>
        <w:ind w:left="0" w:leftChars="0" w:firstLine="397" w:firstLineChars="173"/>
        <w:rPr>
          <w:rFonts w:hint="default" w:ascii="Times New Roman" w:hAnsi="Times New Roman" w:eastAsia="宋体" w:cs="Times New Roman"/>
          <w:sz w:val="21"/>
          <w:szCs w:val="21"/>
        </w:rPr>
      </w:pPr>
      <w:r>
        <w:rPr>
          <w:rFonts w:hint="default" w:ascii="Times New Roman" w:hAnsi="Times New Roman" w:eastAsia="宋体" w:cs="Times New Roman"/>
          <w:sz w:val="21"/>
          <w:szCs w:val="21"/>
        </w:rPr>
        <w:t>The diffusion of industrial robots changes not only firms’ task organization but also workers’ positions in income distribution, industry allocation, occupational hierarchy, and job fit. This paper studies whether provincial robot exposure is associated with worker reallocation in China’s manufacturing upgrading, and whether such reallocation is accompanied by changes in job search, job-skill acquisition, and certificate-job fit. Using CFPS 2020 and 2022 individual data, IFR industry robot data, and provincial industry structure information, this paper constructs the log of provincial industrial robot density and a Bartik instrument based on 2008 provincial industry employment shares and US industry robot stocks. The baseline analysis applies two-stage least squares to estimate the relationship between robot exposure and wages, manufacturing employment, occupational hierarchy, and part-time status. Pooled CLDS 2016 and 2018 data are used as supplementary evidence on adjustment-related variables. The baseline results show that the instrumental-variable coefficient on log robot density is 0.1994 in the wage equation, 0.0798 in the manufacturing-employment equation, and 0.9995 in the occupational-hierarchy equation. These estimates indicate that, within the sample and variable definitions used in this paper, workers in provinces with higher robot exposure have higher wage returns, a higher probability of manufacturing employment, and higher ISEI scores. The coefficient on part-time status is -0.0162 and is less robust than the first three outcomes. The CLDS supplementary analysis shows a positive relationship between standardized robot exposure and certificate-job mismatch, a negative relationship with the ordered category of time needed to master job skills, and a weak positive relationship with whether the worker has searched for a job. Technical training participation and the monthly search-time measure do not show stable changes. These findings suggest that the labor-market consequences of industrial robots should not be interpreted only through employment displacement. They are better understood as worker reallocation involving wage returns, industry allocation, occupational hierarchy, and job fit. Policy responses can link intelligent manufacturing upgrading with updated occupational certification standards, modular complementary skills training, and public employment information services.</w:t>
      </w:r>
    </w:p>
    <w:p w14:paraId="1CCD22C1">
      <w:pPr>
        <w:pStyle w:val="23"/>
        <w:widowControl w:val="0"/>
        <w:spacing w:line="400" w:lineRule="exact"/>
        <w:ind w:left="1198" w:leftChars="180" w:hanging="820" w:hangingChars="356"/>
        <w:rPr>
          <w:rFonts w:hint="default" w:ascii="Times New Roman" w:hAnsi="Times New Roman" w:cs="Times New Roman" w:eastAsiaTheme="minorEastAsia"/>
          <w:sz w:val="21"/>
          <w:szCs w:val="21"/>
        </w:rPr>
      </w:pPr>
      <w:r>
        <w:rPr>
          <w:rFonts w:hint="default" w:ascii="Times New Roman" w:hAnsi="Times New Roman" w:cs="Times New Roman" w:eastAsiaTheme="minorEastAsia"/>
          <w:b/>
          <w:sz w:val="21"/>
          <w:szCs w:val="21"/>
        </w:rPr>
        <w:t>Keywords:</w:t>
      </w:r>
      <w:r>
        <w:rPr>
          <w:rFonts w:hint="default" w:ascii="Times New Roman" w:hAnsi="Times New Roman" w:cs="Times New Roman" w:eastAsiaTheme="minorEastAsia"/>
          <w:sz w:val="21"/>
          <w:szCs w:val="21"/>
        </w:rPr>
        <w:t xml:space="preserve"> Industrial Robots </w:t>
      </w:r>
      <w:r>
        <w:rPr>
          <w:rFonts w:hint="default" w:ascii="Times New Roman" w:hAnsi="Times New Roman" w:cs="Times New Roman" w:eastAsiaTheme="minorEastAsia"/>
          <w:sz w:val="21"/>
          <w:szCs w:val="21"/>
          <w:lang w:val="en-US" w:eastAsia="zh-CN"/>
        </w:rPr>
        <w:t xml:space="preserve">; Labor Reallocation; </w:t>
      </w:r>
      <w:r>
        <w:rPr>
          <w:rFonts w:hint="default" w:ascii="Times New Roman" w:hAnsi="Times New Roman" w:cs="Times New Roman" w:eastAsiaTheme="minorEastAsia"/>
          <w:sz w:val="21"/>
          <w:szCs w:val="21"/>
        </w:rPr>
        <w:t xml:space="preserve"> Bartik Instrumental Variable </w:t>
      </w:r>
      <w:r>
        <w:rPr>
          <w:rFonts w:hint="default" w:ascii="Times New Roman" w:hAnsi="Times New Roman" w:cs="Times New Roman" w:eastAsiaTheme="minorEastAsia"/>
          <w:sz w:val="21"/>
          <w:szCs w:val="21"/>
          <w:lang w:val="en-US" w:eastAsia="zh-CN"/>
        </w:rPr>
        <w:t>; Occupational Status</w:t>
      </w:r>
    </w:p>
    <w:p w14:paraId="05F81FFB">
      <w:pPr>
        <w:pStyle w:val="23"/>
        <w:widowControl w:val="0"/>
        <w:spacing w:line="400" w:lineRule="exact"/>
        <w:ind w:firstLine="480"/>
        <w:rPr>
          <w:rFonts w:hint="default" w:ascii="Times New Roman" w:hAnsi="Times New Roman" w:cs="Times New Roman"/>
          <w:spacing w:val="0"/>
        </w:rPr>
      </w:pPr>
    </w:p>
    <w:p w14:paraId="70BEAEE4">
      <w:pPr>
        <w:pStyle w:val="23"/>
        <w:widowControl w:val="0"/>
        <w:spacing w:line="400" w:lineRule="exact"/>
        <w:ind w:firstLine="480"/>
        <w:rPr>
          <w:rFonts w:hint="default" w:ascii="Times New Roman" w:hAnsi="Times New Roman" w:cs="Times New Roman"/>
          <w:spacing w:val="0"/>
        </w:rPr>
        <w:sectPr>
          <w:footerReference r:id="rId12" w:type="first"/>
          <w:footerReference r:id="rId10" w:type="default"/>
          <w:headerReference r:id="rId9" w:type="even"/>
          <w:footerReference r:id="rId11" w:type="even"/>
          <w:pgSz w:w="11906" w:h="16838"/>
          <w:pgMar w:top="2155" w:right="1814" w:bottom="2155" w:left="1814" w:header="1588" w:footer="1474" w:gutter="0"/>
          <w:pgBorders>
            <w:top w:val="none" w:sz="0" w:space="0"/>
            <w:left w:val="none" w:sz="0" w:space="0"/>
            <w:bottom w:val="none" w:sz="0" w:space="0"/>
            <w:right w:val="none" w:sz="0" w:space="0"/>
          </w:pgBorders>
          <w:pgNumType w:fmt="upperRoman"/>
          <w:cols w:space="720" w:num="1"/>
          <w:titlePg/>
          <w:docGrid w:type="lines" w:linePitch="312" w:charSpace="0"/>
        </w:sectPr>
      </w:pPr>
    </w:p>
    <w:p w14:paraId="3F7A0A9D">
      <w:pPr>
        <w:pStyle w:val="23"/>
        <w:widowControl w:val="0"/>
        <w:spacing w:before="480" w:after="360" w:line="240" w:lineRule="auto"/>
        <w:ind w:firstLine="0" w:firstLineChars="0"/>
        <w:jc w:val="center"/>
        <w:outlineLvl w:val="0"/>
        <w:rPr>
          <w:rFonts w:hint="eastAsia" w:ascii="宋体" w:hAnsi="宋体"/>
          <w:b/>
          <w:spacing w:val="0"/>
          <w:sz w:val="32"/>
          <w:szCs w:val="32"/>
        </w:rPr>
      </w:pPr>
      <w:bookmarkStart w:id="2" w:name="_Toc1141832933"/>
      <w:r>
        <w:rPr>
          <w:rFonts w:hint="eastAsia" w:ascii="宋体" w:hAnsi="宋体"/>
          <w:b/>
          <w:spacing w:val="0"/>
          <w:sz w:val="32"/>
          <w:szCs w:val="32"/>
        </w:rPr>
        <w:t>目  录</w:t>
      </w:r>
      <w:bookmarkEnd w:id="2"/>
    </w:p>
    <w:sdt>
      <w:sdtPr>
        <w:rPr>
          <w:rFonts w:ascii="宋体" w:hAnsi="宋体" w:eastAsia="宋体" w:cs="Arial"/>
          <w:snapToGrid w:val="0"/>
          <w:color w:val="000000"/>
          <w:sz w:val="21"/>
          <w:szCs w:val="21"/>
          <w:lang w:val="en-US" w:eastAsia="en-US" w:bidi="ar-SA"/>
        </w:rPr>
        <w:id w:val="673997254"/>
        <w15:color w:val="DBDBDB"/>
        <w:docPartObj>
          <w:docPartGallery w:val="Table of Contents"/>
          <w:docPartUnique/>
        </w:docPartObj>
      </w:sdtPr>
      <w:sdtEndPr>
        <w:rPr>
          <w:rFonts w:hint="eastAsia" w:ascii="宋体" w:hAnsi="宋体" w:eastAsia="宋体" w:cs="Times New Roman"/>
          <w:snapToGrid/>
          <w:color w:val="auto"/>
          <w:spacing w:val="0"/>
          <w:sz w:val="24"/>
          <w:szCs w:val="32"/>
          <w:lang w:val="en-US" w:eastAsia="zh-CN" w:bidi="ar-SA"/>
        </w:rPr>
      </w:sdtEndPr>
      <w:sdtContent>
        <w:p w14:paraId="58EE6B8D">
          <w:pPr>
            <w:spacing w:before="0" w:beforeLines="0" w:after="0" w:afterLines="0" w:line="240" w:lineRule="auto"/>
            <w:ind w:left="0" w:leftChars="0" w:right="0" w:rightChars="0" w:firstLine="0" w:firstLineChars="0"/>
            <w:jc w:val="both"/>
          </w:pPr>
        </w:p>
        <w:p w14:paraId="500D3FC0">
          <w:pPr>
            <w:pStyle w:val="10"/>
            <w:tabs>
              <w:tab w:val="right" w:leader="dot" w:pos="8278"/>
              <w:tab w:val="clear" w:pos="284"/>
              <w:tab w:val="clear" w:pos="567"/>
            </w:tabs>
          </w:pPr>
          <w:r>
            <w:rPr>
              <w:rFonts w:hint="eastAsia" w:ascii="宋体" w:hAnsi="宋体"/>
              <w:b/>
              <w:spacing w:val="0"/>
              <w:sz w:val="32"/>
              <w:szCs w:val="32"/>
            </w:rPr>
            <w:fldChar w:fldCharType="begin"/>
          </w:r>
          <w:r>
            <w:rPr>
              <w:rFonts w:hint="eastAsia" w:ascii="宋体" w:hAnsi="宋体"/>
              <w:b/>
              <w:spacing w:val="0"/>
              <w:sz w:val="32"/>
              <w:szCs w:val="32"/>
            </w:rPr>
            <w:instrText xml:space="preserve">TOC \o "1-3" \h \u </w:instrText>
          </w:r>
          <w:r>
            <w:rPr>
              <w:rFonts w:hint="eastAsia" w:ascii="宋体" w:hAnsi="宋体"/>
              <w:b/>
              <w:spacing w:val="0"/>
              <w:sz w:val="32"/>
              <w:szCs w:val="32"/>
            </w:rPr>
            <w:fldChar w:fldCharType="separate"/>
          </w:r>
          <w:r>
            <w:rPr>
              <w:rFonts w:hint="eastAsia" w:ascii="宋体" w:hAnsi="宋体"/>
              <w:spacing w:val="0"/>
              <w:szCs w:val="32"/>
            </w:rPr>
            <w:fldChar w:fldCharType="begin"/>
          </w:r>
          <w:r>
            <w:rPr>
              <w:rFonts w:hint="eastAsia" w:ascii="宋体" w:hAnsi="宋体"/>
              <w:spacing w:val="0"/>
              <w:szCs w:val="32"/>
            </w:rPr>
            <w:instrText xml:space="preserve"> HYPERLINK \l _Toc1280781355 </w:instrText>
          </w:r>
          <w:r>
            <w:rPr>
              <w:rFonts w:hint="eastAsia" w:ascii="宋体" w:hAnsi="宋体"/>
              <w:spacing w:val="0"/>
              <w:szCs w:val="32"/>
            </w:rPr>
            <w:fldChar w:fldCharType="separate"/>
          </w:r>
          <w:r>
            <w:rPr>
              <w:rFonts w:ascii="Times New Roman" w:hAnsi="Times New Roman" w:eastAsia="宋体"/>
              <w:spacing w:val="0"/>
            </w:rPr>
            <w:t>摘  要</w:t>
          </w:r>
          <w:r>
            <w:tab/>
          </w:r>
          <w:r>
            <w:fldChar w:fldCharType="begin"/>
          </w:r>
          <w:r>
            <w:instrText xml:space="preserve"> PAGEREF _Toc1280781355 \h </w:instrText>
          </w:r>
          <w:r>
            <w:fldChar w:fldCharType="separate"/>
          </w:r>
          <w:r>
            <w:t>I</w:t>
          </w:r>
          <w:r>
            <w:fldChar w:fldCharType="end"/>
          </w:r>
          <w:r>
            <w:rPr>
              <w:rFonts w:hint="eastAsia" w:ascii="宋体" w:hAnsi="宋体"/>
              <w:spacing w:val="0"/>
              <w:szCs w:val="32"/>
            </w:rPr>
            <w:fldChar w:fldCharType="end"/>
          </w:r>
        </w:p>
        <w:p w14:paraId="2B0DCCFE">
          <w:pPr>
            <w:pStyle w:val="10"/>
            <w:tabs>
              <w:tab w:val="right" w:leader="dot" w:pos="8278"/>
              <w:tab w:val="clear" w:pos="284"/>
              <w:tab w:val="clear" w:pos="567"/>
            </w:tabs>
          </w:pPr>
          <w:r>
            <w:rPr>
              <w:rFonts w:hint="eastAsia" w:ascii="宋体" w:hAnsi="宋体"/>
              <w:spacing w:val="0"/>
              <w:szCs w:val="32"/>
            </w:rPr>
            <w:fldChar w:fldCharType="begin"/>
          </w:r>
          <w:r>
            <w:rPr>
              <w:rFonts w:hint="eastAsia" w:ascii="宋体" w:hAnsi="宋体"/>
              <w:spacing w:val="0"/>
              <w:szCs w:val="32"/>
            </w:rPr>
            <w:instrText xml:space="preserve"> HYPERLINK \l _Toc1863639604 </w:instrText>
          </w:r>
          <w:r>
            <w:rPr>
              <w:rFonts w:hint="eastAsia" w:ascii="宋体" w:hAnsi="宋体"/>
              <w:spacing w:val="0"/>
              <w:szCs w:val="32"/>
            </w:rPr>
            <w:fldChar w:fldCharType="separate"/>
          </w:r>
          <w:r>
            <w:rPr>
              <w:rFonts w:hint="default" w:ascii="Times New Roman" w:hAnsi="Times New Roman" w:cs="Times New Roman" w:eastAsiaTheme="minorEastAsia"/>
              <w:szCs w:val="32"/>
            </w:rPr>
            <w:t>Abstract</w:t>
          </w:r>
          <w:r>
            <w:tab/>
          </w:r>
          <w:r>
            <w:fldChar w:fldCharType="begin"/>
          </w:r>
          <w:r>
            <w:instrText xml:space="preserve"> PAGEREF _Toc1863639604 \h </w:instrText>
          </w:r>
          <w:r>
            <w:fldChar w:fldCharType="separate"/>
          </w:r>
          <w:r>
            <w:t>II</w:t>
          </w:r>
          <w:r>
            <w:fldChar w:fldCharType="end"/>
          </w:r>
          <w:r>
            <w:rPr>
              <w:rFonts w:hint="eastAsia" w:ascii="宋体" w:hAnsi="宋体"/>
              <w:spacing w:val="0"/>
              <w:szCs w:val="32"/>
            </w:rPr>
            <w:fldChar w:fldCharType="end"/>
          </w:r>
        </w:p>
        <w:p w14:paraId="1956378E">
          <w:pPr>
            <w:pStyle w:val="10"/>
            <w:tabs>
              <w:tab w:val="right" w:leader="dot" w:pos="8278"/>
              <w:tab w:val="clear" w:pos="284"/>
              <w:tab w:val="clear" w:pos="567"/>
            </w:tabs>
          </w:pPr>
          <w:r>
            <w:rPr>
              <w:rFonts w:hint="eastAsia" w:ascii="宋体" w:hAnsi="宋体"/>
              <w:spacing w:val="0"/>
              <w:szCs w:val="32"/>
            </w:rPr>
            <w:fldChar w:fldCharType="begin"/>
          </w:r>
          <w:r>
            <w:rPr>
              <w:rFonts w:hint="eastAsia" w:ascii="宋体" w:hAnsi="宋体"/>
              <w:spacing w:val="0"/>
              <w:szCs w:val="32"/>
            </w:rPr>
            <w:instrText xml:space="preserve"> HYPERLINK \l _Toc1141832933 </w:instrText>
          </w:r>
          <w:r>
            <w:rPr>
              <w:rFonts w:hint="eastAsia" w:ascii="宋体" w:hAnsi="宋体"/>
              <w:spacing w:val="0"/>
              <w:szCs w:val="32"/>
            </w:rPr>
            <w:fldChar w:fldCharType="separate"/>
          </w:r>
          <w:r>
            <w:rPr>
              <w:rFonts w:hint="eastAsia" w:ascii="宋体" w:hAnsi="宋体"/>
              <w:spacing w:val="0"/>
              <w:szCs w:val="32"/>
            </w:rPr>
            <w:t>目  录</w:t>
          </w:r>
          <w:r>
            <w:tab/>
          </w:r>
          <w:r>
            <w:fldChar w:fldCharType="begin"/>
          </w:r>
          <w:r>
            <w:instrText xml:space="preserve"> PAGEREF _Toc1141832933 \h </w:instrText>
          </w:r>
          <w:r>
            <w:fldChar w:fldCharType="separate"/>
          </w:r>
          <w:r>
            <w:t>4</w:t>
          </w:r>
          <w:r>
            <w:fldChar w:fldCharType="end"/>
          </w:r>
          <w:r>
            <w:rPr>
              <w:rFonts w:hint="eastAsia" w:ascii="宋体" w:hAnsi="宋体"/>
              <w:spacing w:val="0"/>
              <w:szCs w:val="32"/>
            </w:rPr>
            <w:fldChar w:fldCharType="end"/>
          </w:r>
        </w:p>
        <w:p w14:paraId="03280B4B">
          <w:pPr>
            <w:pStyle w:val="10"/>
            <w:tabs>
              <w:tab w:val="right" w:leader="dot" w:pos="8278"/>
              <w:tab w:val="clear" w:pos="284"/>
              <w:tab w:val="clear" w:pos="567"/>
            </w:tabs>
          </w:pPr>
          <w:r>
            <w:rPr>
              <w:rFonts w:hint="eastAsia" w:ascii="宋体" w:hAnsi="宋体"/>
              <w:spacing w:val="0"/>
              <w:szCs w:val="32"/>
            </w:rPr>
            <w:fldChar w:fldCharType="begin"/>
          </w:r>
          <w:r>
            <w:rPr>
              <w:rFonts w:hint="eastAsia" w:ascii="宋体" w:hAnsi="宋体"/>
              <w:spacing w:val="0"/>
              <w:szCs w:val="32"/>
            </w:rPr>
            <w:instrText xml:space="preserve"> HYPERLINK \l _Toc872235339 </w:instrText>
          </w:r>
          <w:r>
            <w:rPr>
              <w:rFonts w:hint="eastAsia" w:ascii="宋体" w:hAnsi="宋体"/>
              <w:spacing w:val="0"/>
              <w:szCs w:val="32"/>
            </w:rPr>
            <w:fldChar w:fldCharType="separate"/>
          </w:r>
          <w:r>
            <w:rPr>
              <w:rFonts w:hint="eastAsia"/>
              <w:lang w:val="en-US" w:eastAsia="zh-CN"/>
            </w:rPr>
            <w:t>1</w:t>
          </w:r>
          <w:r>
            <w:rPr>
              <w:rFonts w:hint="eastAsia"/>
            </w:rPr>
            <w:t xml:space="preserve">  </w:t>
          </w:r>
          <w:r>
            <w:rPr>
              <w:rFonts w:hint="eastAsia"/>
              <w:lang w:val="en-US" w:eastAsia="zh-CN"/>
            </w:rPr>
            <w:t>绪  论</w:t>
          </w:r>
          <w:r>
            <w:tab/>
          </w:r>
          <w:r>
            <w:fldChar w:fldCharType="begin"/>
          </w:r>
          <w:r>
            <w:instrText xml:space="preserve"> PAGEREF _Toc872235339 \h </w:instrText>
          </w:r>
          <w:r>
            <w:fldChar w:fldCharType="separate"/>
          </w:r>
          <w:r>
            <w:t>7</w:t>
          </w:r>
          <w:r>
            <w:fldChar w:fldCharType="end"/>
          </w:r>
          <w:r>
            <w:rPr>
              <w:rFonts w:hint="eastAsia" w:ascii="宋体" w:hAnsi="宋体"/>
              <w:spacing w:val="0"/>
              <w:szCs w:val="32"/>
            </w:rPr>
            <w:fldChar w:fldCharType="end"/>
          </w:r>
        </w:p>
        <w:p w14:paraId="7443A2E9">
          <w:pPr>
            <w:pStyle w:val="11"/>
            <w:tabs>
              <w:tab w:val="right" w:leader="dot" w:pos="8278"/>
              <w:tab w:val="clear" w:pos="567"/>
              <w:tab w:val="clear" w:pos="709"/>
              <w:tab w:val="clear" w:pos="7938"/>
              <w:tab w:val="clear" w:pos="8080"/>
            </w:tabs>
          </w:pPr>
          <w:r>
            <w:rPr>
              <w:rFonts w:hint="eastAsia" w:ascii="宋体" w:hAnsi="宋体"/>
              <w:spacing w:val="0"/>
              <w:szCs w:val="32"/>
            </w:rPr>
            <w:fldChar w:fldCharType="begin"/>
          </w:r>
          <w:r>
            <w:rPr>
              <w:rFonts w:hint="eastAsia" w:ascii="宋体" w:hAnsi="宋体"/>
              <w:spacing w:val="0"/>
              <w:szCs w:val="32"/>
            </w:rPr>
            <w:instrText xml:space="preserve"> HYPERLINK \l _Toc935968151 </w:instrText>
          </w:r>
          <w:r>
            <w:rPr>
              <w:rFonts w:hint="eastAsia" w:ascii="宋体" w:hAnsi="宋体"/>
              <w:spacing w:val="0"/>
              <w:szCs w:val="32"/>
            </w:rPr>
            <w:fldChar w:fldCharType="separate"/>
          </w:r>
          <w:r>
            <w:rPr>
              <w:rFonts w:hint="eastAsia"/>
            </w:rPr>
            <w:t xml:space="preserve">1.1 </w:t>
          </w:r>
          <w:r>
            <w:rPr>
              <w:rFonts w:hint="eastAsia"/>
              <w:lang w:val="en-US" w:eastAsia="zh-CN"/>
            </w:rPr>
            <w:t>选题背景和意义</w:t>
          </w:r>
          <w:r>
            <w:tab/>
          </w:r>
          <w:r>
            <w:fldChar w:fldCharType="begin"/>
          </w:r>
          <w:r>
            <w:instrText xml:space="preserve"> PAGEREF _Toc935968151 \h </w:instrText>
          </w:r>
          <w:r>
            <w:fldChar w:fldCharType="separate"/>
          </w:r>
          <w:r>
            <w:t>7</w:t>
          </w:r>
          <w:r>
            <w:fldChar w:fldCharType="end"/>
          </w:r>
          <w:r>
            <w:rPr>
              <w:rFonts w:hint="eastAsia" w:ascii="宋体" w:hAnsi="宋体"/>
              <w:spacing w:val="0"/>
              <w:szCs w:val="32"/>
            </w:rPr>
            <w:fldChar w:fldCharType="end"/>
          </w:r>
        </w:p>
        <w:p w14:paraId="2AD60F44">
          <w:pPr>
            <w:pStyle w:val="7"/>
            <w:tabs>
              <w:tab w:val="right" w:leader="dot" w:pos="8278"/>
              <w:tab w:val="clear" w:pos="567"/>
              <w:tab w:val="clear" w:pos="709"/>
              <w:tab w:val="clear" w:pos="7938"/>
            </w:tabs>
          </w:pPr>
          <w:r>
            <w:rPr>
              <w:rFonts w:hint="eastAsia" w:ascii="宋体" w:hAnsi="宋体"/>
              <w:spacing w:val="0"/>
              <w:szCs w:val="32"/>
            </w:rPr>
            <w:fldChar w:fldCharType="begin"/>
          </w:r>
          <w:r>
            <w:rPr>
              <w:rFonts w:hint="eastAsia" w:ascii="宋体" w:hAnsi="宋体"/>
              <w:spacing w:val="0"/>
              <w:szCs w:val="32"/>
            </w:rPr>
            <w:instrText xml:space="preserve"> HYPERLINK \l _Toc498999582 </w:instrText>
          </w:r>
          <w:r>
            <w:rPr>
              <w:rFonts w:hint="eastAsia" w:ascii="宋体" w:hAnsi="宋体"/>
              <w:spacing w:val="0"/>
              <w:szCs w:val="32"/>
            </w:rPr>
            <w:fldChar w:fldCharType="separate"/>
          </w:r>
          <w:r>
            <w:rPr>
              <w:rFonts w:hint="eastAsia"/>
            </w:rPr>
            <w:t xml:space="preserve">1.1.1 </w:t>
          </w:r>
          <w:r>
            <w:rPr>
              <w:rFonts w:hint="eastAsia"/>
              <w:lang w:val="en-US" w:eastAsia="zh-CN"/>
            </w:rPr>
            <w:t>选题背景</w:t>
          </w:r>
          <w:r>
            <w:tab/>
          </w:r>
          <w:r>
            <w:fldChar w:fldCharType="begin"/>
          </w:r>
          <w:r>
            <w:instrText xml:space="preserve"> PAGEREF _Toc498999582 \h </w:instrText>
          </w:r>
          <w:r>
            <w:fldChar w:fldCharType="separate"/>
          </w:r>
          <w:r>
            <w:t>7</w:t>
          </w:r>
          <w:r>
            <w:fldChar w:fldCharType="end"/>
          </w:r>
          <w:r>
            <w:rPr>
              <w:rFonts w:hint="eastAsia" w:ascii="宋体" w:hAnsi="宋体"/>
              <w:spacing w:val="0"/>
              <w:szCs w:val="32"/>
            </w:rPr>
            <w:fldChar w:fldCharType="end"/>
          </w:r>
        </w:p>
        <w:p w14:paraId="4B8B3A5E">
          <w:pPr>
            <w:pStyle w:val="7"/>
            <w:tabs>
              <w:tab w:val="right" w:leader="dot" w:pos="8278"/>
              <w:tab w:val="clear" w:pos="567"/>
              <w:tab w:val="clear" w:pos="709"/>
              <w:tab w:val="clear" w:pos="7938"/>
            </w:tabs>
          </w:pPr>
          <w:r>
            <w:rPr>
              <w:rFonts w:hint="eastAsia" w:ascii="宋体" w:hAnsi="宋体"/>
              <w:spacing w:val="0"/>
              <w:szCs w:val="32"/>
            </w:rPr>
            <w:fldChar w:fldCharType="begin"/>
          </w:r>
          <w:r>
            <w:rPr>
              <w:rFonts w:hint="eastAsia" w:ascii="宋体" w:hAnsi="宋体"/>
              <w:spacing w:val="0"/>
              <w:szCs w:val="32"/>
            </w:rPr>
            <w:instrText xml:space="preserve"> HYPERLINK \l _Toc762333139 </w:instrText>
          </w:r>
          <w:r>
            <w:rPr>
              <w:rFonts w:hint="eastAsia" w:ascii="宋体" w:hAnsi="宋体"/>
              <w:spacing w:val="0"/>
              <w:szCs w:val="32"/>
            </w:rPr>
            <w:fldChar w:fldCharType="separate"/>
          </w:r>
          <w:r>
            <w:rPr>
              <w:rFonts w:hint="eastAsia"/>
            </w:rPr>
            <w:t>1.1.</w:t>
          </w:r>
          <w:r>
            <w:rPr>
              <w:rFonts w:hint="eastAsia"/>
              <w:lang w:val="en-US" w:eastAsia="zh-CN"/>
            </w:rPr>
            <w:t>2</w:t>
          </w:r>
          <w:r>
            <w:rPr>
              <w:rFonts w:hint="eastAsia"/>
            </w:rPr>
            <w:t xml:space="preserve"> </w:t>
          </w:r>
          <w:r>
            <w:rPr>
              <w:rFonts w:hint="eastAsia"/>
              <w:lang w:val="en-US" w:eastAsia="zh-CN"/>
            </w:rPr>
            <w:t>研究意义</w:t>
          </w:r>
          <w:r>
            <w:tab/>
          </w:r>
          <w:r>
            <w:fldChar w:fldCharType="begin"/>
          </w:r>
          <w:r>
            <w:instrText xml:space="preserve"> PAGEREF _Toc762333139 \h </w:instrText>
          </w:r>
          <w:r>
            <w:fldChar w:fldCharType="separate"/>
          </w:r>
          <w:r>
            <w:t>8</w:t>
          </w:r>
          <w:r>
            <w:fldChar w:fldCharType="end"/>
          </w:r>
          <w:r>
            <w:rPr>
              <w:rFonts w:hint="eastAsia" w:ascii="宋体" w:hAnsi="宋体"/>
              <w:spacing w:val="0"/>
              <w:szCs w:val="32"/>
            </w:rPr>
            <w:fldChar w:fldCharType="end"/>
          </w:r>
        </w:p>
        <w:p w14:paraId="6C1B245C">
          <w:pPr>
            <w:pStyle w:val="11"/>
            <w:tabs>
              <w:tab w:val="right" w:leader="dot" w:pos="8278"/>
              <w:tab w:val="clear" w:pos="567"/>
              <w:tab w:val="clear" w:pos="709"/>
              <w:tab w:val="clear" w:pos="7938"/>
              <w:tab w:val="clear" w:pos="8080"/>
            </w:tabs>
          </w:pPr>
          <w:r>
            <w:rPr>
              <w:rFonts w:hint="eastAsia" w:ascii="宋体" w:hAnsi="宋体"/>
              <w:spacing w:val="0"/>
              <w:szCs w:val="32"/>
            </w:rPr>
            <w:fldChar w:fldCharType="begin"/>
          </w:r>
          <w:r>
            <w:rPr>
              <w:rFonts w:hint="eastAsia" w:ascii="宋体" w:hAnsi="宋体"/>
              <w:spacing w:val="0"/>
              <w:szCs w:val="32"/>
            </w:rPr>
            <w:instrText xml:space="preserve"> HYPERLINK \l _Toc645629171 </w:instrText>
          </w:r>
          <w:r>
            <w:rPr>
              <w:rFonts w:hint="eastAsia" w:ascii="宋体" w:hAnsi="宋体"/>
              <w:spacing w:val="0"/>
              <w:szCs w:val="32"/>
            </w:rPr>
            <w:fldChar w:fldCharType="separate"/>
          </w:r>
          <w:r>
            <w:rPr>
              <w:rFonts w:hint="eastAsia"/>
              <w:lang w:val="en-US" w:eastAsia="zh-CN"/>
            </w:rPr>
            <w:t>1.2研究内容与方法</w:t>
          </w:r>
          <w:r>
            <w:tab/>
          </w:r>
          <w:r>
            <w:fldChar w:fldCharType="begin"/>
          </w:r>
          <w:r>
            <w:instrText xml:space="preserve"> PAGEREF _Toc645629171 \h </w:instrText>
          </w:r>
          <w:r>
            <w:fldChar w:fldCharType="separate"/>
          </w:r>
          <w:r>
            <w:t>8</w:t>
          </w:r>
          <w:r>
            <w:fldChar w:fldCharType="end"/>
          </w:r>
          <w:r>
            <w:rPr>
              <w:rFonts w:hint="eastAsia" w:ascii="宋体" w:hAnsi="宋体"/>
              <w:spacing w:val="0"/>
              <w:szCs w:val="32"/>
            </w:rPr>
            <w:fldChar w:fldCharType="end"/>
          </w:r>
        </w:p>
        <w:p w14:paraId="617F0B7F">
          <w:pPr>
            <w:pStyle w:val="7"/>
            <w:tabs>
              <w:tab w:val="right" w:leader="dot" w:pos="8278"/>
              <w:tab w:val="clear" w:pos="567"/>
              <w:tab w:val="clear" w:pos="709"/>
              <w:tab w:val="clear" w:pos="7938"/>
            </w:tabs>
          </w:pPr>
          <w:r>
            <w:rPr>
              <w:rFonts w:hint="eastAsia" w:ascii="宋体" w:hAnsi="宋体"/>
              <w:spacing w:val="0"/>
              <w:szCs w:val="32"/>
            </w:rPr>
            <w:fldChar w:fldCharType="begin"/>
          </w:r>
          <w:r>
            <w:rPr>
              <w:rFonts w:hint="eastAsia" w:ascii="宋体" w:hAnsi="宋体"/>
              <w:spacing w:val="0"/>
              <w:szCs w:val="32"/>
            </w:rPr>
            <w:instrText xml:space="preserve"> HYPERLINK \l _Toc2002092353 </w:instrText>
          </w:r>
          <w:r>
            <w:rPr>
              <w:rFonts w:hint="eastAsia" w:ascii="宋体" w:hAnsi="宋体"/>
              <w:spacing w:val="0"/>
              <w:szCs w:val="32"/>
            </w:rPr>
            <w:fldChar w:fldCharType="separate"/>
          </w:r>
          <w:r>
            <w:rPr>
              <w:rFonts w:hint="eastAsia"/>
            </w:rPr>
            <w:t>1.</w:t>
          </w:r>
          <w:r>
            <w:rPr>
              <w:rFonts w:hint="eastAsia"/>
              <w:lang w:val="en-US" w:eastAsia="zh-CN"/>
            </w:rPr>
            <w:t>2</w:t>
          </w:r>
          <w:r>
            <w:rPr>
              <w:rFonts w:hint="eastAsia"/>
            </w:rPr>
            <w:t xml:space="preserve">.1 </w:t>
          </w:r>
          <w:r>
            <w:rPr>
              <w:rFonts w:hint="eastAsia"/>
              <w:lang w:val="en-US" w:eastAsia="zh-CN"/>
            </w:rPr>
            <w:t>研究内容</w:t>
          </w:r>
          <w:r>
            <w:tab/>
          </w:r>
          <w:r>
            <w:fldChar w:fldCharType="begin"/>
          </w:r>
          <w:r>
            <w:instrText xml:space="preserve"> PAGEREF _Toc2002092353 \h </w:instrText>
          </w:r>
          <w:r>
            <w:fldChar w:fldCharType="separate"/>
          </w:r>
          <w:r>
            <w:t>8</w:t>
          </w:r>
          <w:r>
            <w:fldChar w:fldCharType="end"/>
          </w:r>
          <w:r>
            <w:rPr>
              <w:rFonts w:hint="eastAsia" w:ascii="宋体" w:hAnsi="宋体"/>
              <w:spacing w:val="0"/>
              <w:szCs w:val="32"/>
            </w:rPr>
            <w:fldChar w:fldCharType="end"/>
          </w:r>
        </w:p>
        <w:p w14:paraId="5A0F3652">
          <w:pPr>
            <w:pStyle w:val="7"/>
            <w:tabs>
              <w:tab w:val="right" w:leader="dot" w:pos="8278"/>
              <w:tab w:val="clear" w:pos="567"/>
              <w:tab w:val="clear" w:pos="709"/>
              <w:tab w:val="clear" w:pos="7938"/>
            </w:tabs>
          </w:pPr>
          <w:r>
            <w:rPr>
              <w:rFonts w:hint="eastAsia" w:ascii="宋体" w:hAnsi="宋体"/>
              <w:spacing w:val="0"/>
              <w:szCs w:val="32"/>
            </w:rPr>
            <w:fldChar w:fldCharType="begin"/>
          </w:r>
          <w:r>
            <w:rPr>
              <w:rFonts w:hint="eastAsia" w:ascii="宋体" w:hAnsi="宋体"/>
              <w:spacing w:val="0"/>
              <w:szCs w:val="32"/>
            </w:rPr>
            <w:instrText xml:space="preserve"> HYPERLINK \l _Toc244912028 </w:instrText>
          </w:r>
          <w:r>
            <w:rPr>
              <w:rFonts w:hint="eastAsia" w:ascii="宋体" w:hAnsi="宋体"/>
              <w:spacing w:val="0"/>
              <w:szCs w:val="32"/>
            </w:rPr>
            <w:fldChar w:fldCharType="separate"/>
          </w:r>
          <w:r>
            <w:rPr>
              <w:rFonts w:hint="eastAsia"/>
            </w:rPr>
            <w:t>1.</w:t>
          </w:r>
          <w:r>
            <w:rPr>
              <w:rFonts w:hint="eastAsia"/>
              <w:lang w:val="en-US" w:eastAsia="zh-CN"/>
            </w:rPr>
            <w:t>2</w:t>
          </w:r>
          <w:r>
            <w:rPr>
              <w:rFonts w:hint="eastAsia"/>
            </w:rPr>
            <w:t>.</w:t>
          </w:r>
          <w:r>
            <w:rPr>
              <w:rFonts w:hint="eastAsia"/>
              <w:lang w:val="en-US" w:eastAsia="zh-CN"/>
            </w:rPr>
            <w:t>2</w:t>
          </w:r>
          <w:r>
            <w:rPr>
              <w:rFonts w:hint="eastAsia"/>
            </w:rPr>
            <w:t xml:space="preserve"> </w:t>
          </w:r>
          <w:r>
            <w:rPr>
              <w:rFonts w:hint="eastAsia"/>
              <w:lang w:val="en-US" w:eastAsia="zh-CN"/>
            </w:rPr>
            <w:t>研究方法</w:t>
          </w:r>
          <w:r>
            <w:tab/>
          </w:r>
          <w:r>
            <w:fldChar w:fldCharType="begin"/>
          </w:r>
          <w:r>
            <w:instrText xml:space="preserve"> PAGEREF _Toc244912028 \h </w:instrText>
          </w:r>
          <w:r>
            <w:fldChar w:fldCharType="separate"/>
          </w:r>
          <w:r>
            <w:t>8</w:t>
          </w:r>
          <w:r>
            <w:fldChar w:fldCharType="end"/>
          </w:r>
          <w:r>
            <w:rPr>
              <w:rFonts w:hint="eastAsia" w:ascii="宋体" w:hAnsi="宋体"/>
              <w:spacing w:val="0"/>
              <w:szCs w:val="32"/>
            </w:rPr>
            <w:fldChar w:fldCharType="end"/>
          </w:r>
        </w:p>
        <w:p w14:paraId="70126EC9">
          <w:pPr>
            <w:pStyle w:val="11"/>
            <w:tabs>
              <w:tab w:val="right" w:leader="dot" w:pos="8278"/>
              <w:tab w:val="clear" w:pos="567"/>
              <w:tab w:val="clear" w:pos="709"/>
              <w:tab w:val="clear" w:pos="7938"/>
              <w:tab w:val="clear" w:pos="8080"/>
            </w:tabs>
          </w:pPr>
          <w:r>
            <w:rPr>
              <w:rFonts w:hint="eastAsia" w:ascii="宋体" w:hAnsi="宋体"/>
              <w:spacing w:val="0"/>
              <w:szCs w:val="32"/>
            </w:rPr>
            <w:fldChar w:fldCharType="begin"/>
          </w:r>
          <w:r>
            <w:rPr>
              <w:rFonts w:hint="eastAsia" w:ascii="宋体" w:hAnsi="宋体"/>
              <w:spacing w:val="0"/>
              <w:szCs w:val="32"/>
            </w:rPr>
            <w:instrText xml:space="preserve"> HYPERLINK \l _Toc1657786944 </w:instrText>
          </w:r>
          <w:r>
            <w:rPr>
              <w:rFonts w:hint="eastAsia" w:ascii="宋体" w:hAnsi="宋体"/>
              <w:spacing w:val="0"/>
              <w:szCs w:val="32"/>
            </w:rPr>
            <w:fldChar w:fldCharType="separate"/>
          </w:r>
          <w:r>
            <w:rPr>
              <w:rFonts w:hint="eastAsia"/>
              <w:lang w:val="en-US" w:eastAsia="zh-CN"/>
            </w:rPr>
            <w:t>1.3研究思路与技术路线</w:t>
          </w:r>
          <w:r>
            <w:tab/>
          </w:r>
          <w:r>
            <w:fldChar w:fldCharType="begin"/>
          </w:r>
          <w:r>
            <w:instrText xml:space="preserve"> PAGEREF _Toc1657786944 \h </w:instrText>
          </w:r>
          <w:r>
            <w:fldChar w:fldCharType="separate"/>
          </w:r>
          <w:r>
            <w:t>9</w:t>
          </w:r>
          <w:r>
            <w:fldChar w:fldCharType="end"/>
          </w:r>
          <w:r>
            <w:rPr>
              <w:rFonts w:hint="eastAsia" w:ascii="宋体" w:hAnsi="宋体"/>
              <w:spacing w:val="0"/>
              <w:szCs w:val="32"/>
            </w:rPr>
            <w:fldChar w:fldCharType="end"/>
          </w:r>
        </w:p>
        <w:p w14:paraId="0A215093">
          <w:pPr>
            <w:pStyle w:val="7"/>
            <w:tabs>
              <w:tab w:val="right" w:leader="dot" w:pos="8278"/>
              <w:tab w:val="clear" w:pos="567"/>
              <w:tab w:val="clear" w:pos="709"/>
              <w:tab w:val="clear" w:pos="7938"/>
            </w:tabs>
          </w:pPr>
          <w:r>
            <w:rPr>
              <w:rFonts w:hint="eastAsia" w:ascii="宋体" w:hAnsi="宋体"/>
              <w:spacing w:val="0"/>
              <w:szCs w:val="32"/>
            </w:rPr>
            <w:fldChar w:fldCharType="begin"/>
          </w:r>
          <w:r>
            <w:rPr>
              <w:rFonts w:hint="eastAsia" w:ascii="宋体" w:hAnsi="宋体"/>
              <w:spacing w:val="0"/>
              <w:szCs w:val="32"/>
            </w:rPr>
            <w:instrText xml:space="preserve"> HYPERLINK \l _Toc972331630 </w:instrText>
          </w:r>
          <w:r>
            <w:rPr>
              <w:rFonts w:hint="eastAsia" w:ascii="宋体" w:hAnsi="宋体"/>
              <w:spacing w:val="0"/>
              <w:szCs w:val="32"/>
            </w:rPr>
            <w:fldChar w:fldCharType="separate"/>
          </w:r>
          <w:r>
            <w:rPr>
              <w:rFonts w:hint="eastAsia"/>
            </w:rPr>
            <w:t>1.</w:t>
          </w:r>
          <w:r>
            <w:rPr>
              <w:rFonts w:hint="eastAsia"/>
              <w:lang w:val="en-US" w:eastAsia="zh-CN"/>
            </w:rPr>
            <w:t>3</w:t>
          </w:r>
          <w:r>
            <w:rPr>
              <w:rFonts w:hint="eastAsia"/>
            </w:rPr>
            <w:t xml:space="preserve">.1 </w:t>
          </w:r>
          <w:r>
            <w:rPr>
              <w:rFonts w:hint="eastAsia"/>
              <w:lang w:val="en-US" w:eastAsia="zh-CN"/>
            </w:rPr>
            <w:t>研究思路</w:t>
          </w:r>
          <w:r>
            <w:tab/>
          </w:r>
          <w:r>
            <w:fldChar w:fldCharType="begin"/>
          </w:r>
          <w:r>
            <w:instrText xml:space="preserve"> PAGEREF _Toc972331630 \h </w:instrText>
          </w:r>
          <w:r>
            <w:fldChar w:fldCharType="separate"/>
          </w:r>
          <w:r>
            <w:t>9</w:t>
          </w:r>
          <w:r>
            <w:fldChar w:fldCharType="end"/>
          </w:r>
          <w:r>
            <w:rPr>
              <w:rFonts w:hint="eastAsia" w:ascii="宋体" w:hAnsi="宋体"/>
              <w:spacing w:val="0"/>
              <w:szCs w:val="32"/>
            </w:rPr>
            <w:fldChar w:fldCharType="end"/>
          </w:r>
        </w:p>
        <w:p w14:paraId="2DE3CC0B">
          <w:pPr>
            <w:pStyle w:val="7"/>
            <w:tabs>
              <w:tab w:val="right" w:leader="dot" w:pos="8278"/>
              <w:tab w:val="clear" w:pos="567"/>
              <w:tab w:val="clear" w:pos="709"/>
              <w:tab w:val="clear" w:pos="7938"/>
            </w:tabs>
          </w:pPr>
          <w:r>
            <w:rPr>
              <w:rFonts w:hint="eastAsia" w:ascii="宋体" w:hAnsi="宋体"/>
              <w:spacing w:val="0"/>
              <w:szCs w:val="32"/>
            </w:rPr>
            <w:fldChar w:fldCharType="begin"/>
          </w:r>
          <w:r>
            <w:rPr>
              <w:rFonts w:hint="eastAsia" w:ascii="宋体" w:hAnsi="宋体"/>
              <w:spacing w:val="0"/>
              <w:szCs w:val="32"/>
            </w:rPr>
            <w:instrText xml:space="preserve"> HYPERLINK \l _Toc1774635387 </w:instrText>
          </w:r>
          <w:r>
            <w:rPr>
              <w:rFonts w:hint="eastAsia" w:ascii="宋体" w:hAnsi="宋体"/>
              <w:spacing w:val="0"/>
              <w:szCs w:val="32"/>
            </w:rPr>
            <w:fldChar w:fldCharType="separate"/>
          </w:r>
          <w:r>
            <w:rPr>
              <w:rFonts w:hint="eastAsia"/>
            </w:rPr>
            <w:t>1.</w:t>
          </w:r>
          <w:r>
            <w:rPr>
              <w:rFonts w:hint="eastAsia"/>
              <w:lang w:val="en-US" w:eastAsia="zh-CN"/>
            </w:rPr>
            <w:t>3</w:t>
          </w:r>
          <w:r>
            <w:rPr>
              <w:rFonts w:hint="eastAsia"/>
            </w:rPr>
            <w:t>.</w:t>
          </w:r>
          <w:r>
            <w:rPr>
              <w:rFonts w:hint="eastAsia"/>
              <w:lang w:val="en-US" w:eastAsia="zh-CN"/>
            </w:rPr>
            <w:t>2技术路线设计</w:t>
          </w:r>
          <w:r>
            <w:tab/>
          </w:r>
          <w:r>
            <w:fldChar w:fldCharType="begin"/>
          </w:r>
          <w:r>
            <w:instrText xml:space="preserve"> PAGEREF _Toc1774635387 \h </w:instrText>
          </w:r>
          <w:r>
            <w:fldChar w:fldCharType="separate"/>
          </w:r>
          <w:r>
            <w:t>9</w:t>
          </w:r>
          <w:r>
            <w:fldChar w:fldCharType="end"/>
          </w:r>
          <w:r>
            <w:rPr>
              <w:rFonts w:hint="eastAsia" w:ascii="宋体" w:hAnsi="宋体"/>
              <w:spacing w:val="0"/>
              <w:szCs w:val="32"/>
            </w:rPr>
            <w:fldChar w:fldCharType="end"/>
          </w:r>
        </w:p>
        <w:p w14:paraId="6B92864B">
          <w:pPr>
            <w:pStyle w:val="10"/>
            <w:tabs>
              <w:tab w:val="right" w:leader="dot" w:pos="8278"/>
              <w:tab w:val="clear" w:pos="284"/>
              <w:tab w:val="clear" w:pos="567"/>
            </w:tabs>
          </w:pPr>
          <w:r>
            <w:rPr>
              <w:rFonts w:hint="eastAsia" w:ascii="宋体" w:hAnsi="宋体"/>
              <w:spacing w:val="0"/>
              <w:szCs w:val="32"/>
            </w:rPr>
            <w:fldChar w:fldCharType="begin"/>
          </w:r>
          <w:r>
            <w:rPr>
              <w:rFonts w:hint="eastAsia" w:ascii="宋体" w:hAnsi="宋体"/>
              <w:spacing w:val="0"/>
              <w:szCs w:val="32"/>
            </w:rPr>
            <w:instrText xml:space="preserve"> HYPERLINK \l _Toc2044059773 </w:instrText>
          </w:r>
          <w:r>
            <w:rPr>
              <w:rFonts w:hint="eastAsia" w:ascii="宋体" w:hAnsi="宋体"/>
              <w:spacing w:val="0"/>
              <w:szCs w:val="32"/>
            </w:rPr>
            <w:fldChar w:fldCharType="separate"/>
          </w:r>
          <w:r>
            <w:rPr>
              <w:rFonts w:hint="eastAsia"/>
              <w:lang w:val="en-US" w:eastAsia="zh-CN"/>
            </w:rPr>
            <w:t>2</w:t>
          </w:r>
          <w:r>
            <w:rPr>
              <w:rFonts w:hint="eastAsia"/>
            </w:rPr>
            <w:t xml:space="preserve">  </w:t>
          </w:r>
          <w:r>
            <w:rPr>
              <w:rFonts w:hint="eastAsia"/>
              <w:lang w:val="en-US" w:eastAsia="zh-CN"/>
            </w:rPr>
            <w:t>文献综述</w:t>
          </w:r>
          <w:r>
            <w:tab/>
          </w:r>
          <w:r>
            <w:fldChar w:fldCharType="begin"/>
          </w:r>
          <w:r>
            <w:instrText xml:space="preserve"> PAGEREF _Toc2044059773 \h </w:instrText>
          </w:r>
          <w:r>
            <w:fldChar w:fldCharType="separate"/>
          </w:r>
          <w:r>
            <w:t>10</w:t>
          </w:r>
          <w:r>
            <w:fldChar w:fldCharType="end"/>
          </w:r>
          <w:r>
            <w:rPr>
              <w:rFonts w:hint="eastAsia" w:ascii="宋体" w:hAnsi="宋体"/>
              <w:spacing w:val="0"/>
              <w:szCs w:val="32"/>
            </w:rPr>
            <w:fldChar w:fldCharType="end"/>
          </w:r>
        </w:p>
        <w:p w14:paraId="2A4B05AD">
          <w:pPr>
            <w:pStyle w:val="11"/>
            <w:tabs>
              <w:tab w:val="right" w:leader="dot" w:pos="8278"/>
              <w:tab w:val="clear" w:pos="567"/>
              <w:tab w:val="clear" w:pos="709"/>
              <w:tab w:val="clear" w:pos="7938"/>
              <w:tab w:val="clear" w:pos="8080"/>
            </w:tabs>
          </w:pPr>
          <w:r>
            <w:rPr>
              <w:rFonts w:hint="eastAsia" w:ascii="宋体" w:hAnsi="宋体"/>
              <w:spacing w:val="0"/>
              <w:szCs w:val="32"/>
            </w:rPr>
            <w:fldChar w:fldCharType="begin"/>
          </w:r>
          <w:r>
            <w:rPr>
              <w:rFonts w:hint="eastAsia" w:ascii="宋体" w:hAnsi="宋体"/>
              <w:spacing w:val="0"/>
              <w:szCs w:val="32"/>
            </w:rPr>
            <w:instrText xml:space="preserve"> HYPERLINK \l _Toc1216703752 </w:instrText>
          </w:r>
          <w:r>
            <w:rPr>
              <w:rFonts w:hint="eastAsia" w:ascii="宋体" w:hAnsi="宋体"/>
              <w:spacing w:val="0"/>
              <w:szCs w:val="32"/>
            </w:rPr>
            <w:fldChar w:fldCharType="separate"/>
          </w:r>
          <w:r>
            <w:rPr>
              <w:rFonts w:hint="eastAsia"/>
              <w:lang w:val="en-US" w:eastAsia="zh-CN"/>
            </w:rPr>
            <w:t>2.1工业机器人与劳动市场结果</w:t>
          </w:r>
          <w:r>
            <w:tab/>
          </w:r>
          <w:r>
            <w:fldChar w:fldCharType="begin"/>
          </w:r>
          <w:r>
            <w:instrText xml:space="preserve"> PAGEREF _Toc1216703752 \h </w:instrText>
          </w:r>
          <w:r>
            <w:fldChar w:fldCharType="separate"/>
          </w:r>
          <w:r>
            <w:t>10</w:t>
          </w:r>
          <w:r>
            <w:fldChar w:fldCharType="end"/>
          </w:r>
          <w:r>
            <w:rPr>
              <w:rFonts w:hint="eastAsia" w:ascii="宋体" w:hAnsi="宋体"/>
              <w:spacing w:val="0"/>
              <w:szCs w:val="32"/>
            </w:rPr>
            <w:fldChar w:fldCharType="end"/>
          </w:r>
        </w:p>
        <w:p w14:paraId="3E6C24CF">
          <w:pPr>
            <w:pStyle w:val="11"/>
            <w:tabs>
              <w:tab w:val="right" w:leader="dot" w:pos="8278"/>
              <w:tab w:val="clear" w:pos="567"/>
              <w:tab w:val="clear" w:pos="709"/>
              <w:tab w:val="clear" w:pos="7938"/>
              <w:tab w:val="clear" w:pos="8080"/>
            </w:tabs>
          </w:pPr>
          <w:r>
            <w:rPr>
              <w:rFonts w:hint="eastAsia" w:ascii="宋体" w:hAnsi="宋体"/>
              <w:spacing w:val="0"/>
              <w:szCs w:val="32"/>
            </w:rPr>
            <w:fldChar w:fldCharType="begin"/>
          </w:r>
          <w:r>
            <w:rPr>
              <w:rFonts w:hint="eastAsia" w:ascii="宋体" w:hAnsi="宋体"/>
              <w:spacing w:val="0"/>
              <w:szCs w:val="32"/>
            </w:rPr>
            <w:instrText xml:space="preserve"> HYPERLINK \l _Toc800673130 </w:instrText>
          </w:r>
          <w:r>
            <w:rPr>
              <w:rFonts w:hint="eastAsia" w:ascii="宋体" w:hAnsi="宋体"/>
              <w:spacing w:val="0"/>
              <w:szCs w:val="32"/>
            </w:rPr>
            <w:fldChar w:fldCharType="separate"/>
          </w:r>
          <w:r>
            <w:rPr>
              <w:rFonts w:hint="eastAsia"/>
              <w:lang w:val="en-US" w:eastAsia="zh-CN"/>
            </w:rPr>
            <w:t>2.2匹配效率、配置质量与岗位适配</w:t>
          </w:r>
          <w:r>
            <w:tab/>
          </w:r>
          <w:r>
            <w:fldChar w:fldCharType="begin"/>
          </w:r>
          <w:r>
            <w:instrText xml:space="preserve"> PAGEREF _Toc800673130 \h </w:instrText>
          </w:r>
          <w:r>
            <w:fldChar w:fldCharType="separate"/>
          </w:r>
          <w:r>
            <w:t>10</w:t>
          </w:r>
          <w:r>
            <w:fldChar w:fldCharType="end"/>
          </w:r>
          <w:r>
            <w:rPr>
              <w:rFonts w:hint="eastAsia" w:ascii="宋体" w:hAnsi="宋体"/>
              <w:spacing w:val="0"/>
              <w:szCs w:val="32"/>
            </w:rPr>
            <w:fldChar w:fldCharType="end"/>
          </w:r>
        </w:p>
        <w:p w14:paraId="1C4FA177">
          <w:pPr>
            <w:pStyle w:val="11"/>
            <w:tabs>
              <w:tab w:val="right" w:leader="dot" w:pos="8278"/>
              <w:tab w:val="clear" w:pos="567"/>
              <w:tab w:val="clear" w:pos="709"/>
              <w:tab w:val="clear" w:pos="7938"/>
              <w:tab w:val="clear" w:pos="8080"/>
            </w:tabs>
          </w:pPr>
          <w:r>
            <w:rPr>
              <w:rFonts w:hint="eastAsia" w:ascii="宋体" w:hAnsi="宋体"/>
              <w:spacing w:val="0"/>
              <w:szCs w:val="32"/>
            </w:rPr>
            <w:fldChar w:fldCharType="begin"/>
          </w:r>
          <w:r>
            <w:rPr>
              <w:rFonts w:hint="eastAsia" w:ascii="宋体" w:hAnsi="宋体"/>
              <w:spacing w:val="0"/>
              <w:szCs w:val="32"/>
            </w:rPr>
            <w:instrText xml:space="preserve"> HYPERLINK \l _Toc780763808 </w:instrText>
          </w:r>
          <w:r>
            <w:rPr>
              <w:rFonts w:hint="eastAsia" w:ascii="宋体" w:hAnsi="宋体"/>
              <w:spacing w:val="0"/>
              <w:szCs w:val="32"/>
            </w:rPr>
            <w:fldChar w:fldCharType="separate"/>
          </w:r>
          <w:r>
            <w:rPr>
              <w:rFonts w:hint="eastAsia"/>
              <w:lang w:val="en-US" w:eastAsia="zh-CN"/>
            </w:rPr>
            <w:t>2.3文献评述</w:t>
          </w:r>
          <w:r>
            <w:tab/>
          </w:r>
          <w:r>
            <w:fldChar w:fldCharType="begin"/>
          </w:r>
          <w:r>
            <w:instrText xml:space="preserve"> PAGEREF _Toc780763808 \h </w:instrText>
          </w:r>
          <w:r>
            <w:fldChar w:fldCharType="separate"/>
          </w:r>
          <w:r>
            <w:t>11</w:t>
          </w:r>
          <w:r>
            <w:fldChar w:fldCharType="end"/>
          </w:r>
          <w:r>
            <w:rPr>
              <w:rFonts w:hint="eastAsia" w:ascii="宋体" w:hAnsi="宋体"/>
              <w:spacing w:val="0"/>
              <w:szCs w:val="32"/>
            </w:rPr>
            <w:fldChar w:fldCharType="end"/>
          </w:r>
        </w:p>
        <w:p w14:paraId="25690A37">
          <w:pPr>
            <w:pStyle w:val="10"/>
            <w:tabs>
              <w:tab w:val="right" w:leader="dot" w:pos="8278"/>
              <w:tab w:val="clear" w:pos="284"/>
              <w:tab w:val="clear" w:pos="567"/>
            </w:tabs>
          </w:pPr>
          <w:r>
            <w:rPr>
              <w:rFonts w:hint="eastAsia" w:ascii="宋体" w:hAnsi="宋体"/>
              <w:spacing w:val="0"/>
              <w:szCs w:val="32"/>
            </w:rPr>
            <w:fldChar w:fldCharType="begin"/>
          </w:r>
          <w:r>
            <w:rPr>
              <w:rFonts w:hint="eastAsia" w:ascii="宋体" w:hAnsi="宋体"/>
              <w:spacing w:val="0"/>
              <w:szCs w:val="32"/>
            </w:rPr>
            <w:instrText xml:space="preserve"> HYPERLINK \l _Toc1172237886 </w:instrText>
          </w:r>
          <w:r>
            <w:rPr>
              <w:rFonts w:hint="eastAsia" w:ascii="宋体" w:hAnsi="宋体"/>
              <w:spacing w:val="0"/>
              <w:szCs w:val="32"/>
            </w:rPr>
            <w:fldChar w:fldCharType="separate"/>
          </w:r>
          <w:r>
            <w:rPr>
              <w:rFonts w:hint="eastAsia"/>
              <w:lang w:val="en-US" w:eastAsia="zh-CN"/>
            </w:rPr>
            <w:t>3</w:t>
          </w:r>
          <w:r>
            <w:rPr>
              <w:rFonts w:hint="eastAsia"/>
            </w:rPr>
            <w:t xml:space="preserve">  </w:t>
          </w:r>
          <w:r>
            <w:rPr>
              <w:rFonts w:hint="eastAsia"/>
              <w:lang w:val="en-US" w:eastAsia="zh-CN"/>
            </w:rPr>
            <w:t>理论基础与研究假设</w:t>
          </w:r>
          <w:r>
            <w:tab/>
          </w:r>
          <w:r>
            <w:fldChar w:fldCharType="begin"/>
          </w:r>
          <w:r>
            <w:instrText xml:space="preserve"> PAGEREF _Toc1172237886 \h </w:instrText>
          </w:r>
          <w:r>
            <w:fldChar w:fldCharType="separate"/>
          </w:r>
          <w:r>
            <w:t>13</w:t>
          </w:r>
          <w:r>
            <w:fldChar w:fldCharType="end"/>
          </w:r>
          <w:r>
            <w:rPr>
              <w:rFonts w:hint="eastAsia" w:ascii="宋体" w:hAnsi="宋体"/>
              <w:spacing w:val="0"/>
              <w:szCs w:val="32"/>
            </w:rPr>
            <w:fldChar w:fldCharType="end"/>
          </w:r>
        </w:p>
        <w:p w14:paraId="2C8DD1C7">
          <w:pPr>
            <w:pStyle w:val="11"/>
            <w:tabs>
              <w:tab w:val="right" w:leader="dot" w:pos="8278"/>
              <w:tab w:val="clear" w:pos="567"/>
              <w:tab w:val="clear" w:pos="709"/>
              <w:tab w:val="clear" w:pos="7938"/>
              <w:tab w:val="clear" w:pos="8080"/>
            </w:tabs>
          </w:pPr>
          <w:r>
            <w:rPr>
              <w:rFonts w:hint="eastAsia" w:ascii="宋体" w:hAnsi="宋体"/>
              <w:spacing w:val="0"/>
              <w:szCs w:val="32"/>
            </w:rPr>
            <w:fldChar w:fldCharType="begin"/>
          </w:r>
          <w:r>
            <w:rPr>
              <w:rFonts w:hint="eastAsia" w:ascii="宋体" w:hAnsi="宋体"/>
              <w:spacing w:val="0"/>
              <w:szCs w:val="32"/>
            </w:rPr>
            <w:instrText xml:space="preserve"> HYPERLINK \l _Toc787172424 </w:instrText>
          </w:r>
          <w:r>
            <w:rPr>
              <w:rFonts w:hint="eastAsia" w:ascii="宋体" w:hAnsi="宋体"/>
              <w:spacing w:val="0"/>
              <w:szCs w:val="32"/>
            </w:rPr>
            <w:fldChar w:fldCharType="separate"/>
          </w:r>
          <w:r>
            <w:rPr>
              <w:rFonts w:hint="eastAsia"/>
              <w:lang w:val="en-US" w:eastAsia="zh-CN"/>
            </w:rPr>
            <w:t>3.1任务重组与劳动者重新配置</w:t>
          </w:r>
          <w:r>
            <w:tab/>
          </w:r>
          <w:r>
            <w:fldChar w:fldCharType="begin"/>
          </w:r>
          <w:r>
            <w:instrText xml:space="preserve"> PAGEREF _Toc787172424 \h </w:instrText>
          </w:r>
          <w:r>
            <w:fldChar w:fldCharType="separate"/>
          </w:r>
          <w:r>
            <w:t>13</w:t>
          </w:r>
          <w:r>
            <w:fldChar w:fldCharType="end"/>
          </w:r>
          <w:r>
            <w:rPr>
              <w:rFonts w:hint="eastAsia" w:ascii="宋体" w:hAnsi="宋体"/>
              <w:spacing w:val="0"/>
              <w:szCs w:val="32"/>
            </w:rPr>
            <w:fldChar w:fldCharType="end"/>
          </w:r>
        </w:p>
        <w:p w14:paraId="56F5CF49">
          <w:pPr>
            <w:pStyle w:val="11"/>
            <w:tabs>
              <w:tab w:val="right" w:leader="dot" w:pos="8278"/>
              <w:tab w:val="clear" w:pos="567"/>
              <w:tab w:val="clear" w:pos="709"/>
              <w:tab w:val="clear" w:pos="7938"/>
              <w:tab w:val="clear" w:pos="8080"/>
            </w:tabs>
          </w:pPr>
          <w:r>
            <w:rPr>
              <w:rFonts w:hint="eastAsia" w:ascii="宋体" w:hAnsi="宋体"/>
              <w:spacing w:val="0"/>
              <w:szCs w:val="32"/>
            </w:rPr>
            <w:fldChar w:fldCharType="begin"/>
          </w:r>
          <w:r>
            <w:rPr>
              <w:rFonts w:hint="eastAsia" w:ascii="宋体" w:hAnsi="宋体"/>
              <w:spacing w:val="0"/>
              <w:szCs w:val="32"/>
            </w:rPr>
            <w:instrText xml:space="preserve"> HYPERLINK \l _Toc1507664648 </w:instrText>
          </w:r>
          <w:r>
            <w:rPr>
              <w:rFonts w:hint="eastAsia" w:ascii="宋体" w:hAnsi="宋体"/>
              <w:spacing w:val="0"/>
              <w:szCs w:val="32"/>
            </w:rPr>
            <w:fldChar w:fldCharType="separate"/>
          </w:r>
          <w:r>
            <w:rPr>
              <w:rFonts w:hint="eastAsia"/>
              <w:lang w:val="en-US" w:eastAsia="zh-CN"/>
            </w:rPr>
            <w:t>3.2工业机器人影响劳动者配置的作用机制</w:t>
          </w:r>
          <w:r>
            <w:tab/>
          </w:r>
          <w:r>
            <w:fldChar w:fldCharType="begin"/>
          </w:r>
          <w:r>
            <w:instrText xml:space="preserve"> PAGEREF _Toc1507664648 \h </w:instrText>
          </w:r>
          <w:r>
            <w:fldChar w:fldCharType="separate"/>
          </w:r>
          <w:r>
            <w:t>13</w:t>
          </w:r>
          <w:r>
            <w:fldChar w:fldCharType="end"/>
          </w:r>
          <w:r>
            <w:rPr>
              <w:rFonts w:hint="eastAsia" w:ascii="宋体" w:hAnsi="宋体"/>
              <w:spacing w:val="0"/>
              <w:szCs w:val="32"/>
            </w:rPr>
            <w:fldChar w:fldCharType="end"/>
          </w:r>
        </w:p>
        <w:p w14:paraId="7ABFBAC8">
          <w:pPr>
            <w:pStyle w:val="7"/>
            <w:tabs>
              <w:tab w:val="right" w:leader="dot" w:pos="8278"/>
              <w:tab w:val="clear" w:pos="567"/>
              <w:tab w:val="clear" w:pos="709"/>
              <w:tab w:val="clear" w:pos="7938"/>
            </w:tabs>
          </w:pPr>
          <w:r>
            <w:rPr>
              <w:rFonts w:hint="eastAsia" w:ascii="宋体" w:hAnsi="宋体"/>
              <w:spacing w:val="0"/>
              <w:szCs w:val="32"/>
            </w:rPr>
            <w:fldChar w:fldCharType="begin"/>
          </w:r>
          <w:r>
            <w:rPr>
              <w:rFonts w:hint="eastAsia" w:ascii="宋体" w:hAnsi="宋体"/>
              <w:spacing w:val="0"/>
              <w:szCs w:val="32"/>
            </w:rPr>
            <w:instrText xml:space="preserve"> HYPERLINK \l _Toc1160187983 </w:instrText>
          </w:r>
          <w:r>
            <w:rPr>
              <w:rFonts w:hint="eastAsia" w:ascii="宋体" w:hAnsi="宋体"/>
              <w:spacing w:val="0"/>
              <w:szCs w:val="32"/>
            </w:rPr>
            <w:fldChar w:fldCharType="separate"/>
          </w:r>
          <w:r>
            <w:rPr>
              <w:rFonts w:hint="eastAsia"/>
              <w:lang w:val="en-US" w:eastAsia="zh-CN"/>
            </w:rPr>
            <w:t>3</w:t>
          </w:r>
          <w:r>
            <w:rPr>
              <w:rFonts w:hint="eastAsia"/>
            </w:rPr>
            <w:t>.</w:t>
          </w:r>
          <w:r>
            <w:rPr>
              <w:rFonts w:hint="eastAsia"/>
              <w:lang w:val="en-US" w:eastAsia="zh-CN"/>
            </w:rPr>
            <w:t>2</w:t>
          </w:r>
          <w:r>
            <w:rPr>
              <w:rFonts w:hint="eastAsia"/>
            </w:rPr>
            <w:t xml:space="preserve">.1 </w:t>
          </w:r>
          <w:r>
            <w:rPr>
              <w:rFonts w:hint="eastAsia"/>
              <w:lang w:eastAsia="zh-CN"/>
            </w:rPr>
            <w:t>工资回报、行业配置与职业</w:t>
          </w:r>
          <w:r>
            <w:rPr>
              <w:rFonts w:hint="eastAsia"/>
              <w:lang w:val="en-US" w:eastAsia="zh-CN"/>
            </w:rPr>
            <w:t>层级</w:t>
          </w:r>
          <w:r>
            <w:tab/>
          </w:r>
          <w:r>
            <w:fldChar w:fldCharType="begin"/>
          </w:r>
          <w:r>
            <w:instrText xml:space="preserve"> PAGEREF _Toc1160187983 \h </w:instrText>
          </w:r>
          <w:r>
            <w:fldChar w:fldCharType="separate"/>
          </w:r>
          <w:r>
            <w:t>13</w:t>
          </w:r>
          <w:r>
            <w:fldChar w:fldCharType="end"/>
          </w:r>
          <w:r>
            <w:rPr>
              <w:rFonts w:hint="eastAsia" w:ascii="宋体" w:hAnsi="宋体"/>
              <w:spacing w:val="0"/>
              <w:szCs w:val="32"/>
            </w:rPr>
            <w:fldChar w:fldCharType="end"/>
          </w:r>
        </w:p>
        <w:p w14:paraId="55CE1086">
          <w:pPr>
            <w:pStyle w:val="7"/>
            <w:tabs>
              <w:tab w:val="right" w:leader="dot" w:pos="8278"/>
              <w:tab w:val="clear" w:pos="567"/>
              <w:tab w:val="clear" w:pos="709"/>
              <w:tab w:val="clear" w:pos="7938"/>
            </w:tabs>
          </w:pPr>
          <w:r>
            <w:rPr>
              <w:rFonts w:hint="eastAsia" w:ascii="宋体" w:hAnsi="宋体"/>
              <w:spacing w:val="0"/>
              <w:szCs w:val="32"/>
            </w:rPr>
            <w:fldChar w:fldCharType="begin"/>
          </w:r>
          <w:r>
            <w:rPr>
              <w:rFonts w:hint="eastAsia" w:ascii="宋体" w:hAnsi="宋体"/>
              <w:spacing w:val="0"/>
              <w:szCs w:val="32"/>
            </w:rPr>
            <w:instrText xml:space="preserve"> HYPERLINK \l _Toc127915521 </w:instrText>
          </w:r>
          <w:r>
            <w:rPr>
              <w:rFonts w:hint="eastAsia" w:ascii="宋体" w:hAnsi="宋体"/>
              <w:spacing w:val="0"/>
              <w:szCs w:val="32"/>
            </w:rPr>
            <w:fldChar w:fldCharType="separate"/>
          </w:r>
          <w:r>
            <w:rPr>
              <w:rFonts w:hint="eastAsia"/>
              <w:lang w:val="en-US" w:eastAsia="zh-CN"/>
            </w:rPr>
            <w:t>3</w:t>
          </w:r>
          <w:r>
            <w:rPr>
              <w:rFonts w:hint="eastAsia"/>
            </w:rPr>
            <w:t>.</w:t>
          </w:r>
          <w:r>
            <w:rPr>
              <w:rFonts w:hint="eastAsia"/>
              <w:lang w:val="en-US" w:eastAsia="zh-CN"/>
            </w:rPr>
            <w:t>2</w:t>
          </w:r>
          <w:r>
            <w:rPr>
              <w:rFonts w:hint="eastAsia"/>
            </w:rPr>
            <w:t>.</w:t>
          </w:r>
          <w:r>
            <w:rPr>
              <w:rFonts w:hint="eastAsia"/>
              <w:lang w:val="en-US" w:eastAsia="zh-CN"/>
            </w:rPr>
            <w:t>2</w:t>
          </w:r>
          <w:r>
            <w:rPr>
              <w:rFonts w:hint="eastAsia"/>
            </w:rPr>
            <w:t xml:space="preserve"> </w:t>
          </w:r>
          <w:r>
            <w:rPr>
              <w:rFonts w:hint="eastAsia"/>
              <w:lang w:val="en-US" w:eastAsia="zh-CN"/>
            </w:rPr>
            <w:t>求职摩擦与技能-岗位适配</w:t>
          </w:r>
          <w:r>
            <w:tab/>
          </w:r>
          <w:r>
            <w:fldChar w:fldCharType="begin"/>
          </w:r>
          <w:r>
            <w:instrText xml:space="preserve"> PAGEREF _Toc127915521 \h </w:instrText>
          </w:r>
          <w:r>
            <w:fldChar w:fldCharType="separate"/>
          </w:r>
          <w:r>
            <w:t>14</w:t>
          </w:r>
          <w:r>
            <w:fldChar w:fldCharType="end"/>
          </w:r>
          <w:r>
            <w:rPr>
              <w:rFonts w:hint="eastAsia" w:ascii="宋体" w:hAnsi="宋体"/>
              <w:spacing w:val="0"/>
              <w:szCs w:val="32"/>
            </w:rPr>
            <w:fldChar w:fldCharType="end"/>
          </w:r>
        </w:p>
        <w:p w14:paraId="5F63C20F">
          <w:pPr>
            <w:pStyle w:val="11"/>
            <w:tabs>
              <w:tab w:val="right" w:leader="dot" w:pos="8278"/>
              <w:tab w:val="clear" w:pos="567"/>
              <w:tab w:val="clear" w:pos="709"/>
              <w:tab w:val="clear" w:pos="7938"/>
              <w:tab w:val="clear" w:pos="8080"/>
            </w:tabs>
          </w:pPr>
          <w:r>
            <w:rPr>
              <w:rFonts w:hint="eastAsia" w:ascii="宋体" w:hAnsi="宋体"/>
              <w:spacing w:val="0"/>
              <w:szCs w:val="32"/>
            </w:rPr>
            <w:fldChar w:fldCharType="begin"/>
          </w:r>
          <w:r>
            <w:rPr>
              <w:rFonts w:hint="eastAsia" w:ascii="宋体" w:hAnsi="宋体"/>
              <w:spacing w:val="0"/>
              <w:szCs w:val="32"/>
            </w:rPr>
            <w:instrText xml:space="preserve"> HYPERLINK \l _Toc245030800 </w:instrText>
          </w:r>
          <w:r>
            <w:rPr>
              <w:rFonts w:hint="eastAsia" w:ascii="宋体" w:hAnsi="宋体"/>
              <w:spacing w:val="0"/>
              <w:szCs w:val="32"/>
            </w:rPr>
            <w:fldChar w:fldCharType="separate"/>
          </w:r>
          <w:r>
            <w:rPr>
              <w:rFonts w:hint="eastAsia"/>
              <w:lang w:val="en-US" w:eastAsia="zh-CN"/>
            </w:rPr>
            <w:t>3.3理论命题与研究假设</w:t>
          </w:r>
          <w:r>
            <w:tab/>
          </w:r>
          <w:r>
            <w:fldChar w:fldCharType="begin"/>
          </w:r>
          <w:r>
            <w:instrText xml:space="preserve"> PAGEREF _Toc245030800 \h </w:instrText>
          </w:r>
          <w:r>
            <w:fldChar w:fldCharType="separate"/>
          </w:r>
          <w:r>
            <w:t>15</w:t>
          </w:r>
          <w:r>
            <w:fldChar w:fldCharType="end"/>
          </w:r>
          <w:r>
            <w:rPr>
              <w:rFonts w:hint="eastAsia" w:ascii="宋体" w:hAnsi="宋体"/>
              <w:spacing w:val="0"/>
              <w:szCs w:val="32"/>
            </w:rPr>
            <w:fldChar w:fldCharType="end"/>
          </w:r>
        </w:p>
        <w:p w14:paraId="1D3F2A93">
          <w:pPr>
            <w:pStyle w:val="10"/>
            <w:tabs>
              <w:tab w:val="right" w:leader="dot" w:pos="8278"/>
              <w:tab w:val="clear" w:pos="284"/>
              <w:tab w:val="clear" w:pos="567"/>
            </w:tabs>
          </w:pPr>
          <w:r>
            <w:rPr>
              <w:rFonts w:hint="eastAsia" w:ascii="宋体" w:hAnsi="宋体"/>
              <w:spacing w:val="0"/>
              <w:szCs w:val="32"/>
            </w:rPr>
            <w:fldChar w:fldCharType="begin"/>
          </w:r>
          <w:r>
            <w:rPr>
              <w:rFonts w:hint="eastAsia" w:ascii="宋体" w:hAnsi="宋体"/>
              <w:spacing w:val="0"/>
              <w:szCs w:val="32"/>
            </w:rPr>
            <w:instrText xml:space="preserve"> HYPERLINK \l _Toc1506504301 </w:instrText>
          </w:r>
          <w:r>
            <w:rPr>
              <w:rFonts w:hint="eastAsia" w:ascii="宋体" w:hAnsi="宋体"/>
              <w:spacing w:val="0"/>
              <w:szCs w:val="32"/>
            </w:rPr>
            <w:fldChar w:fldCharType="separate"/>
          </w:r>
          <w:r>
            <w:rPr>
              <w:rFonts w:hint="eastAsia"/>
              <w:lang w:val="en-US" w:eastAsia="zh-CN"/>
            </w:rPr>
            <w:t>4</w:t>
          </w:r>
          <w:r>
            <w:rPr>
              <w:rFonts w:hint="eastAsia"/>
            </w:rPr>
            <w:t xml:space="preserve">  </w:t>
          </w:r>
          <w:r>
            <w:rPr>
              <w:rFonts w:hint="eastAsia"/>
              <w:lang w:val="en-US" w:eastAsia="zh-CN"/>
            </w:rPr>
            <w:t>研究设计</w:t>
          </w:r>
          <w:r>
            <w:tab/>
          </w:r>
          <w:r>
            <w:fldChar w:fldCharType="begin"/>
          </w:r>
          <w:r>
            <w:instrText xml:space="preserve"> PAGEREF _Toc1506504301 \h </w:instrText>
          </w:r>
          <w:r>
            <w:fldChar w:fldCharType="separate"/>
          </w:r>
          <w:r>
            <w:t>17</w:t>
          </w:r>
          <w:r>
            <w:fldChar w:fldCharType="end"/>
          </w:r>
          <w:r>
            <w:rPr>
              <w:rFonts w:hint="eastAsia" w:ascii="宋体" w:hAnsi="宋体"/>
              <w:spacing w:val="0"/>
              <w:szCs w:val="32"/>
            </w:rPr>
            <w:fldChar w:fldCharType="end"/>
          </w:r>
        </w:p>
        <w:p w14:paraId="4ACB0555">
          <w:pPr>
            <w:pStyle w:val="11"/>
            <w:tabs>
              <w:tab w:val="right" w:leader="dot" w:pos="8278"/>
              <w:tab w:val="clear" w:pos="567"/>
              <w:tab w:val="clear" w:pos="709"/>
              <w:tab w:val="clear" w:pos="7938"/>
              <w:tab w:val="clear" w:pos="8080"/>
            </w:tabs>
          </w:pPr>
          <w:r>
            <w:rPr>
              <w:rFonts w:hint="eastAsia" w:ascii="宋体" w:hAnsi="宋体"/>
              <w:spacing w:val="0"/>
              <w:szCs w:val="32"/>
            </w:rPr>
            <w:fldChar w:fldCharType="begin"/>
          </w:r>
          <w:r>
            <w:rPr>
              <w:rFonts w:hint="eastAsia" w:ascii="宋体" w:hAnsi="宋体"/>
              <w:spacing w:val="0"/>
              <w:szCs w:val="32"/>
            </w:rPr>
            <w:instrText xml:space="preserve"> HYPERLINK \l _Toc985588777 </w:instrText>
          </w:r>
          <w:r>
            <w:rPr>
              <w:rFonts w:hint="eastAsia" w:ascii="宋体" w:hAnsi="宋体"/>
              <w:spacing w:val="0"/>
              <w:szCs w:val="32"/>
            </w:rPr>
            <w:fldChar w:fldCharType="separate"/>
          </w:r>
          <w:r>
            <w:rPr>
              <w:rFonts w:hint="eastAsia"/>
              <w:lang w:val="en-US" w:eastAsia="zh-CN"/>
            </w:rPr>
            <w:t>4.1数据来源与样本说明</w:t>
          </w:r>
          <w:r>
            <w:tab/>
          </w:r>
          <w:r>
            <w:fldChar w:fldCharType="begin"/>
          </w:r>
          <w:r>
            <w:instrText xml:space="preserve"> PAGEREF _Toc985588777 \h </w:instrText>
          </w:r>
          <w:r>
            <w:fldChar w:fldCharType="separate"/>
          </w:r>
          <w:r>
            <w:t>17</w:t>
          </w:r>
          <w:r>
            <w:fldChar w:fldCharType="end"/>
          </w:r>
          <w:r>
            <w:rPr>
              <w:rFonts w:hint="eastAsia" w:ascii="宋体" w:hAnsi="宋体"/>
              <w:spacing w:val="0"/>
              <w:szCs w:val="32"/>
            </w:rPr>
            <w:fldChar w:fldCharType="end"/>
          </w:r>
        </w:p>
        <w:p w14:paraId="2E6DD767">
          <w:pPr>
            <w:pStyle w:val="11"/>
            <w:tabs>
              <w:tab w:val="right" w:leader="dot" w:pos="8278"/>
              <w:tab w:val="clear" w:pos="567"/>
              <w:tab w:val="clear" w:pos="709"/>
              <w:tab w:val="clear" w:pos="7938"/>
              <w:tab w:val="clear" w:pos="8080"/>
            </w:tabs>
          </w:pPr>
          <w:r>
            <w:rPr>
              <w:rFonts w:hint="eastAsia" w:ascii="宋体" w:hAnsi="宋体"/>
              <w:spacing w:val="0"/>
              <w:szCs w:val="32"/>
            </w:rPr>
            <w:fldChar w:fldCharType="begin"/>
          </w:r>
          <w:r>
            <w:rPr>
              <w:rFonts w:hint="eastAsia" w:ascii="宋体" w:hAnsi="宋体"/>
              <w:spacing w:val="0"/>
              <w:szCs w:val="32"/>
            </w:rPr>
            <w:instrText xml:space="preserve"> HYPERLINK \l _Toc1249205728 </w:instrText>
          </w:r>
          <w:r>
            <w:rPr>
              <w:rFonts w:hint="eastAsia" w:ascii="宋体" w:hAnsi="宋体"/>
              <w:spacing w:val="0"/>
              <w:szCs w:val="32"/>
            </w:rPr>
            <w:fldChar w:fldCharType="separate"/>
          </w:r>
          <w:r>
            <w:rPr>
              <w:rFonts w:hint="eastAsia"/>
              <w:lang w:val="en-US" w:eastAsia="zh-CN"/>
            </w:rPr>
            <w:t>4.2变量选取与构造</w:t>
          </w:r>
          <w:r>
            <w:tab/>
          </w:r>
          <w:r>
            <w:fldChar w:fldCharType="begin"/>
          </w:r>
          <w:r>
            <w:instrText xml:space="preserve"> PAGEREF _Toc1249205728 \h </w:instrText>
          </w:r>
          <w:r>
            <w:fldChar w:fldCharType="separate"/>
          </w:r>
          <w:r>
            <w:t>18</w:t>
          </w:r>
          <w:r>
            <w:fldChar w:fldCharType="end"/>
          </w:r>
          <w:r>
            <w:rPr>
              <w:rFonts w:hint="eastAsia" w:ascii="宋体" w:hAnsi="宋体"/>
              <w:spacing w:val="0"/>
              <w:szCs w:val="32"/>
            </w:rPr>
            <w:fldChar w:fldCharType="end"/>
          </w:r>
        </w:p>
        <w:p w14:paraId="1391395A">
          <w:pPr>
            <w:pStyle w:val="7"/>
            <w:tabs>
              <w:tab w:val="right" w:leader="dot" w:pos="8278"/>
              <w:tab w:val="clear" w:pos="567"/>
              <w:tab w:val="clear" w:pos="709"/>
              <w:tab w:val="clear" w:pos="7938"/>
            </w:tabs>
          </w:pPr>
          <w:r>
            <w:rPr>
              <w:rFonts w:hint="eastAsia" w:ascii="宋体" w:hAnsi="宋体"/>
              <w:spacing w:val="0"/>
              <w:szCs w:val="32"/>
            </w:rPr>
            <w:fldChar w:fldCharType="begin"/>
          </w:r>
          <w:r>
            <w:rPr>
              <w:rFonts w:hint="eastAsia" w:ascii="宋体" w:hAnsi="宋体"/>
              <w:spacing w:val="0"/>
              <w:szCs w:val="32"/>
            </w:rPr>
            <w:instrText xml:space="preserve"> HYPERLINK \l _Toc1600537424 </w:instrText>
          </w:r>
          <w:r>
            <w:rPr>
              <w:rFonts w:hint="eastAsia" w:ascii="宋体" w:hAnsi="宋体"/>
              <w:spacing w:val="0"/>
              <w:szCs w:val="32"/>
            </w:rPr>
            <w:fldChar w:fldCharType="separate"/>
          </w:r>
          <w:r>
            <w:rPr>
              <w:rFonts w:hint="eastAsia"/>
              <w:lang w:val="en-US" w:eastAsia="zh-CN"/>
            </w:rPr>
            <w:t>4</w:t>
          </w:r>
          <w:r>
            <w:rPr>
              <w:rFonts w:hint="eastAsia"/>
            </w:rPr>
            <w:t>.</w:t>
          </w:r>
          <w:r>
            <w:rPr>
              <w:rFonts w:hint="eastAsia"/>
              <w:lang w:val="en-US" w:eastAsia="zh-CN"/>
            </w:rPr>
            <w:t>2</w:t>
          </w:r>
          <w:r>
            <w:rPr>
              <w:rFonts w:hint="eastAsia"/>
            </w:rPr>
            <w:t xml:space="preserve">.1 </w:t>
          </w:r>
          <w:r>
            <w:rPr>
              <w:rFonts w:hint="eastAsia"/>
              <w:lang w:eastAsia="zh-CN"/>
            </w:rPr>
            <w:t>工业机器人暴露</w:t>
          </w:r>
          <w:r>
            <w:rPr>
              <w:rFonts w:hint="eastAsia"/>
              <w:lang w:val="en-US" w:eastAsia="zh-CN"/>
            </w:rPr>
            <w:t>变量</w:t>
          </w:r>
          <w:r>
            <w:tab/>
          </w:r>
          <w:r>
            <w:fldChar w:fldCharType="begin"/>
          </w:r>
          <w:r>
            <w:instrText xml:space="preserve"> PAGEREF _Toc1600537424 \h </w:instrText>
          </w:r>
          <w:r>
            <w:fldChar w:fldCharType="separate"/>
          </w:r>
          <w:r>
            <w:t>18</w:t>
          </w:r>
          <w:r>
            <w:fldChar w:fldCharType="end"/>
          </w:r>
          <w:r>
            <w:rPr>
              <w:rFonts w:hint="eastAsia" w:ascii="宋体" w:hAnsi="宋体"/>
              <w:spacing w:val="0"/>
              <w:szCs w:val="32"/>
            </w:rPr>
            <w:fldChar w:fldCharType="end"/>
          </w:r>
        </w:p>
        <w:p w14:paraId="339CB225">
          <w:pPr>
            <w:pStyle w:val="7"/>
            <w:tabs>
              <w:tab w:val="right" w:leader="dot" w:pos="8278"/>
              <w:tab w:val="clear" w:pos="567"/>
              <w:tab w:val="clear" w:pos="709"/>
              <w:tab w:val="clear" w:pos="7938"/>
            </w:tabs>
          </w:pPr>
          <w:r>
            <w:rPr>
              <w:rFonts w:hint="eastAsia" w:ascii="宋体" w:hAnsi="宋体"/>
              <w:spacing w:val="0"/>
              <w:szCs w:val="32"/>
            </w:rPr>
            <w:fldChar w:fldCharType="begin"/>
          </w:r>
          <w:r>
            <w:rPr>
              <w:rFonts w:hint="eastAsia" w:ascii="宋体" w:hAnsi="宋体"/>
              <w:spacing w:val="0"/>
              <w:szCs w:val="32"/>
            </w:rPr>
            <w:instrText xml:space="preserve"> HYPERLINK \l _Toc852322846 </w:instrText>
          </w:r>
          <w:r>
            <w:rPr>
              <w:rFonts w:hint="eastAsia" w:ascii="宋体" w:hAnsi="宋体"/>
              <w:spacing w:val="0"/>
              <w:szCs w:val="32"/>
            </w:rPr>
            <w:fldChar w:fldCharType="separate"/>
          </w:r>
          <w:r>
            <w:rPr>
              <w:rFonts w:hint="eastAsia"/>
              <w:lang w:val="en-US" w:eastAsia="zh-CN"/>
            </w:rPr>
            <w:t>4</w:t>
          </w:r>
          <w:r>
            <w:rPr>
              <w:rFonts w:hint="eastAsia"/>
            </w:rPr>
            <w:t>.</w:t>
          </w:r>
          <w:r>
            <w:rPr>
              <w:rFonts w:hint="eastAsia"/>
              <w:lang w:val="en-US" w:eastAsia="zh-CN"/>
            </w:rPr>
            <w:t>2</w:t>
          </w:r>
          <w:r>
            <w:rPr>
              <w:rFonts w:hint="eastAsia"/>
            </w:rPr>
            <w:t>.</w:t>
          </w:r>
          <w:r>
            <w:rPr>
              <w:rFonts w:hint="eastAsia"/>
              <w:lang w:val="en-US" w:eastAsia="zh-CN"/>
            </w:rPr>
            <w:t>2配置结果变量</w:t>
          </w:r>
          <w:r>
            <w:tab/>
          </w:r>
          <w:r>
            <w:fldChar w:fldCharType="begin"/>
          </w:r>
          <w:r>
            <w:instrText xml:space="preserve"> PAGEREF _Toc852322846 \h </w:instrText>
          </w:r>
          <w:r>
            <w:fldChar w:fldCharType="separate"/>
          </w:r>
          <w:r>
            <w:t>19</w:t>
          </w:r>
          <w:r>
            <w:fldChar w:fldCharType="end"/>
          </w:r>
          <w:r>
            <w:rPr>
              <w:rFonts w:hint="eastAsia" w:ascii="宋体" w:hAnsi="宋体"/>
              <w:spacing w:val="0"/>
              <w:szCs w:val="32"/>
            </w:rPr>
            <w:fldChar w:fldCharType="end"/>
          </w:r>
        </w:p>
        <w:p w14:paraId="369B3F13">
          <w:pPr>
            <w:pStyle w:val="7"/>
            <w:tabs>
              <w:tab w:val="right" w:leader="dot" w:pos="8278"/>
              <w:tab w:val="clear" w:pos="567"/>
              <w:tab w:val="clear" w:pos="709"/>
              <w:tab w:val="clear" w:pos="7938"/>
            </w:tabs>
          </w:pPr>
          <w:r>
            <w:rPr>
              <w:rFonts w:hint="eastAsia" w:ascii="宋体" w:hAnsi="宋体"/>
              <w:spacing w:val="0"/>
              <w:szCs w:val="32"/>
            </w:rPr>
            <w:fldChar w:fldCharType="begin"/>
          </w:r>
          <w:r>
            <w:rPr>
              <w:rFonts w:hint="eastAsia" w:ascii="宋体" w:hAnsi="宋体"/>
              <w:spacing w:val="0"/>
              <w:szCs w:val="32"/>
            </w:rPr>
            <w:instrText xml:space="preserve"> HYPERLINK \l _Toc1274147232 </w:instrText>
          </w:r>
          <w:r>
            <w:rPr>
              <w:rFonts w:hint="eastAsia" w:ascii="宋体" w:hAnsi="宋体"/>
              <w:spacing w:val="0"/>
              <w:szCs w:val="32"/>
            </w:rPr>
            <w:fldChar w:fldCharType="separate"/>
          </w:r>
          <w:r>
            <w:rPr>
              <w:rFonts w:hint="eastAsia"/>
              <w:lang w:val="en-US" w:eastAsia="zh-CN"/>
            </w:rPr>
            <w:t>4</w:t>
          </w:r>
          <w:r>
            <w:rPr>
              <w:rFonts w:hint="eastAsia"/>
            </w:rPr>
            <w:t>.</w:t>
          </w:r>
          <w:r>
            <w:rPr>
              <w:rFonts w:hint="eastAsia"/>
              <w:lang w:val="en-US" w:eastAsia="zh-CN"/>
            </w:rPr>
            <w:t>2</w:t>
          </w:r>
          <w:r>
            <w:rPr>
              <w:rFonts w:hint="eastAsia"/>
            </w:rPr>
            <w:t>.</w:t>
          </w:r>
          <w:r>
            <w:rPr>
              <w:rFonts w:hint="eastAsia"/>
              <w:lang w:val="en-US" w:eastAsia="zh-CN"/>
            </w:rPr>
            <w:t>3</w:t>
          </w:r>
          <w:r>
            <w:rPr>
              <w:rFonts w:hint="eastAsia"/>
            </w:rPr>
            <w:t xml:space="preserve"> </w:t>
          </w:r>
          <w:r>
            <w:rPr>
              <w:rFonts w:hint="eastAsia"/>
              <w:lang w:val="en-US" w:eastAsia="zh-CN"/>
            </w:rPr>
            <w:t>求职状态与岗位适配变量</w:t>
          </w:r>
          <w:r>
            <w:tab/>
          </w:r>
          <w:r>
            <w:fldChar w:fldCharType="begin"/>
          </w:r>
          <w:r>
            <w:instrText xml:space="preserve"> PAGEREF _Toc1274147232 \h </w:instrText>
          </w:r>
          <w:r>
            <w:fldChar w:fldCharType="separate"/>
          </w:r>
          <w:r>
            <w:t>20</w:t>
          </w:r>
          <w:r>
            <w:fldChar w:fldCharType="end"/>
          </w:r>
          <w:r>
            <w:rPr>
              <w:rFonts w:hint="eastAsia" w:ascii="宋体" w:hAnsi="宋体"/>
              <w:spacing w:val="0"/>
              <w:szCs w:val="32"/>
            </w:rPr>
            <w:fldChar w:fldCharType="end"/>
          </w:r>
        </w:p>
        <w:p w14:paraId="7A16BC55">
          <w:pPr>
            <w:pStyle w:val="7"/>
            <w:tabs>
              <w:tab w:val="right" w:leader="dot" w:pos="8278"/>
              <w:tab w:val="clear" w:pos="567"/>
              <w:tab w:val="clear" w:pos="709"/>
              <w:tab w:val="clear" w:pos="7938"/>
            </w:tabs>
          </w:pPr>
          <w:r>
            <w:rPr>
              <w:rFonts w:hint="eastAsia" w:ascii="宋体" w:hAnsi="宋体"/>
              <w:spacing w:val="0"/>
              <w:szCs w:val="32"/>
            </w:rPr>
            <w:fldChar w:fldCharType="begin"/>
          </w:r>
          <w:r>
            <w:rPr>
              <w:rFonts w:hint="eastAsia" w:ascii="宋体" w:hAnsi="宋体"/>
              <w:spacing w:val="0"/>
              <w:szCs w:val="32"/>
            </w:rPr>
            <w:instrText xml:space="preserve"> HYPERLINK \l _Toc2033083987 </w:instrText>
          </w:r>
          <w:r>
            <w:rPr>
              <w:rFonts w:hint="eastAsia" w:ascii="宋体" w:hAnsi="宋体"/>
              <w:spacing w:val="0"/>
              <w:szCs w:val="32"/>
            </w:rPr>
            <w:fldChar w:fldCharType="separate"/>
          </w:r>
          <w:r>
            <w:rPr>
              <w:rFonts w:hint="eastAsia"/>
              <w:lang w:val="en-US" w:eastAsia="zh-CN"/>
            </w:rPr>
            <w:t>4</w:t>
          </w:r>
          <w:r>
            <w:rPr>
              <w:rFonts w:hint="eastAsia"/>
            </w:rPr>
            <w:t>.</w:t>
          </w:r>
          <w:r>
            <w:rPr>
              <w:rFonts w:hint="eastAsia"/>
              <w:lang w:val="en-US" w:eastAsia="zh-CN"/>
            </w:rPr>
            <w:t>2</w:t>
          </w:r>
          <w:r>
            <w:rPr>
              <w:rFonts w:hint="eastAsia"/>
            </w:rPr>
            <w:t>.</w:t>
          </w:r>
          <w:r>
            <w:rPr>
              <w:rFonts w:hint="eastAsia"/>
              <w:lang w:val="en-US" w:eastAsia="zh-CN"/>
            </w:rPr>
            <w:t>4</w:t>
          </w:r>
          <w:r>
            <w:rPr>
              <w:rFonts w:hint="eastAsia"/>
            </w:rPr>
            <w:t xml:space="preserve"> </w:t>
          </w:r>
          <w:r>
            <w:rPr>
              <w:rFonts w:hint="eastAsia"/>
              <w:lang w:eastAsia="zh-CN"/>
            </w:rPr>
            <w:t>控制变量与样本限制</w:t>
          </w:r>
          <w:r>
            <w:tab/>
          </w:r>
          <w:r>
            <w:fldChar w:fldCharType="begin"/>
          </w:r>
          <w:r>
            <w:instrText xml:space="preserve"> PAGEREF _Toc2033083987 \h </w:instrText>
          </w:r>
          <w:r>
            <w:fldChar w:fldCharType="separate"/>
          </w:r>
          <w:r>
            <w:t>21</w:t>
          </w:r>
          <w:r>
            <w:fldChar w:fldCharType="end"/>
          </w:r>
          <w:r>
            <w:rPr>
              <w:rFonts w:hint="eastAsia" w:ascii="宋体" w:hAnsi="宋体"/>
              <w:spacing w:val="0"/>
              <w:szCs w:val="32"/>
            </w:rPr>
            <w:fldChar w:fldCharType="end"/>
          </w:r>
        </w:p>
        <w:p w14:paraId="00A72774">
          <w:pPr>
            <w:pStyle w:val="11"/>
            <w:tabs>
              <w:tab w:val="right" w:leader="dot" w:pos="8278"/>
              <w:tab w:val="clear" w:pos="567"/>
              <w:tab w:val="clear" w:pos="709"/>
              <w:tab w:val="clear" w:pos="7938"/>
              <w:tab w:val="clear" w:pos="8080"/>
            </w:tabs>
          </w:pPr>
          <w:r>
            <w:rPr>
              <w:rFonts w:hint="eastAsia" w:ascii="宋体" w:hAnsi="宋体"/>
              <w:spacing w:val="0"/>
              <w:szCs w:val="32"/>
            </w:rPr>
            <w:fldChar w:fldCharType="begin"/>
          </w:r>
          <w:r>
            <w:rPr>
              <w:rFonts w:hint="eastAsia" w:ascii="宋体" w:hAnsi="宋体"/>
              <w:spacing w:val="0"/>
              <w:szCs w:val="32"/>
            </w:rPr>
            <w:instrText xml:space="preserve"> HYPERLINK \l _Toc1430262092 </w:instrText>
          </w:r>
          <w:r>
            <w:rPr>
              <w:rFonts w:hint="eastAsia" w:ascii="宋体" w:hAnsi="宋体"/>
              <w:spacing w:val="0"/>
              <w:szCs w:val="32"/>
            </w:rPr>
            <w:fldChar w:fldCharType="separate"/>
          </w:r>
          <w:r>
            <w:rPr>
              <w:rFonts w:hint="eastAsia"/>
              <w:lang w:val="en-US" w:eastAsia="zh-CN"/>
            </w:rPr>
            <w:t>4.3模型设定与识别策略</w:t>
          </w:r>
          <w:r>
            <w:tab/>
          </w:r>
          <w:r>
            <w:fldChar w:fldCharType="begin"/>
          </w:r>
          <w:r>
            <w:instrText xml:space="preserve"> PAGEREF _Toc1430262092 \h </w:instrText>
          </w:r>
          <w:r>
            <w:fldChar w:fldCharType="separate"/>
          </w:r>
          <w:r>
            <w:t>23</w:t>
          </w:r>
          <w:r>
            <w:fldChar w:fldCharType="end"/>
          </w:r>
          <w:r>
            <w:rPr>
              <w:rFonts w:hint="eastAsia" w:ascii="宋体" w:hAnsi="宋体"/>
              <w:spacing w:val="0"/>
              <w:szCs w:val="32"/>
            </w:rPr>
            <w:fldChar w:fldCharType="end"/>
          </w:r>
        </w:p>
        <w:p w14:paraId="461A262B">
          <w:pPr>
            <w:pStyle w:val="7"/>
            <w:tabs>
              <w:tab w:val="right" w:leader="dot" w:pos="8278"/>
              <w:tab w:val="clear" w:pos="567"/>
              <w:tab w:val="clear" w:pos="709"/>
              <w:tab w:val="clear" w:pos="7938"/>
            </w:tabs>
          </w:pPr>
          <w:r>
            <w:rPr>
              <w:rFonts w:hint="eastAsia" w:ascii="宋体" w:hAnsi="宋体"/>
              <w:spacing w:val="0"/>
              <w:szCs w:val="32"/>
            </w:rPr>
            <w:fldChar w:fldCharType="begin"/>
          </w:r>
          <w:r>
            <w:rPr>
              <w:rFonts w:hint="eastAsia" w:ascii="宋体" w:hAnsi="宋体"/>
              <w:spacing w:val="0"/>
              <w:szCs w:val="32"/>
            </w:rPr>
            <w:instrText xml:space="preserve"> HYPERLINK \l _Toc1630519373 </w:instrText>
          </w:r>
          <w:r>
            <w:rPr>
              <w:rFonts w:hint="eastAsia" w:ascii="宋体" w:hAnsi="宋体"/>
              <w:spacing w:val="0"/>
              <w:szCs w:val="32"/>
            </w:rPr>
            <w:fldChar w:fldCharType="separate"/>
          </w:r>
          <w:r>
            <w:rPr>
              <w:rFonts w:hint="eastAsia"/>
              <w:lang w:val="en-US" w:eastAsia="zh-CN"/>
            </w:rPr>
            <w:t>4</w:t>
          </w:r>
          <w:r>
            <w:rPr>
              <w:rFonts w:hint="eastAsia"/>
            </w:rPr>
            <w:t>.</w:t>
          </w:r>
          <w:r>
            <w:rPr>
              <w:rFonts w:hint="eastAsia"/>
              <w:lang w:val="en-US" w:eastAsia="zh-CN"/>
            </w:rPr>
            <w:t>3</w:t>
          </w:r>
          <w:r>
            <w:rPr>
              <w:rFonts w:hint="eastAsia"/>
            </w:rPr>
            <w:t xml:space="preserve">.1 </w:t>
          </w:r>
          <w:r>
            <w:rPr>
              <w:rFonts w:hint="eastAsia"/>
              <w:lang w:val="en-US" w:eastAsia="zh-CN"/>
            </w:rPr>
            <w:t xml:space="preserve"> 内生性问题与工具变量选择</w:t>
          </w:r>
          <w:r>
            <w:tab/>
          </w:r>
          <w:r>
            <w:fldChar w:fldCharType="begin"/>
          </w:r>
          <w:r>
            <w:instrText xml:space="preserve"> PAGEREF _Toc1630519373 \h </w:instrText>
          </w:r>
          <w:r>
            <w:fldChar w:fldCharType="separate"/>
          </w:r>
          <w:r>
            <w:t>23</w:t>
          </w:r>
          <w:r>
            <w:fldChar w:fldCharType="end"/>
          </w:r>
          <w:r>
            <w:rPr>
              <w:rFonts w:hint="eastAsia" w:ascii="宋体" w:hAnsi="宋体"/>
              <w:spacing w:val="0"/>
              <w:szCs w:val="32"/>
            </w:rPr>
            <w:fldChar w:fldCharType="end"/>
          </w:r>
        </w:p>
        <w:p w14:paraId="388142E3">
          <w:pPr>
            <w:pStyle w:val="7"/>
            <w:tabs>
              <w:tab w:val="right" w:leader="dot" w:pos="8278"/>
              <w:tab w:val="clear" w:pos="567"/>
              <w:tab w:val="clear" w:pos="709"/>
              <w:tab w:val="clear" w:pos="7938"/>
            </w:tabs>
          </w:pPr>
          <w:r>
            <w:rPr>
              <w:rFonts w:hint="eastAsia" w:ascii="宋体" w:hAnsi="宋体"/>
              <w:spacing w:val="0"/>
              <w:szCs w:val="32"/>
            </w:rPr>
            <w:fldChar w:fldCharType="begin"/>
          </w:r>
          <w:r>
            <w:rPr>
              <w:rFonts w:hint="eastAsia" w:ascii="宋体" w:hAnsi="宋体"/>
              <w:spacing w:val="0"/>
              <w:szCs w:val="32"/>
            </w:rPr>
            <w:instrText xml:space="preserve"> HYPERLINK \l _Toc100282644 </w:instrText>
          </w:r>
          <w:r>
            <w:rPr>
              <w:rFonts w:hint="eastAsia" w:ascii="宋体" w:hAnsi="宋体"/>
              <w:spacing w:val="0"/>
              <w:szCs w:val="32"/>
            </w:rPr>
            <w:fldChar w:fldCharType="separate"/>
          </w:r>
          <w:r>
            <w:rPr>
              <w:rFonts w:hint="eastAsia"/>
              <w:lang w:val="en-US" w:eastAsia="zh-CN"/>
            </w:rPr>
            <w:t>4</w:t>
          </w:r>
          <w:r>
            <w:rPr>
              <w:rFonts w:hint="eastAsia"/>
            </w:rPr>
            <w:t>.</w:t>
          </w:r>
          <w:r>
            <w:rPr>
              <w:rFonts w:hint="eastAsia"/>
              <w:lang w:val="en-US" w:eastAsia="zh-CN"/>
            </w:rPr>
            <w:t>3</w:t>
          </w:r>
          <w:r>
            <w:rPr>
              <w:rFonts w:hint="eastAsia"/>
            </w:rPr>
            <w:t>.</w:t>
          </w:r>
          <w:r>
            <w:rPr>
              <w:rFonts w:hint="eastAsia"/>
              <w:lang w:val="en-US" w:eastAsia="zh-CN"/>
            </w:rPr>
            <w:t>2</w:t>
          </w:r>
          <w:r>
            <w:rPr>
              <w:rFonts w:hint="eastAsia"/>
            </w:rPr>
            <w:t xml:space="preserve"> Bartik 工具变量构造与识别假设</w:t>
          </w:r>
          <w:r>
            <w:tab/>
          </w:r>
          <w:r>
            <w:fldChar w:fldCharType="begin"/>
          </w:r>
          <w:r>
            <w:instrText xml:space="preserve"> PAGEREF _Toc100282644 \h </w:instrText>
          </w:r>
          <w:r>
            <w:fldChar w:fldCharType="separate"/>
          </w:r>
          <w:r>
            <w:t>23</w:t>
          </w:r>
          <w:r>
            <w:fldChar w:fldCharType="end"/>
          </w:r>
          <w:r>
            <w:rPr>
              <w:rFonts w:hint="eastAsia" w:ascii="宋体" w:hAnsi="宋体"/>
              <w:spacing w:val="0"/>
              <w:szCs w:val="32"/>
            </w:rPr>
            <w:fldChar w:fldCharType="end"/>
          </w:r>
        </w:p>
        <w:p w14:paraId="1F719F6D">
          <w:pPr>
            <w:pStyle w:val="7"/>
            <w:tabs>
              <w:tab w:val="right" w:leader="dot" w:pos="8278"/>
              <w:tab w:val="clear" w:pos="567"/>
              <w:tab w:val="clear" w:pos="709"/>
              <w:tab w:val="clear" w:pos="7938"/>
            </w:tabs>
          </w:pPr>
          <w:r>
            <w:rPr>
              <w:rFonts w:hint="eastAsia" w:ascii="宋体" w:hAnsi="宋体"/>
              <w:spacing w:val="0"/>
              <w:szCs w:val="32"/>
            </w:rPr>
            <w:fldChar w:fldCharType="begin"/>
          </w:r>
          <w:r>
            <w:rPr>
              <w:rFonts w:hint="eastAsia" w:ascii="宋体" w:hAnsi="宋体"/>
              <w:spacing w:val="0"/>
              <w:szCs w:val="32"/>
            </w:rPr>
            <w:instrText xml:space="preserve"> HYPERLINK \l _Toc1823218460 </w:instrText>
          </w:r>
          <w:r>
            <w:rPr>
              <w:rFonts w:hint="eastAsia" w:ascii="宋体" w:hAnsi="宋体"/>
              <w:spacing w:val="0"/>
              <w:szCs w:val="32"/>
            </w:rPr>
            <w:fldChar w:fldCharType="separate"/>
          </w:r>
          <w:r>
            <w:rPr>
              <w:rFonts w:hint="eastAsia"/>
              <w:lang w:val="en-US" w:eastAsia="zh-CN"/>
            </w:rPr>
            <w:t>4</w:t>
          </w:r>
          <w:r>
            <w:rPr>
              <w:rFonts w:hint="eastAsia"/>
            </w:rPr>
            <w:t>.</w:t>
          </w:r>
          <w:r>
            <w:rPr>
              <w:rFonts w:hint="eastAsia"/>
              <w:lang w:val="en-US" w:eastAsia="zh-CN"/>
            </w:rPr>
            <w:t>3</w:t>
          </w:r>
          <w:r>
            <w:rPr>
              <w:rFonts w:hint="eastAsia"/>
            </w:rPr>
            <w:t>.</w:t>
          </w:r>
          <w:r>
            <w:rPr>
              <w:rFonts w:hint="eastAsia"/>
              <w:lang w:val="en-US" w:eastAsia="zh-CN"/>
            </w:rPr>
            <w:t>3基准模型与识别检验</w:t>
          </w:r>
          <w:r>
            <w:tab/>
          </w:r>
          <w:r>
            <w:fldChar w:fldCharType="begin"/>
          </w:r>
          <w:r>
            <w:instrText xml:space="preserve"> PAGEREF _Toc1823218460 \h </w:instrText>
          </w:r>
          <w:r>
            <w:fldChar w:fldCharType="separate"/>
          </w:r>
          <w:r>
            <w:t>24</w:t>
          </w:r>
          <w:r>
            <w:fldChar w:fldCharType="end"/>
          </w:r>
          <w:r>
            <w:rPr>
              <w:rFonts w:hint="eastAsia" w:ascii="宋体" w:hAnsi="宋体"/>
              <w:spacing w:val="0"/>
              <w:szCs w:val="32"/>
            </w:rPr>
            <w:fldChar w:fldCharType="end"/>
          </w:r>
        </w:p>
        <w:p w14:paraId="6089DE0E">
          <w:pPr>
            <w:pStyle w:val="7"/>
            <w:tabs>
              <w:tab w:val="right" w:leader="dot" w:pos="8278"/>
              <w:tab w:val="clear" w:pos="567"/>
              <w:tab w:val="clear" w:pos="709"/>
              <w:tab w:val="clear" w:pos="7938"/>
            </w:tabs>
          </w:pPr>
          <w:r>
            <w:rPr>
              <w:rFonts w:hint="eastAsia" w:ascii="宋体" w:hAnsi="宋体"/>
              <w:spacing w:val="0"/>
              <w:szCs w:val="32"/>
            </w:rPr>
            <w:fldChar w:fldCharType="begin"/>
          </w:r>
          <w:r>
            <w:rPr>
              <w:rFonts w:hint="eastAsia" w:ascii="宋体" w:hAnsi="宋体"/>
              <w:spacing w:val="0"/>
              <w:szCs w:val="32"/>
            </w:rPr>
            <w:instrText xml:space="preserve"> HYPERLINK \l _Toc388498177 </w:instrText>
          </w:r>
          <w:r>
            <w:rPr>
              <w:rFonts w:hint="eastAsia" w:ascii="宋体" w:hAnsi="宋体"/>
              <w:spacing w:val="0"/>
              <w:szCs w:val="32"/>
            </w:rPr>
            <w:fldChar w:fldCharType="separate"/>
          </w:r>
          <w:r>
            <w:rPr>
              <w:rFonts w:hint="eastAsia"/>
              <w:lang w:val="en-US" w:eastAsia="zh-CN"/>
            </w:rPr>
            <w:t>4</w:t>
          </w:r>
          <w:r>
            <w:rPr>
              <w:rFonts w:hint="eastAsia"/>
            </w:rPr>
            <w:t>.</w:t>
          </w:r>
          <w:r>
            <w:rPr>
              <w:rFonts w:hint="eastAsia"/>
              <w:lang w:val="en-US" w:eastAsia="zh-CN"/>
            </w:rPr>
            <w:t>3</w:t>
          </w:r>
          <w:r>
            <w:rPr>
              <w:rFonts w:hint="eastAsia"/>
            </w:rPr>
            <w:t>.</w:t>
          </w:r>
          <w:r>
            <w:rPr>
              <w:rFonts w:hint="eastAsia"/>
              <w:lang w:val="en-US" w:eastAsia="zh-CN"/>
            </w:rPr>
            <w:t>4</w:t>
          </w:r>
          <w:r>
            <w:rPr>
              <w:rFonts w:hint="eastAsia"/>
            </w:rPr>
            <w:t xml:space="preserve"> </w:t>
          </w:r>
          <w:r>
            <w:rPr>
              <w:rFonts w:hint="eastAsia"/>
              <w:lang w:val="en-US" w:eastAsia="zh-CN"/>
            </w:rPr>
            <w:t>CLDS 补充分析模型</w:t>
          </w:r>
          <w:r>
            <w:tab/>
          </w:r>
          <w:r>
            <w:fldChar w:fldCharType="begin"/>
          </w:r>
          <w:r>
            <w:instrText xml:space="preserve"> PAGEREF _Toc388498177 \h </w:instrText>
          </w:r>
          <w:r>
            <w:fldChar w:fldCharType="separate"/>
          </w:r>
          <w:r>
            <w:t>27</w:t>
          </w:r>
          <w:r>
            <w:fldChar w:fldCharType="end"/>
          </w:r>
          <w:r>
            <w:rPr>
              <w:rFonts w:hint="eastAsia" w:ascii="宋体" w:hAnsi="宋体"/>
              <w:spacing w:val="0"/>
              <w:szCs w:val="32"/>
            </w:rPr>
            <w:fldChar w:fldCharType="end"/>
          </w:r>
        </w:p>
        <w:p w14:paraId="12F01767">
          <w:pPr>
            <w:pStyle w:val="10"/>
            <w:tabs>
              <w:tab w:val="right" w:leader="dot" w:pos="8278"/>
              <w:tab w:val="clear" w:pos="284"/>
              <w:tab w:val="clear" w:pos="567"/>
            </w:tabs>
          </w:pPr>
          <w:r>
            <w:rPr>
              <w:rFonts w:hint="eastAsia" w:ascii="宋体" w:hAnsi="宋体"/>
              <w:spacing w:val="0"/>
              <w:szCs w:val="32"/>
            </w:rPr>
            <w:fldChar w:fldCharType="begin"/>
          </w:r>
          <w:r>
            <w:rPr>
              <w:rFonts w:hint="eastAsia" w:ascii="宋体" w:hAnsi="宋体"/>
              <w:spacing w:val="0"/>
              <w:szCs w:val="32"/>
            </w:rPr>
            <w:instrText xml:space="preserve"> HYPERLINK \l _Toc1138573959 </w:instrText>
          </w:r>
          <w:r>
            <w:rPr>
              <w:rFonts w:hint="eastAsia" w:ascii="宋体" w:hAnsi="宋体"/>
              <w:spacing w:val="0"/>
              <w:szCs w:val="32"/>
            </w:rPr>
            <w:fldChar w:fldCharType="separate"/>
          </w:r>
          <w:r>
            <w:rPr>
              <w:rFonts w:hint="eastAsia"/>
              <w:lang w:val="en-US" w:eastAsia="zh-CN"/>
            </w:rPr>
            <w:t>5</w:t>
          </w:r>
          <w:r>
            <w:rPr>
              <w:rFonts w:hint="eastAsia"/>
            </w:rPr>
            <w:t xml:space="preserve"> </w:t>
          </w:r>
          <w:r>
            <w:rPr>
              <w:rFonts w:hint="eastAsia"/>
              <w:lang w:val="en-US" w:eastAsia="zh-CN"/>
            </w:rPr>
            <w:t>实证结果</w:t>
          </w:r>
          <w:r>
            <w:tab/>
          </w:r>
          <w:r>
            <w:fldChar w:fldCharType="begin"/>
          </w:r>
          <w:r>
            <w:instrText xml:space="preserve"> PAGEREF _Toc1138573959 \h </w:instrText>
          </w:r>
          <w:r>
            <w:fldChar w:fldCharType="separate"/>
          </w:r>
          <w:r>
            <w:t>29</w:t>
          </w:r>
          <w:r>
            <w:fldChar w:fldCharType="end"/>
          </w:r>
          <w:r>
            <w:rPr>
              <w:rFonts w:hint="eastAsia" w:ascii="宋体" w:hAnsi="宋体"/>
              <w:spacing w:val="0"/>
              <w:szCs w:val="32"/>
            </w:rPr>
            <w:fldChar w:fldCharType="end"/>
          </w:r>
        </w:p>
        <w:p w14:paraId="575019F6">
          <w:pPr>
            <w:pStyle w:val="11"/>
            <w:tabs>
              <w:tab w:val="right" w:leader="dot" w:pos="8278"/>
              <w:tab w:val="clear" w:pos="567"/>
              <w:tab w:val="clear" w:pos="709"/>
              <w:tab w:val="clear" w:pos="7938"/>
              <w:tab w:val="clear" w:pos="8080"/>
            </w:tabs>
          </w:pPr>
          <w:r>
            <w:rPr>
              <w:rFonts w:hint="eastAsia" w:ascii="宋体" w:hAnsi="宋体"/>
              <w:spacing w:val="0"/>
              <w:szCs w:val="32"/>
            </w:rPr>
            <w:fldChar w:fldCharType="begin"/>
          </w:r>
          <w:r>
            <w:rPr>
              <w:rFonts w:hint="eastAsia" w:ascii="宋体" w:hAnsi="宋体"/>
              <w:spacing w:val="0"/>
              <w:szCs w:val="32"/>
            </w:rPr>
            <w:instrText xml:space="preserve"> HYPERLINK \l _Toc1933234143 </w:instrText>
          </w:r>
          <w:r>
            <w:rPr>
              <w:rFonts w:hint="eastAsia" w:ascii="宋体" w:hAnsi="宋体"/>
              <w:spacing w:val="0"/>
              <w:szCs w:val="32"/>
            </w:rPr>
            <w:fldChar w:fldCharType="separate"/>
          </w:r>
          <w:r>
            <w:rPr>
              <w:rFonts w:hint="eastAsia"/>
              <w:lang w:val="en-US" w:eastAsia="zh-CN"/>
            </w:rPr>
            <w:t>5.1基准回归结果</w:t>
          </w:r>
          <w:r>
            <w:tab/>
          </w:r>
          <w:r>
            <w:fldChar w:fldCharType="begin"/>
          </w:r>
          <w:r>
            <w:instrText xml:space="preserve"> PAGEREF _Toc1933234143 \h </w:instrText>
          </w:r>
          <w:r>
            <w:fldChar w:fldCharType="separate"/>
          </w:r>
          <w:r>
            <w:t>29</w:t>
          </w:r>
          <w:r>
            <w:fldChar w:fldCharType="end"/>
          </w:r>
          <w:r>
            <w:rPr>
              <w:rFonts w:hint="eastAsia" w:ascii="宋体" w:hAnsi="宋体"/>
              <w:spacing w:val="0"/>
              <w:szCs w:val="32"/>
            </w:rPr>
            <w:fldChar w:fldCharType="end"/>
          </w:r>
        </w:p>
        <w:p w14:paraId="551D9B93">
          <w:pPr>
            <w:pStyle w:val="11"/>
            <w:tabs>
              <w:tab w:val="right" w:leader="dot" w:pos="8278"/>
              <w:tab w:val="clear" w:pos="567"/>
              <w:tab w:val="clear" w:pos="709"/>
              <w:tab w:val="clear" w:pos="7938"/>
              <w:tab w:val="clear" w:pos="8080"/>
            </w:tabs>
          </w:pPr>
          <w:r>
            <w:rPr>
              <w:rFonts w:hint="eastAsia" w:ascii="宋体" w:hAnsi="宋体"/>
              <w:spacing w:val="0"/>
              <w:szCs w:val="32"/>
            </w:rPr>
            <w:fldChar w:fldCharType="begin"/>
          </w:r>
          <w:r>
            <w:rPr>
              <w:rFonts w:hint="eastAsia" w:ascii="宋体" w:hAnsi="宋体"/>
              <w:spacing w:val="0"/>
              <w:szCs w:val="32"/>
            </w:rPr>
            <w:instrText xml:space="preserve"> HYPERLINK \l _Toc438662291 </w:instrText>
          </w:r>
          <w:r>
            <w:rPr>
              <w:rFonts w:hint="eastAsia" w:ascii="宋体" w:hAnsi="宋体"/>
              <w:spacing w:val="0"/>
              <w:szCs w:val="32"/>
            </w:rPr>
            <w:fldChar w:fldCharType="separate"/>
          </w:r>
          <w:r>
            <w:rPr>
              <w:rFonts w:hint="eastAsia"/>
              <w:lang w:val="en-US" w:eastAsia="zh-CN"/>
            </w:rPr>
            <w:t>5.2稳健型检验与扩展估计</w:t>
          </w:r>
          <w:r>
            <w:tab/>
          </w:r>
          <w:r>
            <w:fldChar w:fldCharType="begin"/>
          </w:r>
          <w:r>
            <w:instrText xml:space="preserve"> PAGEREF _Toc438662291 \h </w:instrText>
          </w:r>
          <w:r>
            <w:fldChar w:fldCharType="separate"/>
          </w:r>
          <w:r>
            <w:t>34</w:t>
          </w:r>
          <w:r>
            <w:fldChar w:fldCharType="end"/>
          </w:r>
          <w:r>
            <w:rPr>
              <w:rFonts w:hint="eastAsia" w:ascii="宋体" w:hAnsi="宋体"/>
              <w:spacing w:val="0"/>
              <w:szCs w:val="32"/>
            </w:rPr>
            <w:fldChar w:fldCharType="end"/>
          </w:r>
        </w:p>
        <w:p w14:paraId="582F8827">
          <w:pPr>
            <w:pStyle w:val="7"/>
            <w:tabs>
              <w:tab w:val="right" w:leader="dot" w:pos="8278"/>
              <w:tab w:val="clear" w:pos="567"/>
              <w:tab w:val="clear" w:pos="709"/>
              <w:tab w:val="clear" w:pos="7938"/>
            </w:tabs>
          </w:pPr>
          <w:r>
            <w:rPr>
              <w:rFonts w:hint="eastAsia" w:ascii="宋体" w:hAnsi="宋体"/>
              <w:spacing w:val="0"/>
              <w:szCs w:val="32"/>
            </w:rPr>
            <w:fldChar w:fldCharType="begin"/>
          </w:r>
          <w:r>
            <w:rPr>
              <w:rFonts w:hint="eastAsia" w:ascii="宋体" w:hAnsi="宋体"/>
              <w:spacing w:val="0"/>
              <w:szCs w:val="32"/>
            </w:rPr>
            <w:instrText xml:space="preserve"> HYPERLINK \l _Toc285764686 </w:instrText>
          </w:r>
          <w:r>
            <w:rPr>
              <w:rFonts w:hint="eastAsia" w:ascii="宋体" w:hAnsi="宋体"/>
              <w:spacing w:val="0"/>
              <w:szCs w:val="32"/>
            </w:rPr>
            <w:fldChar w:fldCharType="separate"/>
          </w:r>
          <w:r>
            <w:rPr>
              <w:rFonts w:hint="eastAsia"/>
              <w:lang w:val="en-US" w:eastAsia="zh-CN"/>
            </w:rPr>
            <w:t>5</w:t>
          </w:r>
          <w:r>
            <w:rPr>
              <w:rFonts w:hint="eastAsia"/>
            </w:rPr>
            <w:t>.</w:t>
          </w:r>
          <w:r>
            <w:rPr>
              <w:rFonts w:hint="eastAsia"/>
              <w:lang w:val="en-US" w:eastAsia="zh-CN"/>
            </w:rPr>
            <w:t>2</w:t>
          </w:r>
          <w:r>
            <w:rPr>
              <w:rFonts w:hint="eastAsia"/>
            </w:rPr>
            <w:t xml:space="preserve">.1 </w:t>
          </w:r>
          <w:r>
            <w:rPr>
              <w:rFonts w:hint="eastAsia"/>
              <w:lang w:eastAsia="zh-CN"/>
            </w:rPr>
            <w:t>样本处理与变量口径稳定性检验</w:t>
          </w:r>
          <w:r>
            <w:tab/>
          </w:r>
          <w:r>
            <w:fldChar w:fldCharType="begin"/>
          </w:r>
          <w:r>
            <w:instrText xml:space="preserve"> PAGEREF _Toc285764686 \h </w:instrText>
          </w:r>
          <w:r>
            <w:fldChar w:fldCharType="separate"/>
          </w:r>
          <w:r>
            <w:t>34</w:t>
          </w:r>
          <w:r>
            <w:fldChar w:fldCharType="end"/>
          </w:r>
          <w:r>
            <w:rPr>
              <w:rFonts w:hint="eastAsia" w:ascii="宋体" w:hAnsi="宋体"/>
              <w:spacing w:val="0"/>
              <w:szCs w:val="32"/>
            </w:rPr>
            <w:fldChar w:fldCharType="end"/>
          </w:r>
        </w:p>
        <w:p w14:paraId="1ADB304A">
          <w:pPr>
            <w:pStyle w:val="7"/>
            <w:tabs>
              <w:tab w:val="right" w:leader="dot" w:pos="8278"/>
              <w:tab w:val="clear" w:pos="567"/>
              <w:tab w:val="clear" w:pos="709"/>
              <w:tab w:val="clear" w:pos="7938"/>
            </w:tabs>
          </w:pPr>
          <w:r>
            <w:rPr>
              <w:rFonts w:hint="eastAsia" w:ascii="宋体" w:hAnsi="宋体"/>
              <w:spacing w:val="0"/>
              <w:szCs w:val="32"/>
            </w:rPr>
            <w:fldChar w:fldCharType="begin"/>
          </w:r>
          <w:r>
            <w:rPr>
              <w:rFonts w:hint="eastAsia" w:ascii="宋体" w:hAnsi="宋体"/>
              <w:spacing w:val="0"/>
              <w:szCs w:val="32"/>
            </w:rPr>
            <w:instrText xml:space="preserve"> HYPERLINK \l _Toc1073642910 </w:instrText>
          </w:r>
          <w:r>
            <w:rPr>
              <w:rFonts w:hint="eastAsia" w:ascii="宋体" w:hAnsi="宋体"/>
              <w:spacing w:val="0"/>
              <w:szCs w:val="32"/>
            </w:rPr>
            <w:fldChar w:fldCharType="separate"/>
          </w:r>
          <w:r>
            <w:rPr>
              <w:rFonts w:hint="eastAsia"/>
              <w:lang w:val="en-US" w:eastAsia="zh-CN"/>
            </w:rPr>
            <w:t>5</w:t>
          </w:r>
          <w:r>
            <w:rPr>
              <w:rFonts w:hint="eastAsia"/>
            </w:rPr>
            <w:t>.</w:t>
          </w:r>
          <w:r>
            <w:rPr>
              <w:rFonts w:hint="eastAsia"/>
              <w:lang w:val="en-US" w:eastAsia="zh-CN"/>
            </w:rPr>
            <w:t>2</w:t>
          </w:r>
          <w:r>
            <w:rPr>
              <w:rFonts w:hint="eastAsia"/>
            </w:rPr>
            <w:t>.</w:t>
          </w:r>
          <w:r>
            <w:rPr>
              <w:rFonts w:hint="eastAsia"/>
              <w:lang w:val="en-US" w:eastAsia="zh-CN"/>
            </w:rPr>
            <w:t>2</w:t>
          </w:r>
          <w:r>
            <w:rPr>
              <w:rFonts w:hint="eastAsia"/>
            </w:rPr>
            <w:t xml:space="preserve"> </w:t>
          </w:r>
          <w:r>
            <w:rPr>
              <w:rFonts w:hint="eastAsia"/>
              <w:lang w:eastAsia="zh-CN"/>
            </w:rPr>
            <w:t>多年份样本</w:t>
          </w:r>
          <w:r>
            <w:rPr>
              <w:rFonts w:hint="eastAsia"/>
              <w:lang w:val="en-US" w:eastAsia="zh-CN"/>
            </w:rPr>
            <w:t>扩展估计</w:t>
          </w:r>
          <w:r>
            <w:tab/>
          </w:r>
          <w:r>
            <w:fldChar w:fldCharType="begin"/>
          </w:r>
          <w:r>
            <w:instrText xml:space="preserve"> PAGEREF _Toc1073642910 \h </w:instrText>
          </w:r>
          <w:r>
            <w:fldChar w:fldCharType="separate"/>
          </w:r>
          <w:r>
            <w:t>36</w:t>
          </w:r>
          <w:r>
            <w:fldChar w:fldCharType="end"/>
          </w:r>
          <w:r>
            <w:rPr>
              <w:rFonts w:hint="eastAsia" w:ascii="宋体" w:hAnsi="宋体"/>
              <w:spacing w:val="0"/>
              <w:szCs w:val="32"/>
            </w:rPr>
            <w:fldChar w:fldCharType="end"/>
          </w:r>
        </w:p>
        <w:p w14:paraId="785E1DD9">
          <w:pPr>
            <w:pStyle w:val="11"/>
            <w:tabs>
              <w:tab w:val="right" w:leader="dot" w:pos="8278"/>
              <w:tab w:val="clear" w:pos="567"/>
              <w:tab w:val="clear" w:pos="709"/>
              <w:tab w:val="clear" w:pos="7938"/>
              <w:tab w:val="clear" w:pos="8080"/>
            </w:tabs>
          </w:pPr>
          <w:r>
            <w:rPr>
              <w:rFonts w:hint="eastAsia" w:ascii="宋体" w:hAnsi="宋体"/>
              <w:spacing w:val="0"/>
              <w:szCs w:val="32"/>
            </w:rPr>
            <w:fldChar w:fldCharType="begin"/>
          </w:r>
          <w:r>
            <w:rPr>
              <w:rFonts w:hint="eastAsia" w:ascii="宋体" w:hAnsi="宋体"/>
              <w:spacing w:val="0"/>
              <w:szCs w:val="32"/>
            </w:rPr>
            <w:instrText xml:space="preserve"> HYPERLINK \l _Toc1558786276 </w:instrText>
          </w:r>
          <w:r>
            <w:rPr>
              <w:rFonts w:hint="eastAsia" w:ascii="宋体" w:hAnsi="宋体"/>
              <w:spacing w:val="0"/>
              <w:szCs w:val="32"/>
            </w:rPr>
            <w:fldChar w:fldCharType="separate"/>
          </w:r>
          <w:r>
            <w:rPr>
              <w:rFonts w:hint="eastAsia"/>
              <w:lang w:val="en-US" w:eastAsia="zh-CN"/>
            </w:rPr>
            <w:t>5</w:t>
          </w:r>
          <w:r>
            <w:rPr>
              <w:rFonts w:hint="eastAsia"/>
            </w:rPr>
            <w:t>.</w:t>
          </w:r>
          <w:r>
            <w:rPr>
              <w:rFonts w:hint="eastAsia"/>
              <w:lang w:val="en-US" w:eastAsia="zh-CN"/>
            </w:rPr>
            <w:t>3机器人暴露的行业来源分析</w:t>
          </w:r>
          <w:r>
            <w:tab/>
          </w:r>
          <w:r>
            <w:fldChar w:fldCharType="begin"/>
          </w:r>
          <w:r>
            <w:instrText xml:space="preserve"> PAGEREF _Toc1558786276 \h </w:instrText>
          </w:r>
          <w:r>
            <w:fldChar w:fldCharType="separate"/>
          </w:r>
          <w:r>
            <w:t>39</w:t>
          </w:r>
          <w:r>
            <w:fldChar w:fldCharType="end"/>
          </w:r>
          <w:r>
            <w:rPr>
              <w:rFonts w:hint="eastAsia" w:ascii="宋体" w:hAnsi="宋体"/>
              <w:spacing w:val="0"/>
              <w:szCs w:val="32"/>
            </w:rPr>
            <w:fldChar w:fldCharType="end"/>
          </w:r>
        </w:p>
        <w:p w14:paraId="5781DA60">
          <w:pPr>
            <w:pStyle w:val="11"/>
            <w:tabs>
              <w:tab w:val="right" w:leader="dot" w:pos="8278"/>
              <w:tab w:val="clear" w:pos="567"/>
              <w:tab w:val="clear" w:pos="709"/>
              <w:tab w:val="clear" w:pos="7938"/>
              <w:tab w:val="clear" w:pos="8080"/>
            </w:tabs>
          </w:pPr>
          <w:r>
            <w:rPr>
              <w:rFonts w:hint="eastAsia" w:ascii="宋体" w:hAnsi="宋体"/>
              <w:spacing w:val="0"/>
              <w:szCs w:val="32"/>
            </w:rPr>
            <w:fldChar w:fldCharType="begin"/>
          </w:r>
          <w:r>
            <w:rPr>
              <w:rFonts w:hint="eastAsia" w:ascii="宋体" w:hAnsi="宋体"/>
              <w:spacing w:val="0"/>
              <w:szCs w:val="32"/>
            </w:rPr>
            <w:instrText xml:space="preserve"> HYPERLINK \l _Toc1367930979 </w:instrText>
          </w:r>
          <w:r>
            <w:rPr>
              <w:rFonts w:hint="eastAsia" w:ascii="宋体" w:hAnsi="宋体"/>
              <w:spacing w:val="0"/>
              <w:szCs w:val="32"/>
            </w:rPr>
            <w:fldChar w:fldCharType="separate"/>
          </w:r>
          <w:r>
            <w:rPr>
              <w:rFonts w:hint="eastAsia"/>
              <w:lang w:val="en-US" w:eastAsia="zh-CN"/>
            </w:rPr>
            <w:t>5.4补充分析：岗位适配、求职状态与兼职就业</w:t>
          </w:r>
          <w:r>
            <w:tab/>
          </w:r>
          <w:r>
            <w:fldChar w:fldCharType="begin"/>
          </w:r>
          <w:r>
            <w:instrText xml:space="preserve"> PAGEREF _Toc1367930979 \h </w:instrText>
          </w:r>
          <w:r>
            <w:fldChar w:fldCharType="separate"/>
          </w:r>
          <w:r>
            <w:t>39</w:t>
          </w:r>
          <w:r>
            <w:fldChar w:fldCharType="end"/>
          </w:r>
          <w:r>
            <w:rPr>
              <w:rFonts w:hint="eastAsia" w:ascii="宋体" w:hAnsi="宋体"/>
              <w:spacing w:val="0"/>
              <w:szCs w:val="32"/>
            </w:rPr>
            <w:fldChar w:fldCharType="end"/>
          </w:r>
        </w:p>
        <w:p w14:paraId="25D6BDD6">
          <w:pPr>
            <w:pStyle w:val="7"/>
            <w:tabs>
              <w:tab w:val="right" w:leader="dot" w:pos="8278"/>
              <w:tab w:val="clear" w:pos="567"/>
              <w:tab w:val="clear" w:pos="709"/>
              <w:tab w:val="clear" w:pos="7938"/>
            </w:tabs>
          </w:pPr>
          <w:r>
            <w:rPr>
              <w:rFonts w:hint="eastAsia" w:ascii="宋体" w:hAnsi="宋体"/>
              <w:spacing w:val="0"/>
              <w:szCs w:val="32"/>
            </w:rPr>
            <w:fldChar w:fldCharType="begin"/>
          </w:r>
          <w:r>
            <w:rPr>
              <w:rFonts w:hint="eastAsia" w:ascii="宋体" w:hAnsi="宋体"/>
              <w:spacing w:val="0"/>
              <w:szCs w:val="32"/>
            </w:rPr>
            <w:instrText xml:space="preserve"> HYPERLINK \l _Toc2003522918 </w:instrText>
          </w:r>
          <w:r>
            <w:rPr>
              <w:rFonts w:hint="eastAsia" w:ascii="宋体" w:hAnsi="宋体"/>
              <w:spacing w:val="0"/>
              <w:szCs w:val="32"/>
            </w:rPr>
            <w:fldChar w:fldCharType="separate"/>
          </w:r>
          <w:r>
            <w:rPr>
              <w:rFonts w:hint="eastAsia"/>
              <w:lang w:val="en-US" w:eastAsia="zh-CN"/>
            </w:rPr>
            <w:t>5</w:t>
          </w:r>
          <w:r>
            <w:rPr>
              <w:rFonts w:hint="eastAsia"/>
            </w:rPr>
            <w:t>.</w:t>
          </w:r>
          <w:r>
            <w:rPr>
              <w:rFonts w:hint="eastAsia"/>
              <w:lang w:val="en-US" w:eastAsia="zh-CN"/>
            </w:rPr>
            <w:t>3</w:t>
          </w:r>
          <w:r>
            <w:rPr>
              <w:rFonts w:hint="eastAsia"/>
            </w:rPr>
            <w:t>.1 基于 CLDS 的岗位适配与求职状态分析</w:t>
          </w:r>
          <w:r>
            <w:tab/>
          </w:r>
          <w:r>
            <w:fldChar w:fldCharType="begin"/>
          </w:r>
          <w:r>
            <w:instrText xml:space="preserve"> PAGEREF _Toc2003522918 \h </w:instrText>
          </w:r>
          <w:r>
            <w:fldChar w:fldCharType="separate"/>
          </w:r>
          <w:r>
            <w:t>39</w:t>
          </w:r>
          <w:r>
            <w:fldChar w:fldCharType="end"/>
          </w:r>
          <w:r>
            <w:rPr>
              <w:rFonts w:hint="eastAsia" w:ascii="宋体" w:hAnsi="宋体"/>
              <w:spacing w:val="0"/>
              <w:szCs w:val="32"/>
            </w:rPr>
            <w:fldChar w:fldCharType="end"/>
          </w:r>
        </w:p>
        <w:p w14:paraId="5C24A024">
          <w:pPr>
            <w:pStyle w:val="7"/>
            <w:tabs>
              <w:tab w:val="right" w:leader="dot" w:pos="8278"/>
              <w:tab w:val="clear" w:pos="567"/>
              <w:tab w:val="clear" w:pos="709"/>
              <w:tab w:val="clear" w:pos="7938"/>
            </w:tabs>
          </w:pPr>
          <w:r>
            <w:rPr>
              <w:rFonts w:hint="eastAsia" w:ascii="宋体" w:hAnsi="宋体"/>
              <w:spacing w:val="0"/>
              <w:szCs w:val="32"/>
            </w:rPr>
            <w:fldChar w:fldCharType="begin"/>
          </w:r>
          <w:r>
            <w:rPr>
              <w:rFonts w:hint="eastAsia" w:ascii="宋体" w:hAnsi="宋体"/>
              <w:spacing w:val="0"/>
              <w:szCs w:val="32"/>
            </w:rPr>
            <w:instrText xml:space="preserve"> HYPERLINK \l _Toc666097866 </w:instrText>
          </w:r>
          <w:r>
            <w:rPr>
              <w:rFonts w:hint="eastAsia" w:ascii="宋体" w:hAnsi="宋体"/>
              <w:spacing w:val="0"/>
              <w:szCs w:val="32"/>
            </w:rPr>
            <w:fldChar w:fldCharType="separate"/>
          </w:r>
          <w:r>
            <w:rPr>
              <w:rFonts w:hint="eastAsia"/>
              <w:lang w:val="en-US" w:eastAsia="zh-CN"/>
            </w:rPr>
            <w:t>5</w:t>
          </w:r>
          <w:r>
            <w:rPr>
              <w:rFonts w:hint="eastAsia"/>
            </w:rPr>
            <w:t>.</w:t>
          </w:r>
          <w:r>
            <w:rPr>
              <w:rFonts w:hint="eastAsia"/>
              <w:lang w:val="en-US" w:eastAsia="zh-CN"/>
            </w:rPr>
            <w:t>4</w:t>
          </w:r>
          <w:r>
            <w:rPr>
              <w:rFonts w:hint="eastAsia"/>
            </w:rPr>
            <w:t>.</w:t>
          </w:r>
          <w:r>
            <w:rPr>
              <w:rFonts w:hint="eastAsia"/>
              <w:lang w:val="en-US" w:eastAsia="zh-CN"/>
            </w:rPr>
            <w:t>2</w:t>
          </w:r>
          <w:r>
            <w:rPr>
              <w:rFonts w:hint="eastAsia"/>
            </w:rPr>
            <w:t xml:space="preserve"> </w:t>
          </w:r>
          <w:r>
            <w:rPr>
              <w:rFonts w:hint="eastAsia"/>
              <w:lang w:val="en-US" w:eastAsia="zh-CN"/>
            </w:rPr>
            <w:t>机器人暴露与兼职就业的年龄组差异</w:t>
          </w:r>
          <w:r>
            <w:tab/>
          </w:r>
          <w:r>
            <w:fldChar w:fldCharType="begin"/>
          </w:r>
          <w:r>
            <w:instrText xml:space="preserve"> PAGEREF _Toc666097866 \h </w:instrText>
          </w:r>
          <w:r>
            <w:fldChar w:fldCharType="separate"/>
          </w:r>
          <w:r>
            <w:t>41</w:t>
          </w:r>
          <w:r>
            <w:fldChar w:fldCharType="end"/>
          </w:r>
          <w:r>
            <w:rPr>
              <w:rFonts w:hint="eastAsia" w:ascii="宋体" w:hAnsi="宋体"/>
              <w:spacing w:val="0"/>
              <w:szCs w:val="32"/>
            </w:rPr>
            <w:fldChar w:fldCharType="end"/>
          </w:r>
        </w:p>
        <w:p w14:paraId="08F16A8D">
          <w:pPr>
            <w:pStyle w:val="10"/>
            <w:tabs>
              <w:tab w:val="right" w:leader="dot" w:pos="8278"/>
              <w:tab w:val="clear" w:pos="284"/>
              <w:tab w:val="clear" w:pos="567"/>
            </w:tabs>
          </w:pPr>
          <w:r>
            <w:rPr>
              <w:rFonts w:hint="eastAsia" w:ascii="宋体" w:hAnsi="宋体"/>
              <w:spacing w:val="0"/>
              <w:szCs w:val="32"/>
            </w:rPr>
            <w:fldChar w:fldCharType="begin"/>
          </w:r>
          <w:r>
            <w:rPr>
              <w:rFonts w:hint="eastAsia" w:ascii="宋体" w:hAnsi="宋体"/>
              <w:spacing w:val="0"/>
              <w:szCs w:val="32"/>
            </w:rPr>
            <w:instrText xml:space="preserve"> HYPERLINK \l _Toc274582051 </w:instrText>
          </w:r>
          <w:r>
            <w:rPr>
              <w:rFonts w:hint="eastAsia" w:ascii="宋体" w:hAnsi="宋体"/>
              <w:spacing w:val="0"/>
              <w:szCs w:val="32"/>
            </w:rPr>
            <w:fldChar w:fldCharType="separate"/>
          </w:r>
          <w:r>
            <w:rPr>
              <w:rFonts w:hint="eastAsia"/>
              <w:lang w:val="en-US" w:eastAsia="zh-CN"/>
            </w:rPr>
            <w:t>6</w:t>
          </w:r>
          <w:r>
            <w:rPr>
              <w:rFonts w:hint="eastAsia"/>
            </w:rPr>
            <w:t xml:space="preserve"> </w:t>
          </w:r>
          <w:r>
            <w:rPr>
              <w:rFonts w:hint="eastAsia"/>
              <w:lang w:eastAsia="zh-CN"/>
            </w:rPr>
            <w:t>研究结论、政策建议</w:t>
          </w:r>
          <w:r>
            <w:rPr>
              <w:rFonts w:hint="eastAsia"/>
              <w:lang w:val="en-US" w:eastAsia="zh-CN"/>
            </w:rPr>
            <w:t>与研究不足</w:t>
          </w:r>
          <w:r>
            <w:tab/>
          </w:r>
          <w:r>
            <w:fldChar w:fldCharType="begin"/>
          </w:r>
          <w:r>
            <w:instrText xml:space="preserve"> PAGEREF _Toc274582051 \h </w:instrText>
          </w:r>
          <w:r>
            <w:fldChar w:fldCharType="separate"/>
          </w:r>
          <w:r>
            <w:t>44</w:t>
          </w:r>
          <w:r>
            <w:fldChar w:fldCharType="end"/>
          </w:r>
          <w:r>
            <w:rPr>
              <w:rFonts w:hint="eastAsia" w:ascii="宋体" w:hAnsi="宋体"/>
              <w:spacing w:val="0"/>
              <w:szCs w:val="32"/>
            </w:rPr>
            <w:fldChar w:fldCharType="end"/>
          </w:r>
        </w:p>
        <w:p w14:paraId="44F558D9">
          <w:pPr>
            <w:pStyle w:val="11"/>
            <w:tabs>
              <w:tab w:val="right" w:leader="dot" w:pos="8278"/>
              <w:tab w:val="clear" w:pos="567"/>
              <w:tab w:val="clear" w:pos="709"/>
              <w:tab w:val="clear" w:pos="7938"/>
              <w:tab w:val="clear" w:pos="8080"/>
            </w:tabs>
          </w:pPr>
          <w:r>
            <w:rPr>
              <w:rFonts w:hint="eastAsia" w:ascii="宋体" w:hAnsi="宋体"/>
              <w:spacing w:val="0"/>
              <w:szCs w:val="32"/>
            </w:rPr>
            <w:fldChar w:fldCharType="begin"/>
          </w:r>
          <w:r>
            <w:rPr>
              <w:rFonts w:hint="eastAsia" w:ascii="宋体" w:hAnsi="宋体"/>
              <w:spacing w:val="0"/>
              <w:szCs w:val="32"/>
            </w:rPr>
            <w:instrText xml:space="preserve"> HYPERLINK \l _Toc2105657401 </w:instrText>
          </w:r>
          <w:r>
            <w:rPr>
              <w:rFonts w:hint="eastAsia" w:ascii="宋体" w:hAnsi="宋体"/>
              <w:spacing w:val="0"/>
              <w:szCs w:val="32"/>
            </w:rPr>
            <w:fldChar w:fldCharType="separate"/>
          </w:r>
          <w:r>
            <w:rPr>
              <w:rFonts w:hint="eastAsia"/>
              <w:lang w:val="en-US" w:eastAsia="zh-CN"/>
            </w:rPr>
            <w:t>6.1研究结论</w:t>
          </w:r>
          <w:r>
            <w:tab/>
          </w:r>
          <w:r>
            <w:fldChar w:fldCharType="begin"/>
          </w:r>
          <w:r>
            <w:instrText xml:space="preserve"> PAGEREF _Toc2105657401 \h </w:instrText>
          </w:r>
          <w:r>
            <w:fldChar w:fldCharType="separate"/>
          </w:r>
          <w:r>
            <w:t>44</w:t>
          </w:r>
          <w:r>
            <w:fldChar w:fldCharType="end"/>
          </w:r>
          <w:r>
            <w:rPr>
              <w:rFonts w:hint="eastAsia" w:ascii="宋体" w:hAnsi="宋体"/>
              <w:spacing w:val="0"/>
              <w:szCs w:val="32"/>
            </w:rPr>
            <w:fldChar w:fldCharType="end"/>
          </w:r>
        </w:p>
        <w:p w14:paraId="5436D128">
          <w:pPr>
            <w:pStyle w:val="11"/>
            <w:tabs>
              <w:tab w:val="right" w:leader="dot" w:pos="8278"/>
              <w:tab w:val="clear" w:pos="567"/>
              <w:tab w:val="clear" w:pos="709"/>
              <w:tab w:val="clear" w:pos="7938"/>
              <w:tab w:val="clear" w:pos="8080"/>
            </w:tabs>
          </w:pPr>
          <w:r>
            <w:rPr>
              <w:rFonts w:hint="eastAsia" w:ascii="宋体" w:hAnsi="宋体"/>
              <w:spacing w:val="0"/>
              <w:szCs w:val="32"/>
            </w:rPr>
            <w:fldChar w:fldCharType="begin"/>
          </w:r>
          <w:r>
            <w:rPr>
              <w:rFonts w:hint="eastAsia" w:ascii="宋体" w:hAnsi="宋体"/>
              <w:spacing w:val="0"/>
              <w:szCs w:val="32"/>
            </w:rPr>
            <w:instrText xml:space="preserve"> HYPERLINK \l _Toc1400919694 </w:instrText>
          </w:r>
          <w:r>
            <w:rPr>
              <w:rFonts w:hint="eastAsia" w:ascii="宋体" w:hAnsi="宋体"/>
              <w:spacing w:val="0"/>
              <w:szCs w:val="32"/>
            </w:rPr>
            <w:fldChar w:fldCharType="separate"/>
          </w:r>
          <w:r>
            <w:rPr>
              <w:rFonts w:hint="eastAsia"/>
              <w:lang w:val="en-US" w:eastAsia="zh-CN"/>
            </w:rPr>
            <w:t>6.2政策建议</w:t>
          </w:r>
          <w:r>
            <w:tab/>
          </w:r>
          <w:r>
            <w:fldChar w:fldCharType="begin"/>
          </w:r>
          <w:r>
            <w:instrText xml:space="preserve"> PAGEREF _Toc1400919694 \h </w:instrText>
          </w:r>
          <w:r>
            <w:fldChar w:fldCharType="separate"/>
          </w:r>
          <w:r>
            <w:t>44</w:t>
          </w:r>
          <w:r>
            <w:fldChar w:fldCharType="end"/>
          </w:r>
          <w:r>
            <w:rPr>
              <w:rFonts w:hint="eastAsia" w:ascii="宋体" w:hAnsi="宋体"/>
              <w:spacing w:val="0"/>
              <w:szCs w:val="32"/>
            </w:rPr>
            <w:fldChar w:fldCharType="end"/>
          </w:r>
        </w:p>
        <w:p w14:paraId="215E9F86">
          <w:pPr>
            <w:pStyle w:val="11"/>
            <w:tabs>
              <w:tab w:val="right" w:leader="dot" w:pos="8278"/>
              <w:tab w:val="clear" w:pos="567"/>
              <w:tab w:val="clear" w:pos="709"/>
              <w:tab w:val="clear" w:pos="7938"/>
              <w:tab w:val="clear" w:pos="8080"/>
            </w:tabs>
          </w:pPr>
          <w:r>
            <w:rPr>
              <w:rFonts w:hint="eastAsia" w:ascii="宋体" w:hAnsi="宋体"/>
              <w:spacing w:val="0"/>
              <w:szCs w:val="32"/>
            </w:rPr>
            <w:fldChar w:fldCharType="begin"/>
          </w:r>
          <w:r>
            <w:rPr>
              <w:rFonts w:hint="eastAsia" w:ascii="宋体" w:hAnsi="宋体"/>
              <w:spacing w:val="0"/>
              <w:szCs w:val="32"/>
            </w:rPr>
            <w:instrText xml:space="preserve"> HYPERLINK \l _Toc246591350 </w:instrText>
          </w:r>
          <w:r>
            <w:rPr>
              <w:rFonts w:hint="eastAsia" w:ascii="宋体" w:hAnsi="宋体"/>
              <w:spacing w:val="0"/>
              <w:szCs w:val="32"/>
            </w:rPr>
            <w:fldChar w:fldCharType="separate"/>
          </w:r>
          <w:r>
            <w:rPr>
              <w:rFonts w:hint="eastAsia"/>
              <w:lang w:val="en-US" w:eastAsia="zh-CN"/>
            </w:rPr>
            <w:t>6.3研究不足</w:t>
          </w:r>
          <w:r>
            <w:tab/>
          </w:r>
          <w:r>
            <w:fldChar w:fldCharType="begin"/>
          </w:r>
          <w:r>
            <w:instrText xml:space="preserve"> PAGEREF _Toc246591350 \h </w:instrText>
          </w:r>
          <w:r>
            <w:fldChar w:fldCharType="separate"/>
          </w:r>
          <w:r>
            <w:t>45</w:t>
          </w:r>
          <w:r>
            <w:fldChar w:fldCharType="end"/>
          </w:r>
          <w:r>
            <w:rPr>
              <w:rFonts w:hint="eastAsia" w:ascii="宋体" w:hAnsi="宋体"/>
              <w:spacing w:val="0"/>
              <w:szCs w:val="32"/>
            </w:rPr>
            <w:fldChar w:fldCharType="end"/>
          </w:r>
        </w:p>
        <w:p w14:paraId="37FABAF4">
          <w:pPr>
            <w:pStyle w:val="10"/>
            <w:tabs>
              <w:tab w:val="right" w:leader="dot" w:pos="8278"/>
              <w:tab w:val="clear" w:pos="284"/>
              <w:tab w:val="clear" w:pos="567"/>
            </w:tabs>
          </w:pPr>
          <w:r>
            <w:rPr>
              <w:rFonts w:hint="eastAsia" w:ascii="宋体" w:hAnsi="宋体"/>
              <w:spacing w:val="0"/>
              <w:szCs w:val="32"/>
            </w:rPr>
            <w:fldChar w:fldCharType="begin"/>
          </w:r>
          <w:r>
            <w:rPr>
              <w:rFonts w:hint="eastAsia" w:ascii="宋体" w:hAnsi="宋体"/>
              <w:spacing w:val="0"/>
              <w:szCs w:val="32"/>
            </w:rPr>
            <w:instrText xml:space="preserve"> HYPERLINK \l _Toc1964864387 </w:instrText>
          </w:r>
          <w:r>
            <w:rPr>
              <w:rFonts w:hint="eastAsia" w:ascii="宋体" w:hAnsi="宋体"/>
              <w:spacing w:val="0"/>
              <w:szCs w:val="32"/>
            </w:rPr>
            <w:fldChar w:fldCharType="separate"/>
          </w:r>
          <w:r>
            <w:rPr>
              <w:rFonts w:hint="eastAsia"/>
              <w:lang w:val="en-US" w:eastAsia="zh-CN"/>
            </w:rPr>
            <w:t>参考文献</w:t>
          </w:r>
          <w:r>
            <w:tab/>
          </w:r>
          <w:r>
            <w:fldChar w:fldCharType="begin"/>
          </w:r>
          <w:r>
            <w:instrText xml:space="preserve"> PAGEREF _Toc1964864387 \h </w:instrText>
          </w:r>
          <w:r>
            <w:fldChar w:fldCharType="separate"/>
          </w:r>
          <w:r>
            <w:t>47</w:t>
          </w:r>
          <w:r>
            <w:fldChar w:fldCharType="end"/>
          </w:r>
          <w:r>
            <w:rPr>
              <w:rFonts w:hint="eastAsia" w:ascii="宋体" w:hAnsi="宋体"/>
              <w:spacing w:val="0"/>
              <w:szCs w:val="32"/>
            </w:rPr>
            <w:fldChar w:fldCharType="end"/>
          </w:r>
        </w:p>
        <w:p w14:paraId="5FCCF3F1">
          <w:pPr>
            <w:pStyle w:val="10"/>
            <w:tabs>
              <w:tab w:val="right" w:leader="dot" w:pos="8278"/>
              <w:tab w:val="clear" w:pos="284"/>
              <w:tab w:val="clear" w:pos="567"/>
            </w:tabs>
          </w:pPr>
          <w:r>
            <w:rPr>
              <w:rFonts w:hint="eastAsia" w:ascii="宋体" w:hAnsi="宋体"/>
              <w:spacing w:val="0"/>
              <w:szCs w:val="32"/>
            </w:rPr>
            <w:fldChar w:fldCharType="begin"/>
          </w:r>
          <w:r>
            <w:rPr>
              <w:rFonts w:hint="eastAsia" w:ascii="宋体" w:hAnsi="宋体"/>
              <w:spacing w:val="0"/>
              <w:szCs w:val="32"/>
            </w:rPr>
            <w:instrText xml:space="preserve"> HYPERLINK \l _Toc1619712390 </w:instrText>
          </w:r>
          <w:r>
            <w:rPr>
              <w:rFonts w:hint="eastAsia" w:ascii="宋体" w:hAnsi="宋体"/>
              <w:spacing w:val="0"/>
              <w:szCs w:val="32"/>
            </w:rPr>
            <w:fldChar w:fldCharType="separate"/>
          </w:r>
          <w:r>
            <w:rPr>
              <w:rFonts w:hint="eastAsia"/>
              <w:lang w:val="en-US" w:eastAsia="zh-CN"/>
            </w:rPr>
            <w:t>附录</w:t>
          </w:r>
          <w:r>
            <w:tab/>
          </w:r>
          <w:r>
            <w:fldChar w:fldCharType="begin"/>
          </w:r>
          <w:r>
            <w:instrText xml:space="preserve"> PAGEREF _Toc1619712390 \h </w:instrText>
          </w:r>
          <w:r>
            <w:fldChar w:fldCharType="separate"/>
          </w:r>
          <w:r>
            <w:t>50</w:t>
          </w:r>
          <w:r>
            <w:fldChar w:fldCharType="end"/>
          </w:r>
          <w:r>
            <w:rPr>
              <w:rFonts w:hint="eastAsia" w:ascii="宋体" w:hAnsi="宋体"/>
              <w:spacing w:val="0"/>
              <w:szCs w:val="32"/>
            </w:rPr>
            <w:fldChar w:fldCharType="end"/>
          </w:r>
        </w:p>
        <w:p w14:paraId="4D7F59E3">
          <w:pPr>
            <w:pStyle w:val="10"/>
            <w:tabs>
              <w:tab w:val="right" w:leader="dot" w:pos="8278"/>
              <w:tab w:val="clear" w:pos="284"/>
              <w:tab w:val="clear" w:pos="567"/>
            </w:tabs>
          </w:pPr>
          <w:r>
            <w:rPr>
              <w:rFonts w:hint="eastAsia" w:ascii="宋体" w:hAnsi="宋体"/>
              <w:spacing w:val="0"/>
              <w:szCs w:val="32"/>
            </w:rPr>
            <w:fldChar w:fldCharType="begin"/>
          </w:r>
          <w:r>
            <w:rPr>
              <w:rFonts w:hint="eastAsia" w:ascii="宋体" w:hAnsi="宋体"/>
              <w:spacing w:val="0"/>
              <w:szCs w:val="32"/>
            </w:rPr>
            <w:instrText xml:space="preserve"> HYPERLINK \l _Toc1003429358 </w:instrText>
          </w:r>
          <w:r>
            <w:rPr>
              <w:rFonts w:hint="eastAsia" w:ascii="宋体" w:hAnsi="宋体"/>
              <w:spacing w:val="0"/>
              <w:szCs w:val="32"/>
            </w:rPr>
            <w:fldChar w:fldCharType="separate"/>
          </w:r>
          <w:r>
            <w:rPr>
              <w:rFonts w:hint="eastAsia"/>
              <w:lang w:val="en-US" w:eastAsia="zh-CN"/>
            </w:rPr>
            <w:t>附录表B替代变量口径补充诊断</w:t>
          </w:r>
          <w:r>
            <w:tab/>
          </w:r>
          <w:r>
            <w:fldChar w:fldCharType="begin"/>
          </w:r>
          <w:r>
            <w:instrText xml:space="preserve"> PAGEREF _Toc1003429358 \h </w:instrText>
          </w:r>
          <w:r>
            <w:fldChar w:fldCharType="separate"/>
          </w:r>
          <w:r>
            <w:t>50</w:t>
          </w:r>
          <w:r>
            <w:fldChar w:fldCharType="end"/>
          </w:r>
          <w:r>
            <w:rPr>
              <w:rFonts w:hint="eastAsia" w:ascii="宋体" w:hAnsi="宋体"/>
              <w:spacing w:val="0"/>
              <w:szCs w:val="32"/>
            </w:rPr>
            <w:fldChar w:fldCharType="end"/>
          </w:r>
        </w:p>
        <w:p w14:paraId="5209E3EC">
          <w:pPr>
            <w:pStyle w:val="10"/>
            <w:tabs>
              <w:tab w:val="right" w:leader="dot" w:pos="8278"/>
              <w:tab w:val="clear" w:pos="284"/>
              <w:tab w:val="clear" w:pos="567"/>
            </w:tabs>
          </w:pPr>
          <w:r>
            <w:rPr>
              <w:rFonts w:hint="eastAsia" w:ascii="宋体" w:hAnsi="宋体"/>
              <w:spacing w:val="0"/>
              <w:szCs w:val="32"/>
            </w:rPr>
            <w:fldChar w:fldCharType="begin"/>
          </w:r>
          <w:r>
            <w:rPr>
              <w:rFonts w:hint="eastAsia" w:ascii="宋体" w:hAnsi="宋体"/>
              <w:spacing w:val="0"/>
              <w:szCs w:val="32"/>
            </w:rPr>
            <w:instrText xml:space="preserve"> HYPERLINK \l _Toc448140015 </w:instrText>
          </w:r>
          <w:r>
            <w:rPr>
              <w:rFonts w:hint="eastAsia" w:ascii="宋体" w:hAnsi="宋体"/>
              <w:spacing w:val="0"/>
              <w:szCs w:val="32"/>
            </w:rPr>
            <w:fldChar w:fldCharType="separate"/>
          </w:r>
          <w:r>
            <w:rPr>
              <w:rFonts w:hint="eastAsia"/>
              <w:lang w:val="en-US" w:eastAsia="zh-CN"/>
            </w:rPr>
            <w:t>附录表C省级宏观处理前趋势辅助检验</w:t>
          </w:r>
          <w:r>
            <w:tab/>
          </w:r>
          <w:r>
            <w:fldChar w:fldCharType="begin"/>
          </w:r>
          <w:r>
            <w:instrText xml:space="preserve"> PAGEREF _Toc448140015 \h </w:instrText>
          </w:r>
          <w:r>
            <w:fldChar w:fldCharType="separate"/>
          </w:r>
          <w:r>
            <w:t>51</w:t>
          </w:r>
          <w:r>
            <w:fldChar w:fldCharType="end"/>
          </w:r>
          <w:r>
            <w:rPr>
              <w:rFonts w:hint="eastAsia" w:ascii="宋体" w:hAnsi="宋体"/>
              <w:spacing w:val="0"/>
              <w:szCs w:val="32"/>
            </w:rPr>
            <w:fldChar w:fldCharType="end"/>
          </w:r>
        </w:p>
        <w:p w14:paraId="47BE90C8">
          <w:pPr>
            <w:pStyle w:val="10"/>
            <w:tabs>
              <w:tab w:val="right" w:leader="dot" w:pos="8278"/>
              <w:tab w:val="clear" w:pos="284"/>
              <w:tab w:val="clear" w:pos="567"/>
            </w:tabs>
          </w:pPr>
          <w:r>
            <w:rPr>
              <w:rFonts w:hint="eastAsia" w:ascii="宋体" w:hAnsi="宋体"/>
              <w:spacing w:val="0"/>
              <w:szCs w:val="32"/>
            </w:rPr>
            <w:fldChar w:fldCharType="begin"/>
          </w:r>
          <w:r>
            <w:rPr>
              <w:rFonts w:hint="eastAsia" w:ascii="宋体" w:hAnsi="宋体"/>
              <w:spacing w:val="0"/>
              <w:szCs w:val="32"/>
            </w:rPr>
            <w:instrText xml:space="preserve"> HYPERLINK \l _Toc664082076 </w:instrText>
          </w:r>
          <w:r>
            <w:rPr>
              <w:rFonts w:hint="eastAsia" w:ascii="宋体" w:hAnsi="宋体"/>
              <w:spacing w:val="0"/>
              <w:szCs w:val="32"/>
            </w:rPr>
            <w:fldChar w:fldCharType="separate"/>
          </w:r>
          <w:r>
            <w:rPr>
              <w:rFonts w:hint="eastAsia"/>
              <w:lang w:val="en-US" w:eastAsia="zh-CN"/>
            </w:rPr>
            <w:t>附录表D工具变量强度与内生性诊断</w:t>
          </w:r>
          <w:r>
            <w:tab/>
          </w:r>
          <w:r>
            <w:fldChar w:fldCharType="begin"/>
          </w:r>
          <w:r>
            <w:instrText xml:space="preserve"> PAGEREF _Toc664082076 \h </w:instrText>
          </w:r>
          <w:r>
            <w:fldChar w:fldCharType="separate"/>
          </w:r>
          <w:r>
            <w:t>52</w:t>
          </w:r>
          <w:r>
            <w:fldChar w:fldCharType="end"/>
          </w:r>
          <w:r>
            <w:rPr>
              <w:rFonts w:hint="eastAsia" w:ascii="宋体" w:hAnsi="宋体"/>
              <w:spacing w:val="0"/>
              <w:szCs w:val="32"/>
            </w:rPr>
            <w:fldChar w:fldCharType="end"/>
          </w:r>
        </w:p>
        <w:p w14:paraId="6231B905">
          <w:pPr>
            <w:pStyle w:val="10"/>
            <w:tabs>
              <w:tab w:val="right" w:leader="dot" w:pos="8278"/>
              <w:tab w:val="clear" w:pos="284"/>
              <w:tab w:val="clear" w:pos="567"/>
            </w:tabs>
          </w:pPr>
          <w:r>
            <w:rPr>
              <w:rFonts w:hint="eastAsia" w:ascii="宋体" w:hAnsi="宋体"/>
              <w:spacing w:val="0"/>
              <w:szCs w:val="32"/>
            </w:rPr>
            <w:fldChar w:fldCharType="begin"/>
          </w:r>
          <w:r>
            <w:rPr>
              <w:rFonts w:hint="eastAsia" w:ascii="宋体" w:hAnsi="宋体"/>
              <w:spacing w:val="0"/>
              <w:szCs w:val="32"/>
            </w:rPr>
            <w:instrText xml:space="preserve"> HYPERLINK \l _Toc754937873 </w:instrText>
          </w:r>
          <w:r>
            <w:rPr>
              <w:rFonts w:hint="eastAsia" w:ascii="宋体" w:hAnsi="宋体"/>
              <w:spacing w:val="0"/>
              <w:szCs w:val="32"/>
            </w:rPr>
            <w:fldChar w:fldCharType="separate"/>
          </w:r>
          <w:r>
            <w:rPr>
              <w:rFonts w:hint="eastAsia"/>
              <w:lang w:val="en-US" w:eastAsia="zh-CN"/>
            </w:rPr>
            <w:t>致谢</w:t>
          </w:r>
          <w:r>
            <w:tab/>
          </w:r>
          <w:r>
            <w:fldChar w:fldCharType="begin"/>
          </w:r>
          <w:r>
            <w:instrText xml:space="preserve"> PAGEREF _Toc754937873 \h </w:instrText>
          </w:r>
          <w:r>
            <w:fldChar w:fldCharType="separate"/>
          </w:r>
          <w:r>
            <w:t>54</w:t>
          </w:r>
          <w:r>
            <w:fldChar w:fldCharType="end"/>
          </w:r>
          <w:r>
            <w:rPr>
              <w:rFonts w:hint="eastAsia" w:ascii="宋体" w:hAnsi="宋体"/>
              <w:spacing w:val="0"/>
              <w:szCs w:val="32"/>
            </w:rPr>
            <w:fldChar w:fldCharType="end"/>
          </w:r>
        </w:p>
        <w:p w14:paraId="5291F008">
          <w:pPr>
            <w:pStyle w:val="23"/>
            <w:widowControl w:val="0"/>
            <w:spacing w:before="480" w:after="360" w:line="240" w:lineRule="auto"/>
            <w:ind w:firstLine="0" w:firstLineChars="0"/>
            <w:jc w:val="center"/>
            <w:rPr>
              <w:rFonts w:hint="eastAsia" w:ascii="宋体" w:hAnsi="宋体" w:eastAsia="宋体" w:cs="Times New Roman"/>
              <w:snapToGrid/>
              <w:color w:val="auto"/>
              <w:spacing w:val="0"/>
              <w:sz w:val="24"/>
              <w:szCs w:val="32"/>
              <w:lang w:val="en-US" w:eastAsia="zh-CN" w:bidi="ar-SA"/>
            </w:rPr>
          </w:pPr>
          <w:r>
            <w:rPr>
              <w:rFonts w:hint="eastAsia" w:ascii="宋体" w:hAnsi="宋体"/>
              <w:spacing w:val="0"/>
              <w:szCs w:val="32"/>
            </w:rPr>
            <w:fldChar w:fldCharType="end"/>
          </w:r>
        </w:p>
      </w:sdtContent>
    </w:sdt>
    <w:p w14:paraId="39664E05">
      <w:pPr>
        <w:pStyle w:val="23"/>
        <w:widowControl w:val="0"/>
        <w:spacing w:before="480" w:after="360" w:line="240" w:lineRule="auto"/>
        <w:ind w:firstLine="0" w:firstLineChars="0"/>
        <w:jc w:val="center"/>
        <w:rPr>
          <w:rFonts w:hint="eastAsia" w:ascii="宋体" w:hAnsi="宋体" w:eastAsia="宋体" w:cs="Times New Roman"/>
          <w:snapToGrid/>
          <w:color w:val="auto"/>
          <w:spacing w:val="0"/>
          <w:sz w:val="24"/>
          <w:szCs w:val="32"/>
          <w:lang w:val="en-US" w:eastAsia="zh-CN" w:bidi="ar-SA"/>
        </w:rPr>
      </w:pPr>
    </w:p>
    <w:p w14:paraId="44DB2E76">
      <w:pPr>
        <w:pStyle w:val="23"/>
        <w:widowControl w:val="0"/>
        <w:spacing w:before="480" w:after="360" w:line="240" w:lineRule="auto"/>
        <w:ind w:firstLine="0" w:firstLineChars="0"/>
        <w:jc w:val="center"/>
        <w:rPr>
          <w:rFonts w:hint="eastAsia" w:ascii="宋体" w:hAnsi="宋体" w:eastAsia="宋体" w:cs="Times New Roman"/>
          <w:snapToGrid/>
          <w:color w:val="auto"/>
          <w:spacing w:val="0"/>
          <w:sz w:val="24"/>
          <w:szCs w:val="32"/>
          <w:lang w:val="en-US" w:eastAsia="zh-CN" w:bidi="ar-SA"/>
        </w:rPr>
      </w:pPr>
    </w:p>
    <w:p w14:paraId="440D51D5">
      <w:pPr>
        <w:pStyle w:val="23"/>
        <w:widowControl w:val="0"/>
        <w:spacing w:before="480" w:after="360" w:line="240" w:lineRule="auto"/>
        <w:ind w:firstLine="0" w:firstLineChars="0"/>
        <w:jc w:val="center"/>
        <w:rPr>
          <w:rFonts w:hint="eastAsia" w:ascii="宋体" w:hAnsi="宋体" w:eastAsia="宋体" w:cs="Times New Roman"/>
          <w:snapToGrid/>
          <w:color w:val="auto"/>
          <w:spacing w:val="0"/>
          <w:sz w:val="24"/>
          <w:szCs w:val="32"/>
          <w:lang w:val="en-US" w:eastAsia="zh-CN" w:bidi="ar-SA"/>
        </w:rPr>
      </w:pPr>
    </w:p>
    <w:p w14:paraId="235C1064">
      <w:pPr>
        <w:pStyle w:val="23"/>
        <w:widowControl w:val="0"/>
        <w:spacing w:before="480" w:after="360" w:line="240" w:lineRule="auto"/>
        <w:ind w:firstLine="0" w:firstLineChars="0"/>
        <w:jc w:val="center"/>
        <w:rPr>
          <w:rFonts w:hint="eastAsia" w:ascii="宋体" w:hAnsi="宋体" w:eastAsia="宋体" w:cs="Times New Roman"/>
          <w:snapToGrid/>
          <w:color w:val="auto"/>
          <w:spacing w:val="0"/>
          <w:sz w:val="24"/>
          <w:szCs w:val="32"/>
          <w:lang w:val="en-US" w:eastAsia="zh-CN" w:bidi="ar-SA"/>
        </w:rPr>
      </w:pPr>
    </w:p>
    <w:p w14:paraId="2F8D9F90">
      <w:pPr>
        <w:pStyle w:val="23"/>
        <w:widowControl w:val="0"/>
        <w:spacing w:before="480" w:after="360" w:line="240" w:lineRule="auto"/>
        <w:ind w:firstLine="0" w:firstLineChars="0"/>
        <w:jc w:val="center"/>
        <w:rPr>
          <w:rFonts w:hint="eastAsia" w:ascii="宋体" w:hAnsi="宋体" w:eastAsia="宋体" w:cs="Times New Roman"/>
          <w:snapToGrid/>
          <w:color w:val="auto"/>
          <w:spacing w:val="0"/>
          <w:sz w:val="24"/>
          <w:szCs w:val="32"/>
          <w:lang w:val="en-US" w:eastAsia="zh-CN" w:bidi="ar-SA"/>
        </w:rPr>
      </w:pPr>
    </w:p>
    <w:p w14:paraId="7FEC5B2E">
      <w:pPr>
        <w:pStyle w:val="23"/>
        <w:widowControl w:val="0"/>
        <w:spacing w:before="480" w:after="360" w:line="240" w:lineRule="auto"/>
        <w:ind w:firstLine="0" w:firstLineChars="0"/>
        <w:jc w:val="center"/>
        <w:rPr>
          <w:rFonts w:hint="eastAsia" w:ascii="宋体" w:hAnsi="宋体" w:eastAsia="宋体" w:cs="Times New Roman"/>
          <w:snapToGrid/>
          <w:color w:val="auto"/>
          <w:spacing w:val="0"/>
          <w:sz w:val="24"/>
          <w:szCs w:val="32"/>
          <w:lang w:val="en-US" w:eastAsia="zh-CN" w:bidi="ar-SA"/>
        </w:rPr>
      </w:pPr>
    </w:p>
    <w:p w14:paraId="68A5C941">
      <w:pPr>
        <w:pStyle w:val="23"/>
        <w:widowControl w:val="0"/>
        <w:spacing w:before="480" w:after="360" w:line="240" w:lineRule="auto"/>
        <w:ind w:firstLine="0" w:firstLineChars="0"/>
        <w:jc w:val="center"/>
        <w:rPr>
          <w:rFonts w:hint="eastAsia" w:ascii="宋体" w:hAnsi="宋体" w:eastAsia="宋体" w:cs="Times New Roman"/>
          <w:snapToGrid/>
          <w:color w:val="auto"/>
          <w:spacing w:val="0"/>
          <w:sz w:val="24"/>
          <w:szCs w:val="32"/>
          <w:lang w:val="en-US" w:eastAsia="zh-CN" w:bidi="ar-SA"/>
        </w:rPr>
      </w:pPr>
    </w:p>
    <w:p w14:paraId="0BB678EA">
      <w:pPr>
        <w:pStyle w:val="23"/>
        <w:widowControl w:val="0"/>
        <w:spacing w:before="480" w:after="360" w:line="240" w:lineRule="auto"/>
        <w:ind w:firstLine="0" w:firstLineChars="0"/>
        <w:jc w:val="center"/>
        <w:rPr>
          <w:rFonts w:hint="eastAsia" w:ascii="宋体" w:hAnsi="宋体" w:eastAsia="宋体" w:cs="Times New Roman"/>
          <w:snapToGrid/>
          <w:color w:val="auto"/>
          <w:spacing w:val="0"/>
          <w:sz w:val="24"/>
          <w:szCs w:val="32"/>
          <w:lang w:val="en-US" w:eastAsia="zh-CN" w:bidi="ar-SA"/>
        </w:rPr>
      </w:pPr>
    </w:p>
    <w:p w14:paraId="46425E92">
      <w:pPr>
        <w:pStyle w:val="23"/>
        <w:widowControl w:val="0"/>
        <w:spacing w:before="480" w:after="360" w:line="240" w:lineRule="auto"/>
        <w:ind w:firstLine="0" w:firstLineChars="0"/>
        <w:jc w:val="center"/>
        <w:rPr>
          <w:rFonts w:hint="eastAsia" w:ascii="宋体" w:hAnsi="宋体" w:eastAsia="宋体" w:cs="Times New Roman"/>
          <w:snapToGrid/>
          <w:color w:val="auto"/>
          <w:spacing w:val="0"/>
          <w:sz w:val="24"/>
          <w:szCs w:val="32"/>
          <w:lang w:val="en-US" w:eastAsia="zh-CN" w:bidi="ar-SA"/>
        </w:rPr>
      </w:pPr>
    </w:p>
    <w:p w14:paraId="69C4584C">
      <w:pPr>
        <w:pStyle w:val="2"/>
        <w:bidi w:val="0"/>
        <w:rPr>
          <w:rFonts w:hint="eastAsia"/>
          <w:lang w:val="en-US" w:eastAsia="zh-CN"/>
        </w:rPr>
      </w:pPr>
      <w:bookmarkStart w:id="3" w:name="_Toc872235339"/>
      <w:r>
        <w:rPr>
          <w:rFonts w:hint="eastAsia"/>
          <w:lang w:val="en-US" w:eastAsia="zh-CN"/>
        </w:rPr>
        <w:t>1</w:t>
      </w:r>
      <w:r>
        <w:rPr>
          <w:rFonts w:hint="eastAsia"/>
        </w:rPr>
        <w:t xml:space="preserve">  </w:t>
      </w:r>
      <w:r>
        <w:rPr>
          <w:rFonts w:hint="eastAsia"/>
          <w:lang w:val="en-US" w:eastAsia="zh-CN"/>
        </w:rPr>
        <w:t>绪  论</w:t>
      </w:r>
      <w:bookmarkEnd w:id="3"/>
    </w:p>
    <w:p w14:paraId="7F2C6827">
      <w:pPr>
        <w:pStyle w:val="3"/>
        <w:bidi w:val="0"/>
        <w:rPr>
          <w:rFonts w:hint="default"/>
          <w:lang w:val="en-US" w:eastAsia="zh-CN"/>
        </w:rPr>
      </w:pPr>
      <w:bookmarkStart w:id="4" w:name="_Toc935968151"/>
      <w:r>
        <w:rPr>
          <w:rFonts w:hint="eastAsia"/>
        </w:rPr>
        <w:t xml:space="preserve">1.1 </w:t>
      </w:r>
      <w:r>
        <w:rPr>
          <w:rFonts w:hint="eastAsia"/>
          <w:lang w:val="en-US" w:eastAsia="zh-CN"/>
        </w:rPr>
        <w:t>选题背景和意义</w:t>
      </w:r>
      <w:bookmarkEnd w:id="4"/>
    </w:p>
    <w:p w14:paraId="26A4A9AD">
      <w:pPr>
        <w:pStyle w:val="4"/>
        <w:bidi w:val="0"/>
        <w:rPr>
          <w:rFonts w:hint="default"/>
          <w:lang w:val="en-US" w:eastAsia="zh-CN"/>
        </w:rPr>
      </w:pPr>
      <w:bookmarkStart w:id="5" w:name="_Toc498999582"/>
      <w:r>
        <w:rPr>
          <w:rFonts w:hint="eastAsia"/>
        </w:rPr>
        <w:t xml:space="preserve">1.1.1 </w:t>
      </w:r>
      <w:r>
        <w:rPr>
          <w:rFonts w:hint="eastAsia"/>
          <w:lang w:val="en-US" w:eastAsia="zh-CN"/>
        </w:rPr>
        <w:t>选题背景</w:t>
      </w:r>
      <w:bookmarkEnd w:id="5"/>
    </w:p>
    <w:p w14:paraId="1A43BDD0">
      <w:pPr>
        <w:pStyle w:val="23"/>
        <w:widowControl w:val="0"/>
        <w:spacing w:line="400" w:lineRule="exact"/>
        <w:ind w:firstLine="480"/>
        <w:rPr>
          <w:rFonts w:hint="eastAsia" w:eastAsia="宋体"/>
          <w:spacing w:val="0"/>
          <w:sz w:val="21"/>
          <w:szCs w:val="21"/>
        </w:rPr>
      </w:pPr>
      <w:r>
        <w:rPr>
          <w:rFonts w:hint="eastAsia" w:eastAsia="宋体"/>
          <w:spacing w:val="0"/>
          <w:sz w:val="21"/>
          <w:szCs w:val="21"/>
        </w:rPr>
        <w:t>中国制造业正处于由规模扩张转向质量提升、由传统要素投入转向智能化改造的阶段。政策层面，《“十四五”机器人产业发展规划》将机器人研发、制造和应用列为衡量科技创新和高端制造业水平的重要标志；“十五五”规划纲要进一步提出提升数智化发展水平，并把具身智能等列为未来产业方向。工业机器人由此成为制造业智能化转型中的重要技术载体。</w:t>
      </w:r>
    </w:p>
    <w:p w14:paraId="3623D47D">
      <w:pPr>
        <w:pStyle w:val="23"/>
        <w:widowControl w:val="0"/>
        <w:spacing w:line="400" w:lineRule="exact"/>
        <w:ind w:firstLine="480"/>
        <w:rPr>
          <w:rFonts w:hint="eastAsia" w:eastAsia="宋体"/>
          <w:spacing w:val="0"/>
          <w:sz w:val="21"/>
          <w:szCs w:val="21"/>
        </w:rPr>
      </w:pPr>
      <w:r>
        <w:rPr>
          <w:rFonts w:hint="eastAsia" w:eastAsia="宋体"/>
          <w:spacing w:val="0"/>
          <w:sz w:val="21"/>
          <w:szCs w:val="21"/>
        </w:rPr>
        <w:t>国际机器人联合会（IFR）发布的 World Robotics 2025 报告显示，2024 年中国新安装工业机器人约 29.5 万台，占全球新安装量的 54%，工业机器人运行存量约 200 万台。机器人扩散已经不只是企业设备更新问题，还关系到制造业组织方式和岗位需求结构的变化。企业在引入机器人后，会重新安排部分生产任务、岗位分工和用工需求，劳动者可进入的岗位集合也随之发生变化。因此，产业升级问题需要同时讨论劳动者配置变化。</w:t>
      </w:r>
    </w:p>
    <w:p w14:paraId="36FD5000">
      <w:pPr>
        <w:pStyle w:val="23"/>
        <w:widowControl w:val="0"/>
        <w:spacing w:line="400" w:lineRule="exact"/>
        <w:ind w:firstLine="480"/>
        <w:rPr>
          <w:rFonts w:hint="eastAsia" w:eastAsia="宋体"/>
          <w:spacing w:val="0"/>
          <w:sz w:val="21"/>
          <w:szCs w:val="21"/>
        </w:rPr>
      </w:pPr>
      <w:r>
        <w:rPr>
          <w:rFonts w:hint="eastAsia" w:eastAsia="宋体"/>
          <w:spacing w:val="0"/>
          <w:sz w:val="21"/>
          <w:szCs w:val="21"/>
        </w:rPr>
        <w:t>围绕机器人扩散的劳动力市场后果，既有研究并未得到单一方向的结论。部分研究强调机器人应用对生产率和增加值的提升作用，另一些研究则指出机器人扩张可能在特定情境下挤压就业和工资（Graetz and Michaels，2018；Acemoglu and Restrepo，2020）。中国相关研究也表明，机器人冲击往往表现为生产率提升、工资回报变化、岗位结构调整和任务分工重组并存，而不是单纯的就业扩张或就业挤出（王永钦和董雯，2020；李磊等，2021；魏下海等，2020；巫瑞等，2022；屈小博和黄海，2024）。这些差异表明，机器人扩散的劳动力市场效应不能只看工资或就业，还要看收入回报、行业去向、职业位置和岗位适配状态的共同变化。</w:t>
      </w:r>
    </w:p>
    <w:p w14:paraId="0FEF5004">
      <w:pPr>
        <w:pStyle w:val="23"/>
        <w:widowControl w:val="0"/>
        <w:spacing w:line="400" w:lineRule="exact"/>
        <w:ind w:firstLine="480"/>
        <w:rPr>
          <w:rFonts w:hint="eastAsia" w:eastAsia="宋体"/>
          <w:spacing w:val="0"/>
          <w:sz w:val="21"/>
          <w:szCs w:val="21"/>
        </w:rPr>
      </w:pPr>
      <w:r>
        <w:rPr>
          <w:rFonts w:hint="eastAsia" w:eastAsia="宋体"/>
          <w:spacing w:val="0"/>
          <w:sz w:val="21"/>
          <w:szCs w:val="21"/>
        </w:rPr>
        <w:t>因此，仅从就业总量或平均工资出发，难以充分刻画工业机器人扩散的劳动力市场后果。工资回报反映收益分配，行业去向反映部门配置，职业位置反映任务和岗位层级，就业形态和岗位适配状态则反映劳动者工作安排、技能资格与岗位要求之间的关系。随着岗位任务、资格要求和工作组织方式发生变化，劳动者也可能面临新的调整成本和适配压力。</w:t>
      </w:r>
    </w:p>
    <w:p w14:paraId="5B6C4A25">
      <w:pPr>
        <w:pStyle w:val="23"/>
        <w:widowControl w:val="0"/>
        <w:spacing w:line="400" w:lineRule="exact"/>
        <w:ind w:firstLine="480"/>
        <w:rPr>
          <w:rFonts w:hint="eastAsia" w:eastAsia="宋体"/>
          <w:spacing w:val="0"/>
          <w:sz w:val="21"/>
          <w:szCs w:val="21"/>
        </w:rPr>
      </w:pPr>
      <w:r>
        <w:rPr>
          <w:rFonts w:hint="eastAsia" w:eastAsia="宋体"/>
          <w:spacing w:val="0"/>
          <w:sz w:val="21"/>
          <w:szCs w:val="21"/>
        </w:rPr>
        <w:t>基于上述背景，本文关注的核心问题是：在中国制造业智能化转型持续推进的过程中，工业机器人应用如何影响劳动者的配置结果，并且这种变化是否伴随求职状态、岗位技能掌握和证书—岗位适配方面的调整。本文据此把机器人扩散的劳动力市场后果放到工资回报、行业去向、职业层级、就业形态和岗位适配状态中讨论。</w:t>
      </w:r>
    </w:p>
    <w:p w14:paraId="09052BEB">
      <w:pPr>
        <w:pStyle w:val="4"/>
        <w:bidi w:val="0"/>
        <w:rPr>
          <w:rFonts w:hint="default"/>
          <w:lang w:val="en-US" w:eastAsia="zh-CN"/>
        </w:rPr>
      </w:pPr>
      <w:bookmarkStart w:id="6" w:name="_Toc762333139"/>
      <w:r>
        <w:rPr>
          <w:rFonts w:hint="eastAsia"/>
        </w:rPr>
        <w:t>1.1.</w:t>
      </w:r>
      <w:r>
        <w:rPr>
          <w:rFonts w:hint="eastAsia"/>
          <w:lang w:val="en-US" w:eastAsia="zh-CN"/>
        </w:rPr>
        <w:t>2</w:t>
      </w:r>
      <w:r>
        <w:rPr>
          <w:rFonts w:hint="eastAsia"/>
        </w:rPr>
        <w:t xml:space="preserve"> </w:t>
      </w:r>
      <w:r>
        <w:rPr>
          <w:rFonts w:hint="eastAsia"/>
          <w:lang w:val="en-US" w:eastAsia="zh-CN"/>
        </w:rPr>
        <w:t>研究意义</w:t>
      </w:r>
      <w:bookmarkEnd w:id="6"/>
    </w:p>
    <w:p w14:paraId="5F578131">
      <w:pPr>
        <w:pStyle w:val="23"/>
        <w:widowControl w:val="0"/>
        <w:spacing w:line="400" w:lineRule="exact"/>
        <w:ind w:firstLine="480"/>
        <w:rPr>
          <w:rFonts w:hint="eastAsia" w:eastAsia="宋体"/>
          <w:spacing w:val="0"/>
          <w:sz w:val="21"/>
          <w:szCs w:val="21"/>
        </w:rPr>
      </w:pPr>
      <w:r>
        <w:rPr>
          <w:rFonts w:hint="eastAsia" w:eastAsia="宋体"/>
          <w:spacing w:val="0"/>
          <w:sz w:val="21"/>
          <w:szCs w:val="21"/>
        </w:rPr>
        <w:t>理论层面，既有工业机器人研究已经从生产率、就业和工资等角度积累了重要证据，任务框架也提示自动化技术会通过重组岗位任务和劳动需求结构影响劳动者处境（Graetz and Michaels，2018；Acemoglu and Restrepo，2020；魏下海等，2020）。这些研究为理解机器人冲击的劳动力市场后果提供了基础，但仅从就业数量或平均工资出发，仍难以说明劳动者在不同岗位、行业和职业层级之间如何调整。本文将工资回报、行业去向、职业层级和就业形态等配置结果，与求职、岗位技能掌握和证书—岗位适配等调整表现放在同一分析框架中，用于讨论机器人扩散如何影响劳动者重新配置过程。</w:t>
      </w:r>
    </w:p>
    <w:p w14:paraId="61292C48">
      <w:pPr>
        <w:pStyle w:val="23"/>
        <w:widowControl w:val="0"/>
        <w:spacing w:line="400" w:lineRule="exact"/>
        <w:ind w:firstLine="480"/>
        <w:rPr>
          <w:rFonts w:hint="eastAsia" w:eastAsia="宋体"/>
          <w:spacing w:val="0"/>
          <w:sz w:val="21"/>
          <w:szCs w:val="21"/>
          <w:lang w:eastAsia="zh-CN"/>
        </w:rPr>
      </w:pPr>
      <w:r>
        <w:rPr>
          <w:rFonts w:hint="eastAsia" w:eastAsia="宋体"/>
          <w:spacing w:val="0"/>
          <w:sz w:val="21"/>
          <w:szCs w:val="21"/>
        </w:rPr>
        <w:t>现实层面，中国制造业正处于智能化转型与劳动力结构调整并行推进的阶段。工业机器人应用可能提高生产效率，也会改变部分岗位的任务内容、资格要求和收入回报。对这些变化进行经验分析，可以把政策讨论从设备更新延伸到劳动者调整环节：劳动者能否承接新岗位，职业资格能否反映岗位要求，培训和公共就业服务能否降低调整成本。本文据此识别机器人扩散后劳动者调整中更需要政策回应的环节。</w:t>
      </w:r>
    </w:p>
    <w:p w14:paraId="6BE520BC">
      <w:pPr>
        <w:pStyle w:val="3"/>
        <w:bidi w:val="0"/>
        <w:rPr>
          <w:rFonts w:hint="eastAsia"/>
          <w:lang w:val="en-US" w:eastAsia="zh-CN"/>
        </w:rPr>
      </w:pPr>
      <w:bookmarkStart w:id="7" w:name="_Toc645629171"/>
      <w:r>
        <w:rPr>
          <w:rFonts w:hint="eastAsia"/>
          <w:lang w:val="en-US" w:eastAsia="zh-CN"/>
        </w:rPr>
        <w:t>1.2研究内容与方法</w:t>
      </w:r>
      <w:bookmarkEnd w:id="7"/>
    </w:p>
    <w:p w14:paraId="1F13ACA7">
      <w:pPr>
        <w:pStyle w:val="4"/>
        <w:bidi w:val="0"/>
        <w:rPr>
          <w:rFonts w:hint="default"/>
          <w:lang w:val="en-US" w:eastAsia="zh-CN"/>
        </w:rPr>
      </w:pPr>
      <w:bookmarkStart w:id="8" w:name="_Toc2002092353"/>
      <w:r>
        <w:rPr>
          <w:rFonts w:hint="eastAsia"/>
        </w:rPr>
        <w:t>1.</w:t>
      </w:r>
      <w:r>
        <w:rPr>
          <w:rFonts w:hint="eastAsia"/>
          <w:lang w:val="en-US" w:eastAsia="zh-CN"/>
        </w:rPr>
        <w:t>2</w:t>
      </w:r>
      <w:r>
        <w:rPr>
          <w:rFonts w:hint="eastAsia"/>
        </w:rPr>
        <w:t xml:space="preserve">.1 </w:t>
      </w:r>
      <w:r>
        <w:rPr>
          <w:rFonts w:hint="eastAsia"/>
          <w:lang w:val="en-US" w:eastAsia="zh-CN"/>
        </w:rPr>
        <w:t>研究内容</w:t>
      </w:r>
      <w:bookmarkEnd w:id="8"/>
    </w:p>
    <w:p w14:paraId="267D8860">
      <w:pPr>
        <w:pStyle w:val="23"/>
        <w:widowControl w:val="0"/>
        <w:spacing w:line="400" w:lineRule="exact"/>
        <w:ind w:firstLine="480"/>
        <w:rPr>
          <w:rFonts w:hint="eastAsia" w:eastAsia="宋体"/>
          <w:spacing w:val="0"/>
          <w:sz w:val="21"/>
          <w:szCs w:val="21"/>
        </w:rPr>
      </w:pPr>
      <w:r>
        <w:rPr>
          <w:rFonts w:hint="eastAsia" w:eastAsia="宋体"/>
          <w:spacing w:val="0"/>
          <w:sz w:val="21"/>
          <w:szCs w:val="21"/>
        </w:rPr>
        <w:t>围绕工业机器人扩散对劳动者重新配置的影响，本文依次回答三个问题。第一，机器人暴露是否改变劳动者的工资回报、制造业就业、职业层级和就业形态等配置结果。第二，如果配置结果发生变化，这些变化是否伴随求职状态、岗位技能掌握和证书—岗位适配等调整过程。第三，配置结果和调整过程合在一起，能够如何说明机器人扩散后的劳动者重新配置。</w:t>
      </w:r>
    </w:p>
    <w:p w14:paraId="3524DB90">
      <w:pPr>
        <w:pStyle w:val="23"/>
        <w:widowControl w:val="0"/>
        <w:spacing w:line="400" w:lineRule="exact"/>
        <w:ind w:firstLine="480"/>
        <w:rPr>
          <w:rFonts w:hint="eastAsia" w:eastAsia="宋体"/>
          <w:spacing w:val="0"/>
          <w:sz w:val="21"/>
          <w:szCs w:val="21"/>
        </w:rPr>
      </w:pPr>
      <w:r>
        <w:rPr>
          <w:rFonts w:hint="eastAsia" w:eastAsia="宋体"/>
          <w:spacing w:val="0"/>
          <w:sz w:val="21"/>
          <w:szCs w:val="21"/>
        </w:rPr>
        <w:t>上述问题分别对应本文的基准分析和补充分析。基准分析识别配置结果变化，补充分析观察劳动者调整过程；具体数据分工和变量构造在第四章说明。</w:t>
      </w:r>
    </w:p>
    <w:p w14:paraId="1BA0AC57">
      <w:pPr>
        <w:pStyle w:val="4"/>
        <w:bidi w:val="0"/>
        <w:rPr>
          <w:rFonts w:hint="default"/>
          <w:lang w:val="en-US" w:eastAsia="zh-CN"/>
        </w:rPr>
      </w:pPr>
      <w:bookmarkStart w:id="9" w:name="_Toc244912028"/>
      <w:r>
        <w:rPr>
          <w:rFonts w:hint="eastAsia"/>
        </w:rPr>
        <w:t>1.</w:t>
      </w:r>
      <w:r>
        <w:rPr>
          <w:rFonts w:hint="eastAsia"/>
          <w:lang w:val="en-US" w:eastAsia="zh-CN"/>
        </w:rPr>
        <w:t>2</w:t>
      </w:r>
      <w:r>
        <w:rPr>
          <w:rFonts w:hint="eastAsia"/>
        </w:rPr>
        <w:t>.</w:t>
      </w:r>
      <w:r>
        <w:rPr>
          <w:rFonts w:hint="eastAsia"/>
          <w:lang w:val="en-US" w:eastAsia="zh-CN"/>
        </w:rPr>
        <w:t>2</w:t>
      </w:r>
      <w:r>
        <w:rPr>
          <w:rFonts w:hint="eastAsia"/>
        </w:rPr>
        <w:t xml:space="preserve"> </w:t>
      </w:r>
      <w:r>
        <w:rPr>
          <w:rFonts w:hint="eastAsia"/>
          <w:lang w:val="en-US" w:eastAsia="zh-CN"/>
        </w:rPr>
        <w:t>研究方法</w:t>
      </w:r>
      <w:bookmarkEnd w:id="9"/>
    </w:p>
    <w:p w14:paraId="30F4C26A">
      <w:pPr>
        <w:pStyle w:val="23"/>
        <w:widowControl w:val="0"/>
        <w:spacing w:line="400" w:lineRule="exact"/>
        <w:ind w:firstLine="480"/>
        <w:rPr>
          <w:rFonts w:hint="eastAsia" w:eastAsia="宋体"/>
          <w:spacing w:val="0"/>
          <w:sz w:val="21"/>
          <w:szCs w:val="21"/>
        </w:rPr>
      </w:pPr>
      <w:r>
        <w:rPr>
          <w:rFonts w:hint="eastAsia" w:eastAsia="宋体"/>
          <w:spacing w:val="0"/>
          <w:sz w:val="21"/>
          <w:szCs w:val="21"/>
        </w:rPr>
        <w:t>本文将 IFR 行业机器人数据与中国微观调查数据相结合。由于机器人数据主要反映行业层面的自动化扩散，而劳动者调查数据记录个体层面的就业和岗位信息，本文依据历史地区产业结构，将行业机器人变化转换为省级机器人暴露指标。一个省份在机器人扩散较快行业中的历史就业份额越高，其劳动者面对的机器人暴露强度也越高。</w:t>
      </w:r>
    </w:p>
    <w:p w14:paraId="67E8AEFA">
      <w:pPr>
        <w:pStyle w:val="23"/>
        <w:widowControl w:val="0"/>
        <w:spacing w:line="400" w:lineRule="exact"/>
        <w:ind w:firstLine="480"/>
        <w:rPr>
          <w:rFonts w:hint="eastAsia" w:eastAsia="宋体"/>
          <w:spacing w:val="0"/>
          <w:sz w:val="21"/>
          <w:szCs w:val="21"/>
        </w:rPr>
      </w:pPr>
      <w:r>
        <w:rPr>
          <w:rFonts w:hint="eastAsia" w:eastAsia="宋体"/>
          <w:spacing w:val="0"/>
          <w:sz w:val="21"/>
          <w:szCs w:val="21"/>
        </w:rPr>
        <w:t>考虑到机器人应用可能与地区产业基础、工资水平和劳动力市场条件同时相关，本文进一步构造 Bartik 工具变量。该工具变量利用外部行业层面的机器人变化与地区既有产业结构的结合，以降低地区同期劳动力市场条件反向影响机器人暴露的风险。基准分析考察工资回报、制造业就业、职业层级和就业形态等配置结果；补充分析观察求职、岗位技能掌握和证书—岗位适配等调整表现。</w:t>
      </w:r>
    </w:p>
    <w:p w14:paraId="074B747D">
      <w:pPr>
        <w:pStyle w:val="23"/>
        <w:widowControl w:val="0"/>
        <w:spacing w:line="400" w:lineRule="exact"/>
        <w:ind w:firstLine="480"/>
        <w:rPr>
          <w:rFonts w:hint="eastAsia" w:eastAsia="宋体"/>
          <w:spacing w:val="0"/>
          <w:sz w:val="21"/>
          <w:szCs w:val="21"/>
        </w:rPr>
      </w:pPr>
      <w:r>
        <w:rPr>
          <w:rFonts w:hint="eastAsia" w:eastAsia="宋体"/>
          <w:spacing w:val="0"/>
          <w:sz w:val="21"/>
          <w:szCs w:val="21"/>
        </w:rPr>
        <w:t>在经验估计上，本文以 IV-2SLS 为主，并结合 OLS、简约式估计、稳健性检验和扩展分析进行对照。这些结果用于判断机器人暴露与劳动者配置结果之间的经验关系，并说明结论在样本、模型设定和数据来源上的适用边界。</w:t>
      </w:r>
    </w:p>
    <w:p w14:paraId="197CFD95">
      <w:pPr>
        <w:pStyle w:val="3"/>
        <w:bidi w:val="0"/>
        <w:rPr>
          <w:rFonts w:hint="eastAsia"/>
          <w:lang w:val="en-US" w:eastAsia="zh-CN"/>
        </w:rPr>
      </w:pPr>
      <w:bookmarkStart w:id="10" w:name="_Toc1657786944"/>
      <w:r>
        <w:rPr>
          <w:rFonts w:hint="eastAsia"/>
          <w:lang w:val="en-US" w:eastAsia="zh-CN"/>
        </w:rPr>
        <w:t>1.3研究思路与技术路线</w:t>
      </w:r>
      <w:bookmarkEnd w:id="10"/>
    </w:p>
    <w:p w14:paraId="52D7FD78">
      <w:pPr>
        <w:pStyle w:val="4"/>
        <w:bidi w:val="0"/>
        <w:rPr>
          <w:rFonts w:hint="default"/>
          <w:lang w:val="en-US" w:eastAsia="zh-CN"/>
        </w:rPr>
      </w:pPr>
      <w:bookmarkStart w:id="11" w:name="_Toc972331630"/>
      <w:r>
        <w:rPr>
          <w:rFonts w:hint="eastAsia"/>
        </w:rPr>
        <w:t>1.</w:t>
      </w:r>
      <w:r>
        <w:rPr>
          <w:rFonts w:hint="eastAsia"/>
          <w:lang w:val="en-US" w:eastAsia="zh-CN"/>
        </w:rPr>
        <w:t>3</w:t>
      </w:r>
      <w:r>
        <w:rPr>
          <w:rFonts w:hint="eastAsia"/>
        </w:rPr>
        <w:t xml:space="preserve">.1 </w:t>
      </w:r>
      <w:r>
        <w:rPr>
          <w:rFonts w:hint="eastAsia"/>
          <w:lang w:val="en-US" w:eastAsia="zh-CN"/>
        </w:rPr>
        <w:t>研究思路</w:t>
      </w:r>
      <w:bookmarkEnd w:id="11"/>
    </w:p>
    <w:p w14:paraId="0D8A6925">
      <w:pPr>
        <w:pStyle w:val="23"/>
        <w:widowControl w:val="0"/>
        <w:spacing w:line="400" w:lineRule="exact"/>
        <w:ind w:firstLine="480"/>
        <w:rPr>
          <w:rFonts w:hint="eastAsia" w:eastAsia="宋体"/>
          <w:spacing w:val="0"/>
          <w:sz w:val="21"/>
          <w:szCs w:val="21"/>
        </w:rPr>
      </w:pPr>
      <w:r>
        <w:rPr>
          <w:rFonts w:hint="eastAsia" w:eastAsia="宋体"/>
          <w:spacing w:val="0"/>
          <w:sz w:val="21"/>
          <w:szCs w:val="21"/>
        </w:rPr>
        <w:t>本文以工业机器人扩散下劳动者重新配置为主线，从配置结果进入调整过程。收入表现、行业去向、职业位置和就业形态用于观察劳动者配置结果，岗位适配、技能掌握和求职状态用于观察调整过程中的相关线索。</w:t>
      </w:r>
    </w:p>
    <w:p w14:paraId="2EAC4BC2">
      <w:pPr>
        <w:pStyle w:val="23"/>
        <w:widowControl w:val="0"/>
        <w:spacing w:line="400" w:lineRule="exact"/>
        <w:ind w:firstLine="480"/>
        <w:rPr>
          <w:rFonts w:hint="eastAsia" w:eastAsia="宋体"/>
          <w:spacing w:val="0"/>
          <w:sz w:val="21"/>
          <w:szCs w:val="21"/>
        </w:rPr>
      </w:pPr>
      <w:r>
        <w:rPr>
          <w:rFonts w:hint="eastAsia" w:eastAsia="宋体"/>
          <w:spacing w:val="0"/>
          <w:sz w:val="21"/>
          <w:szCs w:val="21"/>
        </w:rPr>
        <w:t>本文先考察机器人暴露是否改变劳动者配置结果，再结合补充数据观察相关调整过程。首先，利用 CFPS 数据识别机器人暴露与劳动者工资回报、制造业就业、职业层级和就业形态之间的关系，回答机器人扩散是否改变劳动者配置结果。其次，利用 CLDS 数据观察求职、培训、岗位技能掌握和证书—岗位适配等变量，补充说明配置变化背后的调整线索。最后，结合主结果和补充分析，归纳机器人扩散后劳动者重新配置的主要表现及其解释范围。</w:t>
      </w:r>
    </w:p>
    <w:p w14:paraId="21FDD0A0">
      <w:pPr>
        <w:pStyle w:val="4"/>
        <w:bidi w:val="0"/>
        <w:rPr>
          <w:rFonts w:hint="default"/>
          <w:lang w:val="en-US" w:eastAsia="zh-CN"/>
        </w:rPr>
      </w:pPr>
      <w:bookmarkStart w:id="12" w:name="_Toc1774635387"/>
      <w:r>
        <w:rPr>
          <w:rFonts w:hint="eastAsia"/>
        </w:rPr>
        <w:t>1.</w:t>
      </w:r>
      <w:r>
        <w:rPr>
          <w:rFonts w:hint="eastAsia"/>
          <w:lang w:val="en-US" w:eastAsia="zh-CN"/>
        </w:rPr>
        <w:t>3</w:t>
      </w:r>
      <w:r>
        <w:rPr>
          <w:rFonts w:hint="eastAsia"/>
        </w:rPr>
        <w:t>.</w:t>
      </w:r>
      <w:r>
        <w:rPr>
          <w:rFonts w:hint="eastAsia"/>
          <w:lang w:val="en-US" w:eastAsia="zh-CN"/>
        </w:rPr>
        <w:t>2技术路线设计</w:t>
      </w:r>
      <w:bookmarkEnd w:id="12"/>
    </w:p>
    <w:p w14:paraId="77AB5E7C">
      <w:pPr>
        <w:pStyle w:val="23"/>
        <w:widowControl w:val="0"/>
        <w:spacing w:line="400" w:lineRule="exact"/>
        <w:ind w:firstLine="480"/>
        <w:rPr>
          <w:rFonts w:hint="eastAsia" w:eastAsia="宋体"/>
          <w:spacing w:val="0"/>
          <w:sz w:val="21"/>
          <w:szCs w:val="21"/>
        </w:rPr>
      </w:pPr>
      <w:r>
        <w:rPr>
          <w:rFonts w:hint="eastAsia" w:eastAsia="宋体"/>
          <w:spacing w:val="0"/>
          <w:sz w:val="21"/>
          <w:szCs w:val="21"/>
        </w:rPr>
        <w:t>本文技术路线从研究问题出发。首先，在制造业智能化转型和工业机器人扩散背景下，提出劳动者重新配置问题。其次，结合任务重组和岗位匹配相关理论，形成“机器人暴露—配置结果—调整过程”的分析框架。再次，依据 IFR 行业机器人数据和历史地区产业结构构造省级机器人暴露指标。</w:t>
      </w:r>
    </w:p>
    <w:p w14:paraId="5918DFEF">
      <w:pPr>
        <w:pStyle w:val="23"/>
        <w:widowControl w:val="0"/>
        <w:spacing w:line="400" w:lineRule="exact"/>
        <w:ind w:firstLine="480"/>
        <w:rPr>
          <w:rFonts w:hint="eastAsia" w:eastAsia="宋体"/>
          <w:spacing w:val="0"/>
          <w:sz w:val="21"/>
          <w:szCs w:val="21"/>
        </w:rPr>
      </w:pPr>
      <w:r>
        <w:rPr>
          <w:rFonts w:hint="eastAsia" w:eastAsia="宋体"/>
          <w:spacing w:val="0"/>
          <w:sz w:val="21"/>
          <w:szCs w:val="21"/>
        </w:rPr>
        <w:t>在实证部分，本文先使用 CFPS 数据和 IV-2SLS 模型估计工资回报、制造业就业、职业层级和就业形态等配置结果，再通过稳健性检验和多年份扩展分析考察结果是否依赖特定样本或模型设定。随后，本文使用 CLDS 数据观察求职、培训、岗位技能掌握和证书—岗位适配等调整线索。最后，在上述结果基础上形成研究结论和政策建议。</w:t>
      </w:r>
    </w:p>
    <w:p w14:paraId="0D1BFF53">
      <w:pPr>
        <w:pStyle w:val="2"/>
        <w:bidi w:val="0"/>
        <w:rPr>
          <w:rFonts w:hint="default"/>
          <w:lang w:val="en-US" w:eastAsia="zh-CN"/>
        </w:rPr>
      </w:pPr>
      <w:bookmarkStart w:id="13" w:name="_Toc2044059773"/>
      <w:r>
        <w:rPr>
          <w:rFonts w:hint="eastAsia"/>
          <w:lang w:val="en-US" w:eastAsia="zh-CN"/>
        </w:rPr>
        <w:t>2</w:t>
      </w:r>
      <w:r>
        <w:rPr>
          <w:rFonts w:hint="eastAsia"/>
        </w:rPr>
        <w:t xml:space="preserve">  </w:t>
      </w:r>
      <w:r>
        <w:rPr>
          <w:rFonts w:hint="eastAsia"/>
          <w:lang w:val="en-US" w:eastAsia="zh-CN"/>
        </w:rPr>
        <w:t>文献综述</w:t>
      </w:r>
      <w:bookmarkEnd w:id="13"/>
    </w:p>
    <w:p w14:paraId="0B7B9D48">
      <w:pPr>
        <w:pStyle w:val="3"/>
        <w:bidi w:val="0"/>
        <w:rPr>
          <w:rFonts w:hint="eastAsia"/>
          <w:lang w:val="en-US" w:eastAsia="zh-CN"/>
        </w:rPr>
      </w:pPr>
      <w:bookmarkStart w:id="14" w:name="_Toc1216703752"/>
      <w:r>
        <w:rPr>
          <w:rFonts w:hint="eastAsia"/>
          <w:lang w:val="en-US" w:eastAsia="zh-CN"/>
        </w:rPr>
        <w:t>2.1工业机器人与劳动市场结果</w:t>
      </w:r>
      <w:bookmarkEnd w:id="14"/>
    </w:p>
    <w:p w14:paraId="53ACFC4C">
      <w:pPr>
        <w:pStyle w:val="23"/>
        <w:widowControl w:val="0"/>
        <w:spacing w:line="400" w:lineRule="exact"/>
        <w:ind w:firstLine="480"/>
        <w:rPr>
          <w:rFonts w:hint="eastAsia" w:eastAsia="宋体"/>
          <w:spacing w:val="0"/>
          <w:sz w:val="21"/>
          <w:szCs w:val="21"/>
          <w:lang w:val="en-US" w:eastAsia="zh-CN"/>
        </w:rPr>
      </w:pPr>
      <w:r>
        <w:rPr>
          <w:rFonts w:hint="eastAsia" w:eastAsia="宋体"/>
          <w:spacing w:val="0"/>
          <w:sz w:val="21"/>
          <w:szCs w:val="21"/>
          <w:lang w:val="en-US" w:eastAsia="zh-CN"/>
        </w:rPr>
        <w:t>工业机器人扩散首先作用于企业任务组合和岗位需求。任务框架认为，自动化会替代常规化、可编码任务，也可能通过生产率提升、产出扩张和新任务生成改变劳动需求（Autor et al.，2003；Acemoglu and Autor，2011；Acemoglu and Restrepo，2019）。当常规任务收缩、互补岗位扩张和岗位要求调整同时发生时，机器人扩散的劳动力市场影响就不只表现为工资或就业总量变化，也会表现为劳动者在行业、职业层级和就业形态之间的重新分布。</w:t>
      </w:r>
    </w:p>
    <w:p w14:paraId="5103558E">
      <w:pPr>
        <w:pStyle w:val="23"/>
        <w:widowControl w:val="0"/>
        <w:spacing w:line="400" w:lineRule="exact"/>
        <w:ind w:firstLine="480"/>
        <w:rPr>
          <w:rFonts w:hint="eastAsia" w:eastAsia="宋体"/>
          <w:spacing w:val="0"/>
          <w:sz w:val="21"/>
          <w:szCs w:val="21"/>
          <w:lang w:val="en-US" w:eastAsia="zh-CN"/>
        </w:rPr>
      </w:pPr>
      <w:r>
        <w:rPr>
          <w:rFonts w:hint="eastAsia" w:eastAsia="宋体"/>
          <w:spacing w:val="0"/>
          <w:sz w:val="21"/>
          <w:szCs w:val="21"/>
          <w:lang w:val="en-US" w:eastAsia="zh-CN"/>
        </w:rPr>
        <w:t>国际研究对机器人劳动力市场影响的判断并不完全一致，这种差异与研究所观察的层次有关。Graetz and Michaels（2018）基于跨国行业数据发现，机器人提高劳动生产率和增加值，但没有显著降低总就业；Acemoglu and Restrepo（2020）从美国地方劳动力市场出发，指出机器人扩张会压低就业和工资；Kikuchi 等（2024）对日本的研究则强调自动化冲击下常规岗位收缩和职业结构重组。上述研究说明，机器人冲击既可能体现为总量变化，也可能体现为岗位和职业结构调整。</w:t>
      </w:r>
    </w:p>
    <w:p w14:paraId="21F890A6">
      <w:pPr>
        <w:pStyle w:val="23"/>
        <w:widowControl w:val="0"/>
        <w:spacing w:line="400" w:lineRule="exact"/>
        <w:ind w:firstLine="480"/>
        <w:rPr>
          <w:rFonts w:hint="eastAsia" w:eastAsia="宋体"/>
          <w:spacing w:val="0"/>
          <w:sz w:val="21"/>
          <w:szCs w:val="21"/>
          <w:lang w:val="en-US" w:eastAsia="zh-CN"/>
        </w:rPr>
      </w:pPr>
      <w:r>
        <w:rPr>
          <w:rFonts w:hint="eastAsia" w:eastAsia="宋体"/>
          <w:spacing w:val="0"/>
          <w:sz w:val="21"/>
          <w:szCs w:val="21"/>
          <w:lang w:val="en-US" w:eastAsia="zh-CN"/>
        </w:rPr>
        <w:t>中国研究进一步把视角推进到企业劳动需求、任务和技能结构、工资回报以及就业形态。李磊等（2021）发现，机器人使用通过产出规模扩张提高企业劳动力需求；魏下海等（2020）指出，机器人并未简单挤出城市劳动力，而是改变不同任务劳动者的城市就业机会；巫瑞等（2022）和屈小博、黄海（2024）强调工资收益与技能结构、人机适配和企业生产率有关；陈佳莹等（2022）则发现，机器人使用可能提高非正规就业概率。这些研究说明，机器人扩散下的劳动者重新配置需要同时从收入回报、行业去向、职业位置和就业形态观察。</w:t>
      </w:r>
    </w:p>
    <w:p w14:paraId="691036ED">
      <w:pPr>
        <w:pStyle w:val="23"/>
        <w:widowControl w:val="0"/>
        <w:spacing w:line="400" w:lineRule="exact"/>
        <w:ind w:firstLine="480"/>
        <w:rPr>
          <w:rFonts w:hint="eastAsia" w:eastAsia="宋体"/>
          <w:spacing w:val="0"/>
          <w:sz w:val="21"/>
          <w:szCs w:val="21"/>
          <w:lang w:val="en-US" w:eastAsia="zh-CN"/>
        </w:rPr>
      </w:pPr>
      <w:r>
        <w:rPr>
          <w:rFonts w:hint="eastAsia" w:eastAsia="宋体"/>
          <w:spacing w:val="0"/>
          <w:sz w:val="21"/>
          <w:szCs w:val="21"/>
          <w:lang w:val="en-US" w:eastAsia="zh-CN"/>
        </w:rPr>
        <w:t>在 CFPS 基准分析中，本文据此考察工资回报、制造业就业、职业层级和就业形态。工资回报对应劳动者收益变化，制造业就业对应行业配置，职业层级对应职业位置，就业形态对应劳动者参与劳动力市场方式。四类变量共同服务于本文对劳动者重新配置的经验观察。</w:t>
      </w:r>
    </w:p>
    <w:p w14:paraId="77224AAF">
      <w:pPr>
        <w:pStyle w:val="3"/>
        <w:bidi w:val="0"/>
        <w:rPr>
          <w:rFonts w:hint="eastAsia"/>
          <w:lang w:val="en-US" w:eastAsia="zh-CN"/>
        </w:rPr>
      </w:pPr>
      <w:bookmarkStart w:id="15" w:name="_Toc800673130"/>
      <w:r>
        <w:rPr>
          <w:rFonts w:hint="eastAsia"/>
          <w:lang w:val="en-US" w:eastAsia="zh-CN"/>
        </w:rPr>
        <w:t>2.2匹配效率、配置质量与岗位适配</w:t>
      </w:r>
      <w:bookmarkEnd w:id="15"/>
    </w:p>
    <w:p w14:paraId="74E12FB3">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 xml:space="preserve">在搜寻匹配理论中，劳动力市场匹配效率通常通过失业者、岗位空缺和新雇佣流量之间的关系来刻画。给定失业者数量 </w:t>
      </w:r>
      <m:oMath>
        <m:r>
          <m:rPr>
            <m:sty m:val="p"/>
          </m:rPr>
          <w:rPr>
            <w:rFonts w:hint="eastAsia" w:ascii="Times New Roman" w:hAnsi="Times New Roman" w:eastAsia="宋体" w:cs="Times New Roman"/>
            <w:snapToGrid/>
            <w:color w:val="auto"/>
            <w:spacing w:val="0"/>
            <w:sz w:val="21"/>
            <w:szCs w:val="21"/>
            <w:lang w:val="en-US" w:eastAsia="zh-CN" w:bidi="ar-SA"/>
          </w:rPr>
          <m:t>U</m:t>
        </m:r>
      </m:oMath>
      <w:r>
        <w:rPr>
          <w:rFonts w:hint="eastAsia" w:ascii="Times New Roman" w:hAnsi="Times New Roman" w:eastAsia="宋体" w:cs="Times New Roman"/>
          <w:snapToGrid/>
          <w:color w:val="auto"/>
          <w:spacing w:val="0"/>
          <w:sz w:val="21"/>
          <w:szCs w:val="21"/>
          <w:lang w:val="en-US" w:eastAsia="zh-CN" w:bidi="ar-SA"/>
        </w:rPr>
        <w:t xml:space="preserve"> 和岗位空缺数量 </w:t>
      </w:r>
      <m:oMath>
        <m:r>
          <m:rPr>
            <m:sty m:val="p"/>
          </m:rPr>
          <w:rPr>
            <w:rFonts w:hint="eastAsia" w:ascii="Times New Roman" w:hAnsi="Times New Roman" w:eastAsia="宋体" w:cs="Times New Roman"/>
            <w:snapToGrid/>
            <w:color w:val="auto"/>
            <w:spacing w:val="0"/>
            <w:sz w:val="21"/>
            <w:szCs w:val="21"/>
            <w:lang w:val="en-US" w:eastAsia="zh-CN" w:bidi="ar-SA"/>
          </w:rPr>
          <m:t>V</m:t>
        </m:r>
      </m:oMath>
      <w:r>
        <w:rPr>
          <w:rFonts w:hint="eastAsia" w:ascii="Times New Roman" w:hAnsi="Times New Roman" w:eastAsia="宋体" w:cs="Times New Roman"/>
          <w:snapToGrid/>
          <w:color w:val="auto"/>
          <w:spacing w:val="0"/>
          <w:sz w:val="21"/>
          <w:szCs w:val="21"/>
          <w:lang w:val="en-US" w:eastAsia="zh-CN" w:bidi="ar-SA"/>
        </w:rPr>
        <w:t xml:space="preserve">，新雇佣流量 </w:t>
      </w:r>
      <m:oMath>
        <m:r>
          <m:rPr>
            <m:sty m:val="p"/>
          </m:rPr>
          <w:rPr>
            <w:rFonts w:hint="eastAsia" w:ascii="Times New Roman" w:hAnsi="Times New Roman" w:eastAsia="宋体" w:cs="Times New Roman"/>
            <w:snapToGrid/>
            <w:color w:val="auto"/>
            <w:spacing w:val="0"/>
            <w:sz w:val="21"/>
            <w:szCs w:val="21"/>
            <w:lang w:val="en-US" w:eastAsia="zh-CN" w:bidi="ar-SA"/>
          </w:rPr>
          <m:t>H</m:t>
        </m:r>
      </m:oMath>
      <w:r>
        <w:rPr>
          <w:rFonts w:hint="eastAsia" w:ascii="Times New Roman" w:hAnsi="Times New Roman" w:eastAsia="宋体" w:cs="Times New Roman"/>
          <w:snapToGrid/>
          <w:color w:val="auto"/>
          <w:spacing w:val="0"/>
          <w:sz w:val="21"/>
          <w:szCs w:val="21"/>
          <w:lang w:val="en-US" w:eastAsia="zh-CN" w:bidi="ar-SA"/>
        </w:rPr>
        <w:t xml:space="preserve"> 可写为：</w:t>
      </w:r>
    </w:p>
    <w:p w14:paraId="794D3B00">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m:oMathPara>
        <m:oMathParaPr>
          <m:jc m:val="center"/>
        </m:oMathParaPr>
        <m:oMath>
          <m:r>
            <m:rPr>
              <m:sty m:val="p"/>
            </m:rPr>
            <w:rPr>
              <w:rFonts w:hint="eastAsia" w:ascii="Times New Roman" w:hAnsi="Times New Roman" w:eastAsia="宋体" w:cs="Times New Roman"/>
              <w:snapToGrid/>
              <w:color w:val="auto"/>
              <w:spacing w:val="0"/>
              <w:sz w:val="21"/>
              <w:szCs w:val="21"/>
              <w:lang w:val="en-US" w:eastAsia="zh-CN" w:bidi="ar-SA"/>
            </w:rPr>
            <m:t>H=A×m(U,V)</m:t>
          </m:r>
        </m:oMath>
      </m:oMathPara>
    </w:p>
    <w:p w14:paraId="453DE20E">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其中，</w:t>
      </w:r>
      <m:oMath>
        <m:r>
          <m:rPr>
            <m:sty m:val="p"/>
          </m:rPr>
          <w:rPr>
            <w:rFonts w:hint="eastAsia" w:ascii="Times New Roman" w:hAnsi="Times New Roman" w:eastAsia="宋体" w:cs="Times New Roman"/>
            <w:snapToGrid/>
            <w:color w:val="auto"/>
            <w:spacing w:val="0"/>
            <w:sz w:val="21"/>
            <w:szCs w:val="21"/>
            <w:lang w:val="en-US" w:eastAsia="zh-CN" w:bidi="ar-SA"/>
          </w:rPr>
          <m:t>A</m:t>
        </m:r>
      </m:oMath>
      <w:r>
        <w:rPr>
          <w:rFonts w:hint="eastAsia" w:ascii="Times New Roman" w:hAnsi="Times New Roman" w:eastAsia="宋体" w:cs="Times New Roman"/>
          <w:snapToGrid/>
          <w:color w:val="auto"/>
          <w:spacing w:val="0"/>
          <w:sz w:val="21"/>
          <w:szCs w:val="21"/>
          <w:lang w:val="en-US" w:eastAsia="zh-CN" w:bidi="ar-SA"/>
        </w:rPr>
        <w:t xml:space="preserve"> 表示狭义匹配效率，即在给定失业者和岗位空缺规模下形成新雇佣关系的效率。Petrongolo and Pissarides（2001）、Hall and Schulhofer-Wohl（2018）和 Şahin et al.（2014）依赖岗位空缺、雇佣流量和失业人口识别这一参数；方福前等（2025）使用失业持续期和招聘缺口刻画机器人应用下的短期匹配过程。这类研究需要观察招聘和失业过程，本文使用的 CFPS 和 CLDS 数据则主要记录劳动者侧的就业结果、岗位状态和调整经历。</w:t>
      </w:r>
    </w:p>
    <w:p w14:paraId="222B8889">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基于这一概念边界，本文的经验分析转向劳动者侧可观察的配置结果和调整过程，具体包括收入回报、行业职业去向、就业形态和岗位适配等变化。</w:t>
      </w:r>
    </w:p>
    <w:p w14:paraId="68865580">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Jovanovic（1979）把雇佣关系视为逐步发现的匹配过程，Topel and Ward（1992）用工作转换和工资增长观察劳动者寻找更合适岗位的过程，Neal（1999）从行业和职业搜寻讨论流动中的匹配改善。国内研究中，韩旭等（2018）也借助工作转换和工资增长观察城市规模与劳动力市场匹配质量之间的关系。上述研究为从劳动者侧观察匹配质量提供了思路。受数据限制，本文不直接观察工作转换流量，而是结合工资回报、行业职业位置和 CLDS 状态变量，观察机器人暴露下劳动者配置和调整的相关变化。</w:t>
      </w:r>
    </w:p>
    <w:p w14:paraId="551E6FEB">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机器人扩散还会改变岗位要求的技能组合、培训要求和证书—岗位适配关系。魏下海等（2020）、巫瑞等（2022）、屈小博和黄海（2024）均提示，机器人冲击与任务类型、技能结构和人机适配有关。岗位要求变化可能带来技能吸收、资格适配和求职调整等过程，后文使用 CLDS 补充观察求职、岗位技能掌握、培训参与和证书—岗位适配等环节，具体题项和编码方式在变量构造部分说明。</w:t>
      </w:r>
    </w:p>
    <w:p w14:paraId="3D39FBB6">
      <w:pPr>
        <w:pStyle w:val="3"/>
        <w:bidi w:val="0"/>
        <w:rPr>
          <w:rFonts w:hint="default"/>
          <w:lang w:val="en-US" w:eastAsia="zh-CN"/>
        </w:rPr>
      </w:pPr>
      <w:bookmarkStart w:id="16" w:name="_Toc780763808"/>
      <w:r>
        <w:rPr>
          <w:rFonts w:hint="eastAsia"/>
          <w:lang w:val="en-US" w:eastAsia="zh-CN"/>
        </w:rPr>
        <w:t>2.3文献评述</w:t>
      </w:r>
      <w:bookmarkEnd w:id="16"/>
    </w:p>
    <w:p w14:paraId="1FDFD496">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前两节文献显示，工业机器人与劳动力市场研究已经从就业总量扩展到工资回报、行业去向、职业位置和岗位适配状态。机器人扩散既可能改变劳动替代关系，也可能通过生产率变化、任务重组和行业调整影响劳动者的岗位适配。仅观察就业总量或平均工资，容易遮蔽劳动者在行业、职业层级、就业形态和岗位适配关系上的重新配置。因此，本文需要在总量效应之外处理三个问题：劳动者配置变化如何观察，严格匹配效率与本文经验对象如何区分，机器人暴露的识别如何安排。</w:t>
      </w:r>
    </w:p>
    <w:p w14:paraId="3A7CB8D6">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总量指标可以呈现净效应，但不能说明劳动者流向哪些行业、职业层级和就业形态。Graetz and Michaels（2018）强调机器人对生产率和增加值的促进作用，Acemoglu and Restrepo（2020）则指出机器人暴露可能对地方就业和工资产生负向影响。Dauth 等（2021）、Kikuchi 等（2024）和 Giuntella 等（2025）进一步从行业、职业、工时、培训和家庭决策等角度讨论劳动者调整。这些研究共同说明，机器人扩散的劳动力市场后果应同时从总量变化和配置调整两方面理解。</w:t>
      </w:r>
    </w:p>
    <w:p w14:paraId="54A75946">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中国研究进一步说明，机器人应用与任务、技能和岗位适配关系密切。李磊等（2021）从企业需求和产出扩张讨论就业效应，魏下海等（2020）从移民工作任务视角强调机器人冲击下不同任务劳动者的就业机会差异，巫瑞等（2022）和屈小博、黄海（2024）则把机器人应用与技能升级、工资溢价和人机适配联系起来。陈佳莹等（2022）发现机器人使用与非正规就业概率上升相关，说明就业形态也是配置调整的一部分。现有研究已经为理解机器人冲击提供了不同侧面，但较少把工资回报、行业去向、职业层级、就业形态和岗位适配放在同一劳动者侧配置框架下讨论。</w:t>
      </w:r>
    </w:p>
    <w:p w14:paraId="3CC756F3">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严格匹配效率与本文讨论的劳动者重新配置属于不同分析层次。方福前等（2025）以失业持续期和招聘缺口刻画机器人应用下的短期匹配过程，研究对象更接近搜寻匹配理论中的匹配效率。本文则将匹配效率作为概念边界，转向考察劳动者侧的配置结果与调整过程。</w:t>
      </w:r>
    </w:p>
    <w:p w14:paraId="64A1A411">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现有研究还提示，机器人采用本身可能与地区产业基础和劳动力市场条件相关。Acemoglu and Restrepo（2020）以及后续 shift-share 工具变量文献说明，机器人暴露指标需要处理行业冲击与地区产业结构之间的关系。后文将在研究设计中说明如何依据历史产业结构和外部行业冲击构造机器人暴露及其工具变量。</w:t>
      </w:r>
    </w:p>
    <w:p w14:paraId="618A22B2">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相对于既有文献，本文的增量不是重新估计匹配函数效率参数，而是在劳动者侧观察机器人暴露对应的配置结果和调整线索。本文所说的“劳动者重新配置”，是指自动化冲击下劳动者在收入、行业去向、职业位置、就业形态和岗位适配关系等方面的可观测配置变化。</w:t>
      </w:r>
    </w:p>
    <w:p w14:paraId="531F7272">
      <w:pPr>
        <w:pStyle w:val="23"/>
        <w:widowControl w:val="0"/>
        <w:spacing w:before="480" w:after="360" w:line="240" w:lineRule="auto"/>
        <w:ind w:firstLine="0" w:firstLineChars="0"/>
        <w:jc w:val="center"/>
        <w:rPr>
          <w:rFonts w:hint="eastAsia" w:ascii="宋体" w:hAnsi="宋体"/>
          <w:b/>
          <w:spacing w:val="0"/>
          <w:sz w:val="32"/>
          <w:szCs w:val="32"/>
          <w:lang w:val="en-US" w:eastAsia="zh-CN"/>
        </w:rPr>
      </w:pPr>
    </w:p>
    <w:p w14:paraId="3F67AF69">
      <w:pPr>
        <w:pStyle w:val="23"/>
        <w:widowControl w:val="0"/>
        <w:spacing w:before="480" w:after="360" w:line="240" w:lineRule="auto"/>
        <w:ind w:firstLine="0" w:firstLineChars="0"/>
        <w:jc w:val="both"/>
        <w:rPr>
          <w:rFonts w:hint="eastAsia" w:ascii="宋体" w:hAnsi="宋体"/>
          <w:b/>
          <w:spacing w:val="0"/>
          <w:sz w:val="32"/>
          <w:szCs w:val="32"/>
          <w:lang w:val="en-US" w:eastAsia="zh-CN"/>
        </w:rPr>
      </w:pPr>
    </w:p>
    <w:p w14:paraId="6F35894A">
      <w:pPr>
        <w:pStyle w:val="2"/>
        <w:bidi w:val="0"/>
        <w:rPr>
          <w:rFonts w:hint="default"/>
          <w:lang w:val="en-US" w:eastAsia="zh-CN"/>
        </w:rPr>
      </w:pPr>
      <w:bookmarkStart w:id="17" w:name="_Toc1172237886"/>
      <w:r>
        <w:rPr>
          <w:rFonts w:hint="eastAsia"/>
          <w:lang w:val="en-US" w:eastAsia="zh-CN"/>
        </w:rPr>
        <w:t>3</w:t>
      </w:r>
      <w:r>
        <w:rPr>
          <w:rFonts w:hint="eastAsia"/>
        </w:rPr>
        <w:t xml:space="preserve">  </w:t>
      </w:r>
      <w:r>
        <w:rPr>
          <w:rFonts w:hint="eastAsia"/>
          <w:lang w:val="en-US" w:eastAsia="zh-CN"/>
        </w:rPr>
        <w:t>理论基础与研究假设</w:t>
      </w:r>
      <w:bookmarkEnd w:id="17"/>
    </w:p>
    <w:p w14:paraId="39F930CC">
      <w:pPr>
        <w:pStyle w:val="3"/>
        <w:bidi w:val="0"/>
        <w:rPr>
          <w:rFonts w:hint="default"/>
          <w:lang w:val="en-US" w:eastAsia="zh-CN"/>
        </w:rPr>
      </w:pPr>
      <w:bookmarkStart w:id="18" w:name="_Toc787172424"/>
      <w:r>
        <w:rPr>
          <w:rFonts w:hint="eastAsia"/>
          <w:lang w:val="en-US" w:eastAsia="zh-CN"/>
        </w:rPr>
        <w:t>3.1任务重组与劳动者重新配置</w:t>
      </w:r>
      <w:bookmarkEnd w:id="18"/>
    </w:p>
    <w:p w14:paraId="4F9D34F0">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工业机器人对劳动力市场的影响首先体现为生产任务组合的变化。自动化设备进入生产过程后，部分常规化、可编码任务被替代或重新组合，设备运维、流程控制、质量检验和跨环节协调等任务的重要性上升。任务框架说明，机器人扩散首先改变企业需要哪些任务、岗位和技能（Autor, Levy and Murnane，2003；Acemoglu and Autor，2011；Acemoglu and Restrepo，2019）。</w:t>
      </w:r>
    </w:p>
    <w:p w14:paraId="25A25344">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从劳动者配置看，任务重组至少会进入工资回报、行业去向和职业层级三个维度。生产率提升和互补任务扩张可能影响收入回报，机器人应用更集中的制造业部门可能改变劳动者行业去向，岗位任务复杂度变化则可能影响劳动者所处职业类别的社会经济地位。</w:t>
      </w:r>
    </w:p>
    <w:p w14:paraId="1FF796DE">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在这些配置结果之外，技能要求和资格认证关系的调整还可能改变劳动者求职、培训、岗位技能掌握和证书—岗位适配关系。因此，本章先说明工资、行业和职业层级等配置结果，再说明求职、技能掌握和证书—岗位适配等调整过程。</w:t>
      </w:r>
    </w:p>
    <w:p w14:paraId="5ECF6908">
      <w:pPr>
        <w:pStyle w:val="3"/>
        <w:bidi w:val="0"/>
        <w:rPr>
          <w:rFonts w:hint="default"/>
          <w:lang w:val="en-US" w:eastAsia="zh-CN"/>
        </w:rPr>
      </w:pPr>
      <w:bookmarkStart w:id="19" w:name="_Toc1507664648"/>
      <w:r>
        <w:rPr>
          <w:rFonts w:hint="eastAsia"/>
          <w:lang w:val="en-US" w:eastAsia="zh-CN"/>
        </w:rPr>
        <w:t>3.2工业机器人影响劳动者配置的作用机制</w:t>
      </w:r>
      <w:bookmarkEnd w:id="19"/>
    </w:p>
    <w:p w14:paraId="37632DC5">
      <w:pPr>
        <w:pStyle w:val="4"/>
        <w:bidi w:val="0"/>
        <w:rPr>
          <w:rFonts w:hint="eastAsia"/>
          <w:lang w:val="en-US" w:eastAsia="zh-CN"/>
        </w:rPr>
      </w:pPr>
      <w:bookmarkStart w:id="20" w:name="_Toc1160187983"/>
      <w:r>
        <w:rPr>
          <w:rFonts w:hint="eastAsia"/>
          <w:lang w:val="en-US" w:eastAsia="zh-CN"/>
        </w:rPr>
        <w:t>3</w:t>
      </w:r>
      <w:r>
        <w:rPr>
          <w:rFonts w:hint="eastAsia"/>
        </w:rPr>
        <w:t>.</w:t>
      </w:r>
      <w:r>
        <w:rPr>
          <w:rFonts w:hint="eastAsia"/>
          <w:lang w:val="en-US" w:eastAsia="zh-CN"/>
        </w:rPr>
        <w:t>2</w:t>
      </w:r>
      <w:r>
        <w:rPr>
          <w:rFonts w:hint="eastAsia"/>
        </w:rPr>
        <w:t xml:space="preserve">.1 </w:t>
      </w:r>
      <w:r>
        <w:rPr>
          <w:rFonts w:hint="eastAsia"/>
          <w:lang w:eastAsia="zh-CN"/>
        </w:rPr>
        <w:t>工资回报、行业配置与职业</w:t>
      </w:r>
      <w:r>
        <w:rPr>
          <w:rFonts w:hint="eastAsia"/>
          <w:lang w:val="en-US" w:eastAsia="zh-CN"/>
        </w:rPr>
        <w:t>层级</w:t>
      </w:r>
      <w:bookmarkEnd w:id="20"/>
    </w:p>
    <w:p w14:paraId="3509BB81">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机器人通过任务重组改变劳动需求时，工资、行业去向和职业位置是最直接的观察维度。机器人可能替代部分常规任务，也可能通过生产率提升、新任务生成和互补型岗位扩张改变企业对劳动者的需求结构。既有研究关于机器人对工资和就业的结论并不一致（Graetz and Michaels，2018；Acemoglu and Restrepo，2020），说明其净效应取决于替代效应、生产率效应和任务互补效应之间的相对强弱。工资、行业和职业层级因而构成本文观察配置结果的三个入口。</w:t>
      </w:r>
    </w:p>
    <w:p w14:paraId="1FDC44BD">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在工资回报维度上，工业机器人通过提高生产率并扩展互补性任务，改变企业劳动需求，进而影响劳动者工资回报。工业机器人进入生产过程后，部分标准化、重复性强的操作环节被设备吸收，设备运维、流程控制、质量检验、数据监测和跨环节协调等任务的重要性相对上升。当机器人提高生产效率并带来产出扩张时，能适应新任务结构的劳动者可能获得更高工资回报。因此，本文将工资收入对数指标理解为机器人冲击下收入回报变化的经验表现。</w:t>
      </w:r>
    </w:p>
    <w:p w14:paraId="3D772901">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在行业配置维度上，制造业是工业机器人扩散最直接的承载部门，设备更新和生产组织再造会改变制造业内部及其相关环节的劳动需求。对于处在产业链扩张、订单增加或技术改造中的地区，机器人可能通过提高生产效率和稳定产品质量，增强制造业部门的岗位吸纳能力；技术维护、质量控制、生产管理和辅助服务岗位也可能随制造环节扩张而增加。由此，本文将是否处于制造业就业状态作为行业配置维度的观察指标，用以刻画劳动者是否更可能进入制造业部门；这一指标的解释还需要结合后文机器人暴露的行业来源分析。</w:t>
      </w:r>
    </w:p>
    <w:p w14:paraId="53B590C8">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在职业层级维度上，岗位任务复杂度变化可能影响劳动者职业位置。当企业内部常规任务被设备替代后，保留下来的岗位往往更强调设备协同、流程判断、质量控制、沟通协调和问题处理能力。这类任务要求的变化，可能提高部分劳动者进入较高社会经济地位职业类别的概率，也可能使职业位置差异扩大。因此，本文使用国际职业社会经济地位指数刻画职业层级变化，并将其理解为职业配置方向的结果指标。</w:t>
      </w:r>
    </w:p>
    <w:p w14:paraId="090D7C2D">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除上述三类结果外，兼职就业作为附加维度，用于观察工作时间安排变化，不作为本文的核心配置结果。</w:t>
      </w:r>
    </w:p>
    <w:p w14:paraId="3B8227E2">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工资回报、行业配置和职业层级分别对应机器人冲击下劳动者“收入是否变化”“是否流向制造业岗位”和“职业位置是否上移或分化”三个结果维度。多维结果框架可以避免把机器人影响简化为单一工资效应或单一就业效应。配置结果之外，还需要考察劳动者重新搜索、培训适应和证书—岗位适配的过程。</w:t>
      </w:r>
    </w:p>
    <w:p w14:paraId="4E172BEA">
      <w:pPr>
        <w:pStyle w:val="4"/>
        <w:bidi w:val="0"/>
        <w:rPr>
          <w:rFonts w:hint="default"/>
          <w:lang w:val="en-US" w:eastAsia="zh-CN"/>
        </w:rPr>
      </w:pPr>
      <w:bookmarkStart w:id="21" w:name="_Toc127915521"/>
      <w:r>
        <w:rPr>
          <w:rFonts w:hint="eastAsia"/>
          <w:lang w:val="en-US" w:eastAsia="zh-CN"/>
        </w:rPr>
        <w:t>3</w:t>
      </w:r>
      <w:r>
        <w:rPr>
          <w:rFonts w:hint="eastAsia"/>
        </w:rPr>
        <w:t>.</w:t>
      </w:r>
      <w:r>
        <w:rPr>
          <w:rFonts w:hint="eastAsia"/>
          <w:lang w:val="en-US" w:eastAsia="zh-CN"/>
        </w:rPr>
        <w:t>2</w:t>
      </w:r>
      <w:r>
        <w:rPr>
          <w:rFonts w:hint="eastAsia"/>
        </w:rPr>
        <w:t>.</w:t>
      </w:r>
      <w:r>
        <w:rPr>
          <w:rFonts w:hint="eastAsia"/>
          <w:lang w:val="en-US" w:eastAsia="zh-CN"/>
        </w:rPr>
        <w:t>2</w:t>
      </w:r>
      <w:r>
        <w:rPr>
          <w:rFonts w:hint="eastAsia"/>
        </w:rPr>
        <w:t xml:space="preserve"> </w:t>
      </w:r>
      <w:r>
        <w:rPr>
          <w:rFonts w:hint="eastAsia"/>
          <w:lang w:val="en-US" w:eastAsia="zh-CN"/>
        </w:rPr>
        <w:t>求职摩擦与技能-岗位适配</w:t>
      </w:r>
      <w:bookmarkEnd w:id="21"/>
    </w:p>
    <w:p w14:paraId="48F92C70">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配置结果是地区劳动需求重排后的表现，调整摩擦则发生在劳动者重新搜索、学习和资格转换的过程中。工业机器人扩散会同时改变劳动者最终进入的岗位类型，以及岗位需求结构与劳动供给侧适应速度之间的关系。若岗位任务、技能要求和资格认证更新快于劳动者技能积累、证书转换和求职行为调整，那么即便配置结果发生变化，劳动者仍可能面临重新搜索、资格不匹配和技能适应压力。</w:t>
      </w:r>
    </w:p>
    <w:p w14:paraId="390C16DB">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搜寻匹配与错配研究表明，岗位空缺与劳动供给在行业、职业或技能维度上的错位会影响工作找到率和匹配质量（Şahin 等，2014；韩旭等，2018）。在机器人冲击情境下，这种错位主要体现为两类调整：一是劳动者是否需要重新搜索岗位，以及搜索过程是否伴随时间维度变化；二是岗位任务、岗位技能掌握和资格认证之间是否同步变化。本文据此从求职、培训、岗位技能掌握和证书—岗位适配四个环节观察劳动者调整过程。</w:t>
      </w:r>
    </w:p>
    <w:p w14:paraId="46ADEA28">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这些调整变量的方向不必相同。流程标准化和任务重新拆分可能降低部分岗位的学习成本，资格认证、实际工作内容和技能结构不同步则可能提高证书—岗位不匹配。因此，本文在补充分析中观察工业机器人暴露与求职状态、培训参与、岗位技能掌握和证书—岗位适配之间的相关变化。</w:t>
      </w:r>
    </w:p>
    <w:p w14:paraId="0E4AA7F1">
      <w:pPr>
        <w:pStyle w:val="3"/>
        <w:bidi w:val="0"/>
        <w:rPr>
          <w:rFonts w:hint="eastAsia"/>
          <w:lang w:val="en-US" w:eastAsia="zh-CN"/>
        </w:rPr>
      </w:pPr>
      <w:bookmarkStart w:id="22" w:name="_Toc245030800"/>
      <w:r>
        <w:rPr>
          <w:rFonts w:hint="eastAsia"/>
          <w:lang w:val="en-US" w:eastAsia="zh-CN"/>
        </w:rPr>
        <w:t>3.3理论命题与研究假设</w:t>
      </w:r>
      <w:bookmarkEnd w:id="22"/>
    </w:p>
    <w:p w14:paraId="43EC4731">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前文分析表明，工业机器人扩散会改变企业内部的任务结构和岗位需求。常规化、可编码任务被设备替代或重新组合，设备运维、流程控制、质量检验和跨环节协调等互补型任务的重要性上升。由此，机器人冲击既可能表现为工资、行业和职业层级等配置结果变化，也可能伴随重新搜索、技能吸收和资格适配等调整过程。据此，本文提出两个基准假设和两个补充分析命题。</w:t>
      </w:r>
    </w:p>
    <w:p w14:paraId="284D6178">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b/>
          <w:bCs/>
          <w:snapToGrid/>
          <w:color w:val="auto"/>
          <w:spacing w:val="0"/>
          <w:sz w:val="21"/>
          <w:szCs w:val="21"/>
          <w:lang w:val="en-US" w:eastAsia="zh-CN" w:bidi="ar-SA"/>
        </w:rPr>
        <w:t>H1：工业机器人暴露与劳动者工资回报正相关。</w:t>
      </w:r>
      <w:r>
        <w:rPr>
          <w:rFonts w:hint="eastAsia" w:ascii="Times New Roman" w:hAnsi="Times New Roman" w:eastAsia="宋体" w:cs="Times New Roman"/>
          <w:snapToGrid/>
          <w:color w:val="auto"/>
          <w:spacing w:val="0"/>
          <w:sz w:val="21"/>
          <w:szCs w:val="21"/>
          <w:lang w:val="en-US" w:eastAsia="zh-CN" w:bidi="ar-SA"/>
        </w:rPr>
        <w:t xml:space="preserve"> 机器人应用可能通过提高生产率、扩大互补型岗位需求和改善部分岗位的劳动边际产出，提高劳动者获得工资回报的可能性。若生产率效应和互补岗位扩张占主导，机器人暴露较高地区的劳动者工资回报预期呈现上升趋势。</w:t>
      </w:r>
    </w:p>
    <w:p w14:paraId="32ADCBD1">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b/>
          <w:bCs/>
          <w:snapToGrid/>
          <w:color w:val="auto"/>
          <w:spacing w:val="0"/>
          <w:sz w:val="21"/>
          <w:szCs w:val="21"/>
          <w:lang w:val="en-US" w:eastAsia="zh-CN" w:bidi="ar-SA"/>
        </w:rPr>
        <w:t>H2：工业机器人暴露与制造业就业概率和职业层级正向变化相关。</w:t>
      </w:r>
      <w:r>
        <w:rPr>
          <w:rFonts w:hint="eastAsia" w:ascii="Times New Roman" w:hAnsi="Times New Roman" w:eastAsia="宋体" w:cs="Times New Roman"/>
          <w:snapToGrid/>
          <w:color w:val="auto"/>
          <w:spacing w:val="0"/>
          <w:sz w:val="21"/>
          <w:szCs w:val="21"/>
          <w:lang w:val="en-US" w:eastAsia="zh-CN" w:bidi="ar-SA"/>
        </w:rPr>
        <w:t xml:space="preserve"> 工业机器人首先在制造业及相关生产环节扩散，其带来的生产率提升和产业组织调整可能增强制造业岗位吸纳能力。同时，机器人应用会改变企业对操作、维护、协调和质量控制等任务的需求，进而影响劳动者进入不同职业类别的机会。因此，机器人暴露可能表现为制造业就业概率提高和职业层级指标变化。</w:t>
      </w:r>
    </w:p>
    <w:p w14:paraId="794DE76D">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H1 和 H2 对应 CFPS 基准估计中的配置结果。考虑到 CLDS 变量用于观察调整过程，本文进一步提出两个补充分析命题。</w:t>
      </w:r>
    </w:p>
    <w:p w14:paraId="4374A036">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b/>
          <w:bCs/>
          <w:snapToGrid/>
          <w:color w:val="auto"/>
          <w:spacing w:val="0"/>
          <w:sz w:val="21"/>
          <w:szCs w:val="21"/>
          <w:lang w:val="en-US" w:eastAsia="zh-CN" w:bidi="ar-SA"/>
        </w:rPr>
        <w:t>H3：工业机器人暴露与劳动者求职状态变化相关。</w:t>
      </w:r>
      <w:r>
        <w:rPr>
          <w:rFonts w:hint="eastAsia" w:ascii="Times New Roman" w:hAnsi="Times New Roman" w:eastAsia="宋体" w:cs="Times New Roman"/>
          <w:snapToGrid/>
          <w:color w:val="auto"/>
          <w:spacing w:val="0"/>
          <w:sz w:val="21"/>
          <w:szCs w:val="21"/>
          <w:lang w:val="en-US" w:eastAsia="zh-CN" w:bidi="ar-SA"/>
        </w:rPr>
        <w:t xml:space="preserve"> 当岗位任务和技能要求发生变化时，部分劳动者需要在原有岗位、相近岗位和新岗位之间重新选择。机器人暴露较高的地区可能表现为是否找过工作这一状态变量的变化；找工作时间（月字段）仅作辅助观察，用于记录搜索过程是否伴随时间维度变化，其方向取决于岗位机会扩张和匹配摩擦的相对强弱。</w:t>
      </w:r>
    </w:p>
    <w:p w14:paraId="517E22A5">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b/>
          <w:bCs/>
          <w:snapToGrid/>
          <w:color w:val="auto"/>
          <w:spacing w:val="0"/>
          <w:sz w:val="21"/>
          <w:szCs w:val="21"/>
          <w:lang w:val="en-US" w:eastAsia="zh-CN" w:bidi="ar-SA"/>
        </w:rPr>
        <w:t xml:space="preserve">H4：工业机器人暴露与岗位技能掌握和证书—岗位适配变化相关。 </w:t>
      </w:r>
      <w:r>
        <w:rPr>
          <w:rFonts w:hint="eastAsia" w:ascii="Times New Roman" w:hAnsi="Times New Roman" w:eastAsia="宋体" w:cs="Times New Roman"/>
          <w:snapToGrid/>
          <w:color w:val="auto"/>
          <w:spacing w:val="0"/>
          <w:sz w:val="21"/>
          <w:szCs w:val="21"/>
          <w:lang w:val="en-US" w:eastAsia="zh-CN" w:bidi="ar-SA"/>
        </w:rPr>
        <w:t>机器人扩散会改变岗位所需的操作知识、技术熟练度和资格要求。流程标准化可能降低部分岗位的学习成本，并改变掌握岗位技能所需时间类别；若流程标准化占主导，可能表现为类别下降。资格体系和实际工作内容更新不同步，则可能提高证书—岗位不匹配。培训需求和技术培训参与可作为辅助观察变量，用于补充刻画技能—岗位适配关系的变化。</w:t>
      </w:r>
    </w:p>
    <w:p w14:paraId="3B197AB2">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上述假设对应本文的分层实证设计：CFPS 个体样本和 Bartik 工具变量用于检验机器人暴露对工资回报、行业配置和职业层级等配置结果的影响；CLDS 与省级机器人暴露变量用于补充观察求职、培训、岗位技能掌握和证书—岗位适配等过程变量的相关变化。由于机器人应用首先集中于制造业生产环节，实证部分还将对机器人暴露进行行业来源分析，用以说明基准结论主要反映何种产业冲击。</w:t>
      </w:r>
    </w:p>
    <w:p w14:paraId="151C6017">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p>
    <w:p w14:paraId="1B89AAFD">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p>
    <w:p w14:paraId="193B2506">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p>
    <w:p w14:paraId="10DAFDEE">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p>
    <w:p w14:paraId="21FA9E22">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p>
    <w:p w14:paraId="1D91EB10">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p>
    <w:p w14:paraId="77F6C12B">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p>
    <w:p w14:paraId="2FB19877">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p>
    <w:p w14:paraId="430B687E">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p>
    <w:p w14:paraId="67136415">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p>
    <w:p w14:paraId="56C8233D">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p>
    <w:p w14:paraId="73274EE0">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p>
    <w:p w14:paraId="2190C619">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p>
    <w:p w14:paraId="3339473D">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p>
    <w:p w14:paraId="0E6921D3">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p>
    <w:p w14:paraId="7C2575A0">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p>
    <w:p w14:paraId="5C4DC1C1">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p>
    <w:p w14:paraId="16635C53">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p>
    <w:p w14:paraId="076582A3">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p>
    <w:p w14:paraId="3E4D279C">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p>
    <w:p w14:paraId="1BCBDE57">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p>
    <w:p w14:paraId="052EFE44">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p>
    <w:p w14:paraId="264411A3">
      <w:pPr>
        <w:pStyle w:val="2"/>
        <w:bidi w:val="0"/>
        <w:rPr>
          <w:rFonts w:hint="eastAsia"/>
          <w:lang w:val="en-US" w:eastAsia="zh-CN"/>
        </w:rPr>
      </w:pPr>
      <w:bookmarkStart w:id="23" w:name="_Toc1506504301"/>
      <w:r>
        <w:rPr>
          <w:rFonts w:hint="eastAsia"/>
          <w:lang w:val="en-US" w:eastAsia="zh-CN"/>
        </w:rPr>
        <w:t>4</w:t>
      </w:r>
      <w:r>
        <w:rPr>
          <w:rFonts w:hint="eastAsia"/>
        </w:rPr>
        <w:t xml:space="preserve">  </w:t>
      </w:r>
      <w:r>
        <w:rPr>
          <w:rFonts w:hint="eastAsia"/>
          <w:lang w:val="en-US" w:eastAsia="zh-CN"/>
        </w:rPr>
        <w:t>研究设计</w:t>
      </w:r>
      <w:bookmarkEnd w:id="23"/>
    </w:p>
    <w:p w14:paraId="2CB4D8D7">
      <w:pPr>
        <w:pStyle w:val="3"/>
        <w:bidi w:val="0"/>
        <w:rPr>
          <w:rFonts w:hint="eastAsia"/>
          <w:lang w:val="en-US" w:eastAsia="zh-CN"/>
        </w:rPr>
      </w:pPr>
      <w:bookmarkStart w:id="24" w:name="_Toc985588777"/>
      <w:r>
        <w:rPr>
          <w:rFonts w:hint="eastAsia"/>
          <w:lang w:val="en-US" w:eastAsia="zh-CN"/>
        </w:rPr>
        <w:t>4.1数据来源与样本说明</w:t>
      </w:r>
      <w:bookmarkEnd w:id="24"/>
    </w:p>
    <w:p w14:paraId="687EB470">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本文使用两类微观调查数据和两类机器人暴露数据。CFPS 承担基准回归，CLDS 用于补充观察岗位适配与求职调整。这一分工对应前文的分析框架：CFPS 提供工资、行业、职业和工时信息，用于观察劳动者配置结果；CLDS 提供求职、培训、岗位技能掌握和证书—岗位适配信息，用于观察劳动者调整过程。</w:t>
      </w:r>
    </w:p>
    <w:p w14:paraId="72C118F3">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基准回归样本来自中国家庭追踪调查（China Family Panel Studies，CFPS）2020 年和 2022 年个人层面数据。CFPS 由北京大学中国社会科学调查中心组织实施，包含工资收入、就业行业、职业信息、工作时间，以及年龄、性别、受教育程度、城乡属性等基本特征，适合考察劳动者配置结果。本文以两期个人样本为基础，保留能够识别省份、调查年份并匹配省级机器人暴露变量的观测，构建个体—年份样本。匹配后的 CFPS 主样本覆盖 30 个省份，最大样本量为 34,315 个个体—年份观测，其中 2020 年为 17,796 个观测，2022 年为 16,519 个观测。工资、行业、职业和工作时间变量存在不同程度缺失，因此各结果变量进入回归时的有效样本量不同。</w:t>
      </w:r>
    </w:p>
    <w:p w14:paraId="042E9359">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CFPS 用于构造个体结果变量和控制变量。工资收入来自个人问卷中的工作总收入字段，并在剔除非正收入后取对数；制造业就业根据行业编码识别；职业层级使用个人问卷中基于主要工作职业文本整理的 ISEI 分值；兼职就业根据每周工作时间构造。控制变量包括年龄、性别、受教育程度和城乡属性。为保持两期口径一致，2020 年和 2022 年的学历字段统一为 1—8 的序数量表；负值、拒答、不知道和不适用等调查缺失码按缺失值处理。上述变量的具体字段和构造规则在 4.2.2 与 4.2.4 节说明。</w:t>
      </w:r>
    </w:p>
    <w:p w14:paraId="5234F3FD">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补充分析样本来自中国劳动力动态调查（China Labor-force Dynamics Survey，CLDS）2016 年和 2018 年个体数据。CLDS 由中山大学社会科学调查中心组织实施，包含岗位培训、岗位技能掌握、证书—岗位适配、是否找过工作等贴近劳动过程的变量。本文将 CLDS 2016 和 2018 合并为重复截面样本，将年龄限制在 16—60 岁，并保留能够匹配省份—年份机器人暴露的观测。该样本用于估计省级机器人暴露与培训需求、掌握岗位技能所需时间类别、技术培训参与、证书—岗位不匹配、是否找过工作和找工作时间（月字段）等过程变量之间的关系。上述 CLDS 变量的题项来源和编码处理在 4.2.3 节说明。该部分与 CFPS 基准回归相互补充，用于观察岗位适配和求职调整过程。</w:t>
      </w:r>
    </w:p>
    <w:p w14:paraId="30BD23A1">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外部机器人暴露数据包括两类。第一类是省份—年份层面的工业机器人安装密度数据，用于构造核心解释变量；第二类是国际机器人联合会（International Federation of Robotics，IFR）的行业机器人数据，用于构造 Bartik 工具变量。本文将省级机器人安装密度取对数后作为机器人密度对数（ln_robot），再以省份代码和年份为匹配键并入 CFPS 与 CLDS 个体样本。Bartik 工具变量利用基准期产业结构与美国行业机器人运行存量对数水平构造，用于缓解机器人暴露与地区劳动力市场条件同时变化带来的潜在内生性问题。</w:t>
      </w:r>
    </w:p>
    <w:p w14:paraId="5127BD8C">
      <w:pPr>
        <w:pStyle w:val="3"/>
        <w:bidi w:val="0"/>
        <w:rPr>
          <w:rFonts w:hint="default"/>
          <w:lang w:val="en-US" w:eastAsia="zh-CN"/>
        </w:rPr>
      </w:pPr>
      <w:bookmarkStart w:id="25" w:name="_Toc1249205728"/>
      <w:r>
        <w:rPr>
          <w:rFonts w:hint="eastAsia"/>
          <w:lang w:val="en-US" w:eastAsia="zh-CN"/>
        </w:rPr>
        <w:t>4.2变量选取与构造</w:t>
      </w:r>
      <w:bookmarkEnd w:id="25"/>
    </w:p>
    <w:p w14:paraId="49611BFC">
      <w:pPr>
        <w:pStyle w:val="4"/>
        <w:bidi w:val="0"/>
        <w:rPr>
          <w:rFonts w:hint="default"/>
          <w:lang w:val="en-US" w:eastAsia="zh-CN"/>
        </w:rPr>
      </w:pPr>
      <w:bookmarkStart w:id="26" w:name="_Toc1600537424"/>
      <w:r>
        <w:rPr>
          <w:rFonts w:hint="eastAsia"/>
          <w:lang w:val="en-US" w:eastAsia="zh-CN"/>
        </w:rPr>
        <w:t>4</w:t>
      </w:r>
      <w:r>
        <w:rPr>
          <w:rFonts w:hint="eastAsia"/>
        </w:rPr>
        <w:t>.</w:t>
      </w:r>
      <w:r>
        <w:rPr>
          <w:rFonts w:hint="eastAsia"/>
          <w:lang w:val="en-US" w:eastAsia="zh-CN"/>
        </w:rPr>
        <w:t>2</w:t>
      </w:r>
      <w:r>
        <w:rPr>
          <w:rFonts w:hint="eastAsia"/>
        </w:rPr>
        <w:t xml:space="preserve">.1 </w:t>
      </w:r>
      <w:r>
        <w:rPr>
          <w:rFonts w:hint="eastAsia"/>
          <w:lang w:eastAsia="zh-CN"/>
        </w:rPr>
        <w:t>工业机器人暴露</w:t>
      </w:r>
      <w:r>
        <w:rPr>
          <w:rFonts w:hint="eastAsia"/>
          <w:lang w:val="en-US" w:eastAsia="zh-CN"/>
        </w:rPr>
        <w:t>变量</w:t>
      </w:r>
      <w:bookmarkEnd w:id="26"/>
    </w:p>
    <w:p w14:paraId="7F2BBFA6">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核心解释变量为省级工业机器人密度对数（ln_robot）。本文使用省份—年份层面的工业机器人安装密度衡量地区自动化渗透程度，该指标来自外部工业机器人安装密度数据，并按省份代码和年份与个体调查数据匹配。同一省份、同一年份的个体共享同一机器人暴露值，因此模型估计的是省级机器人暴露与个体配置结果之间的关系。既有研究通常使用 IFR 工业机器人数据构造国家、行业或地区层面的机器人暴露指标，以分析其对就业、工资和劳动力市场结构的影响（Graetz and Michaels，2018；Acemoglu and Restrepo，2020；Dauth et al.，2021）。中国情境下，相关研究也常将行业机器人信息与地区产业结构或就业结构结合，形成地区层面的机器人暴露度或机器人密度指标（魏下海等，2020；屈小博和黄海，2024）。</w:t>
      </w:r>
    </w:p>
    <w:p w14:paraId="420F4252">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 xml:space="preserve">变量构造上，机器人密度对数（ln_robot）的基础变量为省份—年份层面的工业机器人密度，记为 </w:t>
      </w:r>
      <m:oMath>
        <m:r>
          <m:rPr>
            <m:sty m:val="p"/>
          </m:rPr>
          <w:rPr>
            <w:rFonts w:hint="eastAsia" w:ascii="Times New Roman" w:hAnsi="Times New Roman" w:eastAsia="宋体" w:cs="Times New Roman"/>
            <w:snapToGrid/>
            <w:color w:val="auto"/>
            <w:spacing w:val="0"/>
            <w:sz w:val="21"/>
            <w:szCs w:val="21"/>
            <w:lang w:val="en-US" w:eastAsia="zh-CN" w:bidi="ar-SA"/>
          </w:rPr>
          <m:t>RobotDensit</m:t>
        </m:r>
        <m:sSub>
          <m:sSubPr>
            <m:ctrlPr>
              <w:rPr>
                <w:rFonts w:hint="eastAsia" w:ascii="DejaVu Math TeX Gyre" w:hAnsi="DejaVu Math TeX Gyre" w:eastAsia="宋体" w:cs="Times New Roman"/>
                <w:snapToGrid/>
                <w:color w:val="auto"/>
                <w:spacing w:val="0"/>
                <w:sz w:val="21"/>
                <w:szCs w:val="21"/>
                <w:lang w:val="en-US" w:eastAsia="zh-CN" w:bidi="ar-SA"/>
              </w:rPr>
            </m:ctrlPr>
          </m:sSubPr>
          <m:e>
            <m:r>
              <m:rPr>
                <m:sty m:val="p"/>
              </m:rPr>
              <w:rPr>
                <w:rFonts w:hint="eastAsia" w:ascii="Times New Roman" w:hAnsi="Times New Roman" w:eastAsia="宋体" w:cs="Times New Roman"/>
                <w:snapToGrid/>
                <w:color w:val="auto"/>
                <w:spacing w:val="0"/>
                <w:sz w:val="21"/>
                <w:szCs w:val="21"/>
                <w:lang w:val="en-US" w:eastAsia="zh-CN" w:bidi="ar-SA"/>
              </w:rPr>
              <m:t>y</m:t>
            </m:r>
            <m:ctrlPr>
              <w:rPr>
                <w:rFonts w:hint="eastAsia" w:ascii="DejaVu Math TeX Gyre" w:hAnsi="DejaVu Math TeX Gyre" w:eastAsia="宋体" w:cs="Times New Roman"/>
                <w:snapToGrid/>
                <w:color w:val="auto"/>
                <w:spacing w:val="0"/>
                <w:sz w:val="21"/>
                <w:szCs w:val="21"/>
                <w:lang w:val="en-US" w:eastAsia="zh-CN" w:bidi="ar-SA"/>
              </w:rPr>
            </m:ctrlPr>
          </m:e>
          <m:sub>
            <m:r>
              <m:rPr>
                <m:sty m:val="p"/>
              </m:rPr>
              <w:rPr>
                <w:rFonts w:hint="eastAsia" w:ascii="Times New Roman" w:hAnsi="Times New Roman" w:eastAsia="宋体" w:cs="Times New Roman"/>
                <w:snapToGrid/>
                <w:color w:val="auto"/>
                <w:spacing w:val="0"/>
                <w:sz w:val="21"/>
                <w:szCs w:val="21"/>
                <w:lang w:val="en-US" w:eastAsia="zh-CN" w:bidi="ar-SA"/>
              </w:rPr>
              <m:t>pt</m:t>
            </m:r>
            <m:ctrlPr>
              <w:rPr>
                <w:rFonts w:hint="eastAsia" w:ascii="DejaVu Math TeX Gyre" w:hAnsi="DejaVu Math TeX Gyre" w:eastAsia="宋体" w:cs="Times New Roman"/>
                <w:snapToGrid/>
                <w:color w:val="auto"/>
                <w:spacing w:val="0"/>
                <w:sz w:val="21"/>
                <w:szCs w:val="21"/>
                <w:lang w:val="en-US" w:eastAsia="zh-CN" w:bidi="ar-SA"/>
              </w:rPr>
            </m:ctrlPr>
          </m:sub>
        </m:sSub>
      </m:oMath>
      <w:r>
        <w:rPr>
          <w:rFonts w:hint="eastAsia" w:ascii="Times New Roman" w:hAnsi="Times New Roman" w:eastAsia="宋体" w:cs="Times New Roman"/>
          <w:snapToGrid/>
          <w:color w:val="auto"/>
          <w:spacing w:val="0"/>
          <w:sz w:val="21"/>
          <w:szCs w:val="21"/>
          <w:lang w:val="en-US" w:eastAsia="zh-CN" w:bidi="ar-SA"/>
        </w:rPr>
        <w:t xml:space="preserve">，其中 </w:t>
      </w:r>
      <m:oMath>
        <m:r>
          <m:rPr>
            <m:sty m:val="p"/>
          </m:rPr>
          <w:rPr>
            <w:rFonts w:hint="eastAsia" w:ascii="Times New Roman" w:hAnsi="Times New Roman" w:eastAsia="宋体" w:cs="Times New Roman"/>
            <w:snapToGrid/>
            <w:color w:val="auto"/>
            <w:spacing w:val="0"/>
            <w:sz w:val="21"/>
            <w:szCs w:val="21"/>
            <w:lang w:val="en-US" w:eastAsia="zh-CN" w:bidi="ar-SA"/>
          </w:rPr>
          <m:t>p</m:t>
        </m:r>
      </m:oMath>
      <w:r>
        <w:rPr>
          <w:rFonts w:hint="eastAsia" w:ascii="Times New Roman" w:hAnsi="Times New Roman" w:eastAsia="宋体" w:cs="Times New Roman"/>
          <w:snapToGrid/>
          <w:color w:val="auto"/>
          <w:spacing w:val="0"/>
          <w:sz w:val="21"/>
          <w:szCs w:val="21"/>
          <w:lang w:val="en-US" w:eastAsia="zh-CN" w:bidi="ar-SA"/>
        </w:rPr>
        <w:t xml:space="preserve"> 表示省份，</w:t>
      </w:r>
      <m:oMath>
        <m:r>
          <m:rPr>
            <m:sty m:val="p"/>
          </m:rPr>
          <w:rPr>
            <w:rFonts w:hint="eastAsia" w:ascii="Times New Roman" w:hAnsi="Times New Roman" w:eastAsia="宋体" w:cs="Times New Roman"/>
            <w:snapToGrid/>
            <w:color w:val="auto"/>
            <w:spacing w:val="0"/>
            <w:sz w:val="21"/>
            <w:szCs w:val="21"/>
            <w:lang w:val="en-US" w:eastAsia="zh-CN" w:bidi="ar-SA"/>
          </w:rPr>
          <m:t>t</m:t>
        </m:r>
      </m:oMath>
      <w:r>
        <w:rPr>
          <w:rFonts w:hint="eastAsia" w:ascii="Times New Roman" w:hAnsi="Times New Roman" w:eastAsia="宋体" w:cs="Times New Roman"/>
          <w:snapToGrid/>
          <w:color w:val="auto"/>
          <w:spacing w:val="0"/>
          <w:sz w:val="21"/>
          <w:szCs w:val="21"/>
          <w:lang w:val="en-US" w:eastAsia="zh-CN" w:bidi="ar-SA"/>
        </w:rPr>
        <w:t xml:space="preserve"> 表示年份。进入基准回归时，本文对该变量加 1 后取自然对数，构造为：</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108" w:type="dxa"/>
          <w:right w:w="108" w:type="dxa"/>
        </w:tblCellMar>
      </w:tblPr>
      <w:tblGrid>
        <w:gridCol w:w="1134"/>
        <w:gridCol w:w="5953"/>
        <w:gridCol w:w="1417"/>
      </w:tblGrid>
      <w:tr w14:paraId="1259F7BF">
        <w:trPr>
          <w:trHeight w:val="488" w:hRule="exact"/>
        </w:trPr>
        <w:tc>
          <w:tcPr>
            <w:tcW w:w="1134" w:type="dxa"/>
            <w:tcBorders>
              <w:tl2br w:val="nil"/>
              <w:tr2bl w:val="nil"/>
            </w:tcBorders>
            <w:vAlign w:val="center"/>
          </w:tcPr>
          <w:p w14:paraId="1EE08280">
            <w:pPr>
              <w:widowControl w:val="0"/>
              <w:kinsoku/>
              <w:autoSpaceDE/>
              <w:autoSpaceDN/>
              <w:adjustRightInd w:val="0"/>
              <w:snapToGrid/>
              <w:spacing w:line="400" w:lineRule="exact"/>
              <w:jc w:val="center"/>
              <w:textAlignment w:val="baseline"/>
              <w:rPr>
                <w:rFonts w:hint="eastAsia" w:ascii="Times New Roman" w:hAnsi="Times New Roman" w:eastAsia="宋体" w:cs="Times New Roman"/>
                <w:snapToGrid/>
                <w:color w:val="auto"/>
                <w:spacing w:val="0"/>
                <w:sz w:val="21"/>
                <w:szCs w:val="21"/>
                <w:vertAlign w:val="baseline"/>
                <w:lang w:val="en-US" w:eastAsia="zh-CN" w:bidi="ar-SA"/>
              </w:rPr>
            </w:pPr>
          </w:p>
        </w:tc>
        <w:tc>
          <w:tcPr>
            <w:tcW w:w="5953" w:type="dxa"/>
            <w:tcBorders>
              <w:tl2br w:val="nil"/>
              <w:tr2bl w:val="nil"/>
            </w:tcBorders>
            <w:vAlign w:val="center"/>
          </w:tcPr>
          <w:p w14:paraId="2B474452">
            <w:pPr>
              <w:widowControl w:val="0"/>
              <w:kinsoku/>
              <w:autoSpaceDE/>
              <w:autoSpaceDN/>
              <w:adjustRightInd w:val="0"/>
              <w:snapToGrid/>
              <w:spacing w:line="400" w:lineRule="exact"/>
              <w:ind w:leftChars="0" w:firstLine="420" w:firstLineChars="200"/>
              <w:jc w:val="center"/>
              <w:textAlignment w:val="baseline"/>
              <w:rPr>
                <w:rFonts w:hint="eastAsia" w:ascii="Times New Roman" w:hAnsi="Times New Roman" w:eastAsia="宋体" w:cs="Times New Roman"/>
                <w:snapToGrid/>
                <w:color w:val="auto"/>
                <w:spacing w:val="0"/>
                <w:sz w:val="21"/>
                <w:szCs w:val="21"/>
                <w:vertAlign w:val="baseline"/>
                <w:lang w:val="en-US" w:eastAsia="zh-CN" w:bidi="ar-SA"/>
              </w:rPr>
            </w:pPr>
            <m:oMathPara>
              <m:oMath>
                <m:r>
                  <m:rPr>
                    <m:nor/>
                    <m:sty m:val="p"/>
                  </m:rPr>
                  <w:rPr>
                    <w:rFonts w:hint="default" w:ascii="DejaVu Math TeX Gyre" w:hAnsi="DejaVu Math TeX Gyre" w:eastAsia="宋体" w:cs="Cambria Math"/>
                    <w:snapToGrid/>
                    <w:color w:val="auto"/>
                    <w:spacing w:val="0"/>
                    <w:sz w:val="21"/>
                    <w:szCs w:val="21"/>
                    <w:lang w:val="en-US" w:eastAsia="zh-CN" w:bidi="ar-SA"/>
                  </w:rPr>
                  <m:t>ln</m:t>
                </m:r>
                <m:r>
                  <m:rPr>
                    <m:nor/>
                    <m:sty m:val="p"/>
                  </m:rPr>
                  <w:rPr>
                    <w:rFonts w:hint="default" w:ascii="DejaVu Math TeX Gyre" w:hAnsi="DejaVu Math TeX Gyre" w:eastAsia="宋体" w:cs="Cambria Math"/>
                    <w:i w:val="0"/>
                    <w:snapToGrid/>
                    <w:color w:val="auto"/>
                    <w:spacing w:val="0"/>
                    <w:sz w:val="21"/>
                    <w:szCs w:val="21"/>
                    <w:lang w:val="en-US" w:eastAsia="zh-CN" w:bidi="ar-SA"/>
                  </w:rPr>
                  <m:t>_</m:t>
                </m:r>
                <m:r>
                  <m:rPr>
                    <m:nor/>
                    <m:sty m:val="p"/>
                  </m:rPr>
                  <w:rPr>
                    <w:rFonts w:hint="default" w:ascii="DejaVu Math TeX Gyre" w:hAnsi="DejaVu Math TeX Gyre" w:eastAsia="宋体" w:cs="Cambria Math"/>
                    <w:snapToGrid/>
                    <w:color w:val="auto"/>
                    <w:spacing w:val="0"/>
                    <w:sz w:val="21"/>
                    <w:szCs w:val="21"/>
                    <w:lang w:val="en-US" w:eastAsia="zh-CN" w:bidi="ar-SA"/>
                  </w:rPr>
                  <m:t>robo</m:t>
                </m:r>
                <m:sSub>
                  <m:sSubPr>
                    <m:ctrlPr>
                      <w:rPr>
                        <w:rFonts w:hint="default" w:ascii="DejaVu Math TeX Gyre" w:hAnsi="DejaVu Math TeX Gyre" w:eastAsia="宋体" w:cs="Cambria Math"/>
                        <w:snapToGrid/>
                        <w:color w:val="auto"/>
                        <w:spacing w:val="0"/>
                        <w:sz w:val="21"/>
                        <w:szCs w:val="21"/>
                        <w:lang w:val="en-US" w:eastAsia="zh-CN" w:bidi="ar-SA"/>
                      </w:rPr>
                    </m:ctrlPr>
                  </m:sSubPr>
                  <m:e>
                    <m:r>
                      <m:rPr>
                        <m:nor/>
                        <m:sty m:val="p"/>
                      </m:rPr>
                      <w:rPr>
                        <w:rFonts w:hint="default" w:ascii="DejaVu Math TeX Gyre" w:hAnsi="DejaVu Math TeX Gyre" w:eastAsia="宋体" w:cs="Cambria Math"/>
                        <w:snapToGrid/>
                        <w:color w:val="auto"/>
                        <w:spacing w:val="0"/>
                        <w:sz w:val="21"/>
                        <w:szCs w:val="21"/>
                        <w:lang w:val="en-US" w:eastAsia="zh-CN" w:bidi="ar-SA"/>
                      </w:rPr>
                      <m:t>t</m:t>
                    </m:r>
                    <m:ctrlPr>
                      <w:rPr>
                        <w:rFonts w:hint="default" w:ascii="DejaVu Math TeX Gyre" w:hAnsi="DejaVu Math TeX Gyre" w:eastAsia="宋体" w:cs="Cambria Math"/>
                        <w:snapToGrid/>
                        <w:color w:val="auto"/>
                        <w:spacing w:val="0"/>
                        <w:sz w:val="21"/>
                        <w:szCs w:val="21"/>
                        <w:lang w:val="en-US" w:eastAsia="zh-CN" w:bidi="ar-SA"/>
                      </w:rPr>
                    </m:ctrlPr>
                  </m:e>
                  <m:sub>
                    <m:r>
                      <m:rPr>
                        <m:nor/>
                        <m:sty m:val="p"/>
                      </m:rPr>
                      <w:rPr>
                        <w:rFonts w:hint="default" w:ascii="DejaVu Math TeX Gyre" w:hAnsi="DejaVu Math TeX Gyre" w:eastAsia="宋体" w:cs="Cambria Math"/>
                        <w:snapToGrid/>
                        <w:color w:val="auto"/>
                        <w:spacing w:val="0"/>
                        <w:sz w:val="21"/>
                        <w:szCs w:val="21"/>
                        <w:lang w:val="en-US" w:eastAsia="zh-CN" w:bidi="ar-SA"/>
                      </w:rPr>
                      <m:t>pt</m:t>
                    </m:r>
                    <m:ctrlPr>
                      <w:rPr>
                        <w:rFonts w:hint="default" w:ascii="DejaVu Math TeX Gyre" w:hAnsi="DejaVu Math TeX Gyre" w:eastAsia="宋体" w:cs="Cambria Math"/>
                        <w:snapToGrid/>
                        <w:color w:val="auto"/>
                        <w:spacing w:val="0"/>
                        <w:sz w:val="21"/>
                        <w:szCs w:val="21"/>
                        <w:lang w:val="en-US" w:eastAsia="zh-CN" w:bidi="ar-SA"/>
                      </w:rPr>
                    </m:ctrlPr>
                  </m:sub>
                </m:sSub>
                <m:r>
                  <m:rPr>
                    <m:nor/>
                    <m:sty m:val="p"/>
                  </m:rPr>
                  <w:rPr>
                    <w:rFonts w:hint="default" w:ascii="DejaVu Math TeX Gyre" w:hAnsi="DejaVu Math TeX Gyre" w:eastAsia="宋体" w:cs="Cambria Math"/>
                    <w:i w:val="0"/>
                    <w:snapToGrid/>
                    <w:color w:val="auto"/>
                    <w:spacing w:val="0"/>
                    <w:sz w:val="21"/>
                    <w:szCs w:val="21"/>
                    <w:lang w:val="en-US" w:eastAsia="zh-CN" w:bidi="ar-SA"/>
                  </w:rPr>
                  <m:t>=</m:t>
                </m:r>
                <m:r>
                  <m:rPr>
                    <m:nor/>
                    <m:sty m:val="p"/>
                  </m:rPr>
                  <w:rPr>
                    <w:rFonts w:hint="default" w:ascii="DejaVu Math TeX Gyre" w:hAnsi="DejaVu Math TeX Gyre" w:eastAsia="宋体" w:cs="Cambria Math"/>
                    <w:snapToGrid/>
                    <w:color w:val="auto"/>
                    <w:spacing w:val="0"/>
                    <w:sz w:val="21"/>
                    <w:szCs w:val="21"/>
                    <w:lang w:val="en-US" w:eastAsia="zh-CN" w:bidi="ar-SA"/>
                  </w:rPr>
                  <m:t>ln</m:t>
                </m:r>
                <m:r>
                  <m:rPr>
                    <m:nor/>
                    <m:sty m:val="p"/>
                  </m:rPr>
                  <w:rPr>
                    <w:rFonts w:hint="default" w:ascii="DejaVu Math TeX Gyre" w:hAnsi="DejaVu Math TeX Gyre" w:eastAsia="宋体" w:cs="Cambria Math"/>
                    <w:i w:val="0"/>
                    <w:snapToGrid/>
                    <w:color w:val="auto"/>
                    <w:spacing w:val="0"/>
                    <w:sz w:val="21"/>
                    <w:szCs w:val="21"/>
                    <w:lang w:val="en-US" w:eastAsia="zh-CN" w:bidi="ar-SA"/>
                  </w:rPr>
                  <m:t>(1+</m:t>
                </m:r>
                <m:r>
                  <m:rPr>
                    <m:nor/>
                    <m:sty m:val="p"/>
                  </m:rPr>
                  <w:rPr>
                    <w:rFonts w:hint="default" w:ascii="DejaVu Math TeX Gyre" w:hAnsi="DejaVu Math TeX Gyre" w:eastAsia="宋体" w:cs="Cambria Math"/>
                    <w:snapToGrid/>
                    <w:color w:val="auto"/>
                    <w:spacing w:val="0"/>
                    <w:sz w:val="21"/>
                    <w:szCs w:val="21"/>
                    <w:lang w:val="en-US" w:eastAsia="zh-CN" w:bidi="ar-SA"/>
                  </w:rPr>
                  <m:t>RobotDensit</m:t>
                </m:r>
                <m:sSub>
                  <m:sSubPr>
                    <m:ctrlPr>
                      <w:rPr>
                        <w:rFonts w:hint="default" w:ascii="DejaVu Math TeX Gyre" w:hAnsi="DejaVu Math TeX Gyre" w:eastAsia="宋体" w:cs="Cambria Math"/>
                        <w:snapToGrid/>
                        <w:color w:val="auto"/>
                        <w:spacing w:val="0"/>
                        <w:sz w:val="21"/>
                        <w:szCs w:val="21"/>
                        <w:lang w:val="en-US" w:eastAsia="zh-CN" w:bidi="ar-SA"/>
                      </w:rPr>
                    </m:ctrlPr>
                  </m:sSubPr>
                  <m:e>
                    <m:r>
                      <m:rPr>
                        <m:nor/>
                        <m:sty m:val="p"/>
                      </m:rPr>
                      <w:rPr>
                        <w:rFonts w:hint="default" w:ascii="DejaVu Math TeX Gyre" w:hAnsi="DejaVu Math TeX Gyre" w:eastAsia="宋体" w:cs="Cambria Math"/>
                        <w:snapToGrid/>
                        <w:color w:val="auto"/>
                        <w:spacing w:val="0"/>
                        <w:sz w:val="21"/>
                        <w:szCs w:val="21"/>
                        <w:lang w:val="en-US" w:eastAsia="zh-CN" w:bidi="ar-SA"/>
                      </w:rPr>
                      <m:t>y</m:t>
                    </m:r>
                    <m:ctrlPr>
                      <w:rPr>
                        <w:rFonts w:hint="default" w:ascii="DejaVu Math TeX Gyre" w:hAnsi="DejaVu Math TeX Gyre" w:eastAsia="宋体" w:cs="Cambria Math"/>
                        <w:snapToGrid/>
                        <w:color w:val="auto"/>
                        <w:spacing w:val="0"/>
                        <w:sz w:val="21"/>
                        <w:szCs w:val="21"/>
                        <w:lang w:val="en-US" w:eastAsia="zh-CN" w:bidi="ar-SA"/>
                      </w:rPr>
                    </m:ctrlPr>
                  </m:e>
                  <m:sub>
                    <m:r>
                      <m:rPr>
                        <m:nor/>
                        <m:sty m:val="p"/>
                      </m:rPr>
                      <w:rPr>
                        <w:rFonts w:hint="default" w:ascii="DejaVu Math TeX Gyre" w:hAnsi="DejaVu Math TeX Gyre" w:eastAsia="宋体" w:cs="Cambria Math"/>
                        <w:snapToGrid/>
                        <w:color w:val="auto"/>
                        <w:spacing w:val="0"/>
                        <w:sz w:val="21"/>
                        <w:szCs w:val="21"/>
                        <w:lang w:val="en-US" w:eastAsia="zh-CN" w:bidi="ar-SA"/>
                      </w:rPr>
                      <m:t>pt</m:t>
                    </m:r>
                    <m:ctrlPr>
                      <w:rPr>
                        <w:rFonts w:hint="default" w:ascii="DejaVu Math TeX Gyre" w:hAnsi="DejaVu Math TeX Gyre" w:eastAsia="宋体" w:cs="Cambria Math"/>
                        <w:snapToGrid/>
                        <w:color w:val="auto"/>
                        <w:spacing w:val="0"/>
                        <w:sz w:val="21"/>
                        <w:szCs w:val="21"/>
                        <w:lang w:val="en-US" w:eastAsia="zh-CN" w:bidi="ar-SA"/>
                      </w:rPr>
                    </m:ctrlPr>
                  </m:sub>
                </m:sSub>
                <m:r>
                  <m:rPr>
                    <m:nor/>
                    <m:sty m:val="p"/>
                  </m:rPr>
                  <w:rPr>
                    <w:rFonts w:hint="default" w:ascii="DejaVu Math TeX Gyre" w:hAnsi="DejaVu Math TeX Gyre" w:eastAsia="宋体" w:cs="Cambria Math"/>
                    <w:i w:val="0"/>
                    <w:snapToGrid/>
                    <w:color w:val="auto"/>
                    <w:spacing w:val="0"/>
                    <w:sz w:val="21"/>
                    <w:szCs w:val="21"/>
                    <w:lang w:val="en-US" w:eastAsia="zh-CN" w:bidi="ar-SA"/>
                  </w:rPr>
                  <m:t>)</m:t>
                </m:r>
              </m:oMath>
            </m:oMathPara>
          </w:p>
        </w:tc>
        <w:tc>
          <w:tcPr>
            <w:tcW w:w="1134" w:type="dxa"/>
            <w:tcBorders>
              <w:tl2br w:val="nil"/>
              <w:tr2bl w:val="nil"/>
            </w:tcBorders>
            <w:vAlign w:val="center"/>
          </w:tcPr>
          <w:p w14:paraId="743B60D3">
            <w:pPr>
              <w:keepNext w:val="0"/>
              <w:keepLines w:val="0"/>
              <w:widowControl/>
              <w:suppressLineNumbers w:val="0"/>
              <w:jc w:val="both"/>
              <w:rPr>
                <w:rFonts w:hint="eastAsia" w:ascii="Times New Roman" w:hAnsi="Times New Roman" w:eastAsia="宋体" w:cs="Times New Roman"/>
                <w:snapToGrid/>
                <w:color w:val="auto"/>
                <w:spacing w:val="0"/>
                <w:sz w:val="21"/>
                <w:szCs w:val="21"/>
                <w:vertAlign w:val="baseline"/>
                <w:lang w:val="en-US" w:eastAsia="zh-CN" w:bidi="ar-SA"/>
              </w:rPr>
            </w:pPr>
            <w:r>
              <w:rPr>
                <w:rFonts w:ascii="宋体" w:hAnsi="宋体" w:eastAsia="宋体" w:cs="宋体"/>
                <w:snapToGrid w:val="0"/>
                <w:color w:val="000000"/>
                <w:kern w:val="0"/>
                <w:sz w:val="24"/>
                <w:szCs w:val="24"/>
                <w:lang w:val="en-US" w:eastAsia="zh-CN" w:bidi="ar"/>
              </w:rPr>
              <w:t>（</w:t>
            </w:r>
            <w:r>
              <w:rPr>
                <w:rFonts w:hint="eastAsia" w:ascii="宋体" w:hAnsi="宋体" w:eastAsia="宋体" w:cs="宋体"/>
                <w:snapToGrid w:val="0"/>
                <w:color w:val="000000"/>
                <w:kern w:val="0"/>
                <w:sz w:val="24"/>
                <w:szCs w:val="24"/>
                <w:lang w:val="en-US" w:eastAsia="zh-CN" w:bidi="ar"/>
              </w:rPr>
              <w:t>4</w:t>
            </w:r>
            <w:r>
              <w:rPr>
                <w:rFonts w:ascii="宋体" w:hAnsi="宋体" w:eastAsia="宋体" w:cs="宋体"/>
                <w:snapToGrid w:val="0"/>
                <w:color w:val="000000"/>
                <w:kern w:val="0"/>
                <w:sz w:val="24"/>
                <w:szCs w:val="24"/>
                <w:lang w:val="en-US" w:eastAsia="zh-CN" w:bidi="ar"/>
              </w:rPr>
              <w:t>-1）</w:t>
            </w:r>
          </w:p>
        </w:tc>
      </w:tr>
    </w:tbl>
    <w:p w14:paraId="683AB169">
      <w:pPr>
        <w:widowControl w:val="0"/>
        <w:kinsoku/>
        <w:autoSpaceDE/>
        <w:autoSpaceDN/>
        <w:adjustRightInd w:val="0"/>
        <w:snapToGrid/>
        <w:spacing w:line="400" w:lineRule="exact"/>
        <w:jc w:val="both"/>
        <w:textAlignment w:val="baseline"/>
        <w:rPr>
          <w:rFonts w:hint="eastAsia" w:ascii="Times New Roman" w:hAnsi="Times New Roman" w:eastAsia="宋体" w:cs="Times New Roman"/>
          <w:snapToGrid/>
          <w:color w:val="auto"/>
          <w:spacing w:val="0"/>
          <w:sz w:val="21"/>
          <w:szCs w:val="21"/>
          <w:lang w:val="en-US" w:eastAsia="zh-CN" w:bidi="ar-SA"/>
        </w:rPr>
      </w:pPr>
    </w:p>
    <w:p w14:paraId="5EBB1A8D">
      <w:pPr>
        <w:widowControl w:val="0"/>
        <w:kinsoku/>
        <w:autoSpaceDE/>
        <w:autoSpaceDN/>
        <w:adjustRightInd w:val="0"/>
        <w:snapToGrid/>
        <w:spacing w:line="400" w:lineRule="exact"/>
        <w:ind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 xml:space="preserve">对数化处理有两方面考虑：一是机器人密度在不同省份之间差异较大，取对数可以降低极端值对估计结果的影响；二是对数形式便于解释机器人暴露强度变化与劳动力市场结果之间的关系。由于本文使用的是 </w:t>
      </w:r>
      <m:oMath>
        <m:r>
          <m:rPr>
            <m:sty m:val="p"/>
          </m:rPr>
          <w:rPr>
            <w:rFonts w:hint="eastAsia" w:ascii="Times New Roman" w:hAnsi="Times New Roman" w:eastAsia="宋体" w:cs="Times New Roman"/>
            <w:snapToGrid/>
            <w:color w:val="auto"/>
            <w:spacing w:val="0"/>
            <w:sz w:val="21"/>
            <w:szCs w:val="21"/>
            <w:lang w:val="en-US" w:eastAsia="zh-CN" w:bidi="ar-SA"/>
          </w:rPr>
          <m:t>ln(1+RobotDensit</m:t>
        </m:r>
        <m:sSub>
          <m:sSubPr>
            <m:ctrlPr>
              <w:rPr>
                <w:rFonts w:hint="eastAsia" w:ascii="DejaVu Math TeX Gyre" w:hAnsi="DejaVu Math TeX Gyre" w:eastAsia="宋体" w:cs="Times New Roman"/>
                <w:snapToGrid/>
                <w:color w:val="auto"/>
                <w:spacing w:val="0"/>
                <w:sz w:val="21"/>
                <w:szCs w:val="21"/>
                <w:lang w:val="en-US" w:eastAsia="zh-CN" w:bidi="ar-SA"/>
              </w:rPr>
            </m:ctrlPr>
          </m:sSubPr>
          <m:e>
            <m:r>
              <m:rPr>
                <m:sty m:val="p"/>
              </m:rPr>
              <w:rPr>
                <w:rFonts w:hint="eastAsia" w:ascii="Times New Roman" w:hAnsi="Times New Roman" w:eastAsia="宋体" w:cs="Times New Roman"/>
                <w:snapToGrid/>
                <w:color w:val="auto"/>
                <w:spacing w:val="0"/>
                <w:sz w:val="21"/>
                <w:szCs w:val="21"/>
                <w:lang w:val="en-US" w:eastAsia="zh-CN" w:bidi="ar-SA"/>
              </w:rPr>
              <m:t>y</m:t>
            </m:r>
            <m:ctrlPr>
              <w:rPr>
                <w:rFonts w:hint="eastAsia" w:ascii="DejaVu Math TeX Gyre" w:hAnsi="DejaVu Math TeX Gyre" w:eastAsia="宋体" w:cs="Times New Roman"/>
                <w:snapToGrid/>
                <w:color w:val="auto"/>
                <w:spacing w:val="0"/>
                <w:sz w:val="21"/>
                <w:szCs w:val="21"/>
                <w:lang w:val="en-US" w:eastAsia="zh-CN" w:bidi="ar-SA"/>
              </w:rPr>
            </m:ctrlPr>
          </m:e>
          <m:sub>
            <m:r>
              <m:rPr>
                <m:sty m:val="p"/>
              </m:rPr>
              <w:rPr>
                <w:rFonts w:hint="eastAsia" w:ascii="Times New Roman" w:hAnsi="Times New Roman" w:eastAsia="宋体" w:cs="Times New Roman"/>
                <w:snapToGrid/>
                <w:color w:val="auto"/>
                <w:spacing w:val="0"/>
                <w:sz w:val="21"/>
                <w:szCs w:val="21"/>
                <w:lang w:val="en-US" w:eastAsia="zh-CN" w:bidi="ar-SA"/>
              </w:rPr>
              <m:t>pt</m:t>
            </m:r>
            <m:ctrlPr>
              <w:rPr>
                <w:rFonts w:hint="eastAsia" w:ascii="DejaVu Math TeX Gyre" w:hAnsi="DejaVu Math TeX Gyre" w:eastAsia="宋体" w:cs="Times New Roman"/>
                <w:snapToGrid/>
                <w:color w:val="auto"/>
                <w:spacing w:val="0"/>
                <w:sz w:val="21"/>
                <w:szCs w:val="21"/>
                <w:lang w:val="en-US" w:eastAsia="zh-CN" w:bidi="ar-SA"/>
              </w:rPr>
            </m:ctrlPr>
          </m:sub>
        </m:sSub>
        <m:r>
          <m:rPr>
            <m:sty m:val="p"/>
          </m:rPr>
          <w:rPr>
            <w:rFonts w:hint="eastAsia" w:ascii="Times New Roman" w:hAnsi="Times New Roman" w:eastAsia="宋体" w:cs="Times New Roman"/>
            <w:snapToGrid/>
            <w:color w:val="auto"/>
            <w:spacing w:val="0"/>
            <w:sz w:val="21"/>
            <w:szCs w:val="21"/>
            <w:lang w:val="en-US" w:eastAsia="zh-CN" w:bidi="ar-SA"/>
          </w:rPr>
          <m:t>)</m:t>
        </m:r>
      </m:oMath>
      <w:r>
        <w:rPr>
          <w:rFonts w:hint="eastAsia" w:ascii="Times New Roman" w:hAnsi="Times New Roman" w:eastAsia="宋体" w:cs="Times New Roman"/>
          <w:snapToGrid/>
          <w:color w:val="auto"/>
          <w:spacing w:val="0"/>
          <w:sz w:val="21"/>
          <w:szCs w:val="21"/>
          <w:lang w:val="en-US" w:eastAsia="zh-CN" w:bidi="ar-SA"/>
        </w:rPr>
        <w:t>，机器人密度对数（</w:t>
      </w:r>
      <m:oMath>
        <m:r>
          <m:rPr>
            <m:sty m:val="p"/>
          </m:rPr>
          <w:rPr>
            <w:rFonts w:hint="eastAsia" w:ascii="DejaVu Math TeX Gyre" w:hAnsi="DejaVu Math TeX Gyre" w:eastAsia="宋体" w:cs="Times New Roman"/>
            <w:snapToGrid/>
            <w:color w:val="auto"/>
            <w:spacing w:val="0"/>
            <w:sz w:val="21"/>
            <w:szCs w:val="21"/>
            <w:lang w:val="en-US" w:eastAsia="zh-CN" w:bidi="ar-SA"/>
          </w:rPr>
          <m:t>ln_robot</m:t>
        </m:r>
      </m:oMath>
      <w:r>
        <w:rPr>
          <w:rFonts w:hint="eastAsia" w:ascii="Times New Roman" w:hAnsi="Times New Roman" w:eastAsia="宋体" w:cs="Times New Roman"/>
          <w:snapToGrid/>
          <w:color w:val="auto"/>
          <w:spacing w:val="0"/>
          <w:sz w:val="21"/>
          <w:szCs w:val="21"/>
          <w:lang w:val="en-US" w:eastAsia="zh-CN" w:bidi="ar-SA"/>
        </w:rPr>
        <w:t xml:space="preserve">）增加 1 表示 </w:t>
      </w:r>
      <m:oMath>
        <m:r>
          <m:rPr>
            <m:sty m:val="p"/>
          </m:rPr>
          <w:rPr>
            <w:rFonts w:hint="eastAsia" w:ascii="Times New Roman" w:hAnsi="Times New Roman" w:eastAsia="宋体" w:cs="Times New Roman"/>
            <w:snapToGrid/>
            <w:color w:val="auto"/>
            <w:spacing w:val="0"/>
            <w:sz w:val="21"/>
            <w:szCs w:val="21"/>
            <w:lang w:val="en-US" w:eastAsia="zh-CN" w:bidi="ar-SA"/>
          </w:rPr>
          <m:t>1+RobotDensit</m:t>
        </m:r>
        <m:sSub>
          <m:sSubPr>
            <m:ctrlPr>
              <w:rPr>
                <w:rFonts w:hint="eastAsia" w:ascii="DejaVu Math TeX Gyre" w:hAnsi="DejaVu Math TeX Gyre" w:eastAsia="宋体" w:cs="Times New Roman"/>
                <w:snapToGrid/>
                <w:color w:val="auto"/>
                <w:spacing w:val="0"/>
                <w:sz w:val="21"/>
                <w:szCs w:val="21"/>
                <w:lang w:val="en-US" w:eastAsia="zh-CN" w:bidi="ar-SA"/>
              </w:rPr>
            </m:ctrlPr>
          </m:sSubPr>
          <m:e>
            <m:r>
              <m:rPr>
                <m:sty m:val="p"/>
              </m:rPr>
              <w:rPr>
                <w:rFonts w:hint="eastAsia" w:ascii="Times New Roman" w:hAnsi="Times New Roman" w:eastAsia="宋体" w:cs="Times New Roman"/>
                <w:snapToGrid/>
                <w:color w:val="auto"/>
                <w:spacing w:val="0"/>
                <w:sz w:val="21"/>
                <w:szCs w:val="21"/>
                <w:lang w:val="en-US" w:eastAsia="zh-CN" w:bidi="ar-SA"/>
              </w:rPr>
              <m:t>y</m:t>
            </m:r>
            <m:ctrlPr>
              <w:rPr>
                <w:rFonts w:hint="eastAsia" w:ascii="DejaVu Math TeX Gyre" w:hAnsi="DejaVu Math TeX Gyre" w:eastAsia="宋体" w:cs="Times New Roman"/>
                <w:snapToGrid/>
                <w:color w:val="auto"/>
                <w:spacing w:val="0"/>
                <w:sz w:val="21"/>
                <w:szCs w:val="21"/>
                <w:lang w:val="en-US" w:eastAsia="zh-CN" w:bidi="ar-SA"/>
              </w:rPr>
            </m:ctrlPr>
          </m:e>
          <m:sub>
            <m:r>
              <m:rPr>
                <m:sty m:val="p"/>
              </m:rPr>
              <w:rPr>
                <w:rFonts w:hint="eastAsia" w:ascii="Times New Roman" w:hAnsi="Times New Roman" w:eastAsia="宋体" w:cs="Times New Roman"/>
                <w:snapToGrid/>
                <w:color w:val="auto"/>
                <w:spacing w:val="0"/>
                <w:sz w:val="21"/>
                <w:szCs w:val="21"/>
                <w:lang w:val="en-US" w:eastAsia="zh-CN" w:bidi="ar-SA"/>
              </w:rPr>
              <m:t>pt</m:t>
            </m:r>
            <m:ctrlPr>
              <w:rPr>
                <w:rFonts w:hint="eastAsia" w:ascii="DejaVu Math TeX Gyre" w:hAnsi="DejaVu Math TeX Gyre" w:eastAsia="宋体" w:cs="Times New Roman"/>
                <w:snapToGrid/>
                <w:color w:val="auto"/>
                <w:spacing w:val="0"/>
                <w:sz w:val="21"/>
                <w:szCs w:val="21"/>
                <w:lang w:val="en-US" w:eastAsia="zh-CN" w:bidi="ar-SA"/>
              </w:rPr>
            </m:ctrlPr>
          </m:sub>
        </m:sSub>
      </m:oMath>
      <w:r>
        <w:rPr>
          <w:rFonts w:hint="eastAsia" w:ascii="Times New Roman" w:hAnsi="Times New Roman" w:eastAsia="宋体" w:cs="Times New Roman"/>
          <w:snapToGrid/>
          <w:color w:val="auto"/>
          <w:spacing w:val="0"/>
          <w:sz w:val="21"/>
          <w:szCs w:val="21"/>
          <w:lang w:val="en-US" w:eastAsia="zh-CN" w:bidi="ar-SA"/>
        </w:rPr>
        <w:t xml:space="preserve"> 约提高为原来的 </w:t>
      </w:r>
      <m:oMath>
        <m:r>
          <m:rPr>
            <m:sty m:val="p"/>
          </m:rPr>
          <w:rPr>
            <w:rFonts w:hint="eastAsia" w:ascii="Times New Roman" w:hAnsi="Times New Roman" w:eastAsia="宋体" w:cs="Times New Roman"/>
            <w:snapToGrid/>
            <w:color w:val="auto"/>
            <w:spacing w:val="0"/>
            <w:sz w:val="21"/>
            <w:szCs w:val="21"/>
            <w:lang w:val="en-US" w:eastAsia="zh-CN" w:bidi="ar-SA"/>
          </w:rPr>
          <m:t>e</m:t>
        </m:r>
      </m:oMath>
      <w:r>
        <w:rPr>
          <w:rFonts w:hint="eastAsia" w:ascii="Times New Roman" w:hAnsi="Times New Roman" w:eastAsia="宋体" w:cs="Times New Roman"/>
          <w:snapToGrid/>
          <w:color w:val="auto"/>
          <w:spacing w:val="0"/>
          <w:sz w:val="21"/>
          <w:szCs w:val="21"/>
          <w:lang w:val="en-US" w:eastAsia="zh-CN" w:bidi="ar-SA"/>
        </w:rPr>
        <w:t xml:space="preserve"> 倍；在原始机器人密度较高时，可近似理解为机器人密度成比例上升。在不同结果方程中，其系数分别对应工资对数、就业概率、ISEI 得分或兼职概率的变化。在 CFPS 基准回归样本中，机器人密度对数为省级年度指标，2020 年和 2022 年个体样本分别匹配 2019 年和 2021 年的省级机器人暴露。后续模型据此把地区自动化冲击并入个体配置结果方程，并控制个体特征差异。</w:t>
      </w:r>
    </w:p>
    <w:p w14:paraId="08574DEA">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数据匹配上，本文以 CFPS 个体样本中的省份代码和调查年份为基础，将调查年前一年的省级机器人暴露变量匹配到个体层面。匹配完成后，同一省份—年份个体共享同一个机器人密度对数值；个体之间的差异则来自工资、行业、职业、工作时长以及年龄、性别、教育和城乡属性等微观变量。本文的识别对象是省级机器人暴露与个体配置结果之间的关系。</w:t>
      </w:r>
    </w:p>
    <w:p w14:paraId="20433CC4">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表4-1用于区分原始机器人暴露变量、进入回归的解释变量和 Bartik 工具变量。其中，</w:t>
      </w:r>
      <m:oMath>
        <m:r>
          <m:rPr>
            <m:sty m:val="p"/>
          </m:rPr>
          <w:rPr>
            <w:rFonts w:hint="eastAsia" w:ascii="DejaVu Math TeX Gyre" w:hAnsi="DejaVu Math TeX Gyre" w:eastAsia="宋体" w:cs="Times New Roman"/>
            <w:snapToGrid/>
            <w:color w:val="auto"/>
            <w:spacing w:val="0"/>
            <w:sz w:val="21"/>
            <w:szCs w:val="21"/>
            <w:lang w:val="en-US" w:eastAsia="zh-CN" w:bidi="ar-SA"/>
          </w:rPr>
          <m:t xml:space="preserve">robot_density </m:t>
        </m:r>
      </m:oMath>
      <w:r>
        <w:rPr>
          <w:rFonts w:hint="eastAsia" w:ascii="Times New Roman" w:hAnsi="Times New Roman" w:eastAsia="宋体" w:cs="Times New Roman"/>
          <w:snapToGrid/>
          <w:color w:val="auto"/>
          <w:spacing w:val="0"/>
          <w:sz w:val="21"/>
          <w:szCs w:val="21"/>
          <w:lang w:val="en-US" w:eastAsia="zh-CN" w:bidi="ar-SA"/>
        </w:rPr>
        <w:t>为省级机器人密度的原始口径，ln_robot 为进入基准模型的机器人暴露变量，</w:t>
      </w:r>
      <m:oMath>
        <m:r>
          <m:rPr>
            <m:sty m:val="p"/>
          </m:rPr>
          <w:rPr>
            <w:rFonts w:hint="eastAsia" w:ascii="DejaVu Math TeX Gyre" w:hAnsi="DejaVu Math TeX Gyre" w:eastAsia="宋体" w:cs="Times New Roman"/>
            <w:snapToGrid/>
            <w:color w:val="auto"/>
            <w:spacing w:val="0"/>
            <w:sz w:val="21"/>
            <w:szCs w:val="21"/>
            <w:lang w:val="en-US" w:eastAsia="zh-CN" w:bidi="ar-SA"/>
          </w:rPr>
          <m:t xml:space="preserve">bartik_iv </m:t>
        </m:r>
      </m:oMath>
      <w:r>
        <w:rPr>
          <w:rFonts w:hint="eastAsia" w:ascii="Times New Roman" w:hAnsi="Times New Roman" w:eastAsia="宋体" w:cs="Times New Roman"/>
          <w:snapToGrid/>
          <w:color w:val="auto"/>
          <w:spacing w:val="0"/>
          <w:sz w:val="21"/>
          <w:szCs w:val="21"/>
          <w:lang w:val="en-US" w:eastAsia="zh-CN" w:bidi="ar-SA"/>
        </w:rPr>
        <w:t>由基准期省级行业就业份额与美国行业机器人运行存量加权构造，用于后续工具变量估计。</w:t>
      </w:r>
    </w:p>
    <w:p w14:paraId="6B2E3E84">
      <w:pPr>
        <w:pStyle w:val="26"/>
        <w:widowControl w:val="0"/>
        <w:spacing w:before="240" w:after="120" w:line="400" w:lineRule="exact"/>
        <w:ind w:left="0" w:right="0"/>
        <w:jc w:val="center"/>
        <w:rPr>
          <w:rFonts w:hint="eastAsia" w:eastAsia="宋体"/>
          <w:b/>
          <w:spacing w:val="0"/>
          <w:sz w:val="21"/>
          <w:szCs w:val="21"/>
          <w:lang w:val="en-US" w:eastAsia="zh-CN"/>
        </w:rPr>
      </w:pPr>
      <w:r>
        <w:rPr>
          <w:rFonts w:hint="eastAsia" w:eastAsia="宋体"/>
          <w:b/>
          <w:spacing w:val="0"/>
          <w:sz w:val="21"/>
          <w:szCs w:val="21"/>
          <w:lang w:val="en-US" w:eastAsia="zh-CN"/>
        </w:rPr>
        <w:t>表4-1 核心解释变量与工具变量构造</w:t>
      </w:r>
    </w:p>
    <w:tbl>
      <w:tblPr>
        <w:tblStyle w:val="14"/>
        <w:tblW w:w="8438" w:type="dxa"/>
        <w:jc w:val="center"/>
        <w:tblBorders>
          <w:top w:val="none" w:color="000000" w:sz="12" w:space="0"/>
          <w:left w:val="none" w:color="auto" w:sz="0" w:space="0"/>
          <w:bottom w:val="non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08"/>
        <w:gridCol w:w="1660"/>
        <w:gridCol w:w="3493"/>
        <w:gridCol w:w="1677"/>
      </w:tblGrid>
      <w:tr w14:paraId="3703CCAB">
        <w:trPr>
          <w:trHeight w:val="0" w:hRule="atLeast"/>
          <w:tblHeader/>
          <w:jc w:val="center"/>
        </w:trPr>
        <w:tc>
          <w:tcPr>
            <w:tcW w:w="0" w:type="auto"/>
            <w:tcBorders>
              <w:top w:val="single" w:color="auto" w:sz="12" w:space="0"/>
              <w:left w:val="nil"/>
              <w:bottom w:val="nil"/>
              <w:right w:val="nil"/>
            </w:tcBorders>
            <w:noWrap w:val="0"/>
            <w:tcMar>
              <w:top w:w="90" w:type="dxa"/>
              <w:left w:w="80" w:type="dxa"/>
              <w:bottom w:w="90" w:type="dxa"/>
              <w:right w:w="80" w:type="dxa"/>
            </w:tcMar>
            <w:vAlign w:val="center"/>
          </w:tcPr>
          <w:p w14:paraId="021DCCFC">
            <w:pPr>
              <w:snapToGrid w:val="0"/>
              <w:spacing w:before="0" w:after="0" w:line="240" w:lineRule="auto"/>
              <w:ind w:left="0" w:leftChars="0" w:right="0" w:rightChars="0" w:firstLine="0" w:firstLineChars="0"/>
              <w:jc w:val="center"/>
              <w:rPr>
                <w:rFonts w:ascii="Times New Roman" w:eastAsia="宋体"/>
                <w:b/>
                <w:sz w:val="21"/>
              </w:rPr>
            </w:pPr>
            <w:r>
              <w:rPr>
                <w:rFonts w:hint="eastAsia" w:ascii="Times New Roman" w:hAnsi="Times New Roman" w:eastAsia="宋体"/>
                <w:b/>
                <w:spacing w:val="0"/>
                <w:sz w:val="21"/>
              </w:rPr>
              <w:t>变量代码</w:t>
            </w:r>
          </w:p>
        </w:tc>
        <w:tc>
          <w:tcPr>
            <w:tcW w:w="0" w:type="auto"/>
            <w:tcBorders>
              <w:top w:val="single" w:color="auto" w:sz="12" w:space="0"/>
              <w:left w:val="nil"/>
              <w:bottom w:val="nil"/>
              <w:right w:val="nil"/>
            </w:tcBorders>
            <w:noWrap w:val="0"/>
            <w:tcMar>
              <w:top w:w="90" w:type="dxa"/>
              <w:left w:w="80" w:type="dxa"/>
              <w:bottom w:w="90" w:type="dxa"/>
              <w:right w:w="80" w:type="dxa"/>
            </w:tcMar>
            <w:vAlign w:val="center"/>
          </w:tcPr>
          <w:p w14:paraId="54357BAF">
            <w:pPr>
              <w:snapToGrid w:val="0"/>
              <w:spacing w:before="0" w:after="0" w:line="240" w:lineRule="auto"/>
              <w:ind w:left="0" w:leftChars="0" w:right="0" w:rightChars="0" w:firstLine="0" w:firstLineChars="0"/>
              <w:jc w:val="center"/>
              <w:rPr>
                <w:rFonts w:ascii="Times New Roman" w:eastAsia="宋体"/>
                <w:b/>
                <w:sz w:val="21"/>
              </w:rPr>
            </w:pPr>
            <w:r>
              <w:rPr>
                <w:rFonts w:hint="eastAsia" w:ascii="Times New Roman" w:hAnsi="Times New Roman" w:eastAsia="宋体"/>
                <w:b/>
                <w:spacing w:val="0"/>
                <w:sz w:val="21"/>
              </w:rPr>
              <w:t>变量名称</w:t>
            </w:r>
          </w:p>
        </w:tc>
        <w:tc>
          <w:tcPr>
            <w:tcW w:w="0" w:type="auto"/>
            <w:tcBorders>
              <w:top w:val="single" w:color="auto" w:sz="12" w:space="0"/>
              <w:left w:val="nil"/>
              <w:bottom w:val="nil"/>
              <w:right w:val="nil"/>
            </w:tcBorders>
            <w:noWrap w:val="0"/>
            <w:tcMar>
              <w:top w:w="90" w:type="dxa"/>
              <w:left w:w="80" w:type="dxa"/>
              <w:bottom w:w="90" w:type="dxa"/>
              <w:right w:w="80" w:type="dxa"/>
            </w:tcMar>
            <w:vAlign w:val="center"/>
          </w:tcPr>
          <w:p w14:paraId="2B587E5F">
            <w:pPr>
              <w:snapToGrid w:val="0"/>
              <w:spacing w:before="0" w:after="0" w:line="240" w:lineRule="auto"/>
              <w:ind w:left="0" w:leftChars="0" w:right="0" w:rightChars="0" w:firstLine="0" w:firstLineChars="0"/>
              <w:jc w:val="center"/>
              <w:rPr>
                <w:rFonts w:ascii="Times New Roman" w:eastAsia="宋体"/>
                <w:b/>
                <w:sz w:val="21"/>
              </w:rPr>
            </w:pPr>
            <w:r>
              <w:rPr>
                <w:rFonts w:hint="eastAsia" w:ascii="Times New Roman" w:hAnsi="Times New Roman" w:eastAsia="宋体"/>
                <w:b/>
                <w:spacing w:val="0"/>
                <w:sz w:val="21"/>
              </w:rPr>
              <w:t>基本构造</w:t>
            </w:r>
          </w:p>
        </w:tc>
        <w:tc>
          <w:tcPr>
            <w:tcW w:w="1743" w:type="dxa"/>
            <w:tcBorders>
              <w:top w:val="single" w:color="auto" w:sz="12" w:space="0"/>
              <w:left w:val="nil"/>
              <w:bottom w:val="nil"/>
              <w:right w:val="nil"/>
            </w:tcBorders>
            <w:noWrap w:val="0"/>
            <w:tcMar>
              <w:top w:w="90" w:type="dxa"/>
              <w:left w:w="80" w:type="dxa"/>
              <w:bottom w:w="90" w:type="dxa"/>
              <w:right w:w="80" w:type="dxa"/>
            </w:tcMar>
            <w:vAlign w:val="center"/>
          </w:tcPr>
          <w:p w14:paraId="2FC1B08D">
            <w:pPr>
              <w:snapToGrid w:val="0"/>
              <w:spacing w:before="0" w:after="0" w:line="240" w:lineRule="auto"/>
              <w:ind w:left="0" w:leftChars="0" w:right="0" w:rightChars="0" w:firstLine="0" w:firstLineChars="0"/>
              <w:jc w:val="center"/>
              <w:rPr>
                <w:rFonts w:ascii="Times New Roman" w:eastAsia="宋体"/>
                <w:b/>
                <w:sz w:val="21"/>
              </w:rPr>
            </w:pPr>
            <w:r>
              <w:rPr>
                <w:rFonts w:hint="eastAsia" w:ascii="Times New Roman" w:hAnsi="Times New Roman" w:eastAsia="宋体"/>
                <w:b/>
                <w:spacing w:val="0"/>
                <w:sz w:val="21"/>
              </w:rPr>
              <w:t>模型角色</w:t>
            </w:r>
          </w:p>
        </w:tc>
      </w:tr>
      <w:tr w14:paraId="607C0203">
        <w:trPr>
          <w:trHeight w:val="0" w:hRule="atLeast"/>
          <w:jc w:val="center"/>
        </w:trPr>
        <w:tc>
          <w:tcPr>
            <w:tcW w:w="0" w:type="auto"/>
            <w:tcBorders>
              <w:top w:val="single" w:color="auto" w:sz="4" w:space="0"/>
              <w:left w:val="nil"/>
              <w:bottom w:val="nil"/>
              <w:right w:val="nil"/>
            </w:tcBorders>
            <w:noWrap w:val="0"/>
            <w:tcMar>
              <w:top w:w="90" w:type="dxa"/>
              <w:left w:w="80" w:type="dxa"/>
              <w:bottom w:w="90" w:type="dxa"/>
              <w:right w:w="80" w:type="dxa"/>
            </w:tcMar>
            <w:vAlign w:val="center"/>
          </w:tcPr>
          <w:p w14:paraId="14F3B29C">
            <w:pPr>
              <w:snapToGrid w:val="0"/>
              <w:spacing w:before="0" w:after="0" w:line="240" w:lineRule="auto"/>
              <w:ind w:left="0" w:leftChars="0" w:right="0" w:rightChars="0" w:firstLine="0" w:firstLineChars="0"/>
              <w:jc w:val="center"/>
              <w:rPr>
                <w:rFonts w:ascii="Times New Roman" w:eastAsia="宋体"/>
                <w:sz w:val="21"/>
              </w:rPr>
            </w:pPr>
            <m:oMathPara>
              <m:oMath>
                <m:r>
                  <m:rPr>
                    <m:sty m:val="p"/>
                  </m:rPr>
                  <w:rPr>
                    <w:rFonts w:ascii="DejaVu Math TeX Gyre" w:hAnsi="DejaVu Math TeX Gyre" w:eastAsia="宋体" w:cs="Arial"/>
                    <w:snapToGrid w:val="0"/>
                    <w:color w:val="000000"/>
                    <w:spacing w:val="0"/>
                    <w:sz w:val="21"/>
                    <w:szCs w:val="21"/>
                    <w:lang w:val="en-US" w:bidi="ar-SA"/>
                  </w:rPr>
                  <m:t>robot_density</m:t>
                </m:r>
              </m:oMath>
            </m:oMathPara>
          </w:p>
        </w:tc>
        <w:tc>
          <w:tcPr>
            <w:tcW w:w="0" w:type="auto"/>
            <w:tcBorders>
              <w:top w:val="single" w:color="auto" w:sz="4" w:space="0"/>
              <w:left w:val="nil"/>
              <w:bottom w:val="nil"/>
              <w:right w:val="nil"/>
            </w:tcBorders>
            <w:noWrap w:val="0"/>
            <w:tcMar>
              <w:top w:w="90" w:type="dxa"/>
              <w:left w:w="80" w:type="dxa"/>
              <w:bottom w:w="90" w:type="dxa"/>
              <w:right w:w="80" w:type="dxa"/>
            </w:tcMar>
            <w:vAlign w:val="center"/>
          </w:tcPr>
          <w:p w14:paraId="640A12A0">
            <w:pPr>
              <w:snapToGrid w:val="0"/>
              <w:spacing w:before="0" w:after="0" w:line="240" w:lineRule="auto"/>
              <w:ind w:left="0" w:leftChars="0" w:right="0" w:rightChars="0" w:firstLine="0" w:firstLineChars="0"/>
              <w:jc w:val="left"/>
              <w:rPr>
                <w:rFonts w:ascii="Times New Roman" w:eastAsia="宋体"/>
                <w:sz w:val="21"/>
              </w:rPr>
            </w:pPr>
            <w:r>
              <w:rPr>
                <w:rFonts w:hint="eastAsia" w:ascii="Times New Roman" w:hAnsi="Times New Roman" w:eastAsia="宋体"/>
                <w:b w:val="0"/>
                <w:spacing w:val="0"/>
                <w:sz w:val="21"/>
              </w:rPr>
              <w:t>省级工业机器人密度</w:t>
            </w:r>
          </w:p>
        </w:tc>
        <w:tc>
          <w:tcPr>
            <w:tcW w:w="0" w:type="auto"/>
            <w:tcBorders>
              <w:top w:val="single" w:color="auto" w:sz="4" w:space="0"/>
              <w:left w:val="nil"/>
              <w:bottom w:val="nil"/>
              <w:right w:val="nil"/>
            </w:tcBorders>
            <w:noWrap w:val="0"/>
            <w:tcMar>
              <w:top w:w="90" w:type="dxa"/>
              <w:left w:w="80" w:type="dxa"/>
              <w:bottom w:w="90" w:type="dxa"/>
              <w:right w:w="80" w:type="dxa"/>
            </w:tcMar>
            <w:vAlign w:val="center"/>
          </w:tcPr>
          <w:p w14:paraId="431FA0DC">
            <w:pPr>
              <w:snapToGrid w:val="0"/>
              <w:spacing w:before="0" w:after="0" w:line="240" w:lineRule="auto"/>
              <w:ind w:left="0" w:leftChars="0" w:right="0" w:rightChars="0" w:firstLine="0" w:firstLineChars="0"/>
              <w:jc w:val="center"/>
              <w:rPr>
                <w:rFonts w:ascii="Times New Roman" w:eastAsia="宋体"/>
                <w:sz w:val="21"/>
              </w:rPr>
            </w:pPr>
            <m:oMathPara>
              <m:oMath>
                <m:r>
                  <m:rPr/>
                  <w:rPr>
                    <w:rFonts w:hint="default" w:ascii="DejaVu Math TeX Gyre" w:hAnsi="DejaVu Math TeX Gyre" w:eastAsia="宋体"/>
                    <w:sz w:val="21"/>
                  </w:rPr>
                  <m:t>RobotDensit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y</m:t>
                    </m:r>
                    <m:ctrlPr>
                      <w:rPr>
                        <w:rFonts w:ascii="DejaVu Math TeX Gyre" w:hAnsi="DejaVu Math TeX Gyre" w:eastAsia="宋体"/>
                        <w:sz w:val="21"/>
                      </w:rPr>
                    </m:ctrlPr>
                  </m:e>
                  <m:sub>
                    <m:r>
                      <m:rPr/>
                      <w:rPr>
                        <w:rFonts w:hint="default" w:ascii="DejaVu Math TeX Gyre" w:hAnsi="DejaVu Math TeX Gyre" w:eastAsia="宋体"/>
                        <w:sz w:val="21"/>
                      </w:rPr>
                      <m:t>pt</m:t>
                    </m:r>
                    <m:ctrlPr>
                      <w:rPr>
                        <w:rFonts w:ascii="DejaVu Math TeX Gyre" w:hAnsi="DejaVu Math TeX Gyre" w:eastAsia="宋体"/>
                        <w:sz w:val="21"/>
                      </w:rPr>
                    </m:ctrlPr>
                  </m:sub>
                </m:sSub>
              </m:oMath>
            </m:oMathPara>
          </w:p>
        </w:tc>
        <w:tc>
          <w:tcPr>
            <w:tcW w:w="1743" w:type="dxa"/>
            <w:tcBorders>
              <w:top w:val="single" w:color="auto" w:sz="4" w:space="0"/>
              <w:left w:val="nil"/>
              <w:bottom w:val="nil"/>
              <w:right w:val="nil"/>
            </w:tcBorders>
            <w:noWrap w:val="0"/>
            <w:tcMar>
              <w:top w:w="90" w:type="dxa"/>
              <w:left w:w="80" w:type="dxa"/>
              <w:bottom w:w="90" w:type="dxa"/>
              <w:right w:w="80" w:type="dxa"/>
            </w:tcMar>
            <w:vAlign w:val="center"/>
          </w:tcPr>
          <w:p w14:paraId="7DFA6611">
            <w:pPr>
              <w:snapToGrid w:val="0"/>
              <w:spacing w:before="0" w:after="0" w:line="240" w:lineRule="auto"/>
              <w:ind w:left="0" w:leftChars="0" w:right="0" w:rightChars="0" w:firstLine="0" w:firstLineChars="0"/>
              <w:jc w:val="left"/>
              <w:rPr>
                <w:rFonts w:ascii="Times New Roman" w:eastAsia="宋体"/>
                <w:sz w:val="21"/>
              </w:rPr>
            </w:pPr>
            <m:oMath>
              <m:r>
                <m:rPr>
                  <m:sty m:val="p"/>
                </m:rPr>
                <w:rPr>
                  <w:rFonts w:ascii="DejaVu Math TeX Gyre" w:hAnsi="DejaVu Math TeX Gyre" w:eastAsia="宋体" w:cs="Arial"/>
                  <w:snapToGrid w:val="0"/>
                  <w:color w:val="000000"/>
                  <w:spacing w:val="0"/>
                  <w:sz w:val="21"/>
                  <w:szCs w:val="21"/>
                  <w:lang w:val="en-US" w:bidi="ar-SA"/>
                </w:rPr>
                <m:t>ln_robot</m:t>
              </m:r>
            </m:oMath>
            <w:r>
              <w:rPr>
                <w:rFonts w:hint="eastAsia" w:ascii="Times New Roman" w:hAnsi="Times New Roman" w:eastAsia="宋体"/>
                <w:b w:val="0"/>
                <w:spacing w:val="0"/>
                <w:sz w:val="21"/>
              </w:rPr>
              <w:t>的基础变量</w:t>
            </w:r>
          </w:p>
        </w:tc>
      </w:tr>
      <w:tr w14:paraId="5C0CD4EC">
        <w:trPr>
          <w:trHeight w:val="467" w:hRule="atLeast"/>
          <w:jc w:val="center"/>
        </w:trPr>
        <w:tc>
          <w:tcPr>
            <w:tcW w:w="0" w:type="auto"/>
            <w:tcBorders>
              <w:top w:val="nil"/>
              <w:left w:val="nil"/>
              <w:bottom w:val="nil"/>
              <w:right w:val="nil"/>
            </w:tcBorders>
            <w:noWrap w:val="0"/>
            <w:tcMar>
              <w:top w:w="90" w:type="dxa"/>
              <w:left w:w="80" w:type="dxa"/>
              <w:bottom w:w="90" w:type="dxa"/>
              <w:right w:w="80" w:type="dxa"/>
            </w:tcMar>
            <w:vAlign w:val="center"/>
          </w:tcPr>
          <w:p w14:paraId="1A77C186">
            <w:pPr>
              <w:snapToGrid w:val="0"/>
              <w:spacing w:before="0" w:after="0" w:line="240" w:lineRule="auto"/>
              <w:ind w:left="0" w:leftChars="0" w:right="0" w:rightChars="0" w:firstLine="0" w:firstLineChars="0"/>
              <w:jc w:val="center"/>
              <w:rPr>
                <w:rFonts w:ascii="Times New Roman" w:eastAsia="宋体"/>
                <w:sz w:val="21"/>
              </w:rPr>
            </w:pPr>
            <m:oMathPara>
              <m:oMath>
                <m:r>
                  <m:rPr>
                    <m:sty m:val="p"/>
                  </m:rPr>
                  <w:rPr>
                    <w:rFonts w:ascii="DejaVu Math TeX Gyre" w:hAnsi="DejaVu Math TeX Gyre" w:eastAsia="宋体" w:cs="Arial"/>
                    <w:snapToGrid w:val="0"/>
                    <w:color w:val="000000"/>
                    <w:spacing w:val="0"/>
                    <w:sz w:val="21"/>
                    <w:szCs w:val="21"/>
                    <w:lang w:val="en-US" w:bidi="ar-SA"/>
                  </w:rPr>
                  <m:t>ln_robot</m:t>
                </m:r>
              </m:oMath>
            </m:oMathPara>
          </w:p>
        </w:tc>
        <w:tc>
          <w:tcPr>
            <w:tcW w:w="0" w:type="auto"/>
            <w:tcBorders>
              <w:top w:val="nil"/>
              <w:left w:val="nil"/>
              <w:bottom w:val="nil"/>
              <w:right w:val="nil"/>
            </w:tcBorders>
            <w:noWrap w:val="0"/>
            <w:tcMar>
              <w:top w:w="90" w:type="dxa"/>
              <w:left w:w="80" w:type="dxa"/>
              <w:bottom w:w="90" w:type="dxa"/>
              <w:right w:w="80" w:type="dxa"/>
            </w:tcMar>
            <w:vAlign w:val="center"/>
          </w:tcPr>
          <w:p w14:paraId="210F7985">
            <w:pPr>
              <w:snapToGrid w:val="0"/>
              <w:spacing w:before="0" w:after="0" w:line="240" w:lineRule="auto"/>
              <w:ind w:left="0" w:leftChars="0" w:right="0" w:rightChars="0" w:firstLine="0" w:firstLineChars="0"/>
              <w:jc w:val="left"/>
              <w:rPr>
                <w:rFonts w:ascii="Times New Roman" w:eastAsia="宋体"/>
                <w:sz w:val="21"/>
              </w:rPr>
            </w:pPr>
            <w:r>
              <w:rPr>
                <w:rFonts w:hint="eastAsia" w:ascii="Times New Roman" w:hAnsi="Times New Roman" w:eastAsia="宋体"/>
                <w:b w:val="0"/>
                <w:spacing w:val="0"/>
                <w:sz w:val="21"/>
              </w:rPr>
              <w:t>机器人密度对数</w:t>
            </w:r>
          </w:p>
        </w:tc>
        <w:tc>
          <w:tcPr>
            <w:tcW w:w="0" w:type="auto"/>
            <w:tcBorders>
              <w:top w:val="nil"/>
              <w:left w:val="nil"/>
              <w:bottom w:val="nil"/>
              <w:right w:val="nil"/>
            </w:tcBorders>
            <w:noWrap w:val="0"/>
            <w:tcMar>
              <w:top w:w="90" w:type="dxa"/>
              <w:left w:w="80" w:type="dxa"/>
              <w:bottom w:w="90" w:type="dxa"/>
              <w:right w:w="80" w:type="dxa"/>
            </w:tcMar>
            <w:vAlign w:val="center"/>
          </w:tcPr>
          <w:p w14:paraId="03E18A98">
            <w:pPr>
              <w:snapToGrid w:val="0"/>
              <w:spacing w:before="0" w:after="0" w:line="240" w:lineRule="auto"/>
              <w:ind w:left="0" w:leftChars="0" w:right="0" w:rightChars="0" w:firstLine="0" w:firstLineChars="0"/>
              <w:jc w:val="center"/>
              <w:rPr>
                <w:rFonts w:ascii="Times New Roman" w:eastAsia="宋体"/>
                <w:sz w:val="21"/>
              </w:rPr>
            </w:pPr>
            <m:oMathPara>
              <m:oMath>
                <m:r>
                  <m:rPr/>
                  <w:rPr>
                    <w:rFonts w:hint="default" w:ascii="DejaVu Math TeX Gyre" w:hAnsi="DejaVu Math TeX Gyre" w:eastAsia="宋体"/>
                    <w:sz w:val="21"/>
                  </w:rPr>
                  <m:t>ln(1+RobotDensit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y</m:t>
                    </m:r>
                    <m:ctrlPr>
                      <w:rPr>
                        <w:rFonts w:ascii="DejaVu Math TeX Gyre" w:hAnsi="DejaVu Math TeX Gyre" w:eastAsia="宋体"/>
                        <w:sz w:val="21"/>
                      </w:rPr>
                    </m:ctrlPr>
                  </m:e>
                  <m:sub>
                    <m:r>
                      <m:rPr/>
                      <w:rPr>
                        <w:rFonts w:hint="default" w:ascii="DejaVu Math TeX Gyre" w:hAnsi="DejaVu Math TeX Gyre" w:eastAsia="宋体"/>
                        <w:sz w:val="21"/>
                      </w:rPr>
                      <m:t>pt</m:t>
                    </m:r>
                    <m:ctrlPr>
                      <w:rPr>
                        <w:rFonts w:ascii="DejaVu Math TeX Gyre" w:hAnsi="DejaVu Math TeX Gyre" w:eastAsia="宋体"/>
                        <w:sz w:val="21"/>
                      </w:rPr>
                    </m:ctrlPr>
                  </m:sub>
                </m:sSub>
                <m:r>
                  <m:rPr/>
                  <w:rPr>
                    <w:rFonts w:hint="default" w:ascii="DejaVu Math TeX Gyre" w:hAnsi="DejaVu Math TeX Gyre" w:eastAsia="宋体"/>
                    <w:sz w:val="21"/>
                  </w:rPr>
                  <m:t>)</m:t>
                </m:r>
              </m:oMath>
            </m:oMathPara>
          </w:p>
        </w:tc>
        <w:tc>
          <w:tcPr>
            <w:tcW w:w="1743" w:type="dxa"/>
            <w:tcBorders>
              <w:top w:val="nil"/>
              <w:left w:val="nil"/>
              <w:bottom w:val="nil"/>
              <w:right w:val="nil"/>
            </w:tcBorders>
            <w:noWrap w:val="0"/>
            <w:tcMar>
              <w:top w:w="90" w:type="dxa"/>
              <w:left w:w="80" w:type="dxa"/>
              <w:bottom w:w="90" w:type="dxa"/>
              <w:right w:w="80" w:type="dxa"/>
            </w:tcMar>
            <w:vAlign w:val="center"/>
          </w:tcPr>
          <w:p w14:paraId="25BA0F52">
            <w:pPr>
              <w:snapToGrid w:val="0"/>
              <w:spacing w:before="0" w:after="0" w:line="240" w:lineRule="auto"/>
              <w:ind w:left="0" w:leftChars="0" w:right="0" w:rightChars="0" w:firstLine="0" w:firstLineChars="0"/>
              <w:jc w:val="left"/>
              <w:rPr>
                <w:rFonts w:ascii="Times New Roman" w:eastAsia="宋体"/>
                <w:sz w:val="21"/>
              </w:rPr>
            </w:pPr>
            <w:r>
              <w:rPr>
                <w:rFonts w:hint="eastAsia" w:ascii="Times New Roman" w:hAnsi="Times New Roman" w:eastAsia="宋体"/>
                <w:b w:val="0"/>
                <w:spacing w:val="0"/>
                <w:sz w:val="21"/>
              </w:rPr>
              <w:t>核心解释变量</w:t>
            </w:r>
          </w:p>
        </w:tc>
      </w:tr>
      <w:tr w14:paraId="433FAA1D">
        <w:trPr>
          <w:trHeight w:val="967" w:hRule="atLeast"/>
          <w:jc w:val="center"/>
        </w:trPr>
        <w:tc>
          <w:tcPr>
            <w:tcW w:w="1315" w:type="dxa"/>
            <w:tcBorders>
              <w:top w:val="nil"/>
              <w:left w:val="nil"/>
              <w:bottom w:val="single" w:color="auto" w:sz="12" w:space="0"/>
              <w:right w:val="nil"/>
            </w:tcBorders>
            <w:noWrap w:val="0"/>
            <w:tcMar>
              <w:top w:w="90" w:type="dxa"/>
              <w:left w:w="80" w:type="dxa"/>
              <w:bottom w:w="90" w:type="dxa"/>
              <w:right w:w="80" w:type="dxa"/>
            </w:tcMar>
            <w:vAlign w:val="center"/>
          </w:tcPr>
          <w:p w14:paraId="310507AB">
            <w:pPr>
              <w:snapToGrid w:val="0"/>
              <w:spacing w:before="0" w:after="0" w:line="240" w:lineRule="auto"/>
              <w:ind w:left="0" w:leftChars="0" w:right="0" w:rightChars="0" w:firstLine="0" w:firstLineChars="0"/>
              <w:jc w:val="center"/>
              <w:rPr>
                <w:rFonts w:ascii="Times New Roman" w:eastAsia="宋体"/>
                <w:sz w:val="21"/>
              </w:rPr>
            </w:pPr>
            <m:oMathPara>
              <m:oMath>
                <m:r>
                  <m:rPr>
                    <m:sty m:val="p"/>
                  </m:rPr>
                  <w:rPr>
                    <w:rFonts w:ascii="DejaVu Math TeX Gyre" w:hAnsi="DejaVu Math TeX Gyre" w:eastAsia="宋体" w:cs="Arial"/>
                    <w:snapToGrid w:val="0"/>
                    <w:color w:val="000000"/>
                    <w:spacing w:val="0"/>
                    <w:sz w:val="21"/>
                    <w:szCs w:val="21"/>
                    <w:lang w:val="en-US" w:bidi="ar-SA"/>
                  </w:rPr>
                  <m:t>bartik_iv</m:t>
                </m:r>
              </m:oMath>
            </m:oMathPara>
          </w:p>
        </w:tc>
        <w:tc>
          <w:tcPr>
            <w:tcW w:w="1762" w:type="dxa"/>
            <w:tcBorders>
              <w:top w:val="nil"/>
              <w:left w:val="nil"/>
              <w:bottom w:val="single" w:color="auto" w:sz="12" w:space="0"/>
              <w:right w:val="nil"/>
            </w:tcBorders>
            <w:noWrap w:val="0"/>
            <w:tcMar>
              <w:top w:w="90" w:type="dxa"/>
              <w:left w:w="80" w:type="dxa"/>
              <w:bottom w:w="90" w:type="dxa"/>
              <w:right w:w="80" w:type="dxa"/>
            </w:tcMar>
            <w:vAlign w:val="center"/>
          </w:tcPr>
          <w:p w14:paraId="0422AF4E">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b w:val="0"/>
                <w:spacing w:val="0"/>
                <w:sz w:val="21"/>
              </w:rPr>
              <w:t xml:space="preserve">Bartik </w:t>
            </w:r>
            <w:r>
              <w:rPr>
                <w:rFonts w:hint="eastAsia" w:ascii="Times New Roman" w:hAnsi="Times New Roman" w:eastAsia="宋体"/>
                <w:b w:val="0"/>
                <w:spacing w:val="0"/>
                <w:sz w:val="21"/>
              </w:rPr>
              <w:t>工具变量</w:t>
            </w:r>
          </w:p>
        </w:tc>
        <w:tc>
          <w:tcPr>
            <w:tcW w:w="3618" w:type="dxa"/>
            <w:tcBorders>
              <w:top w:val="nil"/>
              <w:left w:val="nil"/>
              <w:bottom w:val="single" w:color="auto" w:sz="12" w:space="0"/>
              <w:right w:val="nil"/>
            </w:tcBorders>
            <w:noWrap w:val="0"/>
            <w:tcMar>
              <w:top w:w="90" w:type="dxa"/>
              <w:left w:w="80" w:type="dxa"/>
              <w:bottom w:w="90" w:type="dxa"/>
              <w:right w:w="80" w:type="dxa"/>
            </w:tcMar>
            <w:vAlign w:val="center"/>
          </w:tcPr>
          <w:p w14:paraId="6C015BA6">
            <w:pPr>
              <w:snapToGrid w:val="0"/>
              <w:spacing w:before="0" w:after="0" w:line="240" w:lineRule="auto"/>
              <w:ind w:left="0" w:leftChars="0" w:right="0" w:rightChars="0" w:firstLine="0" w:firstLineChars="0"/>
              <w:jc w:val="center"/>
              <w:rPr>
                <w:rFonts w:ascii="Times New Roman" w:eastAsia="宋体"/>
                <w:sz w:val="21"/>
              </w:rPr>
            </w:pPr>
            <m:oMathPara>
              <m:oMathParaPr>
                <m:jc m:val="center"/>
              </m:oMathParaPr>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Σ</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r>
                  <m:rPr/>
                  <w:rPr>
                    <w:rFonts w:hint="default" w:ascii="DejaVu Math TeX Gyre" w:hAnsi="DejaVu Math TeX Gyre" w:eastAsia="宋体"/>
                    <w:sz w:val="21"/>
                  </w:rPr>
                  <m:t>shar</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e</m:t>
                    </m:r>
                    <m:ctrlPr>
                      <w:rPr>
                        <w:rFonts w:ascii="DejaVu Math TeX Gyre" w:hAnsi="DejaVu Math TeX Gyre" w:eastAsia="宋体"/>
                        <w:sz w:val="21"/>
                      </w:rPr>
                    </m:ctrlPr>
                  </m:e>
                  <m:sub>
                    <m:r>
                      <m:rPr/>
                      <w:rPr>
                        <w:rFonts w:hint="default" w:ascii="DejaVu Math TeX Gyre" w:hAnsi="DejaVu Math TeX Gyre" w:eastAsia="宋体"/>
                        <w:sz w:val="21"/>
                      </w:rPr>
                      <m:t>pk,2008</m:t>
                    </m:r>
                    <m:ctrlPr>
                      <w:rPr>
                        <w:rFonts w:ascii="DejaVu Math TeX Gyre" w:hAnsi="DejaVu Math TeX Gyre" w:eastAsia="宋体"/>
                        <w:sz w:val="21"/>
                      </w:rPr>
                    </m:ctrlPr>
                  </m:sub>
                </m:sSub>
                <m:r>
                  <m:rPr/>
                  <w:rPr>
                    <w:rFonts w:hint="default" w:ascii="DejaVu Math TeX Gyre" w:hAnsi="DejaVu Math TeX Gyre" w:eastAsia="宋体"/>
                    <w:sz w:val="21"/>
                  </w:rPr>
                  <m:t>×ln(</m:t>
                </m:r>
                <m:r>
                  <m:rPr/>
                  <w:rPr>
                    <w:rFonts w:hint="default" w:ascii="DejaVu Math TeX Gyre" w:hAnsi="DejaVu Math TeX Gyre" w:eastAsia="宋体"/>
                    <w:sz w:val="21"/>
                    <w:lang w:val="en-US" w:eastAsia="zh-CN"/>
                  </w:rPr>
                  <m:t>1</m:t>
                </m:r>
                <m:r>
                  <m:rPr/>
                  <w:rPr>
                    <w:rFonts w:hint="default" w:ascii="DejaVu Math TeX Gyre" w:hAnsi="DejaVu Math TeX Gyre" w:eastAsia="宋体"/>
                    <w:sz w:val="21"/>
                  </w:rPr>
                  <m:t>+USRobo</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t</m:t>
                    </m:r>
                    <m:ctrlPr>
                      <w:rPr>
                        <w:rFonts w:ascii="DejaVu Math TeX Gyre" w:hAnsi="DejaVu Math TeX Gyre" w:eastAsia="宋体"/>
                        <w:sz w:val="21"/>
                      </w:rPr>
                    </m:ctrlPr>
                  </m:e>
                  <m:sub>
                    <m:r>
                      <m:rPr/>
                      <w:rPr>
                        <w:rFonts w:hint="default" w:ascii="DejaVu Math TeX Gyre" w:hAnsi="DejaVu Math TeX Gyre" w:eastAsia="宋体"/>
                        <w:sz w:val="21"/>
                      </w:rPr>
                      <m:t>kt</m:t>
                    </m:r>
                    <m:ctrlPr>
                      <w:rPr>
                        <w:rFonts w:ascii="DejaVu Math TeX Gyre" w:hAnsi="DejaVu Math TeX Gyre" w:eastAsia="宋体"/>
                        <w:sz w:val="21"/>
                      </w:rPr>
                    </m:ctrlPr>
                  </m:sub>
                </m:sSub>
                <m:r>
                  <m:rPr/>
                  <w:rPr>
                    <w:rFonts w:hint="default" w:ascii="DejaVu Math TeX Gyre" w:hAnsi="DejaVu Math TeX Gyre" w:eastAsia="宋体"/>
                    <w:sz w:val="21"/>
                  </w:rPr>
                  <m:t>)</m:t>
                </m:r>
              </m:oMath>
            </m:oMathPara>
          </w:p>
        </w:tc>
        <w:tc>
          <w:tcPr>
            <w:tcW w:w="1743" w:type="dxa"/>
            <w:tcBorders>
              <w:top w:val="nil"/>
              <w:left w:val="nil"/>
              <w:bottom w:val="single" w:color="auto" w:sz="12" w:space="0"/>
              <w:right w:val="nil"/>
            </w:tcBorders>
            <w:noWrap w:val="0"/>
            <w:tcMar>
              <w:top w:w="90" w:type="dxa"/>
              <w:left w:w="80" w:type="dxa"/>
              <w:bottom w:w="90" w:type="dxa"/>
              <w:right w:w="80" w:type="dxa"/>
            </w:tcMar>
            <w:vAlign w:val="center"/>
          </w:tcPr>
          <w:p w14:paraId="02ED18E4">
            <w:pPr>
              <w:snapToGrid w:val="0"/>
              <w:spacing w:before="0" w:after="0" w:line="240" w:lineRule="auto"/>
              <w:ind w:left="0" w:leftChars="0" w:right="0" w:rightChars="0" w:firstLine="0" w:firstLineChars="0"/>
              <w:jc w:val="left"/>
              <w:rPr>
                <w:rFonts w:ascii="Times New Roman" w:eastAsia="宋体"/>
                <w:sz w:val="21"/>
              </w:rPr>
            </w:pPr>
            <m:oMath>
              <m:r>
                <m:rPr>
                  <m:sty m:val="p"/>
                </m:rPr>
                <w:rPr>
                  <w:rFonts w:ascii="DejaVu Math TeX Gyre" w:hAnsi="DejaVu Math TeX Gyre" w:eastAsia="宋体" w:cs="Arial"/>
                  <w:snapToGrid w:val="0"/>
                  <w:color w:val="000000"/>
                  <w:spacing w:val="0"/>
                  <w:sz w:val="21"/>
                  <w:szCs w:val="21"/>
                  <w:lang w:val="en-US" w:bidi="ar-SA"/>
                </w:rPr>
                <m:t>ln_robot</m:t>
              </m:r>
            </m:oMath>
            <w:r>
              <w:rPr>
                <w:rFonts w:ascii="Times New Roman" w:hAnsi="Times New Roman" w:eastAsia="宋体"/>
                <w:b w:val="0"/>
                <w:spacing w:val="0"/>
                <w:sz w:val="21"/>
              </w:rPr>
              <w:t xml:space="preserve"> </w:t>
            </w:r>
            <w:r>
              <w:rPr>
                <w:rFonts w:hint="eastAsia" w:ascii="Times New Roman" w:hAnsi="Times New Roman" w:eastAsia="宋体"/>
                <w:b w:val="0"/>
                <w:spacing w:val="0"/>
                <w:sz w:val="21"/>
              </w:rPr>
              <w:t>的工具变量</w:t>
            </w:r>
          </w:p>
        </w:tc>
      </w:tr>
    </w:tbl>
    <w:p w14:paraId="107240F6">
      <w:pPr>
        <w:pStyle w:val="6"/>
        <w:spacing w:before="0" w:after="0" w:line="360" w:lineRule="auto"/>
        <w:ind w:firstLine="480"/>
        <w:rPr>
          <w:rFonts w:hint="eastAsia" w:ascii="宋体" w:hAnsi="宋体" w:eastAsia="宋体" w:cs="Times New Roman"/>
          <w:b w:val="0"/>
          <w:kern w:val="2"/>
          <w:sz w:val="18"/>
          <w:szCs w:val="18"/>
          <w:lang w:val="en-US" w:eastAsia="zh-CN" w:bidi="ar-SA"/>
        </w:rPr>
      </w:pPr>
      <w:r>
        <w:rPr>
          <w:rFonts w:hint="eastAsia" w:ascii="宋体" w:hAnsi="宋体" w:eastAsia="宋体" w:cs="Times New Roman"/>
          <w:b w:val="0"/>
          <w:kern w:val="2"/>
          <w:sz w:val="18"/>
          <w:szCs w:val="18"/>
          <w:lang w:val="en-US" w:eastAsia="zh-CN" w:bidi="ar-SA"/>
        </w:rPr>
        <w:t>数据来源：工业机器人安装密度数据、IFR 工业机器人数据和 2008 年省级行业就业份额资料。</w:t>
      </w:r>
    </w:p>
    <w:p w14:paraId="6B115BE9">
      <w:pPr>
        <w:pStyle w:val="6"/>
        <w:spacing w:before="0" w:after="0" w:line="360" w:lineRule="auto"/>
        <w:ind w:firstLine="480"/>
        <w:rPr>
          <w:rFonts w:hint="eastAsia" w:ascii="宋体" w:hAnsi="宋体" w:eastAsia="宋体" w:cs="Times New Roman"/>
          <w:b w:val="0"/>
          <w:kern w:val="2"/>
          <w:sz w:val="18"/>
          <w:szCs w:val="18"/>
          <w:lang w:val="en-US" w:eastAsia="zh-CN" w:bidi="ar-SA"/>
        </w:rPr>
      </w:pPr>
      <w:r>
        <w:rPr>
          <w:rFonts w:hint="eastAsia" w:ascii="宋体" w:hAnsi="宋体" w:eastAsia="宋体" w:cs="Times New Roman"/>
          <w:b w:val="0"/>
          <w:kern w:val="2"/>
          <w:sz w:val="18"/>
          <w:szCs w:val="18"/>
          <w:lang w:val="en-US" w:eastAsia="zh-CN" w:bidi="ar-SA"/>
        </w:rPr>
        <w:t>注：p、t 和 k 分别表示省份、年份和行业。上述变量按省份—年份匹配到个体样本；bartik_iv 仅用于工具变量估计。</w:t>
      </w:r>
    </w:p>
    <w:p w14:paraId="1154527C">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基于上述变量口径，本文进一步构建工具变量两阶段模型，以处理省级机器人暴露变量可能存在的内生性问题。</w:t>
      </w:r>
    </w:p>
    <w:p w14:paraId="3BC63978">
      <w:pPr>
        <w:widowControl w:val="0"/>
        <w:kinsoku/>
        <w:autoSpaceDE/>
        <w:autoSpaceDN/>
        <w:adjustRightInd w:val="0"/>
        <w:snapToGrid/>
        <w:spacing w:line="400" w:lineRule="exact"/>
        <w:ind w:leftChars="0" w:firstLine="420" w:firstLineChars="200"/>
        <w:jc w:val="both"/>
        <w:textAlignment w:val="baseline"/>
        <w:rPr>
          <w:rFonts w:hint="eastAsia" w:ascii="宋体" w:hAnsi="宋体" w:eastAsia="宋体" w:cs="Times New Roman"/>
          <w:b w:val="0"/>
          <w:kern w:val="2"/>
          <w:sz w:val="18"/>
          <w:szCs w:val="18"/>
          <w:lang w:val="en-US" w:eastAsia="zh-CN" w:bidi="ar-SA"/>
        </w:rPr>
      </w:pPr>
      <w:r>
        <w:rPr>
          <w:rFonts w:hint="eastAsia" w:ascii="Times New Roman" w:hAnsi="Times New Roman" w:eastAsia="宋体" w:cs="Times New Roman"/>
          <w:snapToGrid/>
          <w:color w:val="auto"/>
          <w:spacing w:val="0"/>
          <w:sz w:val="21"/>
          <w:szCs w:val="21"/>
          <w:lang w:val="en-US" w:eastAsia="zh-CN" w:bidi="ar-SA"/>
        </w:rPr>
        <w:t>CLDS 补充分析使用省级机器人密度对数的标准化形式，具体口径见 4.3.4 节。</w:t>
      </w:r>
    </w:p>
    <w:p w14:paraId="48143ACF">
      <w:pPr>
        <w:pStyle w:val="4"/>
        <w:bidi w:val="0"/>
        <w:rPr>
          <w:rFonts w:hint="default"/>
          <w:lang w:val="en-US" w:eastAsia="zh-CN"/>
        </w:rPr>
      </w:pPr>
      <w:bookmarkStart w:id="27" w:name="_Toc852322846"/>
      <w:r>
        <w:rPr>
          <w:rFonts w:hint="eastAsia"/>
          <w:lang w:val="en-US" w:eastAsia="zh-CN"/>
        </w:rPr>
        <w:t>4</w:t>
      </w:r>
      <w:r>
        <w:rPr>
          <w:rFonts w:hint="eastAsia"/>
        </w:rPr>
        <w:t>.</w:t>
      </w:r>
      <w:r>
        <w:rPr>
          <w:rFonts w:hint="eastAsia"/>
          <w:lang w:val="en-US" w:eastAsia="zh-CN"/>
        </w:rPr>
        <w:t>2</w:t>
      </w:r>
      <w:r>
        <w:rPr>
          <w:rFonts w:hint="eastAsia"/>
        </w:rPr>
        <w:t>.</w:t>
      </w:r>
      <w:r>
        <w:rPr>
          <w:rFonts w:hint="eastAsia"/>
          <w:lang w:val="en-US" w:eastAsia="zh-CN"/>
        </w:rPr>
        <w:t>2配置结果变量</w:t>
      </w:r>
      <w:bookmarkEnd w:id="27"/>
    </w:p>
    <w:p w14:paraId="1457E6AD">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本节界定 CFPS 基准回归中的被解释变量。本文基于 CFPS 个人问卷中的工作收入、行业、职业和工时题项，构造工资收入、制造业就业、职业层级和兼职就业四类结果变量。</w:t>
      </w:r>
    </w:p>
    <w:p w14:paraId="27BE91F7">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第一类结果变量是工资收入对数（ln_wage）。该变量来自 CFPS 个人问卷中的工作总收入题项。本文剔除缺失、拒答、不适用和非正收入记录后，对有效收入取自然对数。工资收入反映劳动者收入回报。</w:t>
      </w:r>
    </w:p>
    <w:p w14:paraId="4515DDC8">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第二类结果变量是制造业就业（manu_dummy）。该变量来自 CFPS 当前主要工作所属行业题项，依据行业编码判断劳动者是否处于制造业部门；当行业代码归属制造业时赋值为 1，行业信息有效且不属于制造业时赋值为 0。制造业是工业机器人应用最集中的部门，该变量反映劳动者行业去向。</w:t>
      </w:r>
    </w:p>
    <w:p w14:paraId="138D48D4">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第三类结果变量是职业层级（ISEI_score）。该变量来自 CFPS 职业编码对应的国际职业社会经济地位指数（International Socio-Economic Index of Occupational Status，ISEI）。本文使用职业编码派生的 ISEI 分值，并将负值、无效编码和无法匹配 ISEI 分值的记录处理为缺失。ISEI 指数刻画职业类别在教育要求、收入位置和社会经济地位上的综合层级，数值越高表示职业社会经济地位越高。</w:t>
      </w:r>
    </w:p>
    <w:p w14:paraId="1543CF15">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第四类结果变量是兼职就业（part_time）。该变量来自 CFPS 每周工作时间题项。本文将每周工作时间低于 35 小时的劳动者定义为兼职就业并赋值为 1，每周工作时间达到或超过 35 小时的劳动者赋值为 0，工作时间缺失、无效或不适用的记录设为缺失。该变量反映劳动者工作时间安排。</w:t>
      </w:r>
    </w:p>
    <w:p w14:paraId="1E0566D6">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上述四类变量分别对应收入回报、行业去向、职业层级和工作时间安排。下一节说明 CLDS 中的求职、培训和资格适配变量。</w:t>
      </w:r>
    </w:p>
    <w:p w14:paraId="14A0DCCB">
      <w:pPr>
        <w:pStyle w:val="4"/>
        <w:bidi w:val="0"/>
        <w:rPr>
          <w:rFonts w:hint="eastAsia"/>
          <w:lang w:val="en-US" w:eastAsia="zh-CN"/>
        </w:rPr>
      </w:pPr>
      <w:bookmarkStart w:id="28" w:name="_Toc1274147232"/>
      <w:r>
        <w:rPr>
          <w:rFonts w:hint="eastAsia"/>
          <w:lang w:val="en-US" w:eastAsia="zh-CN"/>
        </w:rPr>
        <w:t>4</w:t>
      </w:r>
      <w:r>
        <w:rPr>
          <w:rFonts w:hint="eastAsia"/>
        </w:rPr>
        <w:t>.</w:t>
      </w:r>
      <w:r>
        <w:rPr>
          <w:rFonts w:hint="eastAsia"/>
          <w:lang w:val="en-US" w:eastAsia="zh-CN"/>
        </w:rPr>
        <w:t>2</w:t>
      </w:r>
      <w:r>
        <w:rPr>
          <w:rFonts w:hint="eastAsia"/>
        </w:rPr>
        <w:t>.</w:t>
      </w:r>
      <w:r>
        <w:rPr>
          <w:rFonts w:hint="eastAsia"/>
          <w:lang w:val="en-US" w:eastAsia="zh-CN"/>
        </w:rPr>
        <w:t>3</w:t>
      </w:r>
      <w:r>
        <w:rPr>
          <w:rFonts w:hint="eastAsia"/>
        </w:rPr>
        <w:t xml:space="preserve"> </w:t>
      </w:r>
      <w:r>
        <w:rPr>
          <w:rFonts w:hint="eastAsia"/>
          <w:lang w:val="en-US" w:eastAsia="zh-CN"/>
        </w:rPr>
        <w:t>求职状态与岗位适配变量</w:t>
      </w:r>
      <w:bookmarkEnd w:id="28"/>
    </w:p>
    <w:p w14:paraId="3FA1D6E7">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CLDS 样本围绕求职、培训、岗位技能掌握和证书—岗位适配四类调整环节构造过程变量。与 CFPS 的工资、行业和职业结果相比，CLDS 变量更接近劳动者在岗位调整过程中的自报经历。</w:t>
      </w:r>
    </w:p>
    <w:p w14:paraId="4C08C5B3">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求职变量包括是否找过工作（searched_recent）和找工作时间（月字段）（search_months）。是否找过工作根据 CLDS 个体问卷中相关题项构造，回答“是”赋值为 1，回答“否”赋值为 0，负值、拒答和不知道等编码处理为缺失。找工作时间（月字段）来自求职时间题项中的月数字段，保留原始月数并处理异常编码；该变量没有将周、年字段统一折算为完整求职时长指标。</w:t>
      </w:r>
    </w:p>
    <w:p w14:paraId="74A199AF">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岗位适配相关变量包括当前岗位是否需要培训（need_training）、掌握岗位技能所需时间类别（skill_time）、是否参加技术培训（tech_training）和证书—岗位不匹配（cert_mismatch）。当前岗位是否需要培训来自对应题项，回答“是”赋值为 1，回答“否”赋值为 0。掌握岗位技能所需时间类别按原始有序时间类别保留，数值越大表示掌握岗位技能所需时间类别越高。是否参加技术培训根据技术培训题项构造，回答“是”赋值为 1，回答“否”赋值为 0。证书—岗位不匹配根据职业证书与岗位关系题项构造，证书与当前岗位不匹配赋值为 1，匹配赋值为 0；该变量在持有职业证书的样本中解释。</w:t>
      </w:r>
    </w:p>
    <w:p w14:paraId="68AA0409">
      <w:pPr>
        <w:widowControl w:val="0"/>
        <w:kinsoku/>
        <w:autoSpaceDE/>
        <w:autoSpaceDN/>
        <w:adjustRightInd w:val="0"/>
        <w:snapToGrid/>
        <w:spacing w:line="400" w:lineRule="exact"/>
        <w:ind w:leftChars="0" w:firstLine="420" w:firstLineChars="200"/>
        <w:jc w:val="both"/>
        <w:textAlignment w:val="baseline"/>
        <w:rPr>
          <w:rFonts w:hint="eastAsia" w:ascii="宋体" w:hAnsi="宋体"/>
          <w:b/>
          <w:spacing w:val="0"/>
          <w:lang w:val="en-US" w:eastAsia="zh-CN"/>
        </w:rPr>
      </w:pPr>
      <w:r>
        <w:rPr>
          <w:rFonts w:hint="eastAsia" w:ascii="Times New Roman" w:hAnsi="Times New Roman" w:eastAsia="宋体" w:cs="Times New Roman"/>
          <w:snapToGrid/>
          <w:color w:val="auto"/>
          <w:spacing w:val="0"/>
          <w:sz w:val="21"/>
          <w:szCs w:val="21"/>
          <w:lang w:val="en-US" w:eastAsia="zh-CN" w:bidi="ar-SA"/>
        </w:rPr>
        <w:t>在本文的变量体系中，是否找过工作和找工作时间（月字段）对应求职行为及其时间维度；当前岗位是否需要培训和是否参加技术培训对应岗位培训要求和技术培训参与；掌握岗位技能所需时间类别对应岗位技能吸收过程，并按原始有序时间类别解释；证书—岗位不匹配对应证书与岗位要求之间的匹配关系。这组变量覆盖求职、培训、技能吸收和资格适配四个可观察环节。</w:t>
      </w:r>
    </w:p>
    <w:p w14:paraId="54BF7C2E">
      <w:pPr>
        <w:pStyle w:val="4"/>
        <w:bidi w:val="0"/>
        <w:rPr>
          <w:rFonts w:hint="eastAsia"/>
          <w:lang w:val="en-US" w:eastAsia="zh-CN"/>
        </w:rPr>
      </w:pPr>
      <w:bookmarkStart w:id="29" w:name="_Toc2033083987"/>
      <w:r>
        <w:rPr>
          <w:rFonts w:hint="eastAsia"/>
          <w:lang w:val="en-US" w:eastAsia="zh-CN"/>
        </w:rPr>
        <w:t>4</w:t>
      </w:r>
      <w:r>
        <w:rPr>
          <w:rFonts w:hint="eastAsia"/>
        </w:rPr>
        <w:t>.</w:t>
      </w:r>
      <w:r>
        <w:rPr>
          <w:rFonts w:hint="eastAsia"/>
          <w:lang w:val="en-US" w:eastAsia="zh-CN"/>
        </w:rPr>
        <w:t>2</w:t>
      </w:r>
      <w:r>
        <w:rPr>
          <w:rFonts w:hint="eastAsia"/>
        </w:rPr>
        <w:t>.</w:t>
      </w:r>
      <w:r>
        <w:rPr>
          <w:rFonts w:hint="eastAsia"/>
          <w:lang w:val="en-US" w:eastAsia="zh-CN"/>
        </w:rPr>
        <w:t>4</w:t>
      </w:r>
      <w:r>
        <w:rPr>
          <w:rFonts w:hint="eastAsia"/>
        </w:rPr>
        <w:t xml:space="preserve"> </w:t>
      </w:r>
      <w:r>
        <w:rPr>
          <w:rFonts w:hint="eastAsia"/>
          <w:lang w:eastAsia="zh-CN"/>
        </w:rPr>
        <w:t>控制变量与样本限制</w:t>
      </w:r>
      <w:bookmarkEnd w:id="29"/>
    </w:p>
    <w:p w14:paraId="6ED88A1E">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控制变量用于处理劳动者个体层面的可观测差异。CFPS 基准回归和 CLDS 分析均控制年龄、性别和受教育程度，并根据各自数据结构设置样本范围；其中，CFPS 还控制城乡属性。</w:t>
      </w:r>
    </w:p>
    <w:p w14:paraId="3A542C4B">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在 CFPS 基准模型中，控制变量包括年龄、性别、受教育程度和城乡属性，并加入年份固定效应。年龄、性别、受教育程度和城乡属性分别控制生命周期、性别结构、人力资本和城乡背景差异。本文已将 CFPS 2020 与 CFPS 2022 的学历编码统一为 1—8 的序数量表。</w:t>
      </w:r>
    </w:p>
    <w:p w14:paraId="0B32718B">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样本处理上，本文以 CFPS 2020 和 CFPS 2022 个人样本为基础，保留能够识别省份、调查年份并匹配省份—年份机器人暴露变量的观测。匹配并清理后的 CFPS 主样本覆盖 30 个省份，最大样本量为 34,315 个个体—年份观测，年龄分布为 16—70 岁。工资、行业、职业和工作时间变量存在不同程度缺失，因此不同因变量进入回归时的有效样本量不完全相同。</w:t>
      </w:r>
    </w:p>
    <w:p w14:paraId="2B0311A1">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CFPS 个人数据提供工资收入、行业编码、职业 ISEI 分值、每周工作时间、年龄、性别、教育和城乡属性；外部机器人数据提供省份—年份层面的机器人暴露变量和 Bartik 工具变量。</w:t>
      </w:r>
    </w:p>
    <w:p w14:paraId="6468C07C">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CLDS 分析使用 CLDS 2016 和 CLDS 2018 合并样本，控制年龄、性别、受教育程度和年份固定效应，并将样本限制在 16—60 岁劳动者，同时保留能够匹配省份—年份机器人暴露的观测。该样本包含培训需求、掌握岗位技能所需时间类别、技术培训参与、证书—岗位不匹配和求职行为等变量。</w:t>
      </w:r>
    </w:p>
    <w:p w14:paraId="3D758BAE">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核心机器人暴露变量在省份—年份层面赋值，同一省份内个体观测可能存在相关性。本文所有基准回归和 CLDS 回归的标准误均按省份层面聚类。</w:t>
      </w:r>
    </w:p>
    <w:p w14:paraId="496CB957">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表4-2报告 CFPS 主样本主要变量的样本量和分布情况。变量定义、编码方式和数据来源在表注中说明。</w:t>
      </w:r>
    </w:p>
    <w:p w14:paraId="6F9D62B4">
      <w:pPr>
        <w:pStyle w:val="26"/>
        <w:widowControl w:val="0"/>
        <w:spacing w:before="240" w:after="120" w:line="400" w:lineRule="exact"/>
        <w:ind w:left="0" w:right="0"/>
        <w:jc w:val="center"/>
        <w:rPr>
          <w:rFonts w:hint="eastAsia" w:eastAsia="宋体"/>
          <w:b/>
          <w:spacing w:val="0"/>
          <w:sz w:val="21"/>
          <w:szCs w:val="21"/>
          <w:lang w:val="en-US" w:eastAsia="zh-CN"/>
        </w:rPr>
      </w:pPr>
      <w:r>
        <w:rPr>
          <w:rFonts w:hint="eastAsia" w:eastAsia="宋体"/>
          <w:b/>
          <w:spacing w:val="0"/>
          <w:sz w:val="21"/>
          <w:szCs w:val="21"/>
          <w:lang w:val="en-US" w:eastAsia="zh-CN"/>
        </w:rPr>
        <w:t>表4-2 CFPS 主样本主要变量描述性统计</w:t>
      </w:r>
    </w:p>
    <w:tbl>
      <w:tblPr>
        <w:tblStyle w:val="14"/>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67"/>
        <w:gridCol w:w="791"/>
        <w:gridCol w:w="791"/>
        <w:gridCol w:w="791"/>
        <w:gridCol w:w="791"/>
        <w:gridCol w:w="791"/>
      </w:tblGrid>
      <w:tr w14:paraId="48AE302A">
        <w:trPr>
          <w:cantSplit/>
          <w:trHeight w:val="360" w:hRule="atLeast"/>
          <w:tblHeader/>
          <w:jc w:val="center"/>
        </w:trPr>
        <w:tc>
          <w:tcPr>
            <w:tcW w:w="0" w:type="auto"/>
            <w:tcBorders>
              <w:bottom w:val="single" w:color="000000" w:sz="6" w:space="0"/>
            </w:tcBorders>
            <w:tcMar>
              <w:top w:w="90" w:type="dxa"/>
              <w:left w:w="80" w:type="dxa"/>
              <w:bottom w:w="90" w:type="dxa"/>
              <w:right w:w="80" w:type="dxa"/>
            </w:tcMar>
            <w:vAlign w:val="center"/>
          </w:tcPr>
          <w:p w14:paraId="2295771A">
            <w:pPr>
              <w:spacing w:before="0" w:after="0" w:line="400" w:lineRule="exact"/>
              <w:jc w:val="center"/>
            </w:pPr>
            <w:r>
              <w:rPr>
                <w:rFonts w:hint="eastAsia" w:ascii="Times New Roman" w:hAnsi="Times New Roman" w:eastAsia="宋体"/>
                <w:b/>
                <w:spacing w:val="0"/>
                <w:sz w:val="21"/>
              </w:rPr>
              <w:t>变量名</w:t>
            </w:r>
          </w:p>
        </w:tc>
        <w:tc>
          <w:tcPr>
            <w:tcW w:w="0" w:type="auto"/>
            <w:tcBorders>
              <w:bottom w:val="single" w:color="000000" w:sz="6" w:space="0"/>
            </w:tcBorders>
            <w:tcMar>
              <w:top w:w="90" w:type="dxa"/>
              <w:left w:w="80" w:type="dxa"/>
              <w:bottom w:w="90" w:type="dxa"/>
              <w:right w:w="80" w:type="dxa"/>
            </w:tcMar>
            <w:vAlign w:val="center"/>
          </w:tcPr>
          <w:p w14:paraId="50AAA8A4">
            <w:pPr>
              <w:spacing w:before="0" w:after="0" w:line="400" w:lineRule="exact"/>
              <w:jc w:val="center"/>
            </w:pPr>
            <w:r>
              <w:rPr>
                <w:rFonts w:hint="eastAsia" w:ascii="Times New Roman" w:hAnsi="Times New Roman" w:eastAsia="宋体"/>
                <w:b/>
                <w:spacing w:val="0"/>
                <w:sz w:val="21"/>
              </w:rPr>
              <w:t>样本量</w:t>
            </w:r>
          </w:p>
        </w:tc>
        <w:tc>
          <w:tcPr>
            <w:tcW w:w="0" w:type="auto"/>
            <w:tcBorders>
              <w:bottom w:val="single" w:color="000000" w:sz="6" w:space="0"/>
            </w:tcBorders>
            <w:tcMar>
              <w:top w:w="90" w:type="dxa"/>
              <w:left w:w="80" w:type="dxa"/>
              <w:bottom w:w="90" w:type="dxa"/>
              <w:right w:w="80" w:type="dxa"/>
            </w:tcMar>
            <w:vAlign w:val="center"/>
          </w:tcPr>
          <w:p w14:paraId="089C2871">
            <w:pPr>
              <w:spacing w:before="0" w:after="0" w:line="400" w:lineRule="exact"/>
              <w:jc w:val="center"/>
            </w:pPr>
            <w:r>
              <w:rPr>
                <w:rFonts w:hint="eastAsia" w:ascii="Times New Roman" w:hAnsi="Times New Roman" w:eastAsia="宋体"/>
                <w:b/>
                <w:spacing w:val="0"/>
                <w:sz w:val="21"/>
              </w:rPr>
              <w:t>平均值</w:t>
            </w:r>
          </w:p>
        </w:tc>
        <w:tc>
          <w:tcPr>
            <w:tcW w:w="0" w:type="auto"/>
            <w:tcBorders>
              <w:bottom w:val="single" w:color="000000" w:sz="6" w:space="0"/>
            </w:tcBorders>
            <w:tcMar>
              <w:top w:w="90" w:type="dxa"/>
              <w:left w:w="80" w:type="dxa"/>
              <w:bottom w:w="90" w:type="dxa"/>
              <w:right w:w="80" w:type="dxa"/>
            </w:tcMar>
            <w:vAlign w:val="center"/>
          </w:tcPr>
          <w:p w14:paraId="4F216217">
            <w:pPr>
              <w:spacing w:before="0" w:after="0" w:line="400" w:lineRule="exact"/>
              <w:jc w:val="center"/>
            </w:pPr>
            <w:r>
              <w:rPr>
                <w:rFonts w:hint="eastAsia" w:ascii="Times New Roman" w:hAnsi="Times New Roman" w:eastAsia="宋体"/>
                <w:b/>
                <w:spacing w:val="0"/>
                <w:sz w:val="21"/>
              </w:rPr>
              <w:t>标准差</w:t>
            </w:r>
          </w:p>
        </w:tc>
        <w:tc>
          <w:tcPr>
            <w:tcW w:w="0" w:type="auto"/>
            <w:tcBorders>
              <w:bottom w:val="single" w:color="000000" w:sz="6" w:space="0"/>
            </w:tcBorders>
            <w:tcMar>
              <w:top w:w="90" w:type="dxa"/>
              <w:left w:w="80" w:type="dxa"/>
              <w:bottom w:w="90" w:type="dxa"/>
              <w:right w:w="80" w:type="dxa"/>
            </w:tcMar>
            <w:vAlign w:val="center"/>
          </w:tcPr>
          <w:p w14:paraId="549841BD">
            <w:pPr>
              <w:spacing w:before="0" w:after="0" w:line="400" w:lineRule="exact"/>
              <w:jc w:val="center"/>
            </w:pPr>
            <w:r>
              <w:rPr>
                <w:rFonts w:hint="eastAsia" w:ascii="Times New Roman" w:hAnsi="Times New Roman" w:eastAsia="宋体"/>
                <w:b/>
                <w:spacing w:val="0"/>
                <w:sz w:val="21"/>
              </w:rPr>
              <w:t>最小值</w:t>
            </w:r>
          </w:p>
        </w:tc>
        <w:tc>
          <w:tcPr>
            <w:tcW w:w="0" w:type="auto"/>
            <w:tcBorders>
              <w:bottom w:val="single" w:color="000000" w:sz="6" w:space="0"/>
            </w:tcBorders>
            <w:tcMar>
              <w:top w:w="90" w:type="dxa"/>
              <w:left w:w="80" w:type="dxa"/>
              <w:bottom w:w="90" w:type="dxa"/>
              <w:right w:w="80" w:type="dxa"/>
            </w:tcMar>
            <w:vAlign w:val="center"/>
          </w:tcPr>
          <w:p w14:paraId="35C87C00">
            <w:pPr>
              <w:spacing w:before="0" w:after="0" w:line="400" w:lineRule="exact"/>
              <w:jc w:val="center"/>
            </w:pPr>
            <w:r>
              <w:rPr>
                <w:rFonts w:hint="eastAsia" w:ascii="Times New Roman" w:hAnsi="Times New Roman" w:eastAsia="宋体"/>
                <w:b/>
                <w:spacing w:val="0"/>
                <w:sz w:val="21"/>
              </w:rPr>
              <w:t>最大值</w:t>
            </w:r>
          </w:p>
        </w:tc>
      </w:tr>
      <w:tr w14:paraId="1C03C4DE">
        <w:trPr>
          <w:cantSplit/>
          <w:trHeight w:val="340" w:hRule="atLeast"/>
          <w:jc w:val="center"/>
        </w:trPr>
        <w:tc>
          <w:tcPr>
            <w:tcW w:w="0" w:type="auto"/>
            <w:tcBorders>
              <w:top w:val="single" w:color="777777" w:sz="4" w:space="0"/>
            </w:tcBorders>
            <w:tcMar>
              <w:top w:w="90" w:type="dxa"/>
              <w:left w:w="80" w:type="dxa"/>
              <w:bottom w:w="90" w:type="dxa"/>
              <w:right w:w="80" w:type="dxa"/>
            </w:tcMar>
            <w:vAlign w:val="center"/>
          </w:tcPr>
          <w:p w14:paraId="2F96C067">
            <w:pPr>
              <w:spacing w:before="0" w:after="0" w:line="400" w:lineRule="exact"/>
              <w:jc w:val="center"/>
            </w:pPr>
            <w:r>
              <w:rPr>
                <w:rFonts w:ascii="Times New Roman" w:hAnsi="Times New Roman" w:eastAsia="宋体"/>
                <w:b/>
                <w:bCs/>
                <w:spacing w:val="0"/>
                <w:sz w:val="21"/>
              </w:rPr>
              <w:t xml:space="preserve">Panel </w:t>
            </w:r>
            <w:r>
              <w:rPr>
                <w:rFonts w:hint="eastAsia" w:ascii="Times New Roman" w:hAnsi="Times New Roman" w:eastAsia="宋体"/>
                <w:b/>
                <w:bCs/>
                <w:spacing w:val="0"/>
                <w:sz w:val="21"/>
              </w:rPr>
              <w:t>A：配置结果变量</w:t>
            </w:r>
          </w:p>
        </w:tc>
        <w:tc>
          <w:tcPr>
            <w:tcW w:w="0" w:type="auto"/>
            <w:tcBorders>
              <w:top w:val="single" w:color="777777" w:sz="4" w:space="0"/>
            </w:tcBorders>
            <w:tcMar>
              <w:top w:w="90" w:type="dxa"/>
              <w:left w:w="80" w:type="dxa"/>
              <w:bottom w:w="90" w:type="dxa"/>
              <w:right w:w="80" w:type="dxa"/>
            </w:tcMar>
            <w:vAlign w:val="center"/>
          </w:tcPr>
          <w:p w14:paraId="5366E969">
            <w:pPr>
              <w:spacing w:before="0" w:after="0" w:line="400" w:lineRule="exact"/>
              <w:jc w:val="center"/>
            </w:pPr>
          </w:p>
        </w:tc>
        <w:tc>
          <w:tcPr>
            <w:tcW w:w="0" w:type="auto"/>
            <w:tcBorders>
              <w:top w:val="single" w:color="777777" w:sz="4" w:space="0"/>
            </w:tcBorders>
            <w:tcMar>
              <w:top w:w="90" w:type="dxa"/>
              <w:left w:w="80" w:type="dxa"/>
              <w:bottom w:w="90" w:type="dxa"/>
              <w:right w:w="80" w:type="dxa"/>
            </w:tcMar>
            <w:vAlign w:val="center"/>
          </w:tcPr>
          <w:p w14:paraId="4BDD945F">
            <w:pPr>
              <w:spacing w:before="0" w:after="0" w:line="400" w:lineRule="exact"/>
              <w:jc w:val="center"/>
            </w:pPr>
          </w:p>
        </w:tc>
        <w:tc>
          <w:tcPr>
            <w:tcW w:w="0" w:type="auto"/>
            <w:tcBorders>
              <w:top w:val="single" w:color="777777" w:sz="4" w:space="0"/>
            </w:tcBorders>
            <w:tcMar>
              <w:top w:w="90" w:type="dxa"/>
              <w:left w:w="80" w:type="dxa"/>
              <w:bottom w:w="90" w:type="dxa"/>
              <w:right w:w="80" w:type="dxa"/>
            </w:tcMar>
            <w:vAlign w:val="center"/>
          </w:tcPr>
          <w:p w14:paraId="2BBAC92E">
            <w:pPr>
              <w:spacing w:before="0" w:after="0" w:line="400" w:lineRule="exact"/>
              <w:jc w:val="center"/>
            </w:pPr>
          </w:p>
        </w:tc>
        <w:tc>
          <w:tcPr>
            <w:tcW w:w="0" w:type="auto"/>
            <w:tcBorders>
              <w:top w:val="single" w:color="777777" w:sz="4" w:space="0"/>
            </w:tcBorders>
            <w:tcMar>
              <w:top w:w="90" w:type="dxa"/>
              <w:left w:w="80" w:type="dxa"/>
              <w:bottom w:w="90" w:type="dxa"/>
              <w:right w:w="80" w:type="dxa"/>
            </w:tcMar>
            <w:vAlign w:val="center"/>
          </w:tcPr>
          <w:p w14:paraId="49F9820E">
            <w:pPr>
              <w:spacing w:before="0" w:after="0" w:line="400" w:lineRule="exact"/>
              <w:jc w:val="center"/>
            </w:pPr>
          </w:p>
        </w:tc>
        <w:tc>
          <w:tcPr>
            <w:tcW w:w="0" w:type="auto"/>
            <w:tcBorders>
              <w:top w:val="single" w:color="777777" w:sz="4" w:space="0"/>
            </w:tcBorders>
            <w:tcMar>
              <w:top w:w="90" w:type="dxa"/>
              <w:left w:w="80" w:type="dxa"/>
              <w:bottom w:w="90" w:type="dxa"/>
              <w:right w:w="80" w:type="dxa"/>
            </w:tcMar>
            <w:vAlign w:val="center"/>
          </w:tcPr>
          <w:p w14:paraId="2994AD49">
            <w:pPr>
              <w:spacing w:before="0" w:after="0" w:line="400" w:lineRule="exact"/>
              <w:jc w:val="center"/>
            </w:pPr>
          </w:p>
        </w:tc>
      </w:tr>
      <w:tr w14:paraId="2A13E020">
        <w:trPr>
          <w:cantSplit/>
          <w:trHeight w:val="360" w:hRule="atLeast"/>
          <w:jc w:val="center"/>
        </w:trPr>
        <w:tc>
          <w:tcPr>
            <w:tcW w:w="0" w:type="auto"/>
            <w:tcMar>
              <w:top w:w="90" w:type="dxa"/>
              <w:left w:w="80" w:type="dxa"/>
              <w:bottom w:w="90" w:type="dxa"/>
              <w:right w:w="80" w:type="dxa"/>
            </w:tcMar>
            <w:vAlign w:val="center"/>
          </w:tcPr>
          <w:p w14:paraId="355F5C39">
            <w:pPr>
              <w:spacing w:before="0" w:after="0" w:line="400" w:lineRule="exact"/>
              <w:jc w:val="center"/>
            </w:pPr>
            <w:r>
              <w:rPr>
                <w:rFonts w:hint="eastAsia" w:ascii="Times New Roman" w:hAnsi="Times New Roman" w:eastAsia="宋体"/>
                <w:b w:val="0"/>
                <w:spacing w:val="0"/>
                <w:sz w:val="21"/>
              </w:rPr>
              <w:t>工资收入对数（</w:t>
            </w:r>
            <m:oMath>
              <m:r>
                <m:rPr>
                  <m:sty m:val="p"/>
                </m:rPr>
                <w:rPr>
                  <w:rFonts w:hint="eastAsia" w:ascii="DejaVu Math TeX Gyre" w:hAnsi="DejaVu Math TeX Gyre" w:eastAsia="宋体" w:cs="Arial"/>
                  <w:snapToGrid w:val="0"/>
                  <w:color w:val="000000"/>
                  <w:spacing w:val="0"/>
                  <w:sz w:val="21"/>
                  <w:szCs w:val="21"/>
                  <w:lang w:val="en-US" w:bidi="ar-SA"/>
                </w:rPr>
                <m:t>ln_wage</m:t>
              </m:r>
            </m:oMath>
            <w:r>
              <w:rPr>
                <w:rFonts w:hint="eastAsia" w:ascii="Times New Roman" w:hAnsi="Times New Roman" w:eastAsia="宋体"/>
                <w:b w:val="0"/>
                <w:spacing w:val="0"/>
                <w:sz w:val="21"/>
              </w:rPr>
              <w:t>）</w:t>
            </w:r>
          </w:p>
        </w:tc>
        <w:tc>
          <w:tcPr>
            <w:tcW w:w="0" w:type="auto"/>
            <w:tcMar>
              <w:top w:w="90" w:type="dxa"/>
              <w:left w:w="80" w:type="dxa"/>
              <w:bottom w:w="90" w:type="dxa"/>
              <w:right w:w="80" w:type="dxa"/>
            </w:tcMar>
            <w:vAlign w:val="center"/>
          </w:tcPr>
          <w:p w14:paraId="1B87DBCF">
            <w:pPr>
              <w:spacing w:before="0" w:after="0" w:line="400" w:lineRule="exact"/>
              <w:jc w:val="center"/>
            </w:pPr>
            <w:r>
              <w:rPr>
                <w:rFonts w:ascii="Times New Roman" w:hAnsi="Times New Roman" w:eastAsia="宋体"/>
                <w:b w:val="0"/>
                <w:spacing w:val="0"/>
                <w:sz w:val="21"/>
              </w:rPr>
              <w:t>17,621</w:t>
            </w:r>
          </w:p>
        </w:tc>
        <w:tc>
          <w:tcPr>
            <w:tcW w:w="0" w:type="auto"/>
            <w:tcMar>
              <w:top w:w="90" w:type="dxa"/>
              <w:left w:w="80" w:type="dxa"/>
              <w:bottom w:w="90" w:type="dxa"/>
              <w:right w:w="80" w:type="dxa"/>
            </w:tcMar>
            <w:vAlign w:val="center"/>
          </w:tcPr>
          <w:p w14:paraId="2AAA121B">
            <w:pPr>
              <w:spacing w:before="0" w:after="0" w:line="400" w:lineRule="exact"/>
              <w:jc w:val="center"/>
            </w:pPr>
            <w:r>
              <w:rPr>
                <w:rFonts w:ascii="Times New Roman" w:hAnsi="Times New Roman" w:eastAsia="宋体"/>
                <w:b w:val="0"/>
                <w:spacing w:val="0"/>
                <w:sz w:val="21"/>
              </w:rPr>
              <w:t>10.483</w:t>
            </w:r>
          </w:p>
        </w:tc>
        <w:tc>
          <w:tcPr>
            <w:tcW w:w="0" w:type="auto"/>
            <w:tcMar>
              <w:top w:w="90" w:type="dxa"/>
              <w:left w:w="80" w:type="dxa"/>
              <w:bottom w:w="90" w:type="dxa"/>
              <w:right w:w="80" w:type="dxa"/>
            </w:tcMar>
            <w:vAlign w:val="center"/>
          </w:tcPr>
          <w:p w14:paraId="7DAC4D33">
            <w:pPr>
              <w:spacing w:before="0" w:after="0" w:line="400" w:lineRule="exact"/>
              <w:jc w:val="center"/>
            </w:pPr>
            <w:r>
              <w:rPr>
                <w:rFonts w:ascii="Times New Roman" w:hAnsi="Times New Roman" w:eastAsia="宋体"/>
                <w:b w:val="0"/>
                <w:spacing w:val="0"/>
                <w:sz w:val="21"/>
              </w:rPr>
              <w:t>0.992</w:t>
            </w:r>
          </w:p>
        </w:tc>
        <w:tc>
          <w:tcPr>
            <w:tcW w:w="0" w:type="auto"/>
            <w:tcMar>
              <w:top w:w="90" w:type="dxa"/>
              <w:left w:w="80" w:type="dxa"/>
              <w:bottom w:w="90" w:type="dxa"/>
              <w:right w:w="80" w:type="dxa"/>
            </w:tcMar>
            <w:vAlign w:val="center"/>
          </w:tcPr>
          <w:p w14:paraId="1FA52F05">
            <w:pPr>
              <w:spacing w:before="0" w:after="0" w:line="400" w:lineRule="exact"/>
              <w:jc w:val="center"/>
            </w:pPr>
            <w:r>
              <w:rPr>
                <w:rFonts w:ascii="Times New Roman" w:hAnsi="Times New Roman" w:eastAsia="宋体"/>
                <w:b w:val="0"/>
                <w:spacing w:val="0"/>
                <w:sz w:val="21"/>
              </w:rPr>
              <w:t>0.000</w:t>
            </w:r>
          </w:p>
        </w:tc>
        <w:tc>
          <w:tcPr>
            <w:tcW w:w="0" w:type="auto"/>
            <w:tcMar>
              <w:top w:w="90" w:type="dxa"/>
              <w:left w:w="80" w:type="dxa"/>
              <w:bottom w:w="90" w:type="dxa"/>
              <w:right w:w="80" w:type="dxa"/>
            </w:tcMar>
            <w:vAlign w:val="center"/>
          </w:tcPr>
          <w:p w14:paraId="1FD3133D">
            <w:pPr>
              <w:spacing w:before="0" w:after="0" w:line="400" w:lineRule="exact"/>
              <w:jc w:val="center"/>
            </w:pPr>
            <w:r>
              <w:rPr>
                <w:rFonts w:ascii="Times New Roman" w:hAnsi="Times New Roman" w:eastAsia="宋体"/>
                <w:b w:val="0"/>
                <w:spacing w:val="0"/>
                <w:sz w:val="21"/>
              </w:rPr>
              <w:t>14.403</w:t>
            </w:r>
          </w:p>
        </w:tc>
      </w:tr>
      <w:tr w14:paraId="06CEFB02">
        <w:trPr>
          <w:cantSplit/>
          <w:trHeight w:val="360" w:hRule="atLeast"/>
          <w:jc w:val="center"/>
        </w:trPr>
        <w:tc>
          <w:tcPr>
            <w:tcW w:w="0" w:type="auto"/>
            <w:tcMar>
              <w:top w:w="90" w:type="dxa"/>
              <w:left w:w="80" w:type="dxa"/>
              <w:bottom w:w="90" w:type="dxa"/>
              <w:right w:w="80" w:type="dxa"/>
            </w:tcMar>
            <w:vAlign w:val="center"/>
          </w:tcPr>
          <w:p w14:paraId="47BBC356">
            <w:pPr>
              <w:spacing w:before="0" w:after="0" w:line="400" w:lineRule="exact"/>
              <w:jc w:val="center"/>
            </w:pPr>
            <w:r>
              <w:rPr>
                <w:rFonts w:hint="eastAsia" w:ascii="Times New Roman" w:hAnsi="Times New Roman" w:eastAsia="宋体"/>
                <w:b w:val="0"/>
                <w:spacing w:val="0"/>
                <w:sz w:val="21"/>
              </w:rPr>
              <w:t>制造业就业（</w:t>
            </w:r>
            <m:oMath>
              <m:r>
                <m:rPr>
                  <m:sty m:val="p"/>
                </m:rPr>
                <w:rPr>
                  <w:rFonts w:hint="eastAsia" w:ascii="DejaVu Math TeX Gyre" w:hAnsi="DejaVu Math TeX Gyre" w:eastAsia="宋体" w:cs="Arial"/>
                  <w:snapToGrid w:val="0"/>
                  <w:color w:val="000000"/>
                  <w:spacing w:val="0"/>
                  <w:sz w:val="21"/>
                  <w:szCs w:val="21"/>
                  <w:lang w:val="en-US" w:bidi="ar-SA"/>
                </w:rPr>
                <m:t>manu_dummy</m:t>
              </m:r>
            </m:oMath>
            <w:r>
              <w:rPr>
                <w:rFonts w:hint="eastAsia" w:ascii="Times New Roman" w:hAnsi="Times New Roman" w:eastAsia="宋体"/>
                <w:b w:val="0"/>
                <w:spacing w:val="0"/>
                <w:sz w:val="21"/>
              </w:rPr>
              <w:t>）</w:t>
            </w:r>
          </w:p>
        </w:tc>
        <w:tc>
          <w:tcPr>
            <w:tcW w:w="0" w:type="auto"/>
            <w:tcMar>
              <w:top w:w="90" w:type="dxa"/>
              <w:left w:w="80" w:type="dxa"/>
              <w:bottom w:w="90" w:type="dxa"/>
              <w:right w:w="80" w:type="dxa"/>
            </w:tcMar>
            <w:vAlign w:val="center"/>
          </w:tcPr>
          <w:p w14:paraId="1F72AE67">
            <w:pPr>
              <w:spacing w:before="0" w:after="0" w:line="400" w:lineRule="exact"/>
              <w:jc w:val="center"/>
            </w:pPr>
            <w:r>
              <w:rPr>
                <w:rFonts w:ascii="Times New Roman" w:hAnsi="Times New Roman" w:eastAsia="宋体"/>
                <w:b w:val="0"/>
                <w:spacing w:val="0"/>
                <w:sz w:val="21"/>
              </w:rPr>
              <w:t>19,395</w:t>
            </w:r>
          </w:p>
        </w:tc>
        <w:tc>
          <w:tcPr>
            <w:tcW w:w="0" w:type="auto"/>
            <w:tcMar>
              <w:top w:w="90" w:type="dxa"/>
              <w:left w:w="80" w:type="dxa"/>
              <w:bottom w:w="90" w:type="dxa"/>
              <w:right w:w="80" w:type="dxa"/>
            </w:tcMar>
            <w:vAlign w:val="center"/>
          </w:tcPr>
          <w:p w14:paraId="22C75FFA">
            <w:pPr>
              <w:spacing w:before="0" w:after="0" w:line="400" w:lineRule="exact"/>
              <w:jc w:val="center"/>
            </w:pPr>
            <w:r>
              <w:rPr>
                <w:rFonts w:ascii="Times New Roman" w:hAnsi="Times New Roman" w:eastAsia="宋体"/>
                <w:b w:val="0"/>
                <w:spacing w:val="0"/>
                <w:sz w:val="21"/>
              </w:rPr>
              <w:t>0.242</w:t>
            </w:r>
          </w:p>
        </w:tc>
        <w:tc>
          <w:tcPr>
            <w:tcW w:w="0" w:type="auto"/>
            <w:tcMar>
              <w:top w:w="90" w:type="dxa"/>
              <w:left w:w="80" w:type="dxa"/>
              <w:bottom w:w="90" w:type="dxa"/>
              <w:right w:w="80" w:type="dxa"/>
            </w:tcMar>
            <w:vAlign w:val="center"/>
          </w:tcPr>
          <w:p w14:paraId="7E5AE71B">
            <w:pPr>
              <w:spacing w:before="0" w:after="0" w:line="400" w:lineRule="exact"/>
              <w:jc w:val="center"/>
            </w:pPr>
            <w:r>
              <w:rPr>
                <w:rFonts w:ascii="Times New Roman" w:hAnsi="Times New Roman" w:eastAsia="宋体"/>
                <w:b w:val="0"/>
                <w:spacing w:val="0"/>
                <w:sz w:val="21"/>
              </w:rPr>
              <w:t>0.428</w:t>
            </w:r>
          </w:p>
        </w:tc>
        <w:tc>
          <w:tcPr>
            <w:tcW w:w="0" w:type="auto"/>
            <w:tcMar>
              <w:top w:w="90" w:type="dxa"/>
              <w:left w:w="80" w:type="dxa"/>
              <w:bottom w:w="90" w:type="dxa"/>
              <w:right w:w="80" w:type="dxa"/>
            </w:tcMar>
            <w:vAlign w:val="center"/>
          </w:tcPr>
          <w:p w14:paraId="77CEF2BF">
            <w:pPr>
              <w:spacing w:before="0" w:after="0" w:line="400" w:lineRule="exact"/>
              <w:jc w:val="center"/>
            </w:pPr>
            <w:r>
              <w:rPr>
                <w:rFonts w:ascii="Times New Roman" w:hAnsi="Times New Roman" w:eastAsia="宋体"/>
                <w:b w:val="0"/>
                <w:spacing w:val="0"/>
                <w:sz w:val="21"/>
              </w:rPr>
              <w:t>0.000</w:t>
            </w:r>
          </w:p>
        </w:tc>
        <w:tc>
          <w:tcPr>
            <w:tcW w:w="0" w:type="auto"/>
            <w:tcMar>
              <w:top w:w="90" w:type="dxa"/>
              <w:left w:w="80" w:type="dxa"/>
              <w:bottom w:w="90" w:type="dxa"/>
              <w:right w:w="80" w:type="dxa"/>
            </w:tcMar>
            <w:vAlign w:val="center"/>
          </w:tcPr>
          <w:p w14:paraId="72A967E0">
            <w:pPr>
              <w:spacing w:before="0" w:after="0" w:line="400" w:lineRule="exact"/>
              <w:jc w:val="center"/>
            </w:pPr>
            <w:r>
              <w:rPr>
                <w:rFonts w:ascii="Times New Roman" w:hAnsi="Times New Roman" w:eastAsia="宋体"/>
                <w:b w:val="0"/>
                <w:spacing w:val="0"/>
                <w:sz w:val="21"/>
              </w:rPr>
              <w:t>1.000</w:t>
            </w:r>
          </w:p>
        </w:tc>
      </w:tr>
      <w:tr w14:paraId="0092D197">
        <w:trPr>
          <w:cantSplit/>
          <w:trHeight w:val="360" w:hRule="atLeast"/>
          <w:jc w:val="center"/>
        </w:trPr>
        <w:tc>
          <w:tcPr>
            <w:tcW w:w="0" w:type="auto"/>
            <w:tcMar>
              <w:top w:w="90" w:type="dxa"/>
              <w:left w:w="80" w:type="dxa"/>
              <w:bottom w:w="90" w:type="dxa"/>
              <w:right w:w="80" w:type="dxa"/>
            </w:tcMar>
            <w:vAlign w:val="center"/>
          </w:tcPr>
          <w:p w14:paraId="55510F09">
            <w:pPr>
              <w:spacing w:before="0" w:after="0" w:line="400" w:lineRule="exact"/>
              <w:jc w:val="center"/>
            </w:pPr>
            <w:r>
              <w:rPr>
                <w:rFonts w:hint="eastAsia" w:ascii="Times New Roman" w:hAnsi="Times New Roman" w:eastAsia="宋体"/>
                <w:b w:val="0"/>
                <w:spacing w:val="0"/>
                <w:sz w:val="21"/>
              </w:rPr>
              <w:t>职业层级（</w:t>
            </w:r>
            <m:oMath>
              <m:r>
                <m:rPr>
                  <m:sty m:val="p"/>
                </m:rPr>
                <w:rPr>
                  <w:rFonts w:hint="eastAsia" w:ascii="DejaVu Math TeX Gyre" w:hAnsi="DejaVu Math TeX Gyre" w:eastAsia="宋体" w:cs="Arial"/>
                  <w:snapToGrid w:val="0"/>
                  <w:color w:val="000000"/>
                  <w:spacing w:val="0"/>
                  <w:sz w:val="21"/>
                  <w:szCs w:val="21"/>
                  <w:lang w:val="en-US" w:bidi="ar-SA"/>
                </w:rPr>
                <m:t>ISEI_score</m:t>
              </m:r>
            </m:oMath>
            <w:r>
              <w:rPr>
                <w:rFonts w:hint="eastAsia" w:ascii="Times New Roman" w:hAnsi="Times New Roman" w:eastAsia="宋体"/>
                <w:b w:val="0"/>
                <w:spacing w:val="0"/>
                <w:sz w:val="21"/>
              </w:rPr>
              <w:t>）</w:t>
            </w:r>
          </w:p>
        </w:tc>
        <w:tc>
          <w:tcPr>
            <w:tcW w:w="0" w:type="auto"/>
            <w:tcMar>
              <w:top w:w="90" w:type="dxa"/>
              <w:left w:w="80" w:type="dxa"/>
              <w:bottom w:w="90" w:type="dxa"/>
              <w:right w:w="80" w:type="dxa"/>
            </w:tcMar>
            <w:vAlign w:val="center"/>
          </w:tcPr>
          <w:p w14:paraId="5E38BA09">
            <w:pPr>
              <w:spacing w:before="0" w:after="0" w:line="400" w:lineRule="exact"/>
              <w:jc w:val="center"/>
            </w:pPr>
            <w:r>
              <w:rPr>
                <w:rFonts w:ascii="Times New Roman" w:hAnsi="Times New Roman" w:eastAsia="宋体"/>
                <w:b w:val="0"/>
                <w:spacing w:val="0"/>
                <w:sz w:val="21"/>
              </w:rPr>
              <w:t>31,215</w:t>
            </w:r>
          </w:p>
        </w:tc>
        <w:tc>
          <w:tcPr>
            <w:tcW w:w="0" w:type="auto"/>
            <w:tcMar>
              <w:top w:w="90" w:type="dxa"/>
              <w:left w:w="80" w:type="dxa"/>
              <w:bottom w:w="90" w:type="dxa"/>
              <w:right w:w="80" w:type="dxa"/>
            </w:tcMar>
            <w:vAlign w:val="center"/>
          </w:tcPr>
          <w:p w14:paraId="1B96A325">
            <w:pPr>
              <w:spacing w:before="0" w:after="0" w:line="400" w:lineRule="exact"/>
              <w:jc w:val="center"/>
            </w:pPr>
            <w:r>
              <w:rPr>
                <w:rFonts w:ascii="Times New Roman" w:hAnsi="Times New Roman" w:eastAsia="宋体"/>
                <w:b w:val="0"/>
                <w:spacing w:val="0"/>
                <w:sz w:val="21"/>
              </w:rPr>
              <w:t>35.641</w:t>
            </w:r>
          </w:p>
        </w:tc>
        <w:tc>
          <w:tcPr>
            <w:tcW w:w="0" w:type="auto"/>
            <w:tcMar>
              <w:top w:w="90" w:type="dxa"/>
              <w:left w:w="80" w:type="dxa"/>
              <w:bottom w:w="90" w:type="dxa"/>
              <w:right w:w="80" w:type="dxa"/>
            </w:tcMar>
            <w:vAlign w:val="center"/>
          </w:tcPr>
          <w:p w14:paraId="041A0FB8">
            <w:pPr>
              <w:spacing w:before="0" w:after="0" w:line="400" w:lineRule="exact"/>
              <w:jc w:val="center"/>
            </w:pPr>
            <w:r>
              <w:rPr>
                <w:rFonts w:ascii="Times New Roman" w:hAnsi="Times New Roman" w:eastAsia="宋体"/>
                <w:b w:val="0"/>
                <w:spacing w:val="0"/>
                <w:sz w:val="21"/>
              </w:rPr>
              <w:t>15.462</w:t>
            </w:r>
          </w:p>
        </w:tc>
        <w:tc>
          <w:tcPr>
            <w:tcW w:w="0" w:type="auto"/>
            <w:tcMar>
              <w:top w:w="90" w:type="dxa"/>
              <w:left w:w="80" w:type="dxa"/>
              <w:bottom w:w="90" w:type="dxa"/>
              <w:right w:w="80" w:type="dxa"/>
            </w:tcMar>
            <w:vAlign w:val="center"/>
          </w:tcPr>
          <w:p w14:paraId="44E7940D">
            <w:pPr>
              <w:spacing w:before="0" w:after="0" w:line="400" w:lineRule="exact"/>
              <w:jc w:val="center"/>
            </w:pPr>
            <w:r>
              <w:rPr>
                <w:rFonts w:ascii="Times New Roman" w:hAnsi="Times New Roman" w:eastAsia="宋体"/>
                <w:b w:val="0"/>
                <w:spacing w:val="0"/>
                <w:sz w:val="21"/>
              </w:rPr>
              <w:t>19.000</w:t>
            </w:r>
          </w:p>
        </w:tc>
        <w:tc>
          <w:tcPr>
            <w:tcW w:w="0" w:type="auto"/>
            <w:tcMar>
              <w:top w:w="90" w:type="dxa"/>
              <w:left w:w="80" w:type="dxa"/>
              <w:bottom w:w="90" w:type="dxa"/>
              <w:right w:w="80" w:type="dxa"/>
            </w:tcMar>
            <w:vAlign w:val="center"/>
          </w:tcPr>
          <w:p w14:paraId="6825C91B">
            <w:pPr>
              <w:spacing w:before="0" w:after="0" w:line="400" w:lineRule="exact"/>
              <w:jc w:val="center"/>
            </w:pPr>
            <w:r>
              <w:rPr>
                <w:rFonts w:ascii="Times New Roman" w:hAnsi="Times New Roman" w:eastAsia="宋体"/>
                <w:b w:val="0"/>
                <w:spacing w:val="0"/>
                <w:sz w:val="21"/>
              </w:rPr>
              <w:t>90.000</w:t>
            </w:r>
          </w:p>
        </w:tc>
      </w:tr>
      <w:tr w14:paraId="0DEE5061">
        <w:trPr>
          <w:cantSplit/>
          <w:trHeight w:val="360" w:hRule="atLeast"/>
          <w:jc w:val="center"/>
        </w:trPr>
        <w:tc>
          <w:tcPr>
            <w:tcW w:w="0" w:type="auto"/>
            <w:tcMar>
              <w:top w:w="90" w:type="dxa"/>
              <w:left w:w="80" w:type="dxa"/>
              <w:bottom w:w="90" w:type="dxa"/>
              <w:right w:w="80" w:type="dxa"/>
            </w:tcMar>
            <w:vAlign w:val="center"/>
          </w:tcPr>
          <w:p w14:paraId="0FB45B5E">
            <w:pPr>
              <w:spacing w:before="0" w:after="0" w:line="400" w:lineRule="exact"/>
              <w:jc w:val="center"/>
            </w:pPr>
            <w:r>
              <w:rPr>
                <w:rFonts w:hint="eastAsia" w:ascii="Times New Roman" w:hAnsi="Times New Roman" w:eastAsia="宋体"/>
                <w:b w:val="0"/>
                <w:spacing w:val="0"/>
                <w:sz w:val="21"/>
              </w:rPr>
              <w:t>兼职就业（</w:t>
            </w:r>
            <m:oMath>
              <m:r>
                <m:rPr>
                  <m:sty m:val="p"/>
                </m:rPr>
                <w:rPr>
                  <w:rFonts w:hint="eastAsia" w:ascii="DejaVu Math TeX Gyre" w:hAnsi="DejaVu Math TeX Gyre" w:eastAsia="宋体" w:cs="Arial"/>
                  <w:snapToGrid w:val="0"/>
                  <w:color w:val="000000"/>
                  <w:spacing w:val="0"/>
                  <w:sz w:val="21"/>
                  <w:szCs w:val="21"/>
                  <w:lang w:val="en-US" w:bidi="ar-SA"/>
                </w:rPr>
                <m:t>part_time</m:t>
              </m:r>
            </m:oMath>
            <w:r>
              <w:rPr>
                <w:rFonts w:hint="eastAsia" w:ascii="Times New Roman" w:hAnsi="Times New Roman" w:eastAsia="宋体"/>
                <w:b w:val="0"/>
                <w:spacing w:val="0"/>
                <w:sz w:val="21"/>
              </w:rPr>
              <w:t>）</w:t>
            </w:r>
          </w:p>
        </w:tc>
        <w:tc>
          <w:tcPr>
            <w:tcW w:w="0" w:type="auto"/>
            <w:tcMar>
              <w:top w:w="90" w:type="dxa"/>
              <w:left w:w="80" w:type="dxa"/>
              <w:bottom w:w="90" w:type="dxa"/>
              <w:right w:w="80" w:type="dxa"/>
            </w:tcMar>
            <w:vAlign w:val="center"/>
          </w:tcPr>
          <w:p w14:paraId="1CDE0961">
            <w:pPr>
              <w:spacing w:before="0" w:after="0" w:line="400" w:lineRule="exact"/>
              <w:jc w:val="center"/>
            </w:pPr>
            <w:r>
              <w:rPr>
                <w:rFonts w:ascii="Times New Roman" w:hAnsi="Times New Roman" w:eastAsia="宋体"/>
                <w:b w:val="0"/>
                <w:spacing w:val="0"/>
                <w:sz w:val="21"/>
              </w:rPr>
              <w:t>30,849</w:t>
            </w:r>
          </w:p>
        </w:tc>
        <w:tc>
          <w:tcPr>
            <w:tcW w:w="0" w:type="auto"/>
            <w:tcMar>
              <w:top w:w="90" w:type="dxa"/>
              <w:left w:w="80" w:type="dxa"/>
              <w:bottom w:w="90" w:type="dxa"/>
              <w:right w:w="80" w:type="dxa"/>
            </w:tcMar>
            <w:vAlign w:val="center"/>
          </w:tcPr>
          <w:p w14:paraId="3D489B57">
            <w:pPr>
              <w:spacing w:before="0" w:after="0" w:line="400" w:lineRule="exact"/>
              <w:jc w:val="center"/>
            </w:pPr>
            <w:r>
              <w:rPr>
                <w:rFonts w:ascii="Times New Roman" w:hAnsi="Times New Roman" w:eastAsia="宋体"/>
                <w:b w:val="0"/>
                <w:spacing w:val="0"/>
                <w:sz w:val="21"/>
              </w:rPr>
              <w:t>0.223</w:t>
            </w:r>
          </w:p>
        </w:tc>
        <w:tc>
          <w:tcPr>
            <w:tcW w:w="0" w:type="auto"/>
            <w:tcMar>
              <w:top w:w="90" w:type="dxa"/>
              <w:left w:w="80" w:type="dxa"/>
              <w:bottom w:w="90" w:type="dxa"/>
              <w:right w:w="80" w:type="dxa"/>
            </w:tcMar>
            <w:vAlign w:val="center"/>
          </w:tcPr>
          <w:p w14:paraId="573A85E8">
            <w:pPr>
              <w:spacing w:before="0" w:after="0" w:line="400" w:lineRule="exact"/>
              <w:jc w:val="center"/>
            </w:pPr>
            <w:r>
              <w:rPr>
                <w:rFonts w:ascii="Times New Roman" w:hAnsi="Times New Roman" w:eastAsia="宋体"/>
                <w:b w:val="0"/>
                <w:spacing w:val="0"/>
                <w:sz w:val="21"/>
              </w:rPr>
              <w:t>0.416</w:t>
            </w:r>
          </w:p>
        </w:tc>
        <w:tc>
          <w:tcPr>
            <w:tcW w:w="0" w:type="auto"/>
            <w:tcMar>
              <w:top w:w="90" w:type="dxa"/>
              <w:left w:w="80" w:type="dxa"/>
              <w:bottom w:w="90" w:type="dxa"/>
              <w:right w:w="80" w:type="dxa"/>
            </w:tcMar>
            <w:vAlign w:val="center"/>
          </w:tcPr>
          <w:p w14:paraId="16DB6586">
            <w:pPr>
              <w:spacing w:before="0" w:after="0" w:line="400" w:lineRule="exact"/>
              <w:jc w:val="center"/>
            </w:pPr>
            <w:r>
              <w:rPr>
                <w:rFonts w:ascii="Times New Roman" w:hAnsi="Times New Roman" w:eastAsia="宋体"/>
                <w:b w:val="0"/>
                <w:spacing w:val="0"/>
                <w:sz w:val="21"/>
              </w:rPr>
              <w:t>0.000</w:t>
            </w:r>
          </w:p>
        </w:tc>
        <w:tc>
          <w:tcPr>
            <w:tcW w:w="0" w:type="auto"/>
            <w:tcMar>
              <w:top w:w="90" w:type="dxa"/>
              <w:left w:w="80" w:type="dxa"/>
              <w:bottom w:w="90" w:type="dxa"/>
              <w:right w:w="80" w:type="dxa"/>
            </w:tcMar>
            <w:vAlign w:val="center"/>
          </w:tcPr>
          <w:p w14:paraId="33ABA459">
            <w:pPr>
              <w:spacing w:before="0" w:after="0" w:line="400" w:lineRule="exact"/>
              <w:jc w:val="center"/>
            </w:pPr>
            <w:r>
              <w:rPr>
                <w:rFonts w:ascii="Times New Roman" w:hAnsi="Times New Roman" w:eastAsia="宋体"/>
                <w:b w:val="0"/>
                <w:spacing w:val="0"/>
                <w:sz w:val="21"/>
              </w:rPr>
              <w:t>1.000</w:t>
            </w:r>
          </w:p>
        </w:tc>
      </w:tr>
      <w:tr w14:paraId="09912982">
        <w:trPr>
          <w:cantSplit/>
          <w:trHeight w:val="340" w:hRule="atLeast"/>
          <w:jc w:val="center"/>
        </w:trPr>
        <w:tc>
          <w:tcPr>
            <w:tcW w:w="0" w:type="auto"/>
            <w:tcBorders>
              <w:top w:val="single" w:color="777777" w:sz="4" w:space="0"/>
            </w:tcBorders>
            <w:tcMar>
              <w:top w:w="90" w:type="dxa"/>
              <w:left w:w="80" w:type="dxa"/>
              <w:bottom w:w="90" w:type="dxa"/>
              <w:right w:w="80" w:type="dxa"/>
            </w:tcMar>
            <w:vAlign w:val="center"/>
          </w:tcPr>
          <w:p w14:paraId="4259484D">
            <w:pPr>
              <w:spacing w:before="0" w:after="0" w:line="400" w:lineRule="exact"/>
              <w:jc w:val="center"/>
            </w:pPr>
            <w:r>
              <w:rPr>
                <w:rFonts w:ascii="Times New Roman" w:hAnsi="Times New Roman" w:eastAsia="宋体"/>
                <w:b/>
                <w:bCs/>
                <w:spacing w:val="0"/>
                <w:sz w:val="21"/>
              </w:rPr>
              <w:t xml:space="preserve">Panel </w:t>
            </w:r>
            <w:r>
              <w:rPr>
                <w:rFonts w:hint="eastAsia" w:ascii="Times New Roman" w:hAnsi="Times New Roman" w:eastAsia="宋体"/>
                <w:b/>
                <w:bCs/>
                <w:spacing w:val="0"/>
                <w:sz w:val="21"/>
              </w:rPr>
              <w:t>B：机器人暴露与工具变量</w:t>
            </w:r>
          </w:p>
        </w:tc>
        <w:tc>
          <w:tcPr>
            <w:tcW w:w="0" w:type="auto"/>
            <w:tcBorders>
              <w:top w:val="single" w:color="777777" w:sz="4" w:space="0"/>
            </w:tcBorders>
            <w:tcMar>
              <w:top w:w="90" w:type="dxa"/>
              <w:left w:w="80" w:type="dxa"/>
              <w:bottom w:w="90" w:type="dxa"/>
              <w:right w:w="80" w:type="dxa"/>
            </w:tcMar>
            <w:vAlign w:val="center"/>
          </w:tcPr>
          <w:p w14:paraId="797C536E">
            <w:pPr>
              <w:spacing w:before="0" w:after="0" w:line="400" w:lineRule="exact"/>
              <w:jc w:val="center"/>
            </w:pPr>
          </w:p>
        </w:tc>
        <w:tc>
          <w:tcPr>
            <w:tcW w:w="0" w:type="auto"/>
            <w:tcBorders>
              <w:top w:val="single" w:color="777777" w:sz="4" w:space="0"/>
            </w:tcBorders>
            <w:tcMar>
              <w:top w:w="90" w:type="dxa"/>
              <w:left w:w="80" w:type="dxa"/>
              <w:bottom w:w="90" w:type="dxa"/>
              <w:right w:w="80" w:type="dxa"/>
            </w:tcMar>
            <w:vAlign w:val="center"/>
          </w:tcPr>
          <w:p w14:paraId="50718B28">
            <w:pPr>
              <w:spacing w:before="0" w:after="0" w:line="400" w:lineRule="exact"/>
              <w:jc w:val="center"/>
            </w:pPr>
          </w:p>
        </w:tc>
        <w:tc>
          <w:tcPr>
            <w:tcW w:w="0" w:type="auto"/>
            <w:tcBorders>
              <w:top w:val="single" w:color="777777" w:sz="4" w:space="0"/>
            </w:tcBorders>
            <w:tcMar>
              <w:top w:w="90" w:type="dxa"/>
              <w:left w:w="80" w:type="dxa"/>
              <w:bottom w:w="90" w:type="dxa"/>
              <w:right w:w="80" w:type="dxa"/>
            </w:tcMar>
            <w:vAlign w:val="center"/>
          </w:tcPr>
          <w:p w14:paraId="4915DFA3">
            <w:pPr>
              <w:spacing w:before="0" w:after="0" w:line="400" w:lineRule="exact"/>
              <w:jc w:val="center"/>
            </w:pPr>
          </w:p>
        </w:tc>
        <w:tc>
          <w:tcPr>
            <w:tcW w:w="0" w:type="auto"/>
            <w:tcBorders>
              <w:top w:val="single" w:color="777777" w:sz="4" w:space="0"/>
            </w:tcBorders>
            <w:tcMar>
              <w:top w:w="90" w:type="dxa"/>
              <w:left w:w="80" w:type="dxa"/>
              <w:bottom w:w="90" w:type="dxa"/>
              <w:right w:w="80" w:type="dxa"/>
            </w:tcMar>
            <w:vAlign w:val="center"/>
          </w:tcPr>
          <w:p w14:paraId="5C4181F1">
            <w:pPr>
              <w:spacing w:before="0" w:after="0" w:line="400" w:lineRule="exact"/>
              <w:jc w:val="center"/>
            </w:pPr>
          </w:p>
        </w:tc>
        <w:tc>
          <w:tcPr>
            <w:tcW w:w="0" w:type="auto"/>
            <w:tcBorders>
              <w:top w:val="single" w:color="777777" w:sz="4" w:space="0"/>
            </w:tcBorders>
            <w:tcMar>
              <w:top w:w="90" w:type="dxa"/>
              <w:left w:w="80" w:type="dxa"/>
              <w:bottom w:w="90" w:type="dxa"/>
              <w:right w:w="80" w:type="dxa"/>
            </w:tcMar>
            <w:vAlign w:val="center"/>
          </w:tcPr>
          <w:p w14:paraId="43E59681">
            <w:pPr>
              <w:spacing w:before="0" w:after="0" w:line="400" w:lineRule="exact"/>
              <w:jc w:val="center"/>
            </w:pPr>
          </w:p>
        </w:tc>
      </w:tr>
      <w:tr w14:paraId="5201FE1E">
        <w:trPr>
          <w:cantSplit/>
          <w:trHeight w:val="360" w:hRule="atLeast"/>
          <w:jc w:val="center"/>
        </w:trPr>
        <w:tc>
          <w:tcPr>
            <w:tcW w:w="0" w:type="auto"/>
            <w:tcMar>
              <w:top w:w="90" w:type="dxa"/>
              <w:left w:w="80" w:type="dxa"/>
              <w:bottom w:w="90" w:type="dxa"/>
              <w:right w:w="80" w:type="dxa"/>
            </w:tcMar>
            <w:vAlign w:val="center"/>
          </w:tcPr>
          <w:p w14:paraId="5111DF66">
            <w:pPr>
              <w:spacing w:before="0" w:after="0" w:line="400" w:lineRule="exact"/>
              <w:jc w:val="center"/>
            </w:pPr>
            <w:r>
              <w:rPr>
                <w:rFonts w:hint="eastAsia" w:ascii="Times New Roman" w:hAnsi="Times New Roman" w:eastAsia="宋体"/>
                <w:b w:val="0"/>
                <w:spacing w:val="0"/>
                <w:sz w:val="21"/>
              </w:rPr>
              <w:t>机器人密度对数（</w:t>
            </w:r>
            <m:oMath>
              <m:r>
                <m:rPr>
                  <m:sty m:val="p"/>
                </m:rPr>
                <w:rPr>
                  <w:rFonts w:hint="eastAsia" w:ascii="DejaVu Math TeX Gyre" w:hAnsi="DejaVu Math TeX Gyre" w:eastAsia="宋体" w:cs="Arial"/>
                  <w:snapToGrid w:val="0"/>
                  <w:color w:val="000000"/>
                  <w:spacing w:val="0"/>
                  <w:sz w:val="21"/>
                  <w:szCs w:val="21"/>
                  <w:lang w:val="en-US" w:bidi="ar-SA"/>
                </w:rPr>
                <m:t>ln_robot</m:t>
              </m:r>
            </m:oMath>
            <w:r>
              <w:rPr>
                <w:rFonts w:hint="eastAsia" w:ascii="Times New Roman" w:hAnsi="Times New Roman" w:eastAsia="宋体"/>
                <w:b w:val="0"/>
                <w:spacing w:val="0"/>
                <w:sz w:val="21"/>
              </w:rPr>
              <w:t>）</w:t>
            </w:r>
          </w:p>
        </w:tc>
        <w:tc>
          <w:tcPr>
            <w:tcW w:w="0" w:type="auto"/>
            <w:tcMar>
              <w:top w:w="90" w:type="dxa"/>
              <w:left w:w="80" w:type="dxa"/>
              <w:bottom w:w="90" w:type="dxa"/>
              <w:right w:w="80" w:type="dxa"/>
            </w:tcMar>
            <w:vAlign w:val="center"/>
          </w:tcPr>
          <w:p w14:paraId="522CB6B8">
            <w:pPr>
              <w:spacing w:before="0" w:after="0" w:line="400" w:lineRule="exact"/>
              <w:jc w:val="center"/>
            </w:pPr>
            <w:r>
              <w:rPr>
                <w:rFonts w:ascii="Times New Roman" w:hAnsi="Times New Roman" w:eastAsia="宋体"/>
                <w:b w:val="0"/>
                <w:spacing w:val="0"/>
                <w:sz w:val="21"/>
              </w:rPr>
              <w:t>34,315</w:t>
            </w:r>
          </w:p>
        </w:tc>
        <w:tc>
          <w:tcPr>
            <w:tcW w:w="0" w:type="auto"/>
            <w:tcMar>
              <w:top w:w="90" w:type="dxa"/>
              <w:left w:w="80" w:type="dxa"/>
              <w:bottom w:w="90" w:type="dxa"/>
              <w:right w:w="80" w:type="dxa"/>
            </w:tcMar>
            <w:vAlign w:val="center"/>
          </w:tcPr>
          <w:p w14:paraId="0797B2A7">
            <w:pPr>
              <w:spacing w:before="0" w:after="0" w:line="400" w:lineRule="exact"/>
              <w:jc w:val="center"/>
            </w:pPr>
            <w:r>
              <w:rPr>
                <w:rFonts w:ascii="Times New Roman" w:hAnsi="Times New Roman" w:eastAsia="宋体"/>
                <w:b w:val="0"/>
                <w:spacing w:val="0"/>
                <w:sz w:val="21"/>
              </w:rPr>
              <w:t>9.785</w:t>
            </w:r>
          </w:p>
        </w:tc>
        <w:tc>
          <w:tcPr>
            <w:tcW w:w="0" w:type="auto"/>
            <w:tcMar>
              <w:top w:w="90" w:type="dxa"/>
              <w:left w:w="80" w:type="dxa"/>
              <w:bottom w:w="90" w:type="dxa"/>
              <w:right w:w="80" w:type="dxa"/>
            </w:tcMar>
            <w:vAlign w:val="center"/>
          </w:tcPr>
          <w:p w14:paraId="2D92EBC6">
            <w:pPr>
              <w:spacing w:before="0" w:after="0" w:line="400" w:lineRule="exact"/>
              <w:jc w:val="center"/>
            </w:pPr>
            <w:r>
              <w:rPr>
                <w:rFonts w:ascii="Times New Roman" w:hAnsi="Times New Roman" w:eastAsia="宋体"/>
                <w:b w:val="0"/>
                <w:spacing w:val="0"/>
                <w:sz w:val="21"/>
              </w:rPr>
              <w:t>1.230</w:t>
            </w:r>
          </w:p>
        </w:tc>
        <w:tc>
          <w:tcPr>
            <w:tcW w:w="0" w:type="auto"/>
            <w:tcMar>
              <w:top w:w="90" w:type="dxa"/>
              <w:left w:w="80" w:type="dxa"/>
              <w:bottom w:w="90" w:type="dxa"/>
              <w:right w:w="80" w:type="dxa"/>
            </w:tcMar>
            <w:vAlign w:val="center"/>
          </w:tcPr>
          <w:p w14:paraId="087C7EBF">
            <w:pPr>
              <w:spacing w:before="0" w:after="0" w:line="400" w:lineRule="exact"/>
              <w:jc w:val="center"/>
            </w:pPr>
            <w:r>
              <w:rPr>
                <w:rFonts w:ascii="Times New Roman" w:hAnsi="Times New Roman" w:eastAsia="宋体"/>
                <w:b w:val="0"/>
                <w:spacing w:val="0"/>
                <w:sz w:val="21"/>
              </w:rPr>
              <w:t>6.573</w:t>
            </w:r>
          </w:p>
        </w:tc>
        <w:tc>
          <w:tcPr>
            <w:tcW w:w="0" w:type="auto"/>
            <w:tcMar>
              <w:top w:w="90" w:type="dxa"/>
              <w:left w:w="80" w:type="dxa"/>
              <w:bottom w:w="90" w:type="dxa"/>
              <w:right w:w="80" w:type="dxa"/>
            </w:tcMar>
            <w:vAlign w:val="center"/>
          </w:tcPr>
          <w:p w14:paraId="4B2EA974">
            <w:pPr>
              <w:spacing w:before="0" w:after="0" w:line="400" w:lineRule="exact"/>
              <w:jc w:val="center"/>
            </w:pPr>
            <w:r>
              <w:rPr>
                <w:rFonts w:ascii="Times New Roman" w:hAnsi="Times New Roman" w:eastAsia="宋体"/>
                <w:b w:val="0"/>
                <w:spacing w:val="0"/>
                <w:sz w:val="21"/>
              </w:rPr>
              <w:t>12.179</w:t>
            </w:r>
          </w:p>
        </w:tc>
      </w:tr>
      <w:tr w14:paraId="05B28360">
        <w:trPr>
          <w:cantSplit/>
          <w:trHeight w:val="360" w:hRule="atLeast"/>
          <w:jc w:val="center"/>
        </w:trPr>
        <w:tc>
          <w:tcPr>
            <w:tcW w:w="0" w:type="auto"/>
            <w:tcMar>
              <w:top w:w="90" w:type="dxa"/>
              <w:left w:w="80" w:type="dxa"/>
              <w:bottom w:w="90" w:type="dxa"/>
              <w:right w:w="80" w:type="dxa"/>
            </w:tcMar>
            <w:vAlign w:val="center"/>
          </w:tcPr>
          <w:p w14:paraId="4E6F130B">
            <w:pPr>
              <w:spacing w:before="0" w:after="0" w:line="400" w:lineRule="exact"/>
              <w:jc w:val="center"/>
            </w:pPr>
            <w:r>
              <w:rPr>
                <w:rFonts w:ascii="Times New Roman" w:hAnsi="Times New Roman" w:eastAsia="宋体"/>
                <w:b w:val="0"/>
                <w:spacing w:val="0"/>
                <w:sz w:val="21"/>
              </w:rPr>
              <w:t xml:space="preserve">Bartik </w:t>
            </w:r>
            <w:r>
              <w:rPr>
                <w:rFonts w:hint="eastAsia" w:ascii="Times New Roman" w:hAnsi="Times New Roman" w:eastAsia="宋体"/>
                <w:b w:val="0"/>
                <w:spacing w:val="0"/>
                <w:sz w:val="21"/>
              </w:rPr>
              <w:t>工具变量（</w:t>
            </w:r>
            <m:oMath>
              <m:r>
                <m:rPr>
                  <m:sty m:val="p"/>
                </m:rPr>
                <w:rPr>
                  <w:rFonts w:hint="eastAsia" w:ascii="DejaVu Math TeX Gyre" w:hAnsi="DejaVu Math TeX Gyre" w:eastAsia="宋体" w:cs="Arial"/>
                  <w:snapToGrid w:val="0"/>
                  <w:color w:val="000000"/>
                  <w:spacing w:val="0"/>
                  <w:sz w:val="21"/>
                  <w:szCs w:val="21"/>
                  <w:lang w:val="en-US" w:bidi="ar-SA"/>
                </w:rPr>
                <m:t>bartik_iv</m:t>
              </m:r>
            </m:oMath>
            <w:r>
              <w:rPr>
                <w:rFonts w:hint="eastAsia" w:ascii="Times New Roman" w:hAnsi="Times New Roman" w:eastAsia="宋体"/>
                <w:b w:val="0"/>
                <w:spacing w:val="0"/>
                <w:sz w:val="21"/>
              </w:rPr>
              <w:t>）</w:t>
            </w:r>
          </w:p>
        </w:tc>
        <w:tc>
          <w:tcPr>
            <w:tcW w:w="0" w:type="auto"/>
            <w:tcMar>
              <w:top w:w="90" w:type="dxa"/>
              <w:left w:w="80" w:type="dxa"/>
              <w:bottom w:w="90" w:type="dxa"/>
              <w:right w:w="80" w:type="dxa"/>
            </w:tcMar>
            <w:vAlign w:val="center"/>
          </w:tcPr>
          <w:p w14:paraId="7BAE60A2">
            <w:pPr>
              <w:spacing w:before="0" w:after="0" w:line="400" w:lineRule="exact"/>
              <w:jc w:val="center"/>
            </w:pPr>
            <w:r>
              <w:rPr>
                <w:rFonts w:ascii="Times New Roman" w:hAnsi="Times New Roman" w:eastAsia="宋体"/>
                <w:b w:val="0"/>
                <w:spacing w:val="0"/>
                <w:sz w:val="21"/>
              </w:rPr>
              <w:t>34,315</w:t>
            </w:r>
          </w:p>
        </w:tc>
        <w:tc>
          <w:tcPr>
            <w:tcW w:w="0" w:type="auto"/>
            <w:tcMar>
              <w:top w:w="90" w:type="dxa"/>
              <w:left w:w="80" w:type="dxa"/>
              <w:bottom w:w="90" w:type="dxa"/>
              <w:right w:w="80" w:type="dxa"/>
            </w:tcMar>
            <w:vAlign w:val="center"/>
          </w:tcPr>
          <w:p w14:paraId="4B70D3B8">
            <w:pPr>
              <w:spacing w:before="0" w:after="0" w:line="400" w:lineRule="exact"/>
              <w:jc w:val="center"/>
            </w:pPr>
            <w:r>
              <w:rPr>
                <w:rFonts w:ascii="Times New Roman" w:hAnsi="Times New Roman" w:eastAsia="宋体"/>
                <w:b w:val="0"/>
                <w:spacing w:val="0"/>
                <w:sz w:val="21"/>
              </w:rPr>
              <w:t>9.352</w:t>
            </w:r>
          </w:p>
        </w:tc>
        <w:tc>
          <w:tcPr>
            <w:tcW w:w="0" w:type="auto"/>
            <w:tcMar>
              <w:top w:w="90" w:type="dxa"/>
              <w:left w:w="80" w:type="dxa"/>
              <w:bottom w:w="90" w:type="dxa"/>
              <w:right w:w="80" w:type="dxa"/>
            </w:tcMar>
            <w:vAlign w:val="center"/>
          </w:tcPr>
          <w:p w14:paraId="79CC4E34">
            <w:pPr>
              <w:spacing w:before="0" w:after="0" w:line="400" w:lineRule="exact"/>
              <w:jc w:val="center"/>
            </w:pPr>
            <w:r>
              <w:rPr>
                <w:rFonts w:ascii="Times New Roman" w:hAnsi="Times New Roman" w:eastAsia="宋体"/>
                <w:b w:val="0"/>
                <w:spacing w:val="0"/>
                <w:sz w:val="21"/>
              </w:rPr>
              <w:t>1.099</w:t>
            </w:r>
          </w:p>
        </w:tc>
        <w:tc>
          <w:tcPr>
            <w:tcW w:w="0" w:type="auto"/>
            <w:tcMar>
              <w:top w:w="90" w:type="dxa"/>
              <w:left w:w="80" w:type="dxa"/>
              <w:bottom w:w="90" w:type="dxa"/>
              <w:right w:w="80" w:type="dxa"/>
            </w:tcMar>
            <w:vAlign w:val="center"/>
          </w:tcPr>
          <w:p w14:paraId="6ECEA3F2">
            <w:pPr>
              <w:spacing w:before="0" w:after="0" w:line="400" w:lineRule="exact"/>
              <w:jc w:val="center"/>
            </w:pPr>
            <w:r>
              <w:rPr>
                <w:rFonts w:ascii="Times New Roman" w:hAnsi="Times New Roman" w:eastAsia="宋体"/>
                <w:b w:val="0"/>
                <w:spacing w:val="0"/>
                <w:sz w:val="21"/>
              </w:rPr>
              <w:t>6.432</w:t>
            </w:r>
          </w:p>
        </w:tc>
        <w:tc>
          <w:tcPr>
            <w:tcW w:w="0" w:type="auto"/>
            <w:tcMar>
              <w:top w:w="90" w:type="dxa"/>
              <w:left w:w="80" w:type="dxa"/>
              <w:bottom w:w="90" w:type="dxa"/>
              <w:right w:w="80" w:type="dxa"/>
            </w:tcMar>
            <w:vAlign w:val="center"/>
          </w:tcPr>
          <w:p w14:paraId="781108AD">
            <w:pPr>
              <w:spacing w:before="0" w:after="0" w:line="400" w:lineRule="exact"/>
              <w:jc w:val="center"/>
            </w:pPr>
            <w:r>
              <w:rPr>
                <w:rFonts w:ascii="Times New Roman" w:hAnsi="Times New Roman" w:eastAsia="宋体"/>
                <w:b w:val="0"/>
                <w:spacing w:val="0"/>
                <w:sz w:val="21"/>
              </w:rPr>
              <w:t>11.828</w:t>
            </w:r>
          </w:p>
        </w:tc>
      </w:tr>
      <w:tr w14:paraId="33E2D00F">
        <w:trPr>
          <w:cantSplit/>
          <w:trHeight w:val="340" w:hRule="atLeast"/>
          <w:jc w:val="center"/>
        </w:trPr>
        <w:tc>
          <w:tcPr>
            <w:tcW w:w="0" w:type="auto"/>
            <w:tcBorders>
              <w:top w:val="single" w:color="777777" w:sz="4" w:space="0"/>
            </w:tcBorders>
            <w:tcMar>
              <w:top w:w="90" w:type="dxa"/>
              <w:left w:w="80" w:type="dxa"/>
              <w:bottom w:w="90" w:type="dxa"/>
              <w:right w:w="80" w:type="dxa"/>
            </w:tcMar>
            <w:vAlign w:val="center"/>
          </w:tcPr>
          <w:p w14:paraId="33873451">
            <w:pPr>
              <w:spacing w:before="0" w:after="0" w:line="400" w:lineRule="exact"/>
              <w:jc w:val="center"/>
            </w:pPr>
            <w:r>
              <w:rPr>
                <w:rFonts w:ascii="Times New Roman" w:hAnsi="Times New Roman" w:eastAsia="宋体"/>
                <w:b/>
                <w:bCs/>
                <w:spacing w:val="0"/>
                <w:sz w:val="21"/>
              </w:rPr>
              <w:t xml:space="preserve">Panel </w:t>
            </w:r>
            <w:r>
              <w:rPr>
                <w:rFonts w:hint="eastAsia" w:ascii="Times New Roman" w:hAnsi="Times New Roman" w:eastAsia="宋体"/>
                <w:b/>
                <w:bCs/>
                <w:spacing w:val="0"/>
                <w:sz w:val="21"/>
              </w:rPr>
              <w:t>C：控制变量</w:t>
            </w:r>
          </w:p>
        </w:tc>
        <w:tc>
          <w:tcPr>
            <w:tcW w:w="0" w:type="auto"/>
            <w:tcBorders>
              <w:top w:val="single" w:color="777777" w:sz="4" w:space="0"/>
            </w:tcBorders>
            <w:tcMar>
              <w:top w:w="90" w:type="dxa"/>
              <w:left w:w="80" w:type="dxa"/>
              <w:bottom w:w="90" w:type="dxa"/>
              <w:right w:w="80" w:type="dxa"/>
            </w:tcMar>
            <w:vAlign w:val="center"/>
          </w:tcPr>
          <w:p w14:paraId="5FC308FA">
            <w:pPr>
              <w:spacing w:before="0" w:after="0" w:line="400" w:lineRule="exact"/>
              <w:jc w:val="center"/>
            </w:pPr>
          </w:p>
        </w:tc>
        <w:tc>
          <w:tcPr>
            <w:tcW w:w="0" w:type="auto"/>
            <w:tcBorders>
              <w:top w:val="single" w:color="777777" w:sz="4" w:space="0"/>
            </w:tcBorders>
            <w:tcMar>
              <w:top w:w="90" w:type="dxa"/>
              <w:left w:w="80" w:type="dxa"/>
              <w:bottom w:w="90" w:type="dxa"/>
              <w:right w:w="80" w:type="dxa"/>
            </w:tcMar>
            <w:vAlign w:val="center"/>
          </w:tcPr>
          <w:p w14:paraId="219278D2">
            <w:pPr>
              <w:spacing w:before="0" w:after="0" w:line="400" w:lineRule="exact"/>
              <w:jc w:val="center"/>
            </w:pPr>
          </w:p>
        </w:tc>
        <w:tc>
          <w:tcPr>
            <w:tcW w:w="0" w:type="auto"/>
            <w:tcBorders>
              <w:top w:val="single" w:color="777777" w:sz="4" w:space="0"/>
            </w:tcBorders>
            <w:tcMar>
              <w:top w:w="90" w:type="dxa"/>
              <w:left w:w="80" w:type="dxa"/>
              <w:bottom w:w="90" w:type="dxa"/>
              <w:right w:w="80" w:type="dxa"/>
            </w:tcMar>
            <w:vAlign w:val="center"/>
          </w:tcPr>
          <w:p w14:paraId="2468E022">
            <w:pPr>
              <w:spacing w:before="0" w:after="0" w:line="400" w:lineRule="exact"/>
              <w:jc w:val="center"/>
            </w:pPr>
          </w:p>
        </w:tc>
        <w:tc>
          <w:tcPr>
            <w:tcW w:w="0" w:type="auto"/>
            <w:tcBorders>
              <w:top w:val="single" w:color="777777" w:sz="4" w:space="0"/>
            </w:tcBorders>
            <w:tcMar>
              <w:top w:w="90" w:type="dxa"/>
              <w:left w:w="80" w:type="dxa"/>
              <w:bottom w:w="90" w:type="dxa"/>
              <w:right w:w="80" w:type="dxa"/>
            </w:tcMar>
            <w:vAlign w:val="center"/>
          </w:tcPr>
          <w:p w14:paraId="2A981748">
            <w:pPr>
              <w:spacing w:before="0" w:after="0" w:line="400" w:lineRule="exact"/>
              <w:jc w:val="center"/>
            </w:pPr>
          </w:p>
        </w:tc>
        <w:tc>
          <w:tcPr>
            <w:tcW w:w="0" w:type="auto"/>
            <w:tcBorders>
              <w:top w:val="single" w:color="777777" w:sz="4" w:space="0"/>
            </w:tcBorders>
            <w:tcMar>
              <w:top w:w="90" w:type="dxa"/>
              <w:left w:w="80" w:type="dxa"/>
              <w:bottom w:w="90" w:type="dxa"/>
              <w:right w:w="80" w:type="dxa"/>
            </w:tcMar>
            <w:vAlign w:val="center"/>
          </w:tcPr>
          <w:p w14:paraId="6C8B7556">
            <w:pPr>
              <w:spacing w:before="0" w:after="0" w:line="400" w:lineRule="exact"/>
              <w:jc w:val="center"/>
            </w:pPr>
          </w:p>
        </w:tc>
      </w:tr>
      <w:tr w14:paraId="3687E586">
        <w:trPr>
          <w:cantSplit/>
          <w:trHeight w:val="360" w:hRule="atLeast"/>
          <w:jc w:val="center"/>
        </w:trPr>
        <w:tc>
          <w:tcPr>
            <w:tcW w:w="0" w:type="auto"/>
            <w:tcMar>
              <w:top w:w="90" w:type="dxa"/>
              <w:left w:w="80" w:type="dxa"/>
              <w:bottom w:w="90" w:type="dxa"/>
              <w:right w:w="80" w:type="dxa"/>
            </w:tcMar>
            <w:vAlign w:val="center"/>
          </w:tcPr>
          <w:p w14:paraId="28EFFB0B">
            <w:pPr>
              <w:spacing w:before="0" w:after="0" w:line="400" w:lineRule="exact"/>
              <w:jc w:val="center"/>
            </w:pPr>
            <w:r>
              <w:rPr>
                <w:rFonts w:hint="eastAsia" w:ascii="Times New Roman" w:hAnsi="Times New Roman" w:eastAsia="宋体"/>
                <w:b w:val="0"/>
                <w:spacing w:val="0"/>
                <w:sz w:val="21"/>
              </w:rPr>
              <w:t>年龄</w:t>
            </w:r>
          </w:p>
        </w:tc>
        <w:tc>
          <w:tcPr>
            <w:tcW w:w="0" w:type="auto"/>
            <w:tcMar>
              <w:top w:w="90" w:type="dxa"/>
              <w:left w:w="80" w:type="dxa"/>
              <w:bottom w:w="90" w:type="dxa"/>
              <w:right w:w="80" w:type="dxa"/>
            </w:tcMar>
            <w:vAlign w:val="center"/>
          </w:tcPr>
          <w:p w14:paraId="368A4EFF">
            <w:pPr>
              <w:spacing w:before="0" w:after="0" w:line="400" w:lineRule="exact"/>
              <w:jc w:val="center"/>
            </w:pPr>
            <w:r>
              <w:rPr>
                <w:rFonts w:ascii="Times New Roman" w:hAnsi="Times New Roman" w:eastAsia="宋体"/>
                <w:b w:val="0"/>
                <w:spacing w:val="0"/>
                <w:sz w:val="21"/>
              </w:rPr>
              <w:t>32,767</w:t>
            </w:r>
          </w:p>
        </w:tc>
        <w:tc>
          <w:tcPr>
            <w:tcW w:w="0" w:type="auto"/>
            <w:tcMar>
              <w:top w:w="90" w:type="dxa"/>
              <w:left w:w="80" w:type="dxa"/>
              <w:bottom w:w="90" w:type="dxa"/>
              <w:right w:w="80" w:type="dxa"/>
            </w:tcMar>
            <w:vAlign w:val="center"/>
          </w:tcPr>
          <w:p w14:paraId="2B7E67E3">
            <w:pPr>
              <w:spacing w:before="0" w:after="0" w:line="400" w:lineRule="exact"/>
              <w:jc w:val="center"/>
            </w:pPr>
            <w:r>
              <w:rPr>
                <w:rFonts w:ascii="Times New Roman" w:hAnsi="Times New Roman" w:eastAsia="宋体"/>
                <w:b w:val="0"/>
                <w:spacing w:val="0"/>
                <w:sz w:val="21"/>
              </w:rPr>
              <w:t>43.742</w:t>
            </w:r>
          </w:p>
        </w:tc>
        <w:tc>
          <w:tcPr>
            <w:tcW w:w="0" w:type="auto"/>
            <w:tcMar>
              <w:top w:w="90" w:type="dxa"/>
              <w:left w:w="80" w:type="dxa"/>
              <w:bottom w:w="90" w:type="dxa"/>
              <w:right w:w="80" w:type="dxa"/>
            </w:tcMar>
            <w:vAlign w:val="center"/>
          </w:tcPr>
          <w:p w14:paraId="2ABB25A7">
            <w:pPr>
              <w:spacing w:before="0" w:after="0" w:line="400" w:lineRule="exact"/>
              <w:jc w:val="center"/>
            </w:pPr>
            <w:r>
              <w:rPr>
                <w:rFonts w:ascii="Times New Roman" w:hAnsi="Times New Roman" w:eastAsia="宋体"/>
                <w:b w:val="0"/>
                <w:spacing w:val="0"/>
                <w:sz w:val="21"/>
              </w:rPr>
              <w:t>13.139</w:t>
            </w:r>
          </w:p>
        </w:tc>
        <w:tc>
          <w:tcPr>
            <w:tcW w:w="0" w:type="auto"/>
            <w:tcMar>
              <w:top w:w="90" w:type="dxa"/>
              <w:left w:w="80" w:type="dxa"/>
              <w:bottom w:w="90" w:type="dxa"/>
              <w:right w:w="80" w:type="dxa"/>
            </w:tcMar>
            <w:vAlign w:val="center"/>
          </w:tcPr>
          <w:p w14:paraId="03AC64E8">
            <w:pPr>
              <w:spacing w:before="0" w:after="0" w:line="400" w:lineRule="exact"/>
              <w:jc w:val="center"/>
            </w:pPr>
            <w:r>
              <w:rPr>
                <w:rFonts w:ascii="Times New Roman" w:hAnsi="Times New Roman" w:eastAsia="宋体"/>
                <w:b w:val="0"/>
                <w:spacing w:val="0"/>
                <w:sz w:val="21"/>
              </w:rPr>
              <w:t>16.000</w:t>
            </w:r>
          </w:p>
        </w:tc>
        <w:tc>
          <w:tcPr>
            <w:tcW w:w="0" w:type="auto"/>
            <w:tcMar>
              <w:top w:w="90" w:type="dxa"/>
              <w:left w:w="80" w:type="dxa"/>
              <w:bottom w:w="90" w:type="dxa"/>
              <w:right w:w="80" w:type="dxa"/>
            </w:tcMar>
            <w:vAlign w:val="center"/>
          </w:tcPr>
          <w:p w14:paraId="594241A2">
            <w:pPr>
              <w:spacing w:before="0" w:after="0" w:line="400" w:lineRule="exact"/>
              <w:jc w:val="center"/>
            </w:pPr>
            <w:r>
              <w:rPr>
                <w:rFonts w:ascii="Times New Roman" w:hAnsi="Times New Roman" w:eastAsia="宋体"/>
                <w:b w:val="0"/>
                <w:spacing w:val="0"/>
                <w:sz w:val="21"/>
              </w:rPr>
              <w:t>70.000</w:t>
            </w:r>
          </w:p>
        </w:tc>
      </w:tr>
      <w:tr w14:paraId="44E4D0AE">
        <w:trPr>
          <w:cantSplit/>
          <w:trHeight w:val="360" w:hRule="atLeast"/>
          <w:jc w:val="center"/>
        </w:trPr>
        <w:tc>
          <w:tcPr>
            <w:tcW w:w="0" w:type="auto"/>
            <w:tcMar>
              <w:top w:w="90" w:type="dxa"/>
              <w:left w:w="80" w:type="dxa"/>
              <w:bottom w:w="90" w:type="dxa"/>
              <w:right w:w="80" w:type="dxa"/>
            </w:tcMar>
            <w:vAlign w:val="center"/>
          </w:tcPr>
          <w:p w14:paraId="435043B6">
            <w:pPr>
              <w:spacing w:before="0" w:after="0" w:line="400" w:lineRule="exact"/>
              <w:jc w:val="center"/>
            </w:pPr>
            <w:r>
              <w:rPr>
                <w:rFonts w:hint="eastAsia" w:ascii="Times New Roman" w:hAnsi="Times New Roman" w:eastAsia="宋体"/>
                <w:b w:val="0"/>
                <w:spacing w:val="0"/>
                <w:sz w:val="21"/>
              </w:rPr>
              <w:t>性别（男=1）</w:t>
            </w:r>
          </w:p>
        </w:tc>
        <w:tc>
          <w:tcPr>
            <w:tcW w:w="0" w:type="auto"/>
            <w:tcMar>
              <w:top w:w="90" w:type="dxa"/>
              <w:left w:w="80" w:type="dxa"/>
              <w:bottom w:w="90" w:type="dxa"/>
              <w:right w:w="80" w:type="dxa"/>
            </w:tcMar>
            <w:vAlign w:val="center"/>
          </w:tcPr>
          <w:p w14:paraId="519FA915">
            <w:pPr>
              <w:spacing w:before="0" w:after="0" w:line="400" w:lineRule="exact"/>
              <w:jc w:val="center"/>
            </w:pPr>
            <w:r>
              <w:rPr>
                <w:rFonts w:ascii="Times New Roman" w:hAnsi="Times New Roman" w:eastAsia="宋体"/>
                <w:b w:val="0"/>
                <w:spacing w:val="0"/>
                <w:sz w:val="21"/>
              </w:rPr>
              <w:t>34,315</w:t>
            </w:r>
          </w:p>
        </w:tc>
        <w:tc>
          <w:tcPr>
            <w:tcW w:w="0" w:type="auto"/>
            <w:tcMar>
              <w:top w:w="90" w:type="dxa"/>
              <w:left w:w="80" w:type="dxa"/>
              <w:bottom w:w="90" w:type="dxa"/>
              <w:right w:w="80" w:type="dxa"/>
            </w:tcMar>
            <w:vAlign w:val="center"/>
          </w:tcPr>
          <w:p w14:paraId="5A77E9D2">
            <w:pPr>
              <w:spacing w:before="0" w:after="0" w:line="400" w:lineRule="exact"/>
              <w:jc w:val="center"/>
            </w:pPr>
            <w:r>
              <w:rPr>
                <w:rFonts w:ascii="Times New Roman" w:hAnsi="Times New Roman" w:eastAsia="宋体"/>
                <w:b w:val="0"/>
                <w:spacing w:val="0"/>
                <w:sz w:val="21"/>
              </w:rPr>
              <w:t>0.556</w:t>
            </w:r>
          </w:p>
        </w:tc>
        <w:tc>
          <w:tcPr>
            <w:tcW w:w="0" w:type="auto"/>
            <w:tcMar>
              <w:top w:w="90" w:type="dxa"/>
              <w:left w:w="80" w:type="dxa"/>
              <w:bottom w:w="90" w:type="dxa"/>
              <w:right w:w="80" w:type="dxa"/>
            </w:tcMar>
            <w:vAlign w:val="center"/>
          </w:tcPr>
          <w:p w14:paraId="0EFE1C3C">
            <w:pPr>
              <w:spacing w:before="0" w:after="0" w:line="400" w:lineRule="exact"/>
              <w:jc w:val="center"/>
            </w:pPr>
            <w:r>
              <w:rPr>
                <w:rFonts w:ascii="Times New Roman" w:hAnsi="Times New Roman" w:eastAsia="宋体"/>
                <w:b w:val="0"/>
                <w:spacing w:val="0"/>
                <w:sz w:val="21"/>
              </w:rPr>
              <w:t>0.497</w:t>
            </w:r>
          </w:p>
        </w:tc>
        <w:tc>
          <w:tcPr>
            <w:tcW w:w="0" w:type="auto"/>
            <w:tcMar>
              <w:top w:w="90" w:type="dxa"/>
              <w:left w:w="80" w:type="dxa"/>
              <w:bottom w:w="90" w:type="dxa"/>
              <w:right w:w="80" w:type="dxa"/>
            </w:tcMar>
            <w:vAlign w:val="center"/>
          </w:tcPr>
          <w:p w14:paraId="1C00F921">
            <w:pPr>
              <w:spacing w:before="0" w:after="0" w:line="400" w:lineRule="exact"/>
              <w:jc w:val="center"/>
            </w:pPr>
            <w:r>
              <w:rPr>
                <w:rFonts w:ascii="Times New Roman" w:hAnsi="Times New Roman" w:eastAsia="宋体"/>
                <w:b w:val="0"/>
                <w:spacing w:val="0"/>
                <w:sz w:val="21"/>
              </w:rPr>
              <w:t>0.000</w:t>
            </w:r>
          </w:p>
        </w:tc>
        <w:tc>
          <w:tcPr>
            <w:tcW w:w="0" w:type="auto"/>
            <w:tcMar>
              <w:top w:w="90" w:type="dxa"/>
              <w:left w:w="80" w:type="dxa"/>
              <w:bottom w:w="90" w:type="dxa"/>
              <w:right w:w="80" w:type="dxa"/>
            </w:tcMar>
            <w:vAlign w:val="center"/>
          </w:tcPr>
          <w:p w14:paraId="1F261B6F">
            <w:pPr>
              <w:spacing w:before="0" w:after="0" w:line="400" w:lineRule="exact"/>
              <w:jc w:val="center"/>
            </w:pPr>
            <w:r>
              <w:rPr>
                <w:rFonts w:ascii="Times New Roman" w:hAnsi="Times New Roman" w:eastAsia="宋体"/>
                <w:b w:val="0"/>
                <w:spacing w:val="0"/>
                <w:sz w:val="21"/>
              </w:rPr>
              <w:t>1.000</w:t>
            </w:r>
          </w:p>
        </w:tc>
      </w:tr>
      <w:tr w14:paraId="2E03010A">
        <w:trPr>
          <w:cantSplit/>
          <w:trHeight w:val="360" w:hRule="atLeast"/>
          <w:jc w:val="center"/>
        </w:trPr>
        <w:tc>
          <w:tcPr>
            <w:tcW w:w="0" w:type="auto"/>
            <w:tcMar>
              <w:top w:w="90" w:type="dxa"/>
              <w:left w:w="80" w:type="dxa"/>
              <w:bottom w:w="90" w:type="dxa"/>
              <w:right w:w="80" w:type="dxa"/>
            </w:tcMar>
            <w:vAlign w:val="center"/>
          </w:tcPr>
          <w:p w14:paraId="09B4B666">
            <w:pPr>
              <w:spacing w:before="0" w:after="0" w:line="400" w:lineRule="exact"/>
              <w:jc w:val="center"/>
            </w:pPr>
            <w:r>
              <w:rPr>
                <w:rFonts w:hint="eastAsia" w:ascii="Times New Roman" w:hAnsi="Times New Roman" w:eastAsia="宋体"/>
                <w:b w:val="0"/>
                <w:spacing w:val="0"/>
                <w:sz w:val="21"/>
              </w:rPr>
              <w:t>最高学历</w:t>
            </w:r>
          </w:p>
        </w:tc>
        <w:tc>
          <w:tcPr>
            <w:tcW w:w="0" w:type="auto"/>
            <w:tcMar>
              <w:top w:w="90" w:type="dxa"/>
              <w:left w:w="80" w:type="dxa"/>
              <w:bottom w:w="90" w:type="dxa"/>
              <w:right w:w="80" w:type="dxa"/>
            </w:tcMar>
            <w:vAlign w:val="center"/>
          </w:tcPr>
          <w:p w14:paraId="02DBF5CE">
            <w:pPr>
              <w:spacing w:before="0" w:after="0" w:line="400" w:lineRule="exact"/>
              <w:jc w:val="center"/>
            </w:pPr>
            <w:r>
              <w:rPr>
                <w:rFonts w:ascii="Times New Roman" w:hAnsi="Times New Roman" w:eastAsia="宋体"/>
                <w:b w:val="0"/>
                <w:spacing w:val="0"/>
                <w:sz w:val="21"/>
              </w:rPr>
              <w:t>32,440</w:t>
            </w:r>
          </w:p>
        </w:tc>
        <w:tc>
          <w:tcPr>
            <w:tcW w:w="0" w:type="auto"/>
            <w:tcMar>
              <w:top w:w="90" w:type="dxa"/>
              <w:left w:w="80" w:type="dxa"/>
              <w:bottom w:w="90" w:type="dxa"/>
              <w:right w:w="80" w:type="dxa"/>
            </w:tcMar>
            <w:vAlign w:val="center"/>
          </w:tcPr>
          <w:p w14:paraId="608868A7">
            <w:pPr>
              <w:spacing w:before="0" w:after="0" w:line="400" w:lineRule="exact"/>
              <w:jc w:val="center"/>
            </w:pPr>
            <w:r>
              <w:rPr>
                <w:rFonts w:ascii="Times New Roman" w:hAnsi="Times New Roman" w:eastAsia="宋体"/>
                <w:b w:val="0"/>
                <w:spacing w:val="0"/>
                <w:sz w:val="21"/>
              </w:rPr>
              <w:t>3.067</w:t>
            </w:r>
          </w:p>
        </w:tc>
        <w:tc>
          <w:tcPr>
            <w:tcW w:w="0" w:type="auto"/>
            <w:tcMar>
              <w:top w:w="90" w:type="dxa"/>
              <w:left w:w="80" w:type="dxa"/>
              <w:bottom w:w="90" w:type="dxa"/>
              <w:right w:w="80" w:type="dxa"/>
            </w:tcMar>
            <w:vAlign w:val="center"/>
          </w:tcPr>
          <w:p w14:paraId="3CD581ED">
            <w:pPr>
              <w:spacing w:before="0" w:after="0" w:line="400" w:lineRule="exact"/>
              <w:jc w:val="center"/>
            </w:pPr>
            <w:r>
              <w:rPr>
                <w:rFonts w:ascii="Times New Roman" w:hAnsi="Times New Roman" w:eastAsia="宋体"/>
                <w:b w:val="0"/>
                <w:spacing w:val="0"/>
                <w:sz w:val="21"/>
              </w:rPr>
              <w:t>1.502</w:t>
            </w:r>
          </w:p>
        </w:tc>
        <w:tc>
          <w:tcPr>
            <w:tcW w:w="0" w:type="auto"/>
            <w:tcMar>
              <w:top w:w="90" w:type="dxa"/>
              <w:left w:w="80" w:type="dxa"/>
              <w:bottom w:w="90" w:type="dxa"/>
              <w:right w:w="80" w:type="dxa"/>
            </w:tcMar>
            <w:vAlign w:val="center"/>
          </w:tcPr>
          <w:p w14:paraId="3DA1ADB7">
            <w:pPr>
              <w:spacing w:before="0" w:after="0" w:line="400" w:lineRule="exact"/>
              <w:jc w:val="center"/>
            </w:pPr>
            <w:r>
              <w:rPr>
                <w:rFonts w:ascii="Times New Roman" w:hAnsi="Times New Roman" w:eastAsia="宋体"/>
                <w:b w:val="0"/>
                <w:spacing w:val="0"/>
                <w:sz w:val="21"/>
              </w:rPr>
              <w:t>1.000</w:t>
            </w:r>
          </w:p>
        </w:tc>
        <w:tc>
          <w:tcPr>
            <w:tcW w:w="0" w:type="auto"/>
            <w:tcMar>
              <w:top w:w="90" w:type="dxa"/>
              <w:left w:w="80" w:type="dxa"/>
              <w:bottom w:w="90" w:type="dxa"/>
              <w:right w:w="80" w:type="dxa"/>
            </w:tcMar>
            <w:vAlign w:val="center"/>
          </w:tcPr>
          <w:p w14:paraId="3A4530F4">
            <w:pPr>
              <w:spacing w:before="0" w:after="0" w:line="400" w:lineRule="exact"/>
              <w:jc w:val="center"/>
            </w:pPr>
            <w:r>
              <w:rPr>
                <w:rFonts w:ascii="Times New Roman" w:hAnsi="Times New Roman" w:eastAsia="宋体"/>
                <w:b w:val="0"/>
                <w:spacing w:val="0"/>
                <w:sz w:val="21"/>
              </w:rPr>
              <w:t>8.000</w:t>
            </w:r>
          </w:p>
        </w:tc>
      </w:tr>
      <w:tr w14:paraId="3157EB38">
        <w:trPr>
          <w:cantSplit/>
          <w:trHeight w:val="360" w:hRule="atLeast"/>
          <w:jc w:val="center"/>
        </w:trPr>
        <w:tc>
          <w:tcPr>
            <w:tcW w:w="0" w:type="auto"/>
            <w:tcMar>
              <w:top w:w="90" w:type="dxa"/>
              <w:left w:w="80" w:type="dxa"/>
              <w:bottom w:w="90" w:type="dxa"/>
              <w:right w:w="80" w:type="dxa"/>
            </w:tcMar>
            <w:vAlign w:val="center"/>
          </w:tcPr>
          <w:p w14:paraId="66B1CA28">
            <w:pPr>
              <w:spacing w:before="0" w:after="0" w:line="400" w:lineRule="exact"/>
              <w:jc w:val="center"/>
            </w:pPr>
            <w:r>
              <w:rPr>
                <w:rFonts w:hint="eastAsia" w:ascii="Times New Roman" w:hAnsi="Times New Roman" w:eastAsia="宋体"/>
                <w:b w:val="0"/>
                <w:spacing w:val="0"/>
                <w:sz w:val="21"/>
              </w:rPr>
              <w:t>城乡属性（城镇=1）</w:t>
            </w:r>
          </w:p>
        </w:tc>
        <w:tc>
          <w:tcPr>
            <w:tcW w:w="0" w:type="auto"/>
            <w:tcMar>
              <w:top w:w="90" w:type="dxa"/>
              <w:left w:w="80" w:type="dxa"/>
              <w:bottom w:w="90" w:type="dxa"/>
              <w:right w:w="80" w:type="dxa"/>
            </w:tcMar>
            <w:vAlign w:val="center"/>
          </w:tcPr>
          <w:p w14:paraId="4D168ED5">
            <w:pPr>
              <w:spacing w:before="0" w:after="0" w:line="400" w:lineRule="exact"/>
              <w:jc w:val="center"/>
            </w:pPr>
            <w:r>
              <w:rPr>
                <w:rFonts w:ascii="Times New Roman" w:hAnsi="Times New Roman" w:eastAsia="宋体"/>
                <w:b w:val="0"/>
                <w:spacing w:val="0"/>
                <w:sz w:val="21"/>
              </w:rPr>
              <w:t>32,644</w:t>
            </w:r>
          </w:p>
        </w:tc>
        <w:tc>
          <w:tcPr>
            <w:tcW w:w="0" w:type="auto"/>
            <w:tcMar>
              <w:top w:w="90" w:type="dxa"/>
              <w:left w:w="80" w:type="dxa"/>
              <w:bottom w:w="90" w:type="dxa"/>
              <w:right w:w="80" w:type="dxa"/>
            </w:tcMar>
            <w:vAlign w:val="center"/>
          </w:tcPr>
          <w:p w14:paraId="285416AA">
            <w:pPr>
              <w:spacing w:before="0" w:after="0" w:line="400" w:lineRule="exact"/>
              <w:jc w:val="center"/>
            </w:pPr>
            <w:r>
              <w:rPr>
                <w:rFonts w:ascii="Times New Roman" w:hAnsi="Times New Roman" w:eastAsia="宋体"/>
                <w:b w:val="0"/>
                <w:spacing w:val="0"/>
                <w:sz w:val="21"/>
              </w:rPr>
              <w:t>0.484</w:t>
            </w:r>
          </w:p>
        </w:tc>
        <w:tc>
          <w:tcPr>
            <w:tcW w:w="0" w:type="auto"/>
            <w:tcMar>
              <w:top w:w="90" w:type="dxa"/>
              <w:left w:w="80" w:type="dxa"/>
              <w:bottom w:w="90" w:type="dxa"/>
              <w:right w:w="80" w:type="dxa"/>
            </w:tcMar>
            <w:vAlign w:val="center"/>
          </w:tcPr>
          <w:p w14:paraId="65FFDFB5">
            <w:pPr>
              <w:spacing w:before="0" w:after="0" w:line="400" w:lineRule="exact"/>
              <w:jc w:val="center"/>
            </w:pPr>
            <w:r>
              <w:rPr>
                <w:rFonts w:ascii="Times New Roman" w:hAnsi="Times New Roman" w:eastAsia="宋体"/>
                <w:b w:val="0"/>
                <w:spacing w:val="0"/>
                <w:sz w:val="21"/>
              </w:rPr>
              <w:t>0.500</w:t>
            </w:r>
          </w:p>
        </w:tc>
        <w:tc>
          <w:tcPr>
            <w:tcW w:w="0" w:type="auto"/>
            <w:tcMar>
              <w:top w:w="90" w:type="dxa"/>
              <w:left w:w="80" w:type="dxa"/>
              <w:bottom w:w="90" w:type="dxa"/>
              <w:right w:w="80" w:type="dxa"/>
            </w:tcMar>
            <w:vAlign w:val="center"/>
          </w:tcPr>
          <w:p w14:paraId="7C9CBCA2">
            <w:pPr>
              <w:spacing w:before="0" w:after="0" w:line="400" w:lineRule="exact"/>
              <w:jc w:val="center"/>
            </w:pPr>
            <w:r>
              <w:rPr>
                <w:rFonts w:ascii="Times New Roman" w:hAnsi="Times New Roman" w:eastAsia="宋体"/>
                <w:b w:val="0"/>
                <w:spacing w:val="0"/>
                <w:sz w:val="21"/>
              </w:rPr>
              <w:t>0.000</w:t>
            </w:r>
          </w:p>
        </w:tc>
        <w:tc>
          <w:tcPr>
            <w:tcW w:w="0" w:type="auto"/>
            <w:tcMar>
              <w:top w:w="90" w:type="dxa"/>
              <w:left w:w="80" w:type="dxa"/>
              <w:bottom w:w="90" w:type="dxa"/>
              <w:right w:w="80" w:type="dxa"/>
            </w:tcMar>
            <w:vAlign w:val="center"/>
          </w:tcPr>
          <w:p w14:paraId="71850ACB">
            <w:pPr>
              <w:spacing w:before="0" w:after="0" w:line="400" w:lineRule="exact"/>
              <w:jc w:val="center"/>
            </w:pPr>
            <w:r>
              <w:rPr>
                <w:rFonts w:ascii="Times New Roman" w:hAnsi="Times New Roman" w:eastAsia="宋体"/>
                <w:b w:val="0"/>
                <w:spacing w:val="0"/>
                <w:sz w:val="21"/>
              </w:rPr>
              <w:t>1.000</w:t>
            </w:r>
          </w:p>
        </w:tc>
      </w:tr>
    </w:tbl>
    <w:p w14:paraId="0FC67BC8">
      <w:pPr>
        <w:pStyle w:val="6"/>
        <w:spacing w:before="0" w:after="0" w:line="360" w:lineRule="auto"/>
        <w:rPr>
          <w:rFonts w:hint="eastAsia" w:ascii="宋体" w:hAnsi="宋体" w:eastAsia="宋体" w:cs="Times New Roman"/>
          <w:b w:val="0"/>
          <w:kern w:val="2"/>
          <w:sz w:val="18"/>
          <w:szCs w:val="18"/>
          <w:lang w:val="en-US" w:eastAsia="zh-CN" w:bidi="ar-SA"/>
        </w:rPr>
      </w:pPr>
      <w:r>
        <w:rPr>
          <w:rFonts w:hint="eastAsia" w:ascii="宋体" w:hAnsi="宋体" w:eastAsia="宋体" w:cs="Times New Roman"/>
          <w:b w:val="0"/>
          <w:kern w:val="2"/>
          <w:sz w:val="18"/>
          <w:szCs w:val="18"/>
          <w:lang w:val="en-US" w:eastAsia="zh-CN" w:bidi="ar-SA"/>
        </w:rPr>
        <w:t>数据来源：CFPS 2020、2022，IFR 工业机器人数据及省级产业结构资料。</w:t>
      </w:r>
    </w:p>
    <w:p w14:paraId="2F5CCD4C">
      <w:pPr>
        <w:pStyle w:val="6"/>
        <w:spacing w:before="0" w:after="0" w:line="360" w:lineRule="auto"/>
        <w:rPr>
          <w:rFonts w:hint="eastAsia" w:ascii="宋体" w:hAnsi="宋体" w:eastAsia="宋体" w:cs="Times New Roman"/>
          <w:b w:val="0"/>
          <w:kern w:val="2"/>
          <w:sz w:val="18"/>
          <w:szCs w:val="18"/>
          <w:lang w:val="en-US" w:eastAsia="zh-CN" w:bidi="ar-SA"/>
        </w:rPr>
      </w:pPr>
      <w:r>
        <w:rPr>
          <w:rFonts w:hint="eastAsia" w:ascii="宋体" w:hAnsi="宋体" w:eastAsia="宋体" w:cs="Times New Roman"/>
          <w:b w:val="0"/>
          <w:kern w:val="2"/>
          <w:sz w:val="18"/>
          <w:szCs w:val="18"/>
          <w:lang w:val="en-US" w:eastAsia="zh-CN" w:bidi="ar-SA"/>
        </w:rPr>
        <w:t>注：样本量为各变量非缺失观测数。主样本为 CFPS 2020、2022 年个人样本与省级工业机器人暴露数据匹配后的个体—年份样本，最大样本量为 34,315。制造业就业、兼职就业、性别和城乡属性为二元变量；最高学历按 1—8 序数量表编码。核心解释变量和工具变量口径见表4-1。</w:t>
      </w:r>
    </w:p>
    <w:p w14:paraId="6112DCFD">
      <w:pPr>
        <w:pStyle w:val="3"/>
        <w:bidi w:val="0"/>
        <w:rPr>
          <w:rFonts w:hint="default"/>
          <w:lang w:val="en-US" w:eastAsia="zh-CN"/>
        </w:rPr>
      </w:pPr>
      <w:bookmarkStart w:id="30" w:name="_Toc1430262092"/>
      <w:r>
        <w:rPr>
          <w:rFonts w:hint="eastAsia"/>
          <w:lang w:val="en-US" w:eastAsia="zh-CN"/>
        </w:rPr>
        <w:t>4.3模型设定与识别策略</w:t>
      </w:r>
      <w:bookmarkEnd w:id="30"/>
    </w:p>
    <w:p w14:paraId="0F9E2D7E">
      <w:pPr>
        <w:pStyle w:val="4"/>
        <w:bidi w:val="0"/>
        <w:rPr>
          <w:rFonts w:hint="eastAsia"/>
          <w:lang w:val="en-US" w:eastAsia="zh-CN"/>
        </w:rPr>
      </w:pPr>
      <w:bookmarkStart w:id="31" w:name="_Toc1630519373"/>
      <w:r>
        <w:rPr>
          <w:rFonts w:hint="eastAsia"/>
          <w:lang w:val="en-US" w:eastAsia="zh-CN"/>
        </w:rPr>
        <w:t>4</w:t>
      </w:r>
      <w:r>
        <w:rPr>
          <w:rFonts w:hint="eastAsia"/>
        </w:rPr>
        <w:t>.</w:t>
      </w:r>
      <w:r>
        <w:rPr>
          <w:rFonts w:hint="eastAsia"/>
          <w:lang w:val="en-US" w:eastAsia="zh-CN"/>
        </w:rPr>
        <w:t>3</w:t>
      </w:r>
      <w:r>
        <w:rPr>
          <w:rFonts w:hint="eastAsia"/>
        </w:rPr>
        <w:t xml:space="preserve">.1 </w:t>
      </w:r>
      <w:r>
        <w:rPr>
          <w:rFonts w:hint="eastAsia"/>
          <w:lang w:val="en-US" w:eastAsia="zh-CN"/>
        </w:rPr>
        <w:t xml:space="preserve"> 内生性问题与工具变量选择</w:t>
      </w:r>
      <w:bookmarkEnd w:id="31"/>
    </w:p>
    <w:p w14:paraId="29A64049">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省级机器人暴露与地区发展条件可能同时变化，这是本文识别策略需要处理的主要问题。如果直接将省级机器人密度纳入个体结果方程，估计系数可能同时包含机器人扩散本身的影响和地区既有发展条件的影响。</w:t>
      </w:r>
    </w:p>
    <w:p w14:paraId="70AF31F8">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内生性问题主要来自两个方面。第一，存在反向因果或共同选择问题。工资水平较高、制造业基础较强、资本深化程度较高的地区，既更可能率先引入工业机器人，也可能由于原有产业升级趋势而出现不同的劳动力市场结果。第二，地区层面的遗漏变量可能影响估计。地区开放程度、产业政策、企业组织能力、劳动力供给结构和长期增长路径等因素，可能同时影响机器人应用和劳动者配置结果。即使模型控制个体特征、年份效应和部分地区层面变量，这些未观测因素仍可能干扰机器人暴露系数。</w:t>
      </w:r>
    </w:p>
    <w:p w14:paraId="69A2DA0B">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基于上述原因，本文使用 Bartik 工具变量应对机器人暴露的潜在内生性。该工具变量由历史产业份额与美国行业机器人运行存量对数水平构造，用于提取由历史产业结构和外部行业机器人暴露共同形成的预测性机器人暴露。下一节说明工具变量构造，4.3.3 节报告基准模型和识别检验。</w:t>
      </w:r>
    </w:p>
    <w:p w14:paraId="700B88B8">
      <w:pPr>
        <w:pStyle w:val="4"/>
        <w:bidi w:val="0"/>
        <w:rPr>
          <w:rFonts w:hint="eastAsia"/>
        </w:rPr>
      </w:pPr>
      <w:bookmarkStart w:id="32" w:name="_Toc100282644"/>
      <w:r>
        <w:rPr>
          <w:rFonts w:hint="eastAsia"/>
          <w:lang w:val="en-US" w:eastAsia="zh-CN"/>
        </w:rPr>
        <w:t>4</w:t>
      </w:r>
      <w:r>
        <w:rPr>
          <w:rFonts w:hint="eastAsia"/>
        </w:rPr>
        <w:t>.</w:t>
      </w:r>
      <w:r>
        <w:rPr>
          <w:rFonts w:hint="eastAsia"/>
          <w:lang w:val="en-US" w:eastAsia="zh-CN"/>
        </w:rPr>
        <w:t>3</w:t>
      </w:r>
      <w:r>
        <w:rPr>
          <w:rFonts w:hint="eastAsia"/>
        </w:rPr>
        <w:t>.</w:t>
      </w:r>
      <w:r>
        <w:rPr>
          <w:rFonts w:hint="eastAsia"/>
          <w:lang w:val="en-US" w:eastAsia="zh-CN"/>
        </w:rPr>
        <w:t>2</w:t>
      </w:r>
      <w:r>
        <w:rPr>
          <w:rFonts w:hint="eastAsia"/>
        </w:rPr>
        <w:t xml:space="preserve"> Bartik 工具变量构造与识别假设</w:t>
      </w:r>
      <w:bookmarkEnd w:id="32"/>
    </w:p>
    <w:p w14:paraId="06831910">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本文构造 Bartik 型工具变量，用历史产业结构权重叠加美国行业机器人运行存量对数水平，得到省份层面的预测机器人暴露度。其基本形式为：</w:t>
      </w:r>
    </w:p>
    <w:p w14:paraId="112B9286">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34"/>
        <w:gridCol w:w="6236"/>
        <w:gridCol w:w="1134"/>
      </w:tblGrid>
      <w:tr w14:paraId="742870CD">
        <w:trPr>
          <w:trHeight w:val="510" w:hRule="exact"/>
        </w:trPr>
        <w:tc>
          <w:tcPr>
            <w:tcW w:w="1134" w:type="dxa"/>
            <w:tcBorders>
              <w:tl2br w:val="nil"/>
              <w:tr2bl w:val="nil"/>
            </w:tcBorders>
            <w:vAlign w:val="center"/>
          </w:tcPr>
          <w:p w14:paraId="680171E6">
            <w:pPr>
              <w:widowControl w:val="0"/>
              <w:kinsoku/>
              <w:autoSpaceDE/>
              <w:autoSpaceDN/>
              <w:adjustRightInd w:val="0"/>
              <w:snapToGrid/>
              <w:spacing w:line="400" w:lineRule="exact"/>
              <w:jc w:val="center"/>
              <w:textAlignment w:val="baseline"/>
              <w:rPr>
                <w:rFonts w:hint="eastAsia" w:ascii="Times New Roman" w:hAnsi="Times New Roman" w:eastAsia="宋体" w:cs="Times New Roman"/>
                <w:snapToGrid/>
                <w:color w:val="auto"/>
                <w:spacing w:val="0"/>
                <w:sz w:val="21"/>
                <w:szCs w:val="21"/>
                <w:vertAlign w:val="baseline"/>
                <w:lang w:val="en-US" w:eastAsia="zh-CN" w:bidi="ar-SA"/>
              </w:rPr>
            </w:pPr>
          </w:p>
        </w:tc>
        <w:tc>
          <w:tcPr>
            <w:tcW w:w="5953" w:type="dxa"/>
            <w:tcBorders>
              <w:tl2br w:val="nil"/>
              <w:tr2bl w:val="nil"/>
            </w:tcBorders>
            <w:vAlign w:val="center"/>
          </w:tcPr>
          <w:p w14:paraId="58284EAD">
            <w:pPr>
              <w:widowControl w:val="0"/>
              <w:kinsoku/>
              <w:autoSpaceDE/>
              <w:autoSpaceDN/>
              <w:adjustRightInd w:val="0"/>
              <w:snapToGrid/>
              <w:spacing w:line="400" w:lineRule="exact"/>
              <w:ind w:leftChars="0" w:firstLine="420" w:firstLineChars="200"/>
              <w:jc w:val="center"/>
              <w:textAlignment w:val="baseline"/>
              <w:rPr>
                <w:rFonts w:hint="eastAsia" w:ascii="Times New Roman" w:hAnsi="Times New Roman" w:eastAsia="宋体" w:cs="Times New Roman"/>
                <w:snapToGrid/>
                <w:color w:val="auto"/>
                <w:spacing w:val="0"/>
                <w:sz w:val="21"/>
                <w:szCs w:val="21"/>
                <w:vertAlign w:val="baseline"/>
                <w:lang w:val="en-US" w:eastAsia="zh-CN" w:bidi="ar-SA"/>
              </w:rPr>
            </w:pPr>
            <m:oMath>
              <m:r>
                <m:rPr>
                  <m:sty m:val="p"/>
                </m:rPr>
                <w:rPr>
                  <w:rFonts w:hint="default" w:ascii="DejaVu Math TeX Gyre" w:hAnsi="DejaVu Math TeX Gyre" w:eastAsia="宋体" w:cs="Cambria Math"/>
                  <w:snapToGrid/>
                  <w:color w:val="auto"/>
                  <w:spacing w:val="0"/>
                  <w:sz w:val="21"/>
                  <w:szCs w:val="21"/>
                  <w:vertAlign w:val="baseline"/>
                  <w:lang w:val="en-US" w:eastAsia="zh-CN" w:bidi="ar-SA"/>
                </w:rPr>
                <m:t>Barti</m:t>
              </m:r>
              <m:sSub>
                <m:sSubPr>
                  <m:ctrlPr>
                    <w:rPr>
                      <w:rFonts w:hint="default" w:ascii="DejaVu Math TeX Gyre" w:hAnsi="DejaVu Math TeX Gyre" w:eastAsia="宋体" w:cs="Cambria Math"/>
                      <w:snapToGrid/>
                      <w:color w:val="auto"/>
                      <w:spacing w:val="0"/>
                      <w:sz w:val="21"/>
                      <w:szCs w:val="21"/>
                      <w:vertAlign w:val="baseline"/>
                      <w:lang w:val="en-US" w:eastAsia="zh-CN" w:bidi="ar-SA"/>
                    </w:rPr>
                  </m:ctrlPr>
                </m:sSubPr>
                <m:e>
                  <m:r>
                    <m:rPr>
                      <m:sty m:val="p"/>
                    </m:rPr>
                    <w:rPr>
                      <w:rFonts w:hint="default" w:ascii="DejaVu Math TeX Gyre" w:hAnsi="DejaVu Math TeX Gyre" w:eastAsia="宋体" w:cs="Cambria Math"/>
                      <w:snapToGrid/>
                      <w:color w:val="auto"/>
                      <w:spacing w:val="0"/>
                      <w:sz w:val="21"/>
                      <w:szCs w:val="21"/>
                      <w:vertAlign w:val="baseline"/>
                      <w:lang w:val="en-US" w:eastAsia="zh-CN" w:bidi="ar-SA"/>
                    </w:rPr>
                    <m:t>k</m:t>
                  </m:r>
                  <m:ctrlPr>
                    <w:rPr>
                      <w:rFonts w:hint="default" w:ascii="DejaVu Math TeX Gyre" w:hAnsi="DejaVu Math TeX Gyre" w:eastAsia="宋体" w:cs="Cambria Math"/>
                      <w:snapToGrid/>
                      <w:color w:val="auto"/>
                      <w:spacing w:val="0"/>
                      <w:sz w:val="21"/>
                      <w:szCs w:val="21"/>
                      <w:vertAlign w:val="baseline"/>
                      <w:lang w:val="en-US" w:eastAsia="zh-CN" w:bidi="ar-SA"/>
                    </w:rPr>
                  </m:ctrlPr>
                </m:e>
                <m:sub>
                  <m:r>
                    <m:rPr>
                      <m:sty m:val="p"/>
                    </m:rPr>
                    <w:rPr>
                      <w:rFonts w:hint="default" w:ascii="DejaVu Math TeX Gyre" w:hAnsi="DejaVu Math TeX Gyre" w:eastAsia="宋体" w:cs="Cambria Math"/>
                      <w:snapToGrid/>
                      <w:color w:val="auto"/>
                      <w:spacing w:val="0"/>
                      <w:sz w:val="21"/>
                      <w:szCs w:val="21"/>
                      <w:vertAlign w:val="baseline"/>
                      <w:lang w:val="en-US" w:eastAsia="zh-CN" w:bidi="ar-SA"/>
                    </w:rPr>
                    <m:t>pt</m:t>
                  </m:r>
                  <m:ctrlPr>
                    <w:rPr>
                      <w:rFonts w:hint="default" w:ascii="DejaVu Math TeX Gyre" w:hAnsi="DejaVu Math TeX Gyre" w:eastAsia="宋体" w:cs="Cambria Math"/>
                      <w:snapToGrid/>
                      <w:color w:val="auto"/>
                      <w:spacing w:val="0"/>
                      <w:sz w:val="21"/>
                      <w:szCs w:val="21"/>
                      <w:vertAlign w:val="baseline"/>
                      <w:lang w:val="en-US" w:eastAsia="zh-CN" w:bidi="ar-SA"/>
                    </w:rPr>
                  </m:ctrlPr>
                </m:sub>
              </m:sSub>
              <m:r>
                <m:rPr>
                  <m:sty m:val="p"/>
                </m:rPr>
                <w:rPr>
                  <w:rFonts w:hint="default" w:ascii="DejaVu Math TeX Gyre" w:hAnsi="DejaVu Math TeX Gyre" w:eastAsia="宋体" w:cs="Cambria Math"/>
                  <w:snapToGrid/>
                  <w:color w:val="auto"/>
                  <w:spacing w:val="0"/>
                  <w:sz w:val="21"/>
                  <w:szCs w:val="21"/>
                  <w:vertAlign w:val="baseline"/>
                  <w:lang w:val="en-US" w:eastAsia="zh-CN" w:bidi="ar-SA"/>
                </w:rPr>
                <m:t>=</m:t>
              </m:r>
              <m:nary>
                <m:naryPr>
                  <m:chr m:val="∑"/>
                  <m:limLoc m:val="undOvr"/>
                  <m:ctrlPr>
                    <w:rPr>
                      <w:rFonts w:hint="default" w:ascii="DejaVu Math TeX Gyre" w:hAnsi="DejaVu Math TeX Gyre" w:eastAsia="宋体" w:cs="Cambria Math"/>
                      <w:snapToGrid/>
                      <w:color w:val="auto"/>
                      <w:spacing w:val="0"/>
                      <w:sz w:val="21"/>
                      <w:szCs w:val="21"/>
                      <w:vertAlign w:val="baseline"/>
                      <w:lang w:val="en-US" w:eastAsia="zh-CN" w:bidi="ar-SA"/>
                    </w:rPr>
                  </m:ctrlPr>
                </m:naryPr>
                <m:sub>
                  <m:r>
                    <m:rPr>
                      <m:sty m:val="p"/>
                    </m:rPr>
                    <w:rPr>
                      <w:rFonts w:hint="default" w:ascii="DejaVu Math TeX Gyre" w:hAnsi="DejaVu Math TeX Gyre" w:eastAsia="宋体" w:cs="Cambria Math"/>
                      <w:snapToGrid/>
                      <w:color w:val="auto"/>
                      <w:spacing w:val="0"/>
                      <w:sz w:val="21"/>
                      <w:szCs w:val="21"/>
                      <w:vertAlign w:val="baseline"/>
                      <w:lang w:val="en-US" w:eastAsia="zh-CN" w:bidi="ar-SA"/>
                    </w:rPr>
                    <m:t>k=1</m:t>
                  </m:r>
                  <m:ctrlPr>
                    <w:rPr>
                      <w:rFonts w:hint="default" w:ascii="DejaVu Math TeX Gyre" w:hAnsi="DejaVu Math TeX Gyre" w:eastAsia="宋体" w:cs="Cambria Math"/>
                      <w:snapToGrid/>
                      <w:color w:val="auto"/>
                      <w:spacing w:val="0"/>
                      <w:sz w:val="21"/>
                      <w:szCs w:val="21"/>
                      <w:vertAlign w:val="baseline"/>
                      <w:lang w:val="en-US" w:eastAsia="zh-CN" w:bidi="ar-SA"/>
                    </w:rPr>
                  </m:ctrlPr>
                </m:sub>
                <m:sup>
                  <m:r>
                    <m:rPr>
                      <m:sty m:val="p"/>
                    </m:rPr>
                    <w:rPr>
                      <w:rFonts w:hint="default" w:ascii="DejaVu Math TeX Gyre" w:hAnsi="DejaVu Math TeX Gyre" w:eastAsia="宋体" w:cs="Cambria Math"/>
                      <w:snapToGrid/>
                      <w:color w:val="auto"/>
                      <w:spacing w:val="0"/>
                      <w:sz w:val="21"/>
                      <w:szCs w:val="21"/>
                      <w:vertAlign w:val="baseline"/>
                      <w:lang w:val="en-US" w:eastAsia="zh-CN" w:bidi="ar-SA"/>
                    </w:rPr>
                    <m:t>K</m:t>
                  </m:r>
                  <m:ctrlPr>
                    <w:rPr>
                      <w:rFonts w:hint="default" w:ascii="DejaVu Math TeX Gyre" w:hAnsi="DejaVu Math TeX Gyre" w:eastAsia="宋体" w:cs="Cambria Math"/>
                      <w:snapToGrid/>
                      <w:color w:val="auto"/>
                      <w:spacing w:val="0"/>
                      <w:sz w:val="21"/>
                      <w:szCs w:val="21"/>
                      <w:vertAlign w:val="baseline"/>
                      <w:lang w:val="en-US" w:eastAsia="zh-CN" w:bidi="ar-SA"/>
                    </w:rPr>
                  </m:ctrlPr>
                </m:sup>
                <m:e>
                  <m:r>
                    <m:rPr>
                      <m:sty m:val="p"/>
                    </m:rPr>
                    <w:rPr>
                      <w:rFonts w:hint="default" w:ascii="DejaVu Math TeX Gyre" w:hAnsi="DejaVu Math TeX Gyre" w:eastAsia="宋体" w:cs="Cambria Math"/>
                      <w:snapToGrid/>
                      <w:color w:val="auto"/>
                      <w:spacing w:val="0"/>
                      <w:sz w:val="21"/>
                      <w:szCs w:val="21"/>
                      <w:vertAlign w:val="baseline"/>
                      <w:lang w:val="en-US" w:eastAsia="zh-CN" w:bidi="ar-SA"/>
                    </w:rPr>
                    <m:t>s</m:t>
                  </m:r>
                  <m:ctrlPr>
                    <w:rPr>
                      <w:rFonts w:hint="default" w:ascii="DejaVu Math TeX Gyre" w:hAnsi="DejaVu Math TeX Gyre" w:eastAsia="宋体" w:cs="Cambria Math"/>
                      <w:snapToGrid/>
                      <w:color w:val="auto"/>
                      <w:spacing w:val="0"/>
                      <w:sz w:val="21"/>
                      <w:szCs w:val="21"/>
                      <w:vertAlign w:val="baseline"/>
                      <w:lang w:val="en-US" w:eastAsia="zh-CN" w:bidi="ar-SA"/>
                    </w:rPr>
                  </m:ctrlPr>
                </m:e>
              </m:nary>
              <m:r>
                <m:rPr>
                  <m:sty m:val="p"/>
                </m:rPr>
                <w:rPr>
                  <w:rFonts w:hint="default" w:ascii="DejaVu Math TeX Gyre" w:hAnsi="DejaVu Math TeX Gyre" w:eastAsia="宋体" w:cs="Cambria Math"/>
                  <w:snapToGrid/>
                  <w:color w:val="auto"/>
                  <w:spacing w:val="0"/>
                  <w:sz w:val="21"/>
                  <w:szCs w:val="21"/>
                  <w:vertAlign w:val="baseline"/>
                  <w:lang w:val="en-US" w:eastAsia="zh-CN" w:bidi="ar-SA"/>
                </w:rPr>
                <m:t>har</m:t>
              </m:r>
              <m:sSub>
                <m:sSubPr>
                  <m:ctrlPr>
                    <w:rPr>
                      <w:rFonts w:hint="default" w:ascii="DejaVu Math TeX Gyre" w:hAnsi="DejaVu Math TeX Gyre" w:eastAsia="宋体" w:cs="Cambria Math"/>
                      <w:snapToGrid/>
                      <w:color w:val="auto"/>
                      <w:spacing w:val="0"/>
                      <w:sz w:val="21"/>
                      <w:szCs w:val="21"/>
                      <w:vertAlign w:val="baseline"/>
                      <w:lang w:val="en-US" w:eastAsia="zh-CN" w:bidi="ar-SA"/>
                    </w:rPr>
                  </m:ctrlPr>
                </m:sSubPr>
                <m:e>
                  <m:r>
                    <m:rPr>
                      <m:sty m:val="p"/>
                    </m:rPr>
                    <w:rPr>
                      <w:rFonts w:hint="default" w:ascii="DejaVu Math TeX Gyre" w:hAnsi="DejaVu Math TeX Gyre" w:eastAsia="宋体" w:cs="Cambria Math"/>
                      <w:snapToGrid/>
                      <w:color w:val="auto"/>
                      <w:spacing w:val="0"/>
                      <w:sz w:val="21"/>
                      <w:szCs w:val="21"/>
                      <w:vertAlign w:val="baseline"/>
                      <w:lang w:val="en-US" w:eastAsia="zh-CN" w:bidi="ar-SA"/>
                    </w:rPr>
                    <m:t>e</m:t>
                  </m:r>
                  <m:ctrlPr>
                    <w:rPr>
                      <w:rFonts w:hint="default" w:ascii="DejaVu Math TeX Gyre" w:hAnsi="DejaVu Math TeX Gyre" w:eastAsia="宋体" w:cs="Cambria Math"/>
                      <w:snapToGrid/>
                      <w:color w:val="auto"/>
                      <w:spacing w:val="0"/>
                      <w:sz w:val="21"/>
                      <w:szCs w:val="21"/>
                      <w:vertAlign w:val="baseline"/>
                      <w:lang w:val="en-US" w:eastAsia="zh-CN" w:bidi="ar-SA"/>
                    </w:rPr>
                  </m:ctrlPr>
                </m:e>
                <m:sub>
                  <m:r>
                    <m:rPr>
                      <m:sty m:val="p"/>
                    </m:rPr>
                    <w:rPr>
                      <w:rFonts w:hint="default" w:ascii="DejaVu Math TeX Gyre" w:hAnsi="DejaVu Math TeX Gyre" w:eastAsia="宋体" w:cs="Cambria Math"/>
                      <w:snapToGrid/>
                      <w:color w:val="auto"/>
                      <w:spacing w:val="0"/>
                      <w:sz w:val="21"/>
                      <w:szCs w:val="21"/>
                      <w:vertAlign w:val="baseline"/>
                      <w:lang w:val="en-US" w:eastAsia="zh-CN" w:bidi="ar-SA"/>
                    </w:rPr>
                    <m:t>pk,2008</m:t>
                  </m:r>
                  <m:ctrlPr>
                    <w:rPr>
                      <w:rFonts w:hint="default" w:ascii="DejaVu Math TeX Gyre" w:hAnsi="DejaVu Math TeX Gyre" w:eastAsia="宋体" w:cs="Cambria Math"/>
                      <w:snapToGrid/>
                      <w:color w:val="auto"/>
                      <w:spacing w:val="0"/>
                      <w:sz w:val="21"/>
                      <w:szCs w:val="21"/>
                      <w:vertAlign w:val="baseline"/>
                      <w:lang w:val="en-US" w:eastAsia="zh-CN" w:bidi="ar-SA"/>
                    </w:rPr>
                  </m:ctrlPr>
                </m:sub>
              </m:sSub>
              <m:r>
                <m:rPr>
                  <m:sty m:val="p"/>
                </m:rPr>
                <w:rPr>
                  <w:rFonts w:hint="default" w:ascii="DejaVu Math TeX Gyre" w:hAnsi="DejaVu Math TeX Gyre" w:eastAsia="宋体" w:cs="Cambria Math"/>
                  <w:snapToGrid/>
                  <w:color w:val="auto"/>
                  <w:spacing w:val="0"/>
                  <w:sz w:val="21"/>
                  <w:szCs w:val="21"/>
                  <w:vertAlign w:val="baseline"/>
                  <w:lang w:val="en-US" w:eastAsia="zh-CN" w:bidi="ar-SA"/>
                </w:rPr>
                <m:t>×ln(1+USRobo</m:t>
              </m:r>
              <m:sSub>
                <m:sSubPr>
                  <m:ctrlPr>
                    <w:rPr>
                      <w:rFonts w:hint="default" w:ascii="DejaVu Math TeX Gyre" w:hAnsi="DejaVu Math TeX Gyre" w:eastAsia="宋体" w:cs="Cambria Math"/>
                      <w:snapToGrid/>
                      <w:color w:val="auto"/>
                      <w:spacing w:val="0"/>
                      <w:sz w:val="21"/>
                      <w:szCs w:val="21"/>
                      <w:vertAlign w:val="baseline"/>
                      <w:lang w:val="en-US" w:eastAsia="zh-CN" w:bidi="ar-SA"/>
                    </w:rPr>
                  </m:ctrlPr>
                </m:sSubPr>
                <m:e>
                  <m:r>
                    <m:rPr>
                      <m:sty m:val="p"/>
                    </m:rPr>
                    <w:rPr>
                      <w:rFonts w:hint="default" w:ascii="DejaVu Math TeX Gyre" w:hAnsi="DejaVu Math TeX Gyre" w:eastAsia="宋体" w:cs="Cambria Math"/>
                      <w:snapToGrid/>
                      <w:color w:val="auto"/>
                      <w:spacing w:val="0"/>
                      <w:sz w:val="21"/>
                      <w:szCs w:val="21"/>
                      <w:vertAlign w:val="baseline"/>
                      <w:lang w:val="en-US" w:eastAsia="zh-CN" w:bidi="ar-SA"/>
                    </w:rPr>
                    <m:t>t</m:t>
                  </m:r>
                  <m:ctrlPr>
                    <w:rPr>
                      <w:rFonts w:hint="default" w:ascii="DejaVu Math TeX Gyre" w:hAnsi="DejaVu Math TeX Gyre" w:eastAsia="宋体" w:cs="Cambria Math"/>
                      <w:snapToGrid/>
                      <w:color w:val="auto"/>
                      <w:spacing w:val="0"/>
                      <w:sz w:val="21"/>
                      <w:szCs w:val="21"/>
                      <w:vertAlign w:val="baseline"/>
                      <w:lang w:val="en-US" w:eastAsia="zh-CN" w:bidi="ar-SA"/>
                    </w:rPr>
                  </m:ctrlPr>
                </m:e>
                <m:sub>
                  <m:r>
                    <m:rPr>
                      <m:sty m:val="p"/>
                    </m:rPr>
                    <w:rPr>
                      <w:rFonts w:hint="default" w:ascii="DejaVu Math TeX Gyre" w:hAnsi="DejaVu Math TeX Gyre" w:eastAsia="宋体" w:cs="Cambria Math"/>
                      <w:snapToGrid/>
                      <w:color w:val="auto"/>
                      <w:spacing w:val="0"/>
                      <w:sz w:val="21"/>
                      <w:szCs w:val="21"/>
                      <w:vertAlign w:val="baseline"/>
                      <w:lang w:val="en-US" w:eastAsia="zh-CN" w:bidi="ar-SA"/>
                    </w:rPr>
                    <m:t>kt</m:t>
                  </m:r>
                  <m:ctrlPr>
                    <w:rPr>
                      <w:rFonts w:hint="default" w:ascii="DejaVu Math TeX Gyre" w:hAnsi="DejaVu Math TeX Gyre" w:eastAsia="宋体" w:cs="Cambria Math"/>
                      <w:snapToGrid/>
                      <w:color w:val="auto"/>
                      <w:spacing w:val="0"/>
                      <w:sz w:val="21"/>
                      <w:szCs w:val="21"/>
                      <w:vertAlign w:val="baseline"/>
                      <w:lang w:val="en-US" w:eastAsia="zh-CN" w:bidi="ar-SA"/>
                    </w:rPr>
                  </m:ctrlPr>
                </m:sub>
              </m:sSub>
              <m:r>
                <m:rPr>
                  <m:sty m:val="p"/>
                </m:rPr>
                <w:rPr>
                  <w:rFonts w:hint="default" w:ascii="DejaVu Math TeX Gyre" w:hAnsi="DejaVu Math TeX Gyre" w:eastAsia="宋体" w:cs="Cambria Math"/>
                  <w:snapToGrid/>
                  <w:color w:val="auto"/>
                  <w:spacing w:val="0"/>
                  <w:sz w:val="21"/>
                  <w:szCs w:val="21"/>
                  <w:vertAlign w:val="baseline"/>
                  <w:lang w:val="en-US" w:eastAsia="zh-CN" w:bidi="ar-SA"/>
                </w:rPr>
                <m:t>)</m:t>
              </m:r>
            </m:oMath>
            <w:r>
              <w:rPr>
                <w:rFonts w:hint="eastAsia" w:hAnsi="Times New Roman" w:eastAsia="宋体" w:cs="Times New Roman"/>
                <w:i w:val="0"/>
                <w:snapToGrid/>
                <w:color w:val="auto"/>
                <w:spacing w:val="0"/>
                <w:sz w:val="21"/>
                <w:szCs w:val="21"/>
                <w:vertAlign w:val="baseline"/>
                <w:lang w:val="en-US" w:eastAsia="zh-CN" w:bidi="ar-SA"/>
              </w:rPr>
              <w:t xml:space="preserve">    </w:t>
            </w:r>
          </w:p>
        </w:tc>
        <w:tc>
          <w:tcPr>
            <w:tcW w:w="1134" w:type="dxa"/>
            <w:tcBorders>
              <w:tl2br w:val="nil"/>
              <w:tr2bl w:val="nil"/>
            </w:tcBorders>
            <w:vAlign w:val="center"/>
          </w:tcPr>
          <w:p w14:paraId="198754D3">
            <w:pPr>
              <w:keepNext w:val="0"/>
              <w:keepLines w:val="0"/>
              <w:widowControl/>
              <w:suppressLineNumbers w:val="0"/>
              <w:jc w:val="both"/>
              <w:rPr>
                <w:rFonts w:hint="eastAsia" w:ascii="Times New Roman" w:hAnsi="Times New Roman" w:eastAsia="宋体" w:cs="Times New Roman"/>
                <w:snapToGrid/>
                <w:color w:val="auto"/>
                <w:spacing w:val="0"/>
                <w:sz w:val="21"/>
                <w:szCs w:val="21"/>
                <w:vertAlign w:val="baseline"/>
                <w:lang w:val="en-US" w:eastAsia="zh-CN" w:bidi="ar-SA"/>
              </w:rPr>
            </w:pPr>
            <w:r>
              <w:rPr>
                <w:rFonts w:ascii="宋体" w:hAnsi="宋体" w:eastAsia="宋体" w:cs="宋体"/>
                <w:snapToGrid w:val="0"/>
                <w:color w:val="000000"/>
                <w:kern w:val="0"/>
                <w:sz w:val="24"/>
                <w:szCs w:val="24"/>
                <w:lang w:val="en-US" w:eastAsia="zh-CN" w:bidi="ar"/>
              </w:rPr>
              <w:t>（</w:t>
            </w:r>
            <w:r>
              <w:rPr>
                <w:rFonts w:hint="eastAsia" w:ascii="宋体" w:hAnsi="宋体" w:eastAsia="宋体" w:cs="宋体"/>
                <w:snapToGrid w:val="0"/>
                <w:color w:val="000000"/>
                <w:kern w:val="0"/>
                <w:sz w:val="24"/>
                <w:szCs w:val="24"/>
                <w:lang w:val="en-US" w:eastAsia="zh-CN" w:bidi="ar"/>
              </w:rPr>
              <w:t>4</w:t>
            </w:r>
            <w:r>
              <w:rPr>
                <w:rFonts w:ascii="宋体" w:hAnsi="宋体" w:eastAsia="宋体" w:cs="宋体"/>
                <w:snapToGrid w:val="0"/>
                <w:color w:val="000000"/>
                <w:kern w:val="0"/>
                <w:sz w:val="24"/>
                <w:szCs w:val="24"/>
                <w:lang w:val="en-US" w:eastAsia="zh-CN" w:bidi="ar"/>
              </w:rPr>
              <w:t>-</w:t>
            </w:r>
            <w:r>
              <w:rPr>
                <w:rFonts w:hint="eastAsia" w:ascii="宋体" w:hAnsi="宋体" w:eastAsia="宋体" w:cs="宋体"/>
                <w:snapToGrid w:val="0"/>
                <w:color w:val="000000"/>
                <w:kern w:val="0"/>
                <w:sz w:val="24"/>
                <w:szCs w:val="24"/>
                <w:lang w:val="en-US" w:eastAsia="zh-CN" w:bidi="ar"/>
              </w:rPr>
              <w:t>2</w:t>
            </w:r>
            <w:r>
              <w:rPr>
                <w:rFonts w:ascii="宋体" w:hAnsi="宋体" w:eastAsia="宋体" w:cs="宋体"/>
                <w:snapToGrid w:val="0"/>
                <w:color w:val="000000"/>
                <w:kern w:val="0"/>
                <w:sz w:val="24"/>
                <w:szCs w:val="24"/>
                <w:lang w:val="en-US" w:eastAsia="zh-CN" w:bidi="ar"/>
              </w:rPr>
              <w:t>）</w:t>
            </w:r>
          </w:p>
        </w:tc>
      </w:tr>
    </w:tbl>
    <w:p w14:paraId="62067E48">
      <w:pPr>
        <w:widowControl w:val="0"/>
        <w:kinsoku/>
        <w:autoSpaceDE/>
        <w:autoSpaceDN/>
        <w:adjustRightInd w:val="0"/>
        <w:snapToGrid/>
        <w:spacing w:line="400" w:lineRule="exact"/>
        <w:jc w:val="both"/>
        <w:textAlignment w:val="baseline"/>
        <w:rPr>
          <w:rFonts w:hint="eastAsia" w:ascii="Times New Roman" w:hAnsi="Times New Roman" w:eastAsia="宋体" w:cs="Times New Roman"/>
          <w:snapToGrid/>
          <w:color w:val="auto"/>
          <w:spacing w:val="0"/>
          <w:sz w:val="21"/>
          <w:szCs w:val="21"/>
          <w:lang w:val="en-US" w:eastAsia="zh-CN" w:bidi="ar-SA"/>
        </w:rPr>
      </w:pPr>
    </w:p>
    <w:p w14:paraId="59A8BCE6">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其中，</w:t>
      </w:r>
      <m:oMath>
        <m:r>
          <m:rPr>
            <m:sty m:val="p"/>
          </m:rPr>
          <w:rPr>
            <w:rFonts w:hint="eastAsia" w:ascii="Times New Roman" w:hAnsi="Times New Roman" w:eastAsia="宋体" w:cs="Times New Roman"/>
            <w:snapToGrid/>
            <w:color w:val="auto"/>
            <w:spacing w:val="0"/>
            <w:sz w:val="21"/>
            <w:szCs w:val="21"/>
            <w:lang w:val="en-US" w:eastAsia="zh-CN" w:bidi="ar-SA"/>
          </w:rPr>
          <m:t>p</m:t>
        </m:r>
      </m:oMath>
      <w:r>
        <w:rPr>
          <w:rFonts w:hint="eastAsia" w:ascii="Times New Roman" w:hAnsi="Times New Roman" w:eastAsia="宋体" w:cs="Times New Roman"/>
          <w:snapToGrid/>
          <w:color w:val="auto"/>
          <w:spacing w:val="0"/>
          <w:sz w:val="21"/>
          <w:szCs w:val="21"/>
          <w:lang w:val="en-US" w:eastAsia="zh-CN" w:bidi="ar-SA"/>
        </w:rPr>
        <w:t xml:space="preserve"> 表示省份，</w:t>
      </w:r>
      <m:oMath>
        <m:r>
          <m:rPr>
            <m:sty m:val="p"/>
          </m:rPr>
          <w:rPr>
            <w:rFonts w:hint="eastAsia" w:ascii="Times New Roman" w:hAnsi="Times New Roman" w:eastAsia="宋体" w:cs="Times New Roman"/>
            <w:snapToGrid/>
            <w:color w:val="auto"/>
            <w:spacing w:val="0"/>
            <w:sz w:val="21"/>
            <w:szCs w:val="21"/>
            <w:lang w:val="en-US" w:eastAsia="zh-CN" w:bidi="ar-SA"/>
          </w:rPr>
          <m:t>k</m:t>
        </m:r>
      </m:oMath>
      <w:r>
        <w:rPr>
          <w:rFonts w:hint="eastAsia" w:ascii="Times New Roman" w:hAnsi="Times New Roman" w:eastAsia="宋体" w:cs="Times New Roman"/>
          <w:snapToGrid/>
          <w:color w:val="auto"/>
          <w:spacing w:val="0"/>
          <w:sz w:val="21"/>
          <w:szCs w:val="21"/>
          <w:lang w:val="en-US" w:eastAsia="zh-CN" w:bidi="ar-SA"/>
        </w:rPr>
        <w:t xml:space="preserve"> 表示行业，</w:t>
      </w:r>
      <m:oMath>
        <m:r>
          <m:rPr>
            <m:sty m:val="p"/>
          </m:rPr>
          <w:rPr>
            <w:rFonts w:hint="eastAsia" w:ascii="Times New Roman" w:hAnsi="Times New Roman" w:eastAsia="宋体" w:cs="Times New Roman"/>
            <w:snapToGrid/>
            <w:color w:val="auto"/>
            <w:spacing w:val="0"/>
            <w:sz w:val="21"/>
            <w:szCs w:val="21"/>
            <w:lang w:val="en-US" w:eastAsia="zh-CN" w:bidi="ar-SA"/>
          </w:rPr>
          <m:t>t</m:t>
        </m:r>
      </m:oMath>
      <w:r>
        <w:rPr>
          <w:rFonts w:hint="eastAsia" w:ascii="Times New Roman" w:hAnsi="Times New Roman" w:eastAsia="宋体" w:cs="Times New Roman"/>
          <w:snapToGrid/>
          <w:color w:val="auto"/>
          <w:spacing w:val="0"/>
          <w:sz w:val="21"/>
          <w:szCs w:val="21"/>
          <w:lang w:val="en-US" w:eastAsia="zh-CN" w:bidi="ar-SA"/>
        </w:rPr>
        <w:t xml:space="preserve"> 表示年份。国际机器人联合会（IFR）数据中美国行业 </w:t>
      </w:r>
      <m:oMath>
        <m:r>
          <m:rPr>
            <m:sty m:val="p"/>
          </m:rPr>
          <w:rPr>
            <w:rFonts w:hint="eastAsia" w:ascii="Times New Roman" w:hAnsi="Times New Roman" w:eastAsia="宋体" w:cs="Times New Roman"/>
            <w:snapToGrid/>
            <w:color w:val="auto"/>
            <w:spacing w:val="0"/>
            <w:sz w:val="21"/>
            <w:szCs w:val="21"/>
            <w:lang w:val="en-US" w:eastAsia="zh-CN" w:bidi="ar-SA"/>
          </w:rPr>
          <m:t>k</m:t>
        </m:r>
      </m:oMath>
      <w:r>
        <w:rPr>
          <w:rFonts w:hint="eastAsia" w:ascii="Times New Roman" w:hAnsi="Times New Roman" w:eastAsia="宋体" w:cs="Times New Roman"/>
          <w:snapToGrid/>
          <w:color w:val="auto"/>
          <w:spacing w:val="0"/>
          <w:sz w:val="21"/>
          <w:szCs w:val="21"/>
          <w:lang w:val="en-US" w:eastAsia="zh-CN" w:bidi="ar-SA"/>
        </w:rPr>
        <w:t xml:space="preserve"> 在年份 </w:t>
      </w:r>
      <m:oMath>
        <m:r>
          <m:rPr>
            <m:sty m:val="p"/>
          </m:rPr>
          <w:rPr>
            <w:rFonts w:hint="eastAsia" w:ascii="Times New Roman" w:hAnsi="Times New Roman" w:eastAsia="宋体" w:cs="Times New Roman"/>
            <w:snapToGrid/>
            <w:color w:val="auto"/>
            <w:spacing w:val="0"/>
            <w:sz w:val="21"/>
            <w:szCs w:val="21"/>
            <w:lang w:val="en-US" w:eastAsia="zh-CN" w:bidi="ar-SA"/>
          </w:rPr>
          <m:t>t</m:t>
        </m:r>
      </m:oMath>
      <w:r>
        <w:rPr>
          <w:rFonts w:hint="eastAsia" w:ascii="Times New Roman" w:hAnsi="Times New Roman" w:eastAsia="宋体" w:cs="Times New Roman"/>
          <w:snapToGrid/>
          <w:color w:val="auto"/>
          <w:spacing w:val="0"/>
          <w:sz w:val="21"/>
          <w:szCs w:val="21"/>
          <w:lang w:val="en-US" w:eastAsia="zh-CN" w:bidi="ar-SA"/>
        </w:rPr>
        <w:t xml:space="preserve"> 的工业机器人运行存量记为 </w:t>
      </w:r>
      <m:oMath>
        <m:r>
          <m:rPr>
            <m:sty m:val="p"/>
          </m:rPr>
          <w:rPr>
            <w:rFonts w:hint="eastAsia" w:ascii="Times New Roman" w:hAnsi="Times New Roman" w:eastAsia="宋体" w:cs="Times New Roman"/>
            <w:snapToGrid/>
            <w:color w:val="auto"/>
            <w:spacing w:val="0"/>
            <w:sz w:val="21"/>
            <w:szCs w:val="21"/>
            <w:lang w:val="en-US" w:eastAsia="zh-CN" w:bidi="ar-SA"/>
          </w:rPr>
          <m:t>USRobo</m:t>
        </m:r>
        <m:sSub>
          <m:sSubPr>
            <m:ctrlPr>
              <w:rPr>
                <w:rFonts w:hint="eastAsia" w:ascii="DejaVu Math TeX Gyre" w:hAnsi="DejaVu Math TeX Gyre" w:eastAsia="宋体" w:cs="Times New Roman"/>
                <w:snapToGrid/>
                <w:color w:val="auto"/>
                <w:spacing w:val="0"/>
                <w:sz w:val="21"/>
                <w:szCs w:val="21"/>
                <w:lang w:val="en-US" w:eastAsia="zh-CN" w:bidi="ar-SA"/>
              </w:rPr>
            </m:ctrlPr>
          </m:sSubPr>
          <m:e>
            <m:r>
              <m:rPr>
                <m:sty m:val="p"/>
              </m:rPr>
              <w:rPr>
                <w:rFonts w:hint="eastAsia" w:ascii="Times New Roman" w:hAnsi="Times New Roman" w:eastAsia="宋体" w:cs="Times New Roman"/>
                <w:snapToGrid/>
                <w:color w:val="auto"/>
                <w:spacing w:val="0"/>
                <w:sz w:val="21"/>
                <w:szCs w:val="21"/>
                <w:lang w:val="en-US" w:eastAsia="zh-CN" w:bidi="ar-SA"/>
              </w:rPr>
              <m:t>t</m:t>
            </m:r>
            <m:ctrlPr>
              <w:rPr>
                <w:rFonts w:hint="eastAsia" w:ascii="DejaVu Math TeX Gyre" w:hAnsi="DejaVu Math TeX Gyre" w:eastAsia="宋体" w:cs="Times New Roman"/>
                <w:snapToGrid/>
                <w:color w:val="auto"/>
                <w:spacing w:val="0"/>
                <w:sz w:val="21"/>
                <w:szCs w:val="21"/>
                <w:lang w:val="en-US" w:eastAsia="zh-CN" w:bidi="ar-SA"/>
              </w:rPr>
            </m:ctrlPr>
          </m:e>
          <m:sub>
            <m:r>
              <m:rPr>
                <m:sty m:val="p"/>
              </m:rPr>
              <w:rPr>
                <w:rFonts w:hint="eastAsia" w:ascii="Times New Roman" w:hAnsi="Times New Roman" w:eastAsia="宋体" w:cs="Times New Roman"/>
                <w:snapToGrid/>
                <w:color w:val="auto"/>
                <w:spacing w:val="0"/>
                <w:sz w:val="21"/>
                <w:szCs w:val="21"/>
                <w:lang w:val="en-US" w:eastAsia="zh-CN" w:bidi="ar-SA"/>
              </w:rPr>
              <m:t>kt</m:t>
            </m:r>
            <m:ctrlPr>
              <w:rPr>
                <w:rFonts w:hint="eastAsia" w:ascii="DejaVu Math TeX Gyre" w:hAnsi="DejaVu Math TeX Gyre" w:eastAsia="宋体" w:cs="Times New Roman"/>
                <w:snapToGrid/>
                <w:color w:val="auto"/>
                <w:spacing w:val="0"/>
                <w:sz w:val="21"/>
                <w:szCs w:val="21"/>
                <w:lang w:val="en-US" w:eastAsia="zh-CN" w:bidi="ar-SA"/>
              </w:rPr>
            </m:ctrlPr>
          </m:sub>
        </m:sSub>
      </m:oMath>
      <w:r>
        <w:rPr>
          <w:rFonts w:hint="eastAsia" w:ascii="Times New Roman" w:hAnsi="Times New Roman" w:eastAsia="宋体" w:cs="Times New Roman"/>
          <w:snapToGrid/>
          <w:color w:val="auto"/>
          <w:spacing w:val="0"/>
          <w:sz w:val="21"/>
          <w:szCs w:val="21"/>
          <w:lang w:val="en-US" w:eastAsia="zh-CN" w:bidi="ar-SA"/>
        </w:rPr>
        <w:t xml:space="preserve">。本文使用美国行业机器人扩散刻画中国本地劳动力市场之外的行业技术变化。对 </w:t>
      </w:r>
      <m:oMath>
        <m:r>
          <m:rPr>
            <m:sty m:val="p"/>
          </m:rPr>
          <w:rPr>
            <w:rFonts w:hint="eastAsia" w:ascii="Times New Roman" w:hAnsi="Times New Roman" w:eastAsia="宋体" w:cs="Times New Roman"/>
            <w:snapToGrid/>
            <w:color w:val="auto"/>
            <w:spacing w:val="0"/>
            <w:sz w:val="21"/>
            <w:szCs w:val="21"/>
            <w:lang w:val="en-US" w:eastAsia="zh-CN" w:bidi="ar-SA"/>
          </w:rPr>
          <m:t>USRobo</m:t>
        </m:r>
        <m:sSub>
          <m:sSubPr>
            <m:ctrlPr>
              <w:rPr>
                <w:rFonts w:hint="eastAsia" w:ascii="DejaVu Math TeX Gyre" w:hAnsi="DejaVu Math TeX Gyre" w:eastAsia="宋体" w:cs="Times New Roman"/>
                <w:snapToGrid/>
                <w:color w:val="auto"/>
                <w:spacing w:val="0"/>
                <w:sz w:val="21"/>
                <w:szCs w:val="21"/>
                <w:lang w:val="en-US" w:eastAsia="zh-CN" w:bidi="ar-SA"/>
              </w:rPr>
            </m:ctrlPr>
          </m:sSubPr>
          <m:e>
            <m:r>
              <m:rPr>
                <m:sty m:val="p"/>
              </m:rPr>
              <w:rPr>
                <w:rFonts w:hint="eastAsia" w:ascii="Times New Roman" w:hAnsi="Times New Roman" w:eastAsia="宋体" w:cs="Times New Roman"/>
                <w:snapToGrid/>
                <w:color w:val="auto"/>
                <w:spacing w:val="0"/>
                <w:sz w:val="21"/>
                <w:szCs w:val="21"/>
                <w:lang w:val="en-US" w:eastAsia="zh-CN" w:bidi="ar-SA"/>
              </w:rPr>
              <m:t>t</m:t>
            </m:r>
            <m:ctrlPr>
              <w:rPr>
                <w:rFonts w:hint="eastAsia" w:ascii="DejaVu Math TeX Gyre" w:hAnsi="DejaVu Math TeX Gyre" w:eastAsia="宋体" w:cs="Times New Roman"/>
                <w:snapToGrid/>
                <w:color w:val="auto"/>
                <w:spacing w:val="0"/>
                <w:sz w:val="21"/>
                <w:szCs w:val="21"/>
                <w:lang w:val="en-US" w:eastAsia="zh-CN" w:bidi="ar-SA"/>
              </w:rPr>
            </m:ctrlPr>
          </m:e>
          <m:sub>
            <m:r>
              <m:rPr>
                <m:sty m:val="p"/>
              </m:rPr>
              <w:rPr>
                <w:rFonts w:hint="eastAsia" w:ascii="Times New Roman" w:hAnsi="Times New Roman" w:eastAsia="宋体" w:cs="Times New Roman"/>
                <w:snapToGrid/>
                <w:color w:val="auto"/>
                <w:spacing w:val="0"/>
                <w:sz w:val="21"/>
                <w:szCs w:val="21"/>
                <w:lang w:val="en-US" w:eastAsia="zh-CN" w:bidi="ar-SA"/>
              </w:rPr>
              <m:t>kt</m:t>
            </m:r>
            <m:ctrlPr>
              <w:rPr>
                <w:rFonts w:hint="eastAsia" w:ascii="DejaVu Math TeX Gyre" w:hAnsi="DejaVu Math TeX Gyre" w:eastAsia="宋体" w:cs="Times New Roman"/>
                <w:snapToGrid/>
                <w:color w:val="auto"/>
                <w:spacing w:val="0"/>
                <w:sz w:val="21"/>
                <w:szCs w:val="21"/>
                <w:lang w:val="en-US" w:eastAsia="zh-CN" w:bidi="ar-SA"/>
              </w:rPr>
            </m:ctrlPr>
          </m:sub>
        </m:sSub>
      </m:oMath>
      <w:r>
        <w:rPr>
          <w:rFonts w:hint="eastAsia" w:ascii="Times New Roman" w:hAnsi="Times New Roman" w:eastAsia="宋体" w:cs="Times New Roman"/>
          <w:snapToGrid/>
          <w:color w:val="auto"/>
          <w:spacing w:val="0"/>
          <w:sz w:val="21"/>
          <w:szCs w:val="21"/>
          <w:lang w:val="en-US" w:eastAsia="zh-CN" w:bidi="ar-SA"/>
        </w:rPr>
        <w:t xml:space="preserve"> 加入 1 后取自然对数，主要有两个目的：一是保留个别行业机器人存量为零或很低的观测；二是压缩不同行业机器人存量规模差异，降低少数大行业对工具变量取值的过度影响。</w:t>
      </w:r>
    </w:p>
    <w:p w14:paraId="780264CB">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 xml:space="preserve">省份 </w:t>
      </w:r>
      <m:oMath>
        <m:r>
          <m:rPr>
            <m:sty m:val="p"/>
          </m:rPr>
          <w:rPr>
            <w:rFonts w:hint="eastAsia" w:ascii="Times New Roman" w:hAnsi="Times New Roman" w:eastAsia="宋体" w:cs="Times New Roman"/>
            <w:snapToGrid/>
            <w:color w:val="auto"/>
            <w:spacing w:val="0"/>
            <w:sz w:val="21"/>
            <w:szCs w:val="21"/>
            <w:lang w:val="en-US" w:eastAsia="zh-CN" w:bidi="ar-SA"/>
          </w:rPr>
          <m:t>p</m:t>
        </m:r>
      </m:oMath>
      <w:r>
        <w:rPr>
          <w:rFonts w:hint="eastAsia" w:ascii="Times New Roman" w:hAnsi="Times New Roman" w:eastAsia="宋体" w:cs="Times New Roman"/>
          <w:snapToGrid/>
          <w:color w:val="auto"/>
          <w:spacing w:val="0"/>
          <w:sz w:val="21"/>
          <w:szCs w:val="21"/>
          <w:lang w:val="en-US" w:eastAsia="zh-CN" w:bidi="ar-SA"/>
        </w:rPr>
        <w:t xml:space="preserve"> 在 2008 年行业 </w:t>
      </w:r>
      <m:oMath>
        <m:r>
          <m:rPr>
            <m:sty m:val="p"/>
          </m:rPr>
          <w:rPr>
            <w:rFonts w:hint="eastAsia" w:ascii="Times New Roman" w:hAnsi="Times New Roman" w:eastAsia="宋体" w:cs="Times New Roman"/>
            <w:snapToGrid/>
            <w:color w:val="auto"/>
            <w:spacing w:val="0"/>
            <w:sz w:val="21"/>
            <w:szCs w:val="21"/>
            <w:lang w:val="en-US" w:eastAsia="zh-CN" w:bidi="ar-SA"/>
          </w:rPr>
          <m:t>k</m:t>
        </m:r>
      </m:oMath>
      <w:r>
        <w:rPr>
          <w:rFonts w:hint="eastAsia" w:ascii="Times New Roman" w:hAnsi="Times New Roman" w:eastAsia="宋体" w:cs="Times New Roman"/>
          <w:snapToGrid/>
          <w:color w:val="auto"/>
          <w:spacing w:val="0"/>
          <w:sz w:val="21"/>
          <w:szCs w:val="21"/>
          <w:lang w:val="en-US" w:eastAsia="zh-CN" w:bidi="ar-SA"/>
        </w:rPr>
        <w:t xml:space="preserve"> 的就业份额记为 </w:t>
      </w:r>
      <m:oMath>
        <m:r>
          <m:rPr>
            <m:sty m:val="p"/>
          </m:rPr>
          <w:rPr>
            <w:rFonts w:hint="eastAsia" w:ascii="Times New Roman" w:hAnsi="Times New Roman" w:eastAsia="宋体" w:cs="Times New Roman"/>
            <w:snapToGrid/>
            <w:color w:val="auto"/>
            <w:spacing w:val="0"/>
            <w:sz w:val="21"/>
            <w:szCs w:val="21"/>
            <w:lang w:val="en-US" w:eastAsia="zh-CN" w:bidi="ar-SA"/>
          </w:rPr>
          <m:t>shar</m:t>
        </m:r>
        <m:sSub>
          <m:sSubPr>
            <m:ctrlPr>
              <w:rPr>
                <w:rFonts w:hint="eastAsia" w:ascii="DejaVu Math TeX Gyre" w:hAnsi="DejaVu Math TeX Gyre" w:eastAsia="宋体" w:cs="Times New Roman"/>
                <w:snapToGrid/>
                <w:color w:val="auto"/>
                <w:spacing w:val="0"/>
                <w:sz w:val="21"/>
                <w:szCs w:val="21"/>
                <w:lang w:val="en-US" w:eastAsia="zh-CN" w:bidi="ar-SA"/>
              </w:rPr>
            </m:ctrlPr>
          </m:sSubPr>
          <m:e>
            <m:r>
              <m:rPr>
                <m:sty m:val="p"/>
              </m:rPr>
              <w:rPr>
                <w:rFonts w:hint="eastAsia" w:ascii="Times New Roman" w:hAnsi="Times New Roman" w:eastAsia="宋体" w:cs="Times New Roman"/>
                <w:snapToGrid/>
                <w:color w:val="auto"/>
                <w:spacing w:val="0"/>
                <w:sz w:val="21"/>
                <w:szCs w:val="21"/>
                <w:lang w:val="en-US" w:eastAsia="zh-CN" w:bidi="ar-SA"/>
              </w:rPr>
              <m:t>e</m:t>
            </m:r>
            <m:ctrlPr>
              <w:rPr>
                <w:rFonts w:hint="eastAsia" w:ascii="DejaVu Math TeX Gyre" w:hAnsi="DejaVu Math TeX Gyre" w:eastAsia="宋体" w:cs="Times New Roman"/>
                <w:snapToGrid/>
                <w:color w:val="auto"/>
                <w:spacing w:val="0"/>
                <w:sz w:val="21"/>
                <w:szCs w:val="21"/>
                <w:lang w:val="en-US" w:eastAsia="zh-CN" w:bidi="ar-SA"/>
              </w:rPr>
            </m:ctrlPr>
          </m:e>
          <m:sub>
            <m:r>
              <m:rPr>
                <m:sty m:val="p"/>
              </m:rPr>
              <w:rPr>
                <w:rFonts w:hint="eastAsia" w:ascii="Times New Roman" w:hAnsi="Times New Roman" w:eastAsia="宋体" w:cs="Times New Roman"/>
                <w:snapToGrid/>
                <w:color w:val="auto"/>
                <w:spacing w:val="0"/>
                <w:sz w:val="21"/>
                <w:szCs w:val="21"/>
                <w:lang w:val="en-US" w:eastAsia="zh-CN" w:bidi="ar-SA"/>
              </w:rPr>
              <m:t>pk,2008</m:t>
            </m:r>
            <m:ctrlPr>
              <w:rPr>
                <w:rFonts w:hint="eastAsia" w:ascii="DejaVu Math TeX Gyre" w:hAnsi="DejaVu Math TeX Gyre" w:eastAsia="宋体" w:cs="Times New Roman"/>
                <w:snapToGrid/>
                <w:color w:val="auto"/>
                <w:spacing w:val="0"/>
                <w:sz w:val="21"/>
                <w:szCs w:val="21"/>
                <w:lang w:val="en-US" w:eastAsia="zh-CN" w:bidi="ar-SA"/>
              </w:rPr>
            </m:ctrlPr>
          </m:sub>
        </m:sSub>
      </m:oMath>
      <w:r>
        <w:rPr>
          <w:rFonts w:hint="eastAsia" w:ascii="Times New Roman" w:hAnsi="Times New Roman" w:eastAsia="宋体" w:cs="Times New Roman"/>
          <w:snapToGrid/>
          <w:color w:val="auto"/>
          <w:spacing w:val="0"/>
          <w:sz w:val="21"/>
          <w:szCs w:val="21"/>
          <w:lang w:val="en-US" w:eastAsia="zh-CN" w:bidi="ar-SA"/>
        </w:rPr>
        <w:t xml:space="preserve">。具体而言，本文以 2008 年各省城镇单位就业人员行业结构作为基准权重，分子为省份 </w:t>
      </w:r>
      <m:oMath>
        <m:r>
          <m:rPr>
            <m:sty m:val="p"/>
          </m:rPr>
          <w:rPr>
            <w:rFonts w:hint="eastAsia" w:ascii="Times New Roman" w:hAnsi="Times New Roman" w:eastAsia="宋体" w:cs="Times New Roman"/>
            <w:snapToGrid/>
            <w:color w:val="auto"/>
            <w:spacing w:val="0"/>
            <w:sz w:val="21"/>
            <w:szCs w:val="21"/>
            <w:lang w:val="en-US" w:eastAsia="zh-CN" w:bidi="ar-SA"/>
          </w:rPr>
          <m:t>p</m:t>
        </m:r>
      </m:oMath>
      <w:r>
        <w:rPr>
          <w:rFonts w:hint="eastAsia" w:ascii="Times New Roman" w:hAnsi="Times New Roman" w:eastAsia="宋体" w:cs="Times New Roman"/>
          <w:snapToGrid/>
          <w:color w:val="auto"/>
          <w:spacing w:val="0"/>
          <w:sz w:val="21"/>
          <w:szCs w:val="21"/>
          <w:lang w:val="en-US" w:eastAsia="zh-CN" w:bidi="ar-SA"/>
        </w:rPr>
        <w:t xml:space="preserve"> 在行业 </w:t>
      </w:r>
      <m:oMath>
        <m:r>
          <m:rPr>
            <m:sty m:val="p"/>
          </m:rPr>
          <w:rPr>
            <w:rFonts w:hint="eastAsia" w:ascii="Times New Roman" w:hAnsi="Times New Roman" w:eastAsia="宋体" w:cs="Times New Roman"/>
            <w:snapToGrid/>
            <w:color w:val="auto"/>
            <w:spacing w:val="0"/>
            <w:sz w:val="21"/>
            <w:szCs w:val="21"/>
            <w:lang w:val="en-US" w:eastAsia="zh-CN" w:bidi="ar-SA"/>
          </w:rPr>
          <m:t>k</m:t>
        </m:r>
      </m:oMath>
      <w:r>
        <w:rPr>
          <w:rFonts w:hint="eastAsia" w:ascii="Times New Roman" w:hAnsi="Times New Roman" w:eastAsia="宋体" w:cs="Times New Roman"/>
          <w:snapToGrid/>
          <w:color w:val="auto"/>
          <w:spacing w:val="0"/>
          <w:sz w:val="21"/>
          <w:szCs w:val="21"/>
          <w:lang w:val="en-US" w:eastAsia="zh-CN" w:bidi="ar-SA"/>
        </w:rPr>
        <w:t xml:space="preserve"> 的城镇单位就业人员数，分母为该省纳入匹配的五个大类行业城镇单位就业人员合计，而不是全省全部行业就业合计。行业匹配口径为农林牧渔业、采矿业、制造业，电力、热力、燃气及水生产和供应业，以及建筑业；相应地，IFR 美国行业数据匹配到 Agriculture, forestry, fishing，Mining and quarrying，Manufacturing，Electricity, gas, water supply 和 Construction 五个大类。采用 2008 年作为基准年份，是因为该年份早于本文主要的 CFPS 观察期，能够在一定程度上把地区产业结构固定在机器人后续扩散之前，从而降低当期劳动力市场结果反向影响产业权重的可能性。</w:t>
      </w:r>
    </w:p>
    <w:p w14:paraId="0ECC74B6">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该工具变量的经济含义是：如果某一省份在基准年份更集中于美国机器人运行存量较高的行业，那么在给定历史产业结构不变的情况下，该省份会获得更高的预测机器人暴露度。</w:t>
      </w:r>
      <m:oMath>
        <m:r>
          <m:rPr>
            <m:sty m:val="p"/>
          </m:rPr>
          <w:rPr>
            <w:rFonts w:hint="eastAsia" w:ascii="Times New Roman" w:hAnsi="Times New Roman" w:eastAsia="宋体" w:cs="Times New Roman"/>
            <w:snapToGrid/>
            <w:color w:val="auto"/>
            <w:spacing w:val="0"/>
            <w:sz w:val="21"/>
            <w:szCs w:val="21"/>
            <w:lang w:val="en-US" w:eastAsia="zh-CN" w:bidi="ar-SA"/>
          </w:rPr>
          <m:t>Barti</m:t>
        </m:r>
        <m:sSub>
          <m:sSubPr>
            <m:ctrlPr>
              <w:rPr>
                <w:rFonts w:hint="eastAsia" w:ascii="DejaVu Math TeX Gyre" w:hAnsi="DejaVu Math TeX Gyre" w:eastAsia="宋体" w:cs="Times New Roman"/>
                <w:snapToGrid/>
                <w:color w:val="auto"/>
                <w:spacing w:val="0"/>
                <w:sz w:val="21"/>
                <w:szCs w:val="21"/>
                <w:lang w:val="en-US" w:eastAsia="zh-CN" w:bidi="ar-SA"/>
              </w:rPr>
            </m:ctrlPr>
          </m:sSubPr>
          <m:e>
            <m:r>
              <m:rPr>
                <m:sty m:val="p"/>
              </m:rPr>
              <w:rPr>
                <w:rFonts w:hint="eastAsia" w:ascii="Times New Roman" w:hAnsi="Times New Roman" w:eastAsia="宋体" w:cs="Times New Roman"/>
                <w:snapToGrid/>
                <w:color w:val="auto"/>
                <w:spacing w:val="0"/>
                <w:sz w:val="21"/>
                <w:szCs w:val="21"/>
                <w:lang w:val="en-US" w:eastAsia="zh-CN" w:bidi="ar-SA"/>
              </w:rPr>
              <m:t>k</m:t>
            </m:r>
            <m:ctrlPr>
              <w:rPr>
                <w:rFonts w:hint="eastAsia" w:ascii="DejaVu Math TeX Gyre" w:hAnsi="DejaVu Math TeX Gyre" w:eastAsia="宋体" w:cs="Times New Roman"/>
                <w:snapToGrid/>
                <w:color w:val="auto"/>
                <w:spacing w:val="0"/>
                <w:sz w:val="21"/>
                <w:szCs w:val="21"/>
                <w:lang w:val="en-US" w:eastAsia="zh-CN" w:bidi="ar-SA"/>
              </w:rPr>
            </m:ctrlPr>
          </m:e>
          <m:sub>
            <m:r>
              <m:rPr>
                <m:sty m:val="p"/>
              </m:rPr>
              <w:rPr>
                <w:rFonts w:hint="eastAsia" w:ascii="Times New Roman" w:hAnsi="Times New Roman" w:eastAsia="宋体" w:cs="Times New Roman"/>
                <w:snapToGrid/>
                <w:color w:val="auto"/>
                <w:spacing w:val="0"/>
                <w:sz w:val="21"/>
                <w:szCs w:val="21"/>
                <w:lang w:val="en-US" w:eastAsia="zh-CN" w:bidi="ar-SA"/>
              </w:rPr>
              <m:t>pt</m:t>
            </m:r>
            <m:ctrlPr>
              <w:rPr>
                <w:rFonts w:hint="eastAsia" w:ascii="DejaVu Math TeX Gyre" w:hAnsi="DejaVu Math TeX Gyre" w:eastAsia="宋体" w:cs="Times New Roman"/>
                <w:snapToGrid/>
                <w:color w:val="auto"/>
                <w:spacing w:val="0"/>
                <w:sz w:val="21"/>
                <w:szCs w:val="21"/>
                <w:lang w:val="en-US" w:eastAsia="zh-CN" w:bidi="ar-SA"/>
              </w:rPr>
            </m:ctrlPr>
          </m:sub>
        </m:sSub>
      </m:oMath>
      <w:r>
        <w:rPr>
          <w:rFonts w:hint="eastAsia" w:ascii="Times New Roman" w:hAnsi="Times New Roman" w:eastAsia="宋体" w:cs="Times New Roman"/>
          <w:snapToGrid/>
          <w:color w:val="auto"/>
          <w:spacing w:val="0"/>
          <w:sz w:val="21"/>
          <w:szCs w:val="21"/>
          <w:lang w:val="en-US" w:eastAsia="zh-CN" w:bidi="ar-SA"/>
        </w:rPr>
        <w:t xml:space="preserve"> 的数值由“基准期省级产业结构差异”和“美国行业机器人运行存量对数水平”共同生成，刻画各省因产业结构不同而暴露于外部机器人扩散趋势的程度。</w:t>
      </w:r>
    </w:p>
    <w:p w14:paraId="23DE80AE">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按照 Goldsmith-Pinkham、Sorkin 和 Swift（2020）以及 Borusyak、Hull 和 Jaravel（2022）关于 shift-share 设计的讨论，Bartik 工具变量的识别有效性取决于历史份额和外部行业暴露能否被解释为与误差项相独立。本文的主要限制在于，2008 年产业结构可能同时反映省份长期制造业基础、开放程度、基础设施和发展路径。因此，本文报告第一阶段相关性、内生性检验和弱工具变量相关诊断，用于说明工具变量与内生解释变量的统计关系及估计推断表现；排除限制仍依赖历史产业份额和外部行业暴露与误差项相独立的识别假设。</w:t>
      </w:r>
    </w:p>
    <w:p w14:paraId="450132FF">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基于这一识别边界，本文进一步保留省级宏观处理前趋势辅助检验，用于考察未来机器人暴露度较高省份在机器人扩散之前是否已经呈现不同发展趋势。由于 CFPS 主样本主要覆盖 2020 年和 2022 年，无法对个体工资、职业层级和行业配置进行长期处理前趋势检验，本文转而使用 2000—2007 年地区生产总值、第二产业占比和城镇登记失业率等省级宏观变量作为代理。</w:t>
      </w:r>
    </w:p>
    <w:p w14:paraId="6374A975">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检验结果显示，高、低未来暴露省份在上述处理前宏观变量上的趋势差异不显著，未来机器人暴露度也不能显著预测处理前宏观变量变化。该结果说明，在可观察的省级宏观代理变量上，本文未发现未来机器人暴露度系统对应于处理前发展趋势差异；其作用是为 Bartik 工具变量设定提供辅助诊断，不替代排他性假设本身。</w:t>
      </w:r>
    </w:p>
    <w:p w14:paraId="2DC96FF5">
      <w:pPr>
        <w:pStyle w:val="4"/>
        <w:bidi w:val="0"/>
        <w:rPr>
          <w:rFonts w:hint="eastAsia"/>
          <w:lang w:val="en-US" w:eastAsia="zh-CN"/>
        </w:rPr>
      </w:pPr>
      <w:bookmarkStart w:id="33" w:name="_Toc1823218460"/>
      <w:r>
        <w:rPr>
          <w:rFonts w:hint="eastAsia"/>
          <w:lang w:val="en-US" w:eastAsia="zh-CN"/>
        </w:rPr>
        <w:t>4</w:t>
      </w:r>
      <w:r>
        <w:rPr>
          <w:rFonts w:hint="eastAsia"/>
        </w:rPr>
        <w:t>.</w:t>
      </w:r>
      <w:r>
        <w:rPr>
          <w:rFonts w:hint="eastAsia"/>
          <w:lang w:val="en-US" w:eastAsia="zh-CN"/>
        </w:rPr>
        <w:t>3</w:t>
      </w:r>
      <w:r>
        <w:rPr>
          <w:rFonts w:hint="eastAsia"/>
        </w:rPr>
        <w:t>.</w:t>
      </w:r>
      <w:r>
        <w:rPr>
          <w:rFonts w:hint="eastAsia"/>
          <w:lang w:val="en-US" w:eastAsia="zh-CN"/>
        </w:rPr>
        <w:t>3基准模型与识别检验</w:t>
      </w:r>
      <w:bookmarkEnd w:id="33"/>
    </w:p>
    <w:p w14:paraId="51185E2B">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基准估计采用 CFPS 个体样本，并使用工具变量两阶段最小二乘法估计工业机器人暴露与个体配置结果之间的关系。第一阶段模型设定为：</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34"/>
        <w:gridCol w:w="6236"/>
        <w:gridCol w:w="1134"/>
      </w:tblGrid>
      <w:tr w14:paraId="798DCCCA">
        <w:trPr>
          <w:trHeight w:val="510" w:hRule="exact"/>
        </w:trPr>
        <w:tc>
          <w:tcPr>
            <w:tcW w:w="1134" w:type="dxa"/>
            <w:tcBorders>
              <w:tl2br w:val="nil"/>
              <w:tr2bl w:val="nil"/>
            </w:tcBorders>
            <w:vAlign w:val="center"/>
          </w:tcPr>
          <w:p w14:paraId="7E1E6D89">
            <w:pPr>
              <w:widowControl w:val="0"/>
              <w:kinsoku/>
              <w:autoSpaceDE/>
              <w:autoSpaceDN/>
              <w:adjustRightInd w:val="0"/>
              <w:snapToGrid/>
              <w:spacing w:line="400" w:lineRule="exact"/>
              <w:jc w:val="center"/>
              <w:textAlignment w:val="baseline"/>
              <w:rPr>
                <w:rFonts w:hint="eastAsia" w:ascii="Times New Roman" w:hAnsi="Times New Roman" w:eastAsia="宋体" w:cs="Times New Roman"/>
                <w:snapToGrid/>
                <w:color w:val="auto"/>
                <w:spacing w:val="0"/>
                <w:sz w:val="21"/>
                <w:szCs w:val="21"/>
                <w:vertAlign w:val="baseline"/>
                <w:lang w:val="en-US" w:eastAsia="zh-CN" w:bidi="ar-SA"/>
              </w:rPr>
            </w:pPr>
          </w:p>
        </w:tc>
        <w:tc>
          <w:tcPr>
            <w:tcW w:w="5953" w:type="dxa"/>
            <w:tcBorders>
              <w:tl2br w:val="nil"/>
              <w:tr2bl w:val="nil"/>
            </w:tcBorders>
            <w:vAlign w:val="center"/>
          </w:tcPr>
          <w:p w14:paraId="17845164">
            <w:pPr>
              <w:widowControl w:val="0"/>
              <w:kinsoku/>
              <w:autoSpaceDE/>
              <w:autoSpaceDN/>
              <w:adjustRightInd w:val="0"/>
              <w:snapToGrid/>
              <w:spacing w:line="400" w:lineRule="exact"/>
              <w:ind w:leftChars="0" w:firstLine="420" w:firstLineChars="200"/>
              <w:jc w:val="center"/>
              <w:textAlignment w:val="baseline"/>
              <w:rPr>
                <w:rFonts w:hint="eastAsia" w:ascii="Times New Roman" w:hAnsi="Times New Roman" w:eastAsia="宋体" w:cs="Times New Roman"/>
                <w:snapToGrid/>
                <w:color w:val="auto"/>
                <w:spacing w:val="0"/>
                <w:sz w:val="21"/>
                <w:szCs w:val="21"/>
                <w:vertAlign w:val="baseline"/>
                <w:lang w:val="en-US" w:eastAsia="zh-CN" w:bidi="ar-SA"/>
              </w:rPr>
            </w:pPr>
            <m:oMathPara>
              <m:oMathParaPr>
                <m:jc m:val="center"/>
              </m:oMathParaPr>
              <m:oMath>
                <m:r>
                  <m:rPr>
                    <m:nor/>
                    <m:sty m:val="p"/>
                  </m:rPr>
                  <w:rPr>
                    <w:rFonts w:hint="default" w:ascii="DejaVu Math TeX Gyre" w:hAnsi="DejaVu Math TeX Gyre" w:eastAsia="宋体" w:cs="Cambria Math"/>
                    <w:b w:val="0"/>
                    <w:i w:val="0"/>
                    <w:snapToGrid/>
                    <w:color w:val="auto"/>
                    <w:spacing w:val="0"/>
                    <w:sz w:val="21"/>
                    <w:szCs w:val="21"/>
                    <w:lang w:val="en-US" w:eastAsia="zh-CN" w:bidi="ar-SA"/>
                  </w:rPr>
                  <m:t>ln_robo</m:t>
                </m:r>
                <m:sSub>
                  <m:sSubPr>
                    <m:ctrlPr>
                      <w:rPr>
                        <w:rFonts w:hint="default" w:ascii="DejaVu Math TeX Gyre" w:hAnsi="DejaVu Math TeX Gyre" w:eastAsia="宋体" w:cs="Cambria Math"/>
                        <w:snapToGrid/>
                        <w:color w:val="auto"/>
                        <w:spacing w:val="0"/>
                        <w:sz w:val="21"/>
                        <w:szCs w:val="21"/>
                        <w:lang w:val="en-US" w:eastAsia="zh-CN" w:bidi="ar-SA"/>
                      </w:rPr>
                    </m:ctrlPr>
                  </m:sSubPr>
                  <m:e>
                    <m:r>
                      <m:rPr>
                        <m:nor/>
                        <m:sty m:val="p"/>
                      </m:rPr>
                      <w:rPr>
                        <w:rFonts w:hint="default" w:ascii="DejaVu Math TeX Gyre" w:hAnsi="DejaVu Math TeX Gyre" w:eastAsia="宋体" w:cs="Cambria Math"/>
                        <w:b w:val="0"/>
                        <w:i w:val="0"/>
                        <w:snapToGrid/>
                        <w:color w:val="auto"/>
                        <w:spacing w:val="0"/>
                        <w:sz w:val="21"/>
                        <w:szCs w:val="21"/>
                        <w:lang w:val="en-US" w:eastAsia="zh-CN" w:bidi="ar-SA"/>
                      </w:rPr>
                      <m:t>t</m:t>
                    </m:r>
                    <m:ctrlPr>
                      <w:rPr>
                        <w:rFonts w:hint="default" w:ascii="DejaVu Math TeX Gyre" w:hAnsi="DejaVu Math TeX Gyre" w:eastAsia="宋体" w:cs="Cambria Math"/>
                        <w:snapToGrid/>
                        <w:color w:val="auto"/>
                        <w:spacing w:val="0"/>
                        <w:sz w:val="21"/>
                        <w:szCs w:val="21"/>
                        <w:lang w:val="en-US" w:eastAsia="zh-CN" w:bidi="ar-SA"/>
                      </w:rPr>
                    </m:ctrlPr>
                  </m:e>
                  <m:sub>
                    <m:r>
                      <m:rPr>
                        <m:nor/>
                        <m:sty m:val="p"/>
                      </m:rPr>
                      <w:rPr>
                        <w:rFonts w:hint="default" w:ascii="DejaVu Math TeX Gyre" w:hAnsi="DejaVu Math TeX Gyre" w:eastAsia="宋体" w:cs="Cambria Math"/>
                        <w:b w:val="0"/>
                        <w:i w:val="0"/>
                        <w:snapToGrid/>
                        <w:color w:val="auto"/>
                        <w:spacing w:val="0"/>
                        <w:sz w:val="21"/>
                        <w:szCs w:val="21"/>
                        <w:lang w:val="en-US" w:eastAsia="zh-CN" w:bidi="ar-SA"/>
                      </w:rPr>
                      <m:t>pt</m:t>
                    </m:r>
                    <m:ctrlPr>
                      <w:rPr>
                        <w:rFonts w:hint="default" w:ascii="DejaVu Math TeX Gyre" w:hAnsi="DejaVu Math TeX Gyre" w:eastAsia="宋体" w:cs="Cambria Math"/>
                        <w:snapToGrid/>
                        <w:color w:val="auto"/>
                        <w:spacing w:val="0"/>
                        <w:sz w:val="21"/>
                        <w:szCs w:val="21"/>
                        <w:lang w:val="en-US" w:eastAsia="zh-CN" w:bidi="ar-SA"/>
                      </w:rPr>
                    </m:ctrlPr>
                  </m:sub>
                </m:sSub>
                <m:r>
                  <m:rPr>
                    <m:nor/>
                    <m:sty m:val="p"/>
                  </m:rPr>
                  <w:rPr>
                    <w:rFonts w:hint="default" w:ascii="DejaVu Math TeX Gyre" w:hAnsi="DejaVu Math TeX Gyre" w:eastAsia="宋体" w:cs="Cambria Math"/>
                    <w:b w:val="0"/>
                    <w:i w:val="0"/>
                    <w:snapToGrid/>
                    <w:color w:val="auto"/>
                    <w:spacing w:val="0"/>
                    <w:sz w:val="21"/>
                    <w:szCs w:val="21"/>
                    <w:lang w:val="en-US" w:eastAsia="zh-CN" w:bidi="ar-SA"/>
                  </w:rPr>
                  <m:t>=</m:t>
                </m:r>
                <m:sSub>
                  <m:sSubPr>
                    <m:ctrlPr>
                      <w:rPr>
                        <w:rFonts w:hint="default" w:ascii="DejaVu Math TeX Gyre" w:hAnsi="DejaVu Math TeX Gyre" w:eastAsia="宋体" w:cs="Cambria Math"/>
                        <w:snapToGrid/>
                        <w:color w:val="auto"/>
                        <w:spacing w:val="0"/>
                        <w:sz w:val="21"/>
                        <w:szCs w:val="21"/>
                        <w:lang w:val="en-US" w:eastAsia="zh-CN" w:bidi="ar-SA"/>
                      </w:rPr>
                    </m:ctrlPr>
                  </m:sSubPr>
                  <m:e>
                    <m:r>
                      <m:rPr>
                        <m:nor/>
                        <m:sty m:val="p"/>
                      </m:rPr>
                      <w:rPr>
                        <w:rFonts w:hint="default" w:ascii="DejaVu Math TeX Gyre" w:hAnsi="DejaVu Math TeX Gyre" w:eastAsia="宋体" w:cs="Cambria Math"/>
                        <w:b w:val="0"/>
                        <w:i w:val="0"/>
                        <w:snapToGrid/>
                        <w:color w:val="auto"/>
                        <w:spacing w:val="0"/>
                        <w:sz w:val="21"/>
                        <w:szCs w:val="21"/>
                        <w:lang w:val="en-US" w:eastAsia="zh-CN" w:bidi="ar-SA"/>
                      </w:rPr>
                      <m:t>π</m:t>
                    </m:r>
                    <m:ctrlPr>
                      <w:rPr>
                        <w:rFonts w:hint="default" w:ascii="DejaVu Math TeX Gyre" w:hAnsi="DejaVu Math TeX Gyre" w:eastAsia="宋体" w:cs="Cambria Math"/>
                        <w:snapToGrid/>
                        <w:color w:val="auto"/>
                        <w:spacing w:val="0"/>
                        <w:sz w:val="21"/>
                        <w:szCs w:val="21"/>
                        <w:lang w:val="en-US" w:eastAsia="zh-CN" w:bidi="ar-SA"/>
                      </w:rPr>
                    </m:ctrlPr>
                  </m:e>
                  <m:sub>
                    <m:r>
                      <m:rPr>
                        <m:nor/>
                        <m:sty m:val="p"/>
                      </m:rPr>
                      <w:rPr>
                        <w:rFonts w:hint="default" w:ascii="DejaVu Math TeX Gyre" w:hAnsi="DejaVu Math TeX Gyre" w:eastAsia="宋体" w:cs="Cambria Math"/>
                        <w:b w:val="0"/>
                        <w:i w:val="0"/>
                        <w:snapToGrid/>
                        <w:color w:val="auto"/>
                        <w:spacing w:val="0"/>
                        <w:sz w:val="21"/>
                        <w:szCs w:val="21"/>
                        <w:lang w:val="en-US" w:eastAsia="zh-CN" w:bidi="ar-SA"/>
                      </w:rPr>
                      <m:t>0</m:t>
                    </m:r>
                    <m:ctrlPr>
                      <w:rPr>
                        <w:rFonts w:hint="default" w:ascii="DejaVu Math TeX Gyre" w:hAnsi="DejaVu Math TeX Gyre" w:eastAsia="宋体" w:cs="Cambria Math"/>
                        <w:snapToGrid/>
                        <w:color w:val="auto"/>
                        <w:spacing w:val="0"/>
                        <w:sz w:val="21"/>
                        <w:szCs w:val="21"/>
                        <w:lang w:val="en-US" w:eastAsia="zh-CN" w:bidi="ar-SA"/>
                      </w:rPr>
                    </m:ctrlPr>
                  </m:sub>
                </m:sSub>
                <m:r>
                  <m:rPr>
                    <m:nor/>
                    <m:sty m:val="p"/>
                  </m:rPr>
                  <w:rPr>
                    <w:rFonts w:hint="default" w:ascii="DejaVu Math TeX Gyre" w:hAnsi="DejaVu Math TeX Gyre" w:eastAsia="宋体" w:cs="Cambria Math"/>
                    <w:b w:val="0"/>
                    <w:i w:val="0"/>
                    <w:snapToGrid/>
                    <w:color w:val="auto"/>
                    <w:spacing w:val="0"/>
                    <w:sz w:val="21"/>
                    <w:szCs w:val="21"/>
                    <w:lang w:val="en-US" w:eastAsia="zh-CN" w:bidi="ar-SA"/>
                  </w:rPr>
                  <m:t>+</m:t>
                </m:r>
                <m:sSub>
                  <m:sSubPr>
                    <m:ctrlPr>
                      <w:rPr>
                        <w:rFonts w:hint="default" w:ascii="DejaVu Math TeX Gyre" w:hAnsi="DejaVu Math TeX Gyre" w:eastAsia="宋体" w:cs="Cambria Math"/>
                        <w:snapToGrid/>
                        <w:color w:val="auto"/>
                        <w:spacing w:val="0"/>
                        <w:sz w:val="21"/>
                        <w:szCs w:val="21"/>
                        <w:lang w:val="en-US" w:eastAsia="zh-CN" w:bidi="ar-SA"/>
                      </w:rPr>
                    </m:ctrlPr>
                  </m:sSubPr>
                  <m:e>
                    <m:r>
                      <m:rPr>
                        <m:nor/>
                        <m:sty m:val="p"/>
                      </m:rPr>
                      <w:rPr>
                        <w:rFonts w:hint="default" w:ascii="DejaVu Math TeX Gyre" w:hAnsi="DejaVu Math TeX Gyre" w:eastAsia="宋体" w:cs="Cambria Math"/>
                        <w:b w:val="0"/>
                        <w:i w:val="0"/>
                        <w:snapToGrid/>
                        <w:color w:val="auto"/>
                        <w:spacing w:val="0"/>
                        <w:sz w:val="21"/>
                        <w:szCs w:val="21"/>
                        <w:lang w:val="en-US" w:eastAsia="zh-CN" w:bidi="ar-SA"/>
                      </w:rPr>
                      <m:t>π</m:t>
                    </m:r>
                    <m:ctrlPr>
                      <w:rPr>
                        <w:rFonts w:hint="default" w:ascii="DejaVu Math TeX Gyre" w:hAnsi="DejaVu Math TeX Gyre" w:eastAsia="宋体" w:cs="Cambria Math"/>
                        <w:snapToGrid/>
                        <w:color w:val="auto"/>
                        <w:spacing w:val="0"/>
                        <w:sz w:val="21"/>
                        <w:szCs w:val="21"/>
                        <w:lang w:val="en-US" w:eastAsia="zh-CN" w:bidi="ar-SA"/>
                      </w:rPr>
                    </m:ctrlPr>
                  </m:e>
                  <m:sub>
                    <m:r>
                      <m:rPr>
                        <m:nor/>
                        <m:sty m:val="p"/>
                      </m:rPr>
                      <w:rPr>
                        <w:rFonts w:hint="default" w:ascii="DejaVu Math TeX Gyre" w:hAnsi="DejaVu Math TeX Gyre" w:eastAsia="宋体" w:cs="Cambria Math"/>
                        <w:b w:val="0"/>
                        <w:i w:val="0"/>
                        <w:snapToGrid/>
                        <w:color w:val="auto"/>
                        <w:spacing w:val="0"/>
                        <w:sz w:val="21"/>
                        <w:szCs w:val="21"/>
                        <w:lang w:val="en-US" w:eastAsia="zh-CN" w:bidi="ar-SA"/>
                      </w:rPr>
                      <m:t>1</m:t>
                    </m:r>
                    <m:ctrlPr>
                      <w:rPr>
                        <w:rFonts w:hint="default" w:ascii="DejaVu Math TeX Gyre" w:hAnsi="DejaVu Math TeX Gyre" w:eastAsia="宋体" w:cs="Cambria Math"/>
                        <w:snapToGrid/>
                        <w:color w:val="auto"/>
                        <w:spacing w:val="0"/>
                        <w:sz w:val="21"/>
                        <w:szCs w:val="21"/>
                        <w:lang w:val="en-US" w:eastAsia="zh-CN" w:bidi="ar-SA"/>
                      </w:rPr>
                    </m:ctrlPr>
                  </m:sub>
                </m:sSub>
                <m:r>
                  <m:rPr>
                    <m:nor/>
                    <m:sty m:val="p"/>
                  </m:rPr>
                  <w:rPr>
                    <w:rFonts w:hint="default" w:ascii="DejaVu Math TeX Gyre" w:hAnsi="DejaVu Math TeX Gyre" w:eastAsia="宋体" w:cs="Cambria Math"/>
                    <w:b w:val="0"/>
                    <w:i w:val="0"/>
                    <w:snapToGrid/>
                    <w:color w:val="auto"/>
                    <w:spacing w:val="0"/>
                    <w:sz w:val="21"/>
                    <w:szCs w:val="21"/>
                    <w:lang w:val="en-US" w:eastAsia="zh-CN" w:bidi="ar-SA"/>
                  </w:rPr>
                  <m:t>Barti</m:t>
                </m:r>
                <m:sSub>
                  <m:sSubPr>
                    <m:ctrlPr>
                      <w:rPr>
                        <w:rFonts w:hint="default" w:ascii="DejaVu Math TeX Gyre" w:hAnsi="DejaVu Math TeX Gyre" w:eastAsia="宋体" w:cs="Cambria Math"/>
                        <w:snapToGrid/>
                        <w:color w:val="auto"/>
                        <w:spacing w:val="0"/>
                        <w:sz w:val="21"/>
                        <w:szCs w:val="21"/>
                        <w:lang w:val="en-US" w:eastAsia="zh-CN" w:bidi="ar-SA"/>
                      </w:rPr>
                    </m:ctrlPr>
                  </m:sSubPr>
                  <m:e>
                    <m:r>
                      <m:rPr>
                        <m:nor/>
                        <m:sty m:val="p"/>
                      </m:rPr>
                      <w:rPr>
                        <w:rFonts w:hint="default" w:ascii="DejaVu Math TeX Gyre" w:hAnsi="DejaVu Math TeX Gyre" w:eastAsia="宋体" w:cs="Cambria Math"/>
                        <w:b w:val="0"/>
                        <w:i w:val="0"/>
                        <w:snapToGrid/>
                        <w:color w:val="auto"/>
                        <w:spacing w:val="0"/>
                        <w:sz w:val="21"/>
                        <w:szCs w:val="21"/>
                        <w:lang w:val="en-US" w:eastAsia="zh-CN" w:bidi="ar-SA"/>
                      </w:rPr>
                      <m:t>k</m:t>
                    </m:r>
                    <m:ctrlPr>
                      <w:rPr>
                        <w:rFonts w:hint="default" w:ascii="DejaVu Math TeX Gyre" w:hAnsi="DejaVu Math TeX Gyre" w:eastAsia="宋体" w:cs="Cambria Math"/>
                        <w:snapToGrid/>
                        <w:color w:val="auto"/>
                        <w:spacing w:val="0"/>
                        <w:sz w:val="21"/>
                        <w:szCs w:val="21"/>
                        <w:lang w:val="en-US" w:eastAsia="zh-CN" w:bidi="ar-SA"/>
                      </w:rPr>
                    </m:ctrlPr>
                  </m:e>
                  <m:sub>
                    <m:r>
                      <m:rPr>
                        <m:nor/>
                        <m:sty m:val="p"/>
                      </m:rPr>
                      <w:rPr>
                        <w:rFonts w:hint="default" w:ascii="DejaVu Math TeX Gyre" w:hAnsi="DejaVu Math TeX Gyre" w:eastAsia="宋体" w:cs="Cambria Math"/>
                        <w:b w:val="0"/>
                        <w:i w:val="0"/>
                        <w:snapToGrid/>
                        <w:color w:val="auto"/>
                        <w:spacing w:val="0"/>
                        <w:sz w:val="21"/>
                        <w:szCs w:val="21"/>
                        <w:lang w:val="en-US" w:eastAsia="zh-CN" w:bidi="ar-SA"/>
                      </w:rPr>
                      <m:t>pt</m:t>
                    </m:r>
                    <m:ctrlPr>
                      <w:rPr>
                        <w:rFonts w:hint="default" w:ascii="DejaVu Math TeX Gyre" w:hAnsi="DejaVu Math TeX Gyre" w:eastAsia="宋体" w:cs="Cambria Math"/>
                        <w:snapToGrid/>
                        <w:color w:val="auto"/>
                        <w:spacing w:val="0"/>
                        <w:sz w:val="21"/>
                        <w:szCs w:val="21"/>
                        <w:lang w:val="en-US" w:eastAsia="zh-CN" w:bidi="ar-SA"/>
                      </w:rPr>
                    </m:ctrlPr>
                  </m:sub>
                </m:sSub>
                <m:r>
                  <m:rPr>
                    <m:nor/>
                    <m:sty m:val="p"/>
                  </m:rPr>
                  <w:rPr>
                    <w:rFonts w:hint="default" w:ascii="DejaVu Math TeX Gyre" w:hAnsi="DejaVu Math TeX Gyre" w:eastAsia="宋体" w:cs="Cambria Math"/>
                    <w:b w:val="0"/>
                    <w:i w:val="0"/>
                    <w:snapToGrid/>
                    <w:color w:val="auto"/>
                    <w:spacing w:val="0"/>
                    <w:sz w:val="21"/>
                    <w:szCs w:val="21"/>
                    <w:lang w:val="en-US" w:eastAsia="zh-CN" w:bidi="ar-SA"/>
                  </w:rPr>
                  <m:t>+</m:t>
                </m:r>
                <m:sSub>
                  <m:sSubPr>
                    <m:ctrlPr>
                      <w:rPr>
                        <w:rFonts w:hint="default" w:ascii="DejaVu Math TeX Gyre" w:hAnsi="DejaVu Math TeX Gyre" w:eastAsia="宋体" w:cs="Cambria Math"/>
                        <w:snapToGrid/>
                        <w:color w:val="auto"/>
                        <w:spacing w:val="0"/>
                        <w:sz w:val="21"/>
                        <w:szCs w:val="21"/>
                        <w:lang w:val="en-US" w:eastAsia="zh-CN" w:bidi="ar-SA"/>
                      </w:rPr>
                    </m:ctrlPr>
                  </m:sSubPr>
                  <m:e>
                    <m:r>
                      <m:rPr>
                        <m:nor/>
                        <m:sty m:val="p"/>
                      </m:rPr>
                      <w:rPr>
                        <w:rFonts w:hint="default" w:ascii="DejaVu Math TeX Gyre" w:hAnsi="DejaVu Math TeX Gyre" w:eastAsia="宋体" w:cs="Cambria Math"/>
                        <w:b w:val="0"/>
                        <w:i w:val="0"/>
                        <w:snapToGrid/>
                        <w:color w:val="auto"/>
                        <w:spacing w:val="0"/>
                        <w:sz w:val="21"/>
                        <w:szCs w:val="21"/>
                        <w:lang w:val="en-US" w:eastAsia="zh-CN" w:bidi="ar-SA"/>
                      </w:rPr>
                      <m:t>π</m:t>
                    </m:r>
                    <m:ctrlPr>
                      <w:rPr>
                        <w:rFonts w:hint="default" w:ascii="DejaVu Math TeX Gyre" w:hAnsi="DejaVu Math TeX Gyre" w:eastAsia="宋体" w:cs="Cambria Math"/>
                        <w:snapToGrid/>
                        <w:color w:val="auto"/>
                        <w:spacing w:val="0"/>
                        <w:sz w:val="21"/>
                        <w:szCs w:val="21"/>
                        <w:lang w:val="en-US" w:eastAsia="zh-CN" w:bidi="ar-SA"/>
                      </w:rPr>
                    </m:ctrlPr>
                  </m:e>
                  <m:sub>
                    <m:r>
                      <m:rPr>
                        <m:nor/>
                        <m:sty m:val="p"/>
                      </m:rPr>
                      <w:rPr>
                        <w:rFonts w:hint="default" w:ascii="DejaVu Math TeX Gyre" w:hAnsi="DejaVu Math TeX Gyre" w:eastAsia="宋体" w:cs="Cambria Math"/>
                        <w:b w:val="0"/>
                        <w:i w:val="0"/>
                        <w:snapToGrid/>
                        <w:color w:val="auto"/>
                        <w:spacing w:val="0"/>
                        <w:sz w:val="21"/>
                        <w:szCs w:val="21"/>
                        <w:lang w:val="en-US" w:eastAsia="zh-CN" w:bidi="ar-SA"/>
                      </w:rPr>
                      <m:t>2</m:t>
                    </m:r>
                    <m:ctrlPr>
                      <w:rPr>
                        <w:rFonts w:hint="default" w:ascii="DejaVu Math TeX Gyre" w:hAnsi="DejaVu Math TeX Gyre" w:eastAsia="宋体" w:cs="Cambria Math"/>
                        <w:snapToGrid/>
                        <w:color w:val="auto"/>
                        <w:spacing w:val="0"/>
                        <w:sz w:val="21"/>
                        <w:szCs w:val="21"/>
                        <w:lang w:val="en-US" w:eastAsia="zh-CN" w:bidi="ar-SA"/>
                      </w:rPr>
                    </m:ctrlPr>
                  </m:sub>
                </m:sSub>
                <m:sSub>
                  <m:sSubPr>
                    <m:ctrlPr>
                      <w:rPr>
                        <w:rFonts w:hint="default" w:ascii="DejaVu Math TeX Gyre" w:hAnsi="DejaVu Math TeX Gyre" w:eastAsia="宋体" w:cs="Cambria Math"/>
                        <w:snapToGrid/>
                        <w:color w:val="auto"/>
                        <w:spacing w:val="0"/>
                        <w:sz w:val="21"/>
                        <w:szCs w:val="21"/>
                        <w:lang w:val="en-US" w:eastAsia="zh-CN" w:bidi="ar-SA"/>
                      </w:rPr>
                    </m:ctrlPr>
                  </m:sSubPr>
                  <m:e>
                    <m:r>
                      <m:rPr>
                        <m:nor/>
                        <m:sty m:val="p"/>
                      </m:rPr>
                      <w:rPr>
                        <w:rFonts w:hint="default" w:ascii="DejaVu Math TeX Gyre" w:hAnsi="DejaVu Math TeX Gyre" w:eastAsia="宋体" w:cs="Cambria Math"/>
                        <w:b w:val="0"/>
                        <w:i w:val="0"/>
                        <w:snapToGrid/>
                        <w:color w:val="auto"/>
                        <w:spacing w:val="0"/>
                        <w:sz w:val="21"/>
                        <w:szCs w:val="21"/>
                        <w:lang w:val="en-US" w:eastAsia="zh-CN" w:bidi="ar-SA"/>
                      </w:rPr>
                      <m:t>X</m:t>
                    </m:r>
                    <m:ctrlPr>
                      <w:rPr>
                        <w:rFonts w:hint="default" w:ascii="DejaVu Math TeX Gyre" w:hAnsi="DejaVu Math TeX Gyre" w:eastAsia="宋体" w:cs="Cambria Math"/>
                        <w:snapToGrid/>
                        <w:color w:val="auto"/>
                        <w:spacing w:val="0"/>
                        <w:sz w:val="21"/>
                        <w:szCs w:val="21"/>
                        <w:lang w:val="en-US" w:eastAsia="zh-CN" w:bidi="ar-SA"/>
                      </w:rPr>
                    </m:ctrlPr>
                  </m:e>
                  <m:sub>
                    <m:r>
                      <m:rPr>
                        <m:nor/>
                        <m:sty m:val="p"/>
                      </m:rPr>
                      <w:rPr>
                        <w:rFonts w:hint="default" w:ascii="DejaVu Math TeX Gyre" w:hAnsi="DejaVu Math TeX Gyre" w:eastAsia="宋体" w:cs="Cambria Math"/>
                        <w:b w:val="0"/>
                        <w:i w:val="0"/>
                        <w:snapToGrid/>
                        <w:color w:val="auto"/>
                        <w:spacing w:val="0"/>
                        <w:sz w:val="21"/>
                        <w:szCs w:val="21"/>
                        <w:lang w:val="en-US" w:eastAsia="zh-CN" w:bidi="ar-SA"/>
                      </w:rPr>
                      <m:t>ipt</m:t>
                    </m:r>
                    <m:ctrlPr>
                      <w:rPr>
                        <w:rFonts w:hint="default" w:ascii="DejaVu Math TeX Gyre" w:hAnsi="DejaVu Math TeX Gyre" w:eastAsia="宋体" w:cs="Cambria Math"/>
                        <w:snapToGrid/>
                        <w:color w:val="auto"/>
                        <w:spacing w:val="0"/>
                        <w:sz w:val="21"/>
                        <w:szCs w:val="21"/>
                        <w:lang w:val="en-US" w:eastAsia="zh-CN" w:bidi="ar-SA"/>
                      </w:rPr>
                    </m:ctrlPr>
                  </m:sub>
                </m:sSub>
                <m:r>
                  <m:rPr>
                    <m:nor/>
                    <m:sty m:val="p"/>
                  </m:rPr>
                  <w:rPr>
                    <w:rFonts w:hint="default" w:ascii="DejaVu Math TeX Gyre" w:hAnsi="DejaVu Math TeX Gyre" w:eastAsia="宋体" w:cs="Cambria Math"/>
                    <w:b w:val="0"/>
                    <w:i w:val="0"/>
                    <w:snapToGrid/>
                    <w:color w:val="auto"/>
                    <w:spacing w:val="0"/>
                    <w:sz w:val="21"/>
                    <w:szCs w:val="21"/>
                    <w:lang w:val="en-US" w:eastAsia="zh-CN" w:bidi="ar-SA"/>
                  </w:rPr>
                  <m:t>+</m:t>
                </m:r>
                <m:sSub>
                  <m:sSubPr>
                    <m:ctrlPr>
                      <w:rPr>
                        <w:rFonts w:hint="default" w:ascii="DejaVu Math TeX Gyre" w:hAnsi="DejaVu Math TeX Gyre" w:eastAsia="宋体" w:cs="Cambria Math"/>
                        <w:snapToGrid/>
                        <w:color w:val="auto"/>
                        <w:spacing w:val="0"/>
                        <w:sz w:val="21"/>
                        <w:szCs w:val="21"/>
                        <w:lang w:val="en-US" w:eastAsia="zh-CN" w:bidi="ar-SA"/>
                      </w:rPr>
                    </m:ctrlPr>
                  </m:sSubPr>
                  <m:e>
                    <m:r>
                      <m:rPr>
                        <m:nor/>
                        <m:sty m:val="p"/>
                      </m:rPr>
                      <w:rPr>
                        <w:rFonts w:hint="default" w:ascii="DejaVu Math TeX Gyre" w:hAnsi="DejaVu Math TeX Gyre" w:eastAsia="宋体" w:cs="Cambria Math"/>
                        <w:b w:val="0"/>
                        <w:i w:val="0"/>
                        <w:snapToGrid/>
                        <w:color w:val="auto"/>
                        <w:spacing w:val="0"/>
                        <w:sz w:val="21"/>
                        <w:szCs w:val="21"/>
                        <w:lang w:val="en-US" w:eastAsia="zh-CN" w:bidi="ar-SA"/>
                      </w:rPr>
                      <m:t>τ</m:t>
                    </m:r>
                    <m:ctrlPr>
                      <w:rPr>
                        <w:rFonts w:hint="default" w:ascii="DejaVu Math TeX Gyre" w:hAnsi="DejaVu Math TeX Gyre" w:eastAsia="宋体" w:cs="Cambria Math"/>
                        <w:snapToGrid/>
                        <w:color w:val="auto"/>
                        <w:spacing w:val="0"/>
                        <w:sz w:val="21"/>
                        <w:szCs w:val="21"/>
                        <w:lang w:val="en-US" w:eastAsia="zh-CN" w:bidi="ar-SA"/>
                      </w:rPr>
                    </m:ctrlPr>
                  </m:e>
                  <m:sub>
                    <m:r>
                      <m:rPr>
                        <m:nor/>
                        <m:sty m:val="p"/>
                      </m:rPr>
                      <w:rPr>
                        <w:rFonts w:hint="default" w:ascii="DejaVu Math TeX Gyre" w:hAnsi="DejaVu Math TeX Gyre" w:eastAsia="宋体" w:cs="Cambria Math"/>
                        <w:b w:val="0"/>
                        <w:i w:val="0"/>
                        <w:snapToGrid/>
                        <w:color w:val="auto"/>
                        <w:spacing w:val="0"/>
                        <w:sz w:val="21"/>
                        <w:szCs w:val="21"/>
                        <w:lang w:val="en-US" w:eastAsia="zh-CN" w:bidi="ar-SA"/>
                      </w:rPr>
                      <m:t>t</m:t>
                    </m:r>
                    <m:ctrlPr>
                      <w:rPr>
                        <w:rFonts w:hint="default" w:ascii="DejaVu Math TeX Gyre" w:hAnsi="DejaVu Math TeX Gyre" w:eastAsia="宋体" w:cs="Cambria Math"/>
                        <w:snapToGrid/>
                        <w:color w:val="auto"/>
                        <w:spacing w:val="0"/>
                        <w:sz w:val="21"/>
                        <w:szCs w:val="21"/>
                        <w:lang w:val="en-US" w:eastAsia="zh-CN" w:bidi="ar-SA"/>
                      </w:rPr>
                    </m:ctrlPr>
                  </m:sub>
                </m:sSub>
                <m:r>
                  <m:rPr>
                    <m:nor/>
                    <m:sty m:val="p"/>
                  </m:rPr>
                  <w:rPr>
                    <w:rFonts w:hint="default" w:ascii="DejaVu Math TeX Gyre" w:hAnsi="DejaVu Math TeX Gyre" w:eastAsia="宋体" w:cs="Cambria Math"/>
                    <w:b w:val="0"/>
                    <w:i w:val="0"/>
                    <w:snapToGrid/>
                    <w:color w:val="auto"/>
                    <w:spacing w:val="0"/>
                    <w:sz w:val="21"/>
                    <w:szCs w:val="21"/>
                    <w:lang w:val="en-US" w:eastAsia="zh-CN" w:bidi="ar-SA"/>
                  </w:rPr>
                  <m:t>+</m:t>
                </m:r>
                <m:sSub>
                  <m:sSubPr>
                    <m:ctrlPr>
                      <w:rPr>
                        <w:rFonts w:hint="default" w:ascii="DejaVu Math TeX Gyre" w:hAnsi="DejaVu Math TeX Gyre" w:eastAsia="宋体" w:cs="Cambria Math"/>
                        <w:snapToGrid/>
                        <w:color w:val="auto"/>
                        <w:spacing w:val="0"/>
                        <w:sz w:val="21"/>
                        <w:szCs w:val="21"/>
                        <w:lang w:val="en-US" w:eastAsia="zh-CN" w:bidi="ar-SA"/>
                      </w:rPr>
                    </m:ctrlPr>
                  </m:sSubPr>
                  <m:e>
                    <m:r>
                      <m:rPr>
                        <m:nor/>
                        <m:sty m:val="p"/>
                      </m:rPr>
                      <w:rPr>
                        <w:rFonts w:hint="default" w:ascii="DejaVu Math TeX Gyre" w:hAnsi="DejaVu Math TeX Gyre" w:eastAsia="宋体" w:cs="Cambria Math"/>
                        <w:b w:val="0"/>
                        <w:i w:val="0"/>
                        <w:snapToGrid/>
                        <w:color w:val="auto"/>
                        <w:spacing w:val="0"/>
                        <w:sz w:val="21"/>
                        <w:szCs w:val="21"/>
                        <w:lang w:val="en-US" w:eastAsia="zh-CN" w:bidi="ar-SA"/>
                      </w:rPr>
                      <m:t>u</m:t>
                    </m:r>
                    <m:ctrlPr>
                      <w:rPr>
                        <w:rFonts w:hint="default" w:ascii="DejaVu Math TeX Gyre" w:hAnsi="DejaVu Math TeX Gyre" w:eastAsia="宋体" w:cs="Cambria Math"/>
                        <w:snapToGrid/>
                        <w:color w:val="auto"/>
                        <w:spacing w:val="0"/>
                        <w:sz w:val="21"/>
                        <w:szCs w:val="21"/>
                        <w:lang w:val="en-US" w:eastAsia="zh-CN" w:bidi="ar-SA"/>
                      </w:rPr>
                    </m:ctrlPr>
                  </m:e>
                  <m:sub>
                    <m:r>
                      <m:rPr>
                        <m:nor/>
                        <m:sty m:val="p"/>
                      </m:rPr>
                      <w:rPr>
                        <w:rFonts w:hint="default" w:ascii="DejaVu Math TeX Gyre" w:hAnsi="DejaVu Math TeX Gyre" w:eastAsia="宋体" w:cs="Cambria Math"/>
                        <w:b w:val="0"/>
                        <w:i w:val="0"/>
                        <w:snapToGrid/>
                        <w:color w:val="auto"/>
                        <w:spacing w:val="0"/>
                        <w:sz w:val="21"/>
                        <w:szCs w:val="21"/>
                        <w:lang w:val="en-US" w:eastAsia="zh-CN" w:bidi="ar-SA"/>
                      </w:rPr>
                      <m:t>ipt</m:t>
                    </m:r>
                    <m:ctrlPr>
                      <w:rPr>
                        <w:rFonts w:hint="default" w:ascii="DejaVu Math TeX Gyre" w:hAnsi="DejaVu Math TeX Gyre" w:eastAsia="宋体" w:cs="Cambria Math"/>
                        <w:snapToGrid/>
                        <w:color w:val="auto"/>
                        <w:spacing w:val="0"/>
                        <w:sz w:val="21"/>
                        <w:szCs w:val="21"/>
                        <w:lang w:val="en-US" w:eastAsia="zh-CN" w:bidi="ar-SA"/>
                      </w:rPr>
                    </m:ctrlPr>
                  </m:sub>
                </m:sSub>
              </m:oMath>
            </m:oMathPara>
          </w:p>
        </w:tc>
        <w:tc>
          <w:tcPr>
            <w:tcW w:w="1134" w:type="dxa"/>
            <w:tcBorders>
              <w:tl2br w:val="nil"/>
              <w:tr2bl w:val="nil"/>
            </w:tcBorders>
            <w:vAlign w:val="center"/>
          </w:tcPr>
          <w:p w14:paraId="23F064DA">
            <w:pPr>
              <w:keepNext w:val="0"/>
              <w:keepLines w:val="0"/>
              <w:widowControl/>
              <w:suppressLineNumbers w:val="0"/>
              <w:jc w:val="both"/>
              <w:rPr>
                <w:rFonts w:hint="eastAsia" w:ascii="Times New Roman" w:hAnsi="Times New Roman" w:eastAsia="宋体" w:cs="Times New Roman"/>
                <w:snapToGrid/>
                <w:color w:val="auto"/>
                <w:spacing w:val="0"/>
                <w:sz w:val="21"/>
                <w:szCs w:val="21"/>
                <w:vertAlign w:val="baseline"/>
                <w:lang w:val="en-US" w:eastAsia="zh-CN" w:bidi="ar-SA"/>
              </w:rPr>
            </w:pPr>
            <w:r>
              <w:rPr>
                <w:rFonts w:ascii="宋体" w:hAnsi="宋体" w:eastAsia="宋体" w:cs="宋体"/>
                <w:snapToGrid w:val="0"/>
                <w:color w:val="000000"/>
                <w:kern w:val="0"/>
                <w:sz w:val="24"/>
                <w:szCs w:val="24"/>
                <w:lang w:val="en-US" w:eastAsia="zh-CN" w:bidi="ar"/>
              </w:rPr>
              <w:t>（</w:t>
            </w:r>
            <w:r>
              <w:rPr>
                <w:rFonts w:hint="eastAsia" w:ascii="宋体" w:hAnsi="宋体" w:eastAsia="宋体" w:cs="宋体"/>
                <w:snapToGrid w:val="0"/>
                <w:color w:val="000000"/>
                <w:kern w:val="0"/>
                <w:sz w:val="24"/>
                <w:szCs w:val="24"/>
                <w:lang w:val="en-US" w:eastAsia="zh-CN" w:bidi="ar"/>
              </w:rPr>
              <w:t>4</w:t>
            </w:r>
            <w:r>
              <w:rPr>
                <w:rFonts w:ascii="宋体" w:hAnsi="宋体" w:eastAsia="宋体" w:cs="宋体"/>
                <w:snapToGrid w:val="0"/>
                <w:color w:val="000000"/>
                <w:kern w:val="0"/>
                <w:sz w:val="24"/>
                <w:szCs w:val="24"/>
                <w:lang w:val="en-US" w:eastAsia="zh-CN" w:bidi="ar"/>
              </w:rPr>
              <w:t>-</w:t>
            </w:r>
            <w:r>
              <w:rPr>
                <w:rFonts w:hint="eastAsia" w:ascii="宋体" w:hAnsi="宋体" w:eastAsia="宋体" w:cs="宋体"/>
                <w:snapToGrid w:val="0"/>
                <w:color w:val="000000"/>
                <w:kern w:val="0"/>
                <w:sz w:val="24"/>
                <w:szCs w:val="24"/>
                <w:lang w:val="en-US" w:eastAsia="zh-CN" w:bidi="ar"/>
              </w:rPr>
              <w:t>3</w:t>
            </w:r>
            <w:r>
              <w:rPr>
                <w:rFonts w:ascii="宋体" w:hAnsi="宋体" w:eastAsia="宋体" w:cs="宋体"/>
                <w:snapToGrid w:val="0"/>
                <w:color w:val="000000"/>
                <w:kern w:val="0"/>
                <w:sz w:val="24"/>
                <w:szCs w:val="24"/>
                <w:lang w:val="en-US" w:eastAsia="zh-CN" w:bidi="ar"/>
              </w:rPr>
              <w:t>）</w:t>
            </w:r>
          </w:p>
        </w:tc>
      </w:tr>
    </w:tbl>
    <w:p w14:paraId="0C30582D">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p>
    <w:p w14:paraId="6C1B34E1">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第二阶段模型设定为：</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34"/>
        <w:gridCol w:w="6236"/>
        <w:gridCol w:w="1134"/>
      </w:tblGrid>
      <w:tr w14:paraId="1BF4892E">
        <w:trPr>
          <w:trHeight w:val="510" w:hRule="exact"/>
        </w:trPr>
        <w:tc>
          <w:tcPr>
            <w:tcW w:w="1134" w:type="dxa"/>
            <w:tcBorders>
              <w:tl2br w:val="nil"/>
              <w:tr2bl w:val="nil"/>
            </w:tcBorders>
            <w:vAlign w:val="center"/>
          </w:tcPr>
          <w:p w14:paraId="53829361">
            <w:pPr>
              <w:widowControl w:val="0"/>
              <w:kinsoku/>
              <w:autoSpaceDE/>
              <w:autoSpaceDN/>
              <w:adjustRightInd w:val="0"/>
              <w:snapToGrid/>
              <w:spacing w:line="400" w:lineRule="exact"/>
              <w:jc w:val="center"/>
              <w:textAlignment w:val="baseline"/>
              <w:rPr>
                <w:rFonts w:hint="eastAsia" w:ascii="Times New Roman" w:hAnsi="Times New Roman" w:eastAsia="宋体" w:cs="Times New Roman"/>
                <w:snapToGrid/>
                <w:color w:val="auto"/>
                <w:spacing w:val="0"/>
                <w:sz w:val="21"/>
                <w:szCs w:val="21"/>
                <w:vertAlign w:val="baseline"/>
                <w:lang w:val="en-US" w:eastAsia="zh-CN" w:bidi="ar-SA"/>
              </w:rPr>
            </w:pPr>
          </w:p>
        </w:tc>
        <w:tc>
          <w:tcPr>
            <w:tcW w:w="5953" w:type="dxa"/>
            <w:tcBorders>
              <w:tl2br w:val="nil"/>
              <w:tr2bl w:val="nil"/>
            </w:tcBorders>
            <w:vAlign w:val="center"/>
          </w:tcPr>
          <w:p w14:paraId="06B67EA7">
            <w:pPr>
              <w:widowControl w:val="0"/>
              <w:kinsoku/>
              <w:autoSpaceDE/>
              <w:autoSpaceDN/>
              <w:adjustRightInd w:val="0"/>
              <w:snapToGrid/>
              <w:spacing w:line="400" w:lineRule="exact"/>
              <w:ind w:leftChars="0" w:firstLine="420" w:firstLineChars="200"/>
              <w:jc w:val="center"/>
              <w:textAlignment w:val="baseline"/>
              <w:rPr>
                <w:rFonts w:hint="eastAsia" w:ascii="Times New Roman" w:hAnsi="Times New Roman" w:eastAsia="宋体" w:cs="Times New Roman"/>
                <w:snapToGrid/>
                <w:color w:val="auto"/>
                <w:spacing w:val="0"/>
                <w:sz w:val="21"/>
                <w:szCs w:val="21"/>
                <w:vertAlign w:val="baseline"/>
                <w:lang w:val="en-US" w:eastAsia="zh-CN" w:bidi="ar-SA"/>
              </w:rPr>
            </w:pPr>
            <m:oMathPara>
              <m:oMathParaPr>
                <m:jc m:val="center"/>
              </m:oMathParaPr>
              <m:oMath>
                <m:sSub>
                  <m:sSubPr>
                    <m:ctrlPr>
                      <w:rPr>
                        <w:rFonts w:hint="default" w:ascii="DejaVu Math TeX Gyre" w:hAnsi="DejaVu Math TeX Gyre" w:eastAsia="宋体" w:cs="Cambria Math"/>
                        <w:snapToGrid/>
                        <w:color w:val="auto"/>
                        <w:spacing w:val="0"/>
                        <w:sz w:val="21"/>
                        <w:szCs w:val="21"/>
                        <w:lang w:val="en-US" w:eastAsia="zh-CN" w:bidi="ar-SA"/>
                      </w:rPr>
                    </m:ctrlPr>
                  </m:sSubPr>
                  <m:e>
                    <m:r>
                      <m:rPr>
                        <m:sty m:val="p"/>
                      </m:rPr>
                      <w:rPr>
                        <w:rFonts w:hint="default" w:ascii="DejaVu Math TeX Gyre" w:hAnsi="DejaVu Math TeX Gyre" w:eastAsia="宋体" w:cs="Cambria Math"/>
                        <w:snapToGrid/>
                        <w:color w:val="auto"/>
                        <w:spacing w:val="0"/>
                        <w:sz w:val="21"/>
                        <w:szCs w:val="21"/>
                        <w:lang w:val="en-US" w:eastAsia="zh-CN" w:bidi="ar-SA"/>
                      </w:rPr>
                      <m:t>Y</m:t>
                    </m:r>
                    <m:ctrlPr>
                      <w:rPr>
                        <w:rFonts w:hint="default" w:ascii="DejaVu Math TeX Gyre" w:hAnsi="DejaVu Math TeX Gyre" w:eastAsia="宋体" w:cs="Cambria Math"/>
                        <w:snapToGrid/>
                        <w:color w:val="auto"/>
                        <w:spacing w:val="0"/>
                        <w:sz w:val="21"/>
                        <w:szCs w:val="21"/>
                        <w:lang w:val="en-US" w:eastAsia="zh-CN" w:bidi="ar-SA"/>
                      </w:rPr>
                    </m:ctrlPr>
                  </m:e>
                  <m:sub>
                    <m:r>
                      <m:rPr>
                        <m:sty m:val="p"/>
                      </m:rPr>
                      <w:rPr>
                        <w:rFonts w:hint="default" w:ascii="DejaVu Math TeX Gyre" w:hAnsi="DejaVu Math TeX Gyre" w:eastAsia="宋体" w:cs="Cambria Math"/>
                        <w:snapToGrid/>
                        <w:color w:val="auto"/>
                        <w:spacing w:val="0"/>
                        <w:sz w:val="21"/>
                        <w:szCs w:val="21"/>
                        <w:lang w:val="en-US" w:eastAsia="zh-CN" w:bidi="ar-SA"/>
                      </w:rPr>
                      <m:t>ipt</m:t>
                    </m:r>
                    <m:ctrlPr>
                      <w:rPr>
                        <w:rFonts w:hint="default" w:ascii="DejaVu Math TeX Gyre" w:hAnsi="DejaVu Math TeX Gyre" w:eastAsia="宋体" w:cs="Cambria Math"/>
                        <w:snapToGrid/>
                        <w:color w:val="auto"/>
                        <w:spacing w:val="0"/>
                        <w:sz w:val="21"/>
                        <w:szCs w:val="21"/>
                        <w:lang w:val="en-US" w:eastAsia="zh-CN" w:bidi="ar-SA"/>
                      </w:rPr>
                    </m:ctrlPr>
                  </m:sub>
                </m:sSub>
                <m:r>
                  <m:rPr>
                    <m:sty m:val="p"/>
                  </m:rPr>
                  <w:rPr>
                    <w:rFonts w:hint="default" w:ascii="DejaVu Math TeX Gyre" w:hAnsi="DejaVu Math TeX Gyre" w:eastAsia="宋体" w:cs="Cambria Math"/>
                    <w:snapToGrid/>
                    <w:color w:val="auto"/>
                    <w:spacing w:val="0"/>
                    <w:sz w:val="21"/>
                    <w:szCs w:val="21"/>
                    <w:lang w:val="en-US" w:eastAsia="zh-CN" w:bidi="ar-SA"/>
                  </w:rPr>
                  <m:t>=</m:t>
                </m:r>
                <m:sSub>
                  <m:sSubPr>
                    <m:ctrlPr>
                      <w:rPr>
                        <w:rFonts w:hint="default" w:ascii="DejaVu Math TeX Gyre" w:hAnsi="DejaVu Math TeX Gyre" w:eastAsia="宋体" w:cs="Cambria Math"/>
                        <w:snapToGrid/>
                        <w:color w:val="auto"/>
                        <w:spacing w:val="0"/>
                        <w:sz w:val="21"/>
                        <w:szCs w:val="21"/>
                        <w:lang w:val="en-US" w:eastAsia="zh-CN" w:bidi="ar-SA"/>
                      </w:rPr>
                    </m:ctrlPr>
                  </m:sSubPr>
                  <m:e>
                    <m:r>
                      <m:rPr>
                        <m:sty m:val="p"/>
                      </m:rPr>
                      <w:rPr>
                        <w:rFonts w:hint="default" w:ascii="DejaVu Math TeX Gyre" w:hAnsi="DejaVu Math TeX Gyre" w:eastAsia="宋体" w:cs="Cambria Math"/>
                        <w:snapToGrid/>
                        <w:color w:val="auto"/>
                        <w:spacing w:val="0"/>
                        <w:sz w:val="21"/>
                        <w:szCs w:val="21"/>
                        <w:lang w:val="en-US" w:eastAsia="zh-CN" w:bidi="ar-SA"/>
                      </w:rPr>
                      <m:t>α</m:t>
                    </m:r>
                    <m:ctrlPr>
                      <w:rPr>
                        <w:rFonts w:hint="default" w:ascii="DejaVu Math TeX Gyre" w:hAnsi="DejaVu Math TeX Gyre" w:eastAsia="宋体" w:cs="Cambria Math"/>
                        <w:snapToGrid/>
                        <w:color w:val="auto"/>
                        <w:spacing w:val="0"/>
                        <w:sz w:val="21"/>
                        <w:szCs w:val="21"/>
                        <w:lang w:val="en-US" w:eastAsia="zh-CN" w:bidi="ar-SA"/>
                      </w:rPr>
                    </m:ctrlPr>
                  </m:e>
                  <m:sub>
                    <m:r>
                      <m:rPr>
                        <m:sty m:val="p"/>
                      </m:rPr>
                      <w:rPr>
                        <w:rFonts w:hint="default" w:ascii="DejaVu Math TeX Gyre" w:hAnsi="DejaVu Math TeX Gyre" w:eastAsia="宋体" w:cs="Cambria Math"/>
                        <w:snapToGrid/>
                        <w:color w:val="auto"/>
                        <w:spacing w:val="0"/>
                        <w:sz w:val="21"/>
                        <w:szCs w:val="21"/>
                        <w:lang w:val="en-US" w:eastAsia="zh-CN" w:bidi="ar-SA"/>
                      </w:rPr>
                      <m:t>0</m:t>
                    </m:r>
                    <m:ctrlPr>
                      <w:rPr>
                        <w:rFonts w:hint="default" w:ascii="DejaVu Math TeX Gyre" w:hAnsi="DejaVu Math TeX Gyre" w:eastAsia="宋体" w:cs="Cambria Math"/>
                        <w:snapToGrid/>
                        <w:color w:val="auto"/>
                        <w:spacing w:val="0"/>
                        <w:sz w:val="21"/>
                        <w:szCs w:val="21"/>
                        <w:lang w:val="en-US" w:eastAsia="zh-CN" w:bidi="ar-SA"/>
                      </w:rPr>
                    </m:ctrlPr>
                  </m:sub>
                </m:sSub>
                <m:r>
                  <m:rPr>
                    <m:sty m:val="p"/>
                  </m:rPr>
                  <w:rPr>
                    <w:rFonts w:hint="default" w:ascii="DejaVu Math TeX Gyre" w:hAnsi="DejaVu Math TeX Gyre" w:eastAsia="宋体" w:cs="Cambria Math"/>
                    <w:snapToGrid/>
                    <w:color w:val="auto"/>
                    <w:spacing w:val="0"/>
                    <w:sz w:val="21"/>
                    <w:szCs w:val="21"/>
                    <w:lang w:val="en-US" w:eastAsia="zh-CN" w:bidi="ar-SA"/>
                  </w:rPr>
                  <m:t>+</m:t>
                </m:r>
                <m:sSub>
                  <m:sSubPr>
                    <m:ctrlPr>
                      <w:rPr>
                        <w:rFonts w:hint="default" w:ascii="DejaVu Math TeX Gyre" w:hAnsi="DejaVu Math TeX Gyre" w:eastAsia="宋体" w:cs="Cambria Math"/>
                        <w:snapToGrid/>
                        <w:color w:val="auto"/>
                        <w:spacing w:val="0"/>
                        <w:sz w:val="21"/>
                        <w:szCs w:val="21"/>
                        <w:lang w:val="en-US" w:eastAsia="zh-CN" w:bidi="ar-SA"/>
                      </w:rPr>
                    </m:ctrlPr>
                  </m:sSubPr>
                  <m:e>
                    <m:r>
                      <m:rPr>
                        <m:sty m:val="p"/>
                      </m:rPr>
                      <w:rPr>
                        <w:rFonts w:hint="default" w:ascii="DejaVu Math TeX Gyre" w:hAnsi="DejaVu Math TeX Gyre" w:eastAsia="宋体" w:cs="Cambria Math"/>
                        <w:snapToGrid/>
                        <w:color w:val="auto"/>
                        <w:spacing w:val="0"/>
                        <w:sz w:val="21"/>
                        <w:szCs w:val="21"/>
                        <w:lang w:val="en-US" w:eastAsia="zh-CN" w:bidi="ar-SA"/>
                      </w:rPr>
                      <m:t>α</m:t>
                    </m:r>
                    <m:ctrlPr>
                      <w:rPr>
                        <w:rFonts w:hint="default" w:ascii="DejaVu Math TeX Gyre" w:hAnsi="DejaVu Math TeX Gyre" w:eastAsia="宋体" w:cs="Cambria Math"/>
                        <w:snapToGrid/>
                        <w:color w:val="auto"/>
                        <w:spacing w:val="0"/>
                        <w:sz w:val="21"/>
                        <w:szCs w:val="21"/>
                        <w:lang w:val="en-US" w:eastAsia="zh-CN" w:bidi="ar-SA"/>
                      </w:rPr>
                    </m:ctrlPr>
                  </m:e>
                  <m:sub>
                    <m:r>
                      <m:rPr>
                        <m:sty m:val="p"/>
                      </m:rPr>
                      <w:rPr>
                        <w:rFonts w:hint="default" w:ascii="DejaVu Math TeX Gyre" w:hAnsi="DejaVu Math TeX Gyre" w:eastAsia="宋体" w:cs="Cambria Math"/>
                        <w:snapToGrid/>
                        <w:color w:val="auto"/>
                        <w:spacing w:val="0"/>
                        <w:sz w:val="21"/>
                        <w:szCs w:val="21"/>
                        <w:lang w:val="en-US" w:eastAsia="zh-CN" w:bidi="ar-SA"/>
                      </w:rPr>
                      <m:t>1</m:t>
                    </m:r>
                    <m:ctrlPr>
                      <w:rPr>
                        <w:rFonts w:hint="default" w:ascii="DejaVu Math TeX Gyre" w:hAnsi="DejaVu Math TeX Gyre" w:eastAsia="宋体" w:cs="Cambria Math"/>
                        <w:snapToGrid/>
                        <w:color w:val="auto"/>
                        <w:spacing w:val="0"/>
                        <w:sz w:val="21"/>
                        <w:szCs w:val="21"/>
                        <w:lang w:val="en-US" w:eastAsia="zh-CN" w:bidi="ar-SA"/>
                      </w:rPr>
                    </m:ctrlPr>
                  </m:sub>
                </m:sSub>
                <m:sSub>
                  <m:sSubPr>
                    <m:ctrlPr>
                      <w:rPr>
                        <w:rFonts w:hint="default" w:ascii="DejaVu Math TeX Gyre" w:hAnsi="DejaVu Math TeX Gyre" w:eastAsia="宋体" w:cs="Cambria Math"/>
                        <w:snapToGrid/>
                        <w:color w:val="auto"/>
                        <w:spacing w:val="0"/>
                        <w:sz w:val="21"/>
                        <w:szCs w:val="21"/>
                        <w:lang w:val="en-US" w:eastAsia="zh-CN" w:bidi="ar-SA"/>
                      </w:rPr>
                    </m:ctrlPr>
                  </m:sSubPr>
                  <m:e>
                    <m:acc>
                      <m:accPr>
                        <m:ctrlPr>
                          <w:rPr>
                            <w:rFonts w:hint="default" w:ascii="DejaVu Math TeX Gyre" w:hAnsi="DejaVu Math TeX Gyre" w:eastAsia="宋体" w:cs="Cambria Math"/>
                            <w:snapToGrid/>
                            <w:color w:val="auto"/>
                            <w:spacing w:val="0"/>
                            <w:sz w:val="21"/>
                            <w:szCs w:val="21"/>
                            <w:lang w:val="en-US" w:eastAsia="zh-CN" w:bidi="ar-SA"/>
                          </w:rPr>
                        </m:ctrlPr>
                      </m:accPr>
                      <m:e>
                        <m:r>
                          <m:rPr>
                            <m:sty m:val="p"/>
                          </m:rPr>
                          <w:rPr>
                            <w:rFonts w:hint="default" w:ascii="DejaVu Math TeX Gyre" w:hAnsi="DejaVu Math TeX Gyre" w:eastAsia="宋体" w:cs="Cambria Math"/>
                            <w:snapToGrid/>
                            <w:color w:val="auto"/>
                            <w:spacing w:val="0"/>
                            <w:sz w:val="21"/>
                            <w:szCs w:val="21"/>
                            <w:lang w:val="en-US" w:eastAsia="zh-CN" w:bidi="ar-SA"/>
                          </w:rPr>
                          <m:t>ln_robot</m:t>
                        </m:r>
                        <m:ctrlPr>
                          <w:rPr>
                            <w:rFonts w:hint="default" w:ascii="DejaVu Math TeX Gyre" w:hAnsi="DejaVu Math TeX Gyre" w:eastAsia="宋体" w:cs="Cambria Math"/>
                            <w:snapToGrid/>
                            <w:color w:val="auto"/>
                            <w:spacing w:val="0"/>
                            <w:sz w:val="21"/>
                            <w:szCs w:val="21"/>
                            <w:lang w:val="en-US" w:eastAsia="zh-CN" w:bidi="ar-SA"/>
                          </w:rPr>
                        </m:ctrlPr>
                      </m:e>
                    </m:acc>
                    <m:ctrlPr>
                      <w:rPr>
                        <w:rFonts w:hint="default" w:ascii="DejaVu Math TeX Gyre" w:hAnsi="DejaVu Math TeX Gyre" w:eastAsia="宋体" w:cs="Cambria Math"/>
                        <w:snapToGrid/>
                        <w:color w:val="auto"/>
                        <w:spacing w:val="0"/>
                        <w:sz w:val="21"/>
                        <w:szCs w:val="21"/>
                        <w:lang w:val="en-US" w:eastAsia="zh-CN" w:bidi="ar-SA"/>
                      </w:rPr>
                    </m:ctrlPr>
                  </m:e>
                  <m:sub>
                    <m:r>
                      <m:rPr>
                        <m:sty m:val="p"/>
                      </m:rPr>
                      <w:rPr>
                        <w:rFonts w:hint="default" w:ascii="DejaVu Math TeX Gyre" w:hAnsi="DejaVu Math TeX Gyre" w:eastAsia="宋体" w:cs="Cambria Math"/>
                        <w:snapToGrid/>
                        <w:color w:val="auto"/>
                        <w:spacing w:val="0"/>
                        <w:sz w:val="21"/>
                        <w:szCs w:val="21"/>
                        <w:lang w:val="en-US" w:eastAsia="zh-CN" w:bidi="ar-SA"/>
                      </w:rPr>
                      <m:t>pt</m:t>
                    </m:r>
                    <m:ctrlPr>
                      <w:rPr>
                        <w:rFonts w:hint="default" w:ascii="DejaVu Math TeX Gyre" w:hAnsi="DejaVu Math TeX Gyre" w:eastAsia="宋体" w:cs="Cambria Math"/>
                        <w:snapToGrid/>
                        <w:color w:val="auto"/>
                        <w:spacing w:val="0"/>
                        <w:sz w:val="21"/>
                        <w:szCs w:val="21"/>
                        <w:lang w:val="en-US" w:eastAsia="zh-CN" w:bidi="ar-SA"/>
                      </w:rPr>
                    </m:ctrlPr>
                  </m:sub>
                </m:sSub>
                <m:r>
                  <m:rPr>
                    <m:sty m:val="p"/>
                  </m:rPr>
                  <w:rPr>
                    <w:rFonts w:hint="default" w:ascii="DejaVu Math TeX Gyre" w:hAnsi="DejaVu Math TeX Gyre" w:eastAsia="宋体" w:cs="Cambria Math"/>
                    <w:snapToGrid/>
                    <w:color w:val="auto"/>
                    <w:spacing w:val="0"/>
                    <w:sz w:val="21"/>
                    <w:szCs w:val="21"/>
                    <w:lang w:val="en-US" w:eastAsia="zh-CN" w:bidi="ar-SA"/>
                  </w:rPr>
                  <m:t>+</m:t>
                </m:r>
                <m:sSub>
                  <m:sSubPr>
                    <m:ctrlPr>
                      <w:rPr>
                        <w:rFonts w:hint="default" w:ascii="DejaVu Math TeX Gyre" w:hAnsi="DejaVu Math TeX Gyre" w:eastAsia="宋体" w:cs="Cambria Math"/>
                        <w:snapToGrid/>
                        <w:color w:val="auto"/>
                        <w:spacing w:val="0"/>
                        <w:sz w:val="21"/>
                        <w:szCs w:val="21"/>
                        <w:lang w:val="en-US" w:eastAsia="zh-CN" w:bidi="ar-SA"/>
                      </w:rPr>
                    </m:ctrlPr>
                  </m:sSubPr>
                  <m:e>
                    <m:r>
                      <m:rPr>
                        <m:sty m:val="p"/>
                      </m:rPr>
                      <w:rPr>
                        <w:rFonts w:hint="default" w:ascii="DejaVu Math TeX Gyre" w:hAnsi="DejaVu Math TeX Gyre" w:eastAsia="宋体" w:cs="Cambria Math"/>
                        <w:snapToGrid/>
                        <w:color w:val="auto"/>
                        <w:spacing w:val="0"/>
                        <w:sz w:val="21"/>
                        <w:szCs w:val="21"/>
                        <w:lang w:val="en-US" w:eastAsia="zh-CN" w:bidi="ar-SA"/>
                      </w:rPr>
                      <m:t>α</m:t>
                    </m:r>
                    <m:ctrlPr>
                      <w:rPr>
                        <w:rFonts w:hint="default" w:ascii="DejaVu Math TeX Gyre" w:hAnsi="DejaVu Math TeX Gyre" w:eastAsia="宋体" w:cs="Cambria Math"/>
                        <w:snapToGrid/>
                        <w:color w:val="auto"/>
                        <w:spacing w:val="0"/>
                        <w:sz w:val="21"/>
                        <w:szCs w:val="21"/>
                        <w:lang w:val="en-US" w:eastAsia="zh-CN" w:bidi="ar-SA"/>
                      </w:rPr>
                    </m:ctrlPr>
                  </m:e>
                  <m:sub>
                    <m:r>
                      <m:rPr>
                        <m:sty m:val="p"/>
                      </m:rPr>
                      <w:rPr>
                        <w:rFonts w:hint="default" w:ascii="DejaVu Math TeX Gyre" w:hAnsi="DejaVu Math TeX Gyre" w:eastAsia="宋体" w:cs="Cambria Math"/>
                        <w:snapToGrid/>
                        <w:color w:val="auto"/>
                        <w:spacing w:val="0"/>
                        <w:sz w:val="21"/>
                        <w:szCs w:val="21"/>
                        <w:lang w:val="en-US" w:eastAsia="zh-CN" w:bidi="ar-SA"/>
                      </w:rPr>
                      <m:t>2</m:t>
                    </m:r>
                    <m:ctrlPr>
                      <w:rPr>
                        <w:rFonts w:hint="default" w:ascii="DejaVu Math TeX Gyre" w:hAnsi="DejaVu Math TeX Gyre" w:eastAsia="宋体" w:cs="Cambria Math"/>
                        <w:snapToGrid/>
                        <w:color w:val="auto"/>
                        <w:spacing w:val="0"/>
                        <w:sz w:val="21"/>
                        <w:szCs w:val="21"/>
                        <w:lang w:val="en-US" w:eastAsia="zh-CN" w:bidi="ar-SA"/>
                      </w:rPr>
                    </m:ctrlPr>
                  </m:sub>
                </m:sSub>
                <m:sSub>
                  <m:sSubPr>
                    <m:ctrlPr>
                      <w:rPr>
                        <w:rFonts w:hint="default" w:ascii="DejaVu Math TeX Gyre" w:hAnsi="DejaVu Math TeX Gyre" w:eastAsia="宋体" w:cs="Cambria Math"/>
                        <w:snapToGrid/>
                        <w:color w:val="auto"/>
                        <w:spacing w:val="0"/>
                        <w:sz w:val="21"/>
                        <w:szCs w:val="21"/>
                        <w:lang w:val="en-US" w:eastAsia="zh-CN" w:bidi="ar-SA"/>
                      </w:rPr>
                    </m:ctrlPr>
                  </m:sSubPr>
                  <m:e>
                    <m:r>
                      <m:rPr>
                        <m:sty m:val="p"/>
                      </m:rPr>
                      <w:rPr>
                        <w:rFonts w:hint="default" w:ascii="DejaVu Math TeX Gyre" w:hAnsi="DejaVu Math TeX Gyre" w:eastAsia="宋体" w:cs="Cambria Math"/>
                        <w:snapToGrid/>
                        <w:color w:val="auto"/>
                        <w:spacing w:val="0"/>
                        <w:sz w:val="21"/>
                        <w:szCs w:val="21"/>
                        <w:lang w:val="en-US" w:eastAsia="zh-CN" w:bidi="ar-SA"/>
                      </w:rPr>
                      <m:t>X</m:t>
                    </m:r>
                    <m:ctrlPr>
                      <w:rPr>
                        <w:rFonts w:hint="default" w:ascii="DejaVu Math TeX Gyre" w:hAnsi="DejaVu Math TeX Gyre" w:eastAsia="宋体" w:cs="Cambria Math"/>
                        <w:snapToGrid/>
                        <w:color w:val="auto"/>
                        <w:spacing w:val="0"/>
                        <w:sz w:val="21"/>
                        <w:szCs w:val="21"/>
                        <w:lang w:val="en-US" w:eastAsia="zh-CN" w:bidi="ar-SA"/>
                      </w:rPr>
                    </m:ctrlPr>
                  </m:e>
                  <m:sub>
                    <m:r>
                      <m:rPr>
                        <m:sty m:val="p"/>
                      </m:rPr>
                      <w:rPr>
                        <w:rFonts w:hint="default" w:ascii="DejaVu Math TeX Gyre" w:hAnsi="DejaVu Math TeX Gyre" w:eastAsia="宋体" w:cs="Cambria Math"/>
                        <w:snapToGrid/>
                        <w:color w:val="auto"/>
                        <w:spacing w:val="0"/>
                        <w:sz w:val="21"/>
                        <w:szCs w:val="21"/>
                        <w:lang w:val="en-US" w:eastAsia="zh-CN" w:bidi="ar-SA"/>
                      </w:rPr>
                      <m:t>ipt</m:t>
                    </m:r>
                    <m:ctrlPr>
                      <w:rPr>
                        <w:rFonts w:hint="default" w:ascii="DejaVu Math TeX Gyre" w:hAnsi="DejaVu Math TeX Gyre" w:eastAsia="宋体" w:cs="Cambria Math"/>
                        <w:snapToGrid/>
                        <w:color w:val="auto"/>
                        <w:spacing w:val="0"/>
                        <w:sz w:val="21"/>
                        <w:szCs w:val="21"/>
                        <w:lang w:val="en-US" w:eastAsia="zh-CN" w:bidi="ar-SA"/>
                      </w:rPr>
                    </m:ctrlPr>
                  </m:sub>
                </m:sSub>
                <m:r>
                  <m:rPr>
                    <m:sty m:val="p"/>
                  </m:rPr>
                  <w:rPr>
                    <w:rFonts w:hint="default" w:ascii="DejaVu Math TeX Gyre" w:hAnsi="DejaVu Math TeX Gyre" w:eastAsia="宋体" w:cs="Cambria Math"/>
                    <w:snapToGrid/>
                    <w:color w:val="auto"/>
                    <w:spacing w:val="0"/>
                    <w:sz w:val="21"/>
                    <w:szCs w:val="21"/>
                    <w:lang w:val="en-US" w:eastAsia="zh-CN" w:bidi="ar-SA"/>
                  </w:rPr>
                  <m:t>+</m:t>
                </m:r>
                <m:sSub>
                  <m:sSubPr>
                    <m:ctrlPr>
                      <w:rPr>
                        <w:rFonts w:hint="default" w:ascii="DejaVu Math TeX Gyre" w:hAnsi="DejaVu Math TeX Gyre" w:eastAsia="宋体" w:cs="Cambria Math"/>
                        <w:snapToGrid/>
                        <w:color w:val="auto"/>
                        <w:spacing w:val="0"/>
                        <w:sz w:val="21"/>
                        <w:szCs w:val="21"/>
                        <w:lang w:val="en-US" w:eastAsia="zh-CN" w:bidi="ar-SA"/>
                      </w:rPr>
                    </m:ctrlPr>
                  </m:sSubPr>
                  <m:e>
                    <m:r>
                      <m:rPr>
                        <m:sty m:val="p"/>
                      </m:rPr>
                      <w:rPr>
                        <w:rFonts w:hint="default" w:ascii="DejaVu Math TeX Gyre" w:hAnsi="DejaVu Math TeX Gyre" w:eastAsia="宋体" w:cs="Cambria Math"/>
                        <w:snapToGrid/>
                        <w:color w:val="auto"/>
                        <w:spacing w:val="0"/>
                        <w:sz w:val="21"/>
                        <w:szCs w:val="21"/>
                        <w:lang w:val="en-US" w:eastAsia="zh-CN" w:bidi="ar-SA"/>
                      </w:rPr>
                      <m:t>τ</m:t>
                    </m:r>
                    <m:ctrlPr>
                      <w:rPr>
                        <w:rFonts w:hint="default" w:ascii="DejaVu Math TeX Gyre" w:hAnsi="DejaVu Math TeX Gyre" w:eastAsia="宋体" w:cs="Cambria Math"/>
                        <w:snapToGrid/>
                        <w:color w:val="auto"/>
                        <w:spacing w:val="0"/>
                        <w:sz w:val="21"/>
                        <w:szCs w:val="21"/>
                        <w:lang w:val="en-US" w:eastAsia="zh-CN" w:bidi="ar-SA"/>
                      </w:rPr>
                    </m:ctrlPr>
                  </m:e>
                  <m:sub>
                    <m:r>
                      <m:rPr>
                        <m:sty m:val="p"/>
                      </m:rPr>
                      <w:rPr>
                        <w:rFonts w:hint="default" w:ascii="DejaVu Math TeX Gyre" w:hAnsi="DejaVu Math TeX Gyre" w:eastAsia="宋体" w:cs="Cambria Math"/>
                        <w:snapToGrid/>
                        <w:color w:val="auto"/>
                        <w:spacing w:val="0"/>
                        <w:sz w:val="21"/>
                        <w:szCs w:val="21"/>
                        <w:lang w:val="en-US" w:eastAsia="zh-CN" w:bidi="ar-SA"/>
                      </w:rPr>
                      <m:t>t</m:t>
                    </m:r>
                    <m:ctrlPr>
                      <w:rPr>
                        <w:rFonts w:hint="default" w:ascii="DejaVu Math TeX Gyre" w:hAnsi="DejaVu Math TeX Gyre" w:eastAsia="宋体" w:cs="Cambria Math"/>
                        <w:snapToGrid/>
                        <w:color w:val="auto"/>
                        <w:spacing w:val="0"/>
                        <w:sz w:val="21"/>
                        <w:szCs w:val="21"/>
                        <w:lang w:val="en-US" w:eastAsia="zh-CN" w:bidi="ar-SA"/>
                      </w:rPr>
                    </m:ctrlPr>
                  </m:sub>
                </m:sSub>
                <m:r>
                  <m:rPr>
                    <m:sty m:val="p"/>
                  </m:rPr>
                  <w:rPr>
                    <w:rFonts w:hint="default" w:ascii="DejaVu Math TeX Gyre" w:hAnsi="DejaVu Math TeX Gyre" w:eastAsia="宋体" w:cs="Cambria Math"/>
                    <w:snapToGrid/>
                    <w:color w:val="auto"/>
                    <w:spacing w:val="0"/>
                    <w:sz w:val="21"/>
                    <w:szCs w:val="21"/>
                    <w:lang w:val="en-US" w:eastAsia="zh-CN" w:bidi="ar-SA"/>
                  </w:rPr>
                  <m:t>+</m:t>
                </m:r>
                <m:sSub>
                  <m:sSubPr>
                    <m:ctrlPr>
                      <w:rPr>
                        <w:rFonts w:hint="default" w:ascii="DejaVu Math TeX Gyre" w:hAnsi="DejaVu Math TeX Gyre" w:eastAsia="宋体" w:cs="Cambria Math"/>
                        <w:snapToGrid/>
                        <w:color w:val="auto"/>
                        <w:spacing w:val="0"/>
                        <w:sz w:val="21"/>
                        <w:szCs w:val="21"/>
                        <w:lang w:val="en-US" w:eastAsia="zh-CN" w:bidi="ar-SA"/>
                      </w:rPr>
                    </m:ctrlPr>
                  </m:sSubPr>
                  <m:e>
                    <m:r>
                      <m:rPr>
                        <m:sty m:val="p"/>
                      </m:rPr>
                      <w:rPr>
                        <w:rFonts w:hint="default" w:ascii="DejaVu Math TeX Gyre" w:hAnsi="DejaVu Math TeX Gyre" w:eastAsia="宋体" w:cs="Cambria Math"/>
                        <w:snapToGrid/>
                        <w:color w:val="auto"/>
                        <w:spacing w:val="0"/>
                        <w:sz w:val="21"/>
                        <w:szCs w:val="21"/>
                        <w:lang w:val="en-US" w:eastAsia="zh-CN" w:bidi="ar-SA"/>
                      </w:rPr>
                      <m:t>ε</m:t>
                    </m:r>
                    <m:ctrlPr>
                      <w:rPr>
                        <w:rFonts w:hint="default" w:ascii="DejaVu Math TeX Gyre" w:hAnsi="DejaVu Math TeX Gyre" w:eastAsia="宋体" w:cs="Cambria Math"/>
                        <w:snapToGrid/>
                        <w:color w:val="auto"/>
                        <w:spacing w:val="0"/>
                        <w:sz w:val="21"/>
                        <w:szCs w:val="21"/>
                        <w:lang w:val="en-US" w:eastAsia="zh-CN" w:bidi="ar-SA"/>
                      </w:rPr>
                    </m:ctrlPr>
                  </m:e>
                  <m:sub>
                    <m:r>
                      <m:rPr>
                        <m:sty m:val="p"/>
                      </m:rPr>
                      <w:rPr>
                        <w:rFonts w:hint="default" w:ascii="DejaVu Math TeX Gyre" w:hAnsi="DejaVu Math TeX Gyre" w:eastAsia="宋体" w:cs="Cambria Math"/>
                        <w:snapToGrid/>
                        <w:color w:val="auto"/>
                        <w:spacing w:val="0"/>
                        <w:sz w:val="21"/>
                        <w:szCs w:val="21"/>
                        <w:lang w:val="en-US" w:eastAsia="zh-CN" w:bidi="ar-SA"/>
                      </w:rPr>
                      <m:t>ipt</m:t>
                    </m:r>
                    <m:ctrlPr>
                      <w:rPr>
                        <w:rFonts w:hint="default" w:ascii="DejaVu Math TeX Gyre" w:hAnsi="DejaVu Math TeX Gyre" w:eastAsia="宋体" w:cs="Cambria Math"/>
                        <w:snapToGrid/>
                        <w:color w:val="auto"/>
                        <w:spacing w:val="0"/>
                        <w:sz w:val="21"/>
                        <w:szCs w:val="21"/>
                        <w:lang w:val="en-US" w:eastAsia="zh-CN" w:bidi="ar-SA"/>
                      </w:rPr>
                    </m:ctrlPr>
                  </m:sub>
                </m:sSub>
              </m:oMath>
            </m:oMathPara>
          </w:p>
        </w:tc>
        <w:tc>
          <w:tcPr>
            <w:tcW w:w="1134" w:type="dxa"/>
            <w:tcBorders>
              <w:tl2br w:val="nil"/>
              <w:tr2bl w:val="nil"/>
            </w:tcBorders>
            <w:vAlign w:val="center"/>
          </w:tcPr>
          <w:p w14:paraId="602B0D48">
            <w:pPr>
              <w:keepNext w:val="0"/>
              <w:keepLines w:val="0"/>
              <w:widowControl/>
              <w:suppressLineNumbers w:val="0"/>
              <w:jc w:val="both"/>
              <w:rPr>
                <w:rFonts w:hint="eastAsia" w:ascii="Times New Roman" w:hAnsi="Times New Roman" w:eastAsia="宋体" w:cs="Times New Roman"/>
                <w:snapToGrid/>
                <w:color w:val="auto"/>
                <w:spacing w:val="0"/>
                <w:sz w:val="21"/>
                <w:szCs w:val="21"/>
                <w:vertAlign w:val="baseline"/>
                <w:lang w:val="en-US" w:eastAsia="zh-CN" w:bidi="ar-SA"/>
              </w:rPr>
            </w:pPr>
            <w:r>
              <w:rPr>
                <w:rFonts w:ascii="宋体" w:hAnsi="宋体" w:eastAsia="宋体" w:cs="宋体"/>
                <w:snapToGrid w:val="0"/>
                <w:color w:val="000000"/>
                <w:kern w:val="0"/>
                <w:sz w:val="24"/>
                <w:szCs w:val="24"/>
                <w:lang w:val="en-US" w:eastAsia="zh-CN" w:bidi="ar"/>
              </w:rPr>
              <w:t>（</w:t>
            </w:r>
            <w:r>
              <w:rPr>
                <w:rFonts w:hint="eastAsia" w:ascii="宋体" w:hAnsi="宋体" w:eastAsia="宋体" w:cs="宋体"/>
                <w:snapToGrid w:val="0"/>
                <w:color w:val="000000"/>
                <w:kern w:val="0"/>
                <w:sz w:val="24"/>
                <w:szCs w:val="24"/>
                <w:lang w:val="en-US" w:eastAsia="zh-CN" w:bidi="ar"/>
              </w:rPr>
              <w:t>4</w:t>
            </w:r>
            <w:r>
              <w:rPr>
                <w:rFonts w:ascii="宋体" w:hAnsi="宋体" w:eastAsia="宋体" w:cs="宋体"/>
                <w:snapToGrid w:val="0"/>
                <w:color w:val="000000"/>
                <w:kern w:val="0"/>
                <w:sz w:val="24"/>
                <w:szCs w:val="24"/>
                <w:lang w:val="en-US" w:eastAsia="zh-CN" w:bidi="ar"/>
              </w:rPr>
              <w:t>-</w:t>
            </w:r>
            <w:r>
              <w:rPr>
                <w:rFonts w:hint="eastAsia" w:ascii="宋体" w:hAnsi="宋体" w:eastAsia="宋体" w:cs="宋体"/>
                <w:snapToGrid w:val="0"/>
                <w:color w:val="000000"/>
                <w:kern w:val="0"/>
                <w:sz w:val="24"/>
                <w:szCs w:val="24"/>
                <w:lang w:val="en-US" w:eastAsia="zh-CN" w:bidi="ar"/>
              </w:rPr>
              <w:t>4</w:t>
            </w:r>
            <w:r>
              <w:rPr>
                <w:rFonts w:ascii="宋体" w:hAnsi="宋体" w:eastAsia="宋体" w:cs="宋体"/>
                <w:snapToGrid w:val="0"/>
                <w:color w:val="000000"/>
                <w:kern w:val="0"/>
                <w:sz w:val="24"/>
                <w:szCs w:val="24"/>
                <w:lang w:val="en-US" w:eastAsia="zh-CN" w:bidi="ar"/>
              </w:rPr>
              <w:t>）</w:t>
            </w:r>
          </w:p>
        </w:tc>
      </w:tr>
    </w:tbl>
    <w:p w14:paraId="47B3AD65">
      <w:pPr>
        <w:widowControl w:val="0"/>
        <w:kinsoku/>
        <w:autoSpaceDE/>
        <w:autoSpaceDN/>
        <w:adjustRightInd w:val="0"/>
        <w:snapToGrid/>
        <w:spacing w:line="400" w:lineRule="exact"/>
        <w:jc w:val="both"/>
        <w:textAlignment w:val="baseline"/>
        <w:rPr>
          <w:rFonts w:hint="eastAsia" w:ascii="Times New Roman" w:hAnsi="Times New Roman" w:eastAsia="宋体" w:cs="Times New Roman"/>
          <w:snapToGrid/>
          <w:color w:val="auto"/>
          <w:spacing w:val="0"/>
          <w:sz w:val="21"/>
          <w:szCs w:val="21"/>
          <w:lang w:val="en-US" w:eastAsia="zh-CN" w:bidi="ar-SA"/>
        </w:rPr>
      </w:pPr>
    </w:p>
    <w:p w14:paraId="45950FED">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 xml:space="preserve">其中，个体 </w:t>
      </w:r>
      <m:oMath>
        <m:r>
          <m:rPr>
            <m:sty m:val="p"/>
          </m:rPr>
          <w:rPr>
            <w:rFonts w:hint="eastAsia" w:ascii="Times New Roman" w:hAnsi="Times New Roman" w:eastAsia="宋体" w:cs="Times New Roman"/>
            <w:snapToGrid/>
            <w:color w:val="auto"/>
            <w:spacing w:val="0"/>
            <w:sz w:val="21"/>
            <w:szCs w:val="21"/>
            <w:lang w:val="en-US" w:eastAsia="zh-CN" w:bidi="ar-SA"/>
          </w:rPr>
          <m:t>i</m:t>
        </m:r>
      </m:oMath>
      <w:r>
        <w:rPr>
          <w:rFonts w:hint="eastAsia" w:ascii="Times New Roman" w:hAnsi="Times New Roman" w:eastAsia="宋体" w:cs="Times New Roman"/>
          <w:snapToGrid/>
          <w:color w:val="auto"/>
          <w:spacing w:val="0"/>
          <w:sz w:val="21"/>
          <w:szCs w:val="21"/>
          <w:lang w:val="en-US" w:eastAsia="zh-CN" w:bidi="ar-SA"/>
        </w:rPr>
        <w:t xml:space="preserve"> 在省份 </w:t>
      </w:r>
      <m:oMath>
        <m:r>
          <m:rPr>
            <m:sty m:val="p"/>
          </m:rPr>
          <w:rPr>
            <w:rFonts w:hint="eastAsia" w:ascii="Times New Roman" w:hAnsi="Times New Roman" w:eastAsia="宋体" w:cs="Times New Roman"/>
            <w:snapToGrid/>
            <w:color w:val="auto"/>
            <w:spacing w:val="0"/>
            <w:sz w:val="21"/>
            <w:szCs w:val="21"/>
            <w:lang w:val="en-US" w:eastAsia="zh-CN" w:bidi="ar-SA"/>
          </w:rPr>
          <m:t>p</m:t>
        </m:r>
      </m:oMath>
      <w:r>
        <w:rPr>
          <w:rFonts w:hint="eastAsia" w:ascii="Times New Roman" w:hAnsi="Times New Roman" w:eastAsia="宋体" w:cs="Times New Roman"/>
          <w:snapToGrid/>
          <w:color w:val="auto"/>
          <w:spacing w:val="0"/>
          <w:sz w:val="21"/>
          <w:szCs w:val="21"/>
          <w:lang w:val="en-US" w:eastAsia="zh-CN" w:bidi="ar-SA"/>
        </w:rPr>
        <w:t xml:space="preserve">、年份 </w:t>
      </w:r>
      <m:oMath>
        <m:r>
          <m:rPr>
            <m:sty m:val="p"/>
          </m:rPr>
          <w:rPr>
            <w:rFonts w:hint="eastAsia" w:ascii="Times New Roman" w:hAnsi="Times New Roman" w:eastAsia="宋体" w:cs="Times New Roman"/>
            <w:snapToGrid/>
            <w:color w:val="auto"/>
            <w:spacing w:val="0"/>
            <w:sz w:val="21"/>
            <w:szCs w:val="21"/>
            <w:lang w:val="en-US" w:eastAsia="zh-CN" w:bidi="ar-SA"/>
          </w:rPr>
          <m:t>t</m:t>
        </m:r>
      </m:oMath>
      <w:r>
        <w:rPr>
          <w:rFonts w:hint="eastAsia" w:ascii="Times New Roman" w:hAnsi="Times New Roman" w:eastAsia="宋体" w:cs="Times New Roman"/>
          <w:snapToGrid/>
          <w:color w:val="auto"/>
          <w:spacing w:val="0"/>
          <w:sz w:val="21"/>
          <w:szCs w:val="21"/>
          <w:lang w:val="en-US" w:eastAsia="zh-CN" w:bidi="ar-SA"/>
        </w:rPr>
        <w:t xml:space="preserve"> 的结果变量记为 </w:t>
      </w:r>
      <m:oMath>
        <m:sSub>
          <m:sSubPr>
            <m:ctrlPr>
              <w:rPr>
                <w:rFonts w:hint="eastAsia" w:ascii="DejaVu Math TeX Gyre" w:hAnsi="DejaVu Math TeX Gyre" w:eastAsia="宋体" w:cs="Times New Roman"/>
                <w:snapToGrid/>
                <w:color w:val="auto"/>
                <w:spacing w:val="0"/>
                <w:sz w:val="21"/>
                <w:szCs w:val="21"/>
                <w:lang w:val="en-US" w:eastAsia="zh-CN" w:bidi="ar-SA"/>
              </w:rPr>
            </m:ctrlPr>
          </m:sSubPr>
          <m:e>
            <m:r>
              <m:rPr>
                <m:sty m:val="p"/>
              </m:rPr>
              <w:rPr>
                <w:rFonts w:hint="eastAsia" w:ascii="Times New Roman" w:hAnsi="Times New Roman" w:eastAsia="宋体" w:cs="Times New Roman"/>
                <w:snapToGrid/>
                <w:color w:val="auto"/>
                <w:spacing w:val="0"/>
                <w:sz w:val="21"/>
                <w:szCs w:val="21"/>
                <w:lang w:val="en-US" w:eastAsia="zh-CN" w:bidi="ar-SA"/>
              </w:rPr>
              <m:t>Y</m:t>
            </m:r>
            <m:ctrlPr>
              <w:rPr>
                <w:rFonts w:hint="eastAsia" w:ascii="DejaVu Math TeX Gyre" w:hAnsi="DejaVu Math TeX Gyre" w:eastAsia="宋体" w:cs="Times New Roman"/>
                <w:snapToGrid/>
                <w:color w:val="auto"/>
                <w:spacing w:val="0"/>
                <w:sz w:val="21"/>
                <w:szCs w:val="21"/>
                <w:lang w:val="en-US" w:eastAsia="zh-CN" w:bidi="ar-SA"/>
              </w:rPr>
            </m:ctrlPr>
          </m:e>
          <m:sub>
            <m:r>
              <m:rPr>
                <m:sty m:val="p"/>
              </m:rPr>
              <w:rPr>
                <w:rFonts w:hint="eastAsia" w:ascii="Times New Roman" w:hAnsi="Times New Roman" w:eastAsia="宋体" w:cs="Times New Roman"/>
                <w:snapToGrid/>
                <w:color w:val="auto"/>
                <w:spacing w:val="0"/>
                <w:sz w:val="21"/>
                <w:szCs w:val="21"/>
                <w:lang w:val="en-US" w:eastAsia="zh-CN" w:bidi="ar-SA"/>
              </w:rPr>
              <m:t>ipt</m:t>
            </m:r>
            <m:ctrlPr>
              <w:rPr>
                <w:rFonts w:hint="eastAsia" w:ascii="DejaVu Math TeX Gyre" w:hAnsi="DejaVu Math TeX Gyre" w:eastAsia="宋体" w:cs="Times New Roman"/>
                <w:snapToGrid/>
                <w:color w:val="auto"/>
                <w:spacing w:val="0"/>
                <w:sz w:val="21"/>
                <w:szCs w:val="21"/>
                <w:lang w:val="en-US" w:eastAsia="zh-CN" w:bidi="ar-SA"/>
              </w:rPr>
            </m:ctrlPr>
          </m:sub>
        </m:sSub>
      </m:oMath>
      <w:r>
        <w:rPr>
          <w:rFonts w:hint="eastAsia" w:ascii="Times New Roman" w:hAnsi="Times New Roman" w:eastAsia="宋体" w:cs="Times New Roman"/>
          <w:snapToGrid/>
          <w:color w:val="auto"/>
          <w:spacing w:val="0"/>
          <w:sz w:val="21"/>
          <w:szCs w:val="21"/>
          <w:lang w:val="en-US" w:eastAsia="zh-CN" w:bidi="ar-SA"/>
        </w:rPr>
        <w:t xml:space="preserve">，包括工资对数、制造业就业、职业层级（ISEI 得分）和兼职就业；省份层面的工业机器人密度对数记为 </w:t>
      </w:r>
      <m:oMath>
        <m:r>
          <m:rPr>
            <m:sty m:val="p"/>
          </m:rPr>
          <w:rPr>
            <w:rFonts w:hint="eastAsia" w:ascii="Times New Roman" w:hAnsi="Times New Roman" w:eastAsia="宋体" w:cs="Times New Roman"/>
            <w:snapToGrid/>
            <w:color w:val="auto"/>
            <w:spacing w:val="0"/>
            <w:sz w:val="21"/>
            <w:szCs w:val="21"/>
            <w:lang w:val="en-US" w:eastAsia="zh-CN" w:bidi="ar-SA"/>
          </w:rPr>
          <m:t>ln_robo</m:t>
        </m:r>
        <m:sSub>
          <m:sSubPr>
            <m:ctrlPr>
              <w:rPr>
                <w:rFonts w:hint="eastAsia" w:ascii="DejaVu Math TeX Gyre" w:hAnsi="DejaVu Math TeX Gyre" w:eastAsia="宋体" w:cs="Times New Roman"/>
                <w:snapToGrid/>
                <w:color w:val="auto"/>
                <w:spacing w:val="0"/>
                <w:sz w:val="21"/>
                <w:szCs w:val="21"/>
                <w:lang w:val="en-US" w:eastAsia="zh-CN" w:bidi="ar-SA"/>
              </w:rPr>
            </m:ctrlPr>
          </m:sSubPr>
          <m:e>
            <m:r>
              <m:rPr>
                <m:sty m:val="p"/>
              </m:rPr>
              <w:rPr>
                <w:rFonts w:hint="eastAsia" w:ascii="Times New Roman" w:hAnsi="Times New Roman" w:eastAsia="宋体" w:cs="Times New Roman"/>
                <w:snapToGrid/>
                <w:color w:val="auto"/>
                <w:spacing w:val="0"/>
                <w:sz w:val="21"/>
                <w:szCs w:val="21"/>
                <w:lang w:val="en-US" w:eastAsia="zh-CN" w:bidi="ar-SA"/>
              </w:rPr>
              <m:t>t</m:t>
            </m:r>
            <m:ctrlPr>
              <w:rPr>
                <w:rFonts w:hint="eastAsia" w:ascii="DejaVu Math TeX Gyre" w:hAnsi="DejaVu Math TeX Gyre" w:eastAsia="宋体" w:cs="Times New Roman"/>
                <w:snapToGrid/>
                <w:color w:val="auto"/>
                <w:spacing w:val="0"/>
                <w:sz w:val="21"/>
                <w:szCs w:val="21"/>
                <w:lang w:val="en-US" w:eastAsia="zh-CN" w:bidi="ar-SA"/>
              </w:rPr>
            </m:ctrlPr>
          </m:e>
          <m:sub>
            <m:r>
              <m:rPr>
                <m:sty m:val="p"/>
              </m:rPr>
              <w:rPr>
                <w:rFonts w:hint="eastAsia" w:ascii="Times New Roman" w:hAnsi="Times New Roman" w:eastAsia="宋体" w:cs="Times New Roman"/>
                <w:snapToGrid/>
                <w:color w:val="auto"/>
                <w:spacing w:val="0"/>
                <w:sz w:val="21"/>
                <w:szCs w:val="21"/>
                <w:lang w:val="en-US" w:eastAsia="zh-CN" w:bidi="ar-SA"/>
              </w:rPr>
              <m:t>pt</m:t>
            </m:r>
            <m:ctrlPr>
              <w:rPr>
                <w:rFonts w:hint="eastAsia" w:ascii="DejaVu Math TeX Gyre" w:hAnsi="DejaVu Math TeX Gyre" w:eastAsia="宋体" w:cs="Times New Roman"/>
                <w:snapToGrid/>
                <w:color w:val="auto"/>
                <w:spacing w:val="0"/>
                <w:sz w:val="21"/>
                <w:szCs w:val="21"/>
                <w:lang w:val="en-US" w:eastAsia="zh-CN" w:bidi="ar-SA"/>
              </w:rPr>
            </m:ctrlPr>
          </m:sub>
        </m:sSub>
      </m:oMath>
      <w:r>
        <w:rPr>
          <w:rFonts w:hint="eastAsia" w:ascii="Times New Roman" w:hAnsi="Times New Roman" w:eastAsia="宋体" w:cs="Times New Roman"/>
          <w:snapToGrid/>
          <w:color w:val="auto"/>
          <w:spacing w:val="0"/>
          <w:sz w:val="21"/>
          <w:szCs w:val="21"/>
          <w:lang w:val="en-US" w:eastAsia="zh-CN" w:bidi="ar-SA"/>
        </w:rPr>
        <w:t xml:space="preserve">；由基准期产业结构和美国行业机器人运行存量对数水平共同构造的工具变量记为 </w:t>
      </w:r>
      <m:oMath>
        <m:r>
          <m:rPr>
            <m:sty m:val="p"/>
          </m:rPr>
          <w:rPr>
            <w:rFonts w:hint="eastAsia" w:ascii="Times New Roman" w:hAnsi="Times New Roman" w:eastAsia="宋体" w:cs="Times New Roman"/>
            <w:snapToGrid/>
            <w:color w:val="auto"/>
            <w:spacing w:val="0"/>
            <w:sz w:val="21"/>
            <w:szCs w:val="21"/>
            <w:lang w:val="en-US" w:eastAsia="zh-CN" w:bidi="ar-SA"/>
          </w:rPr>
          <m:t>Barti</m:t>
        </m:r>
        <m:sSub>
          <m:sSubPr>
            <m:ctrlPr>
              <w:rPr>
                <w:rFonts w:hint="eastAsia" w:ascii="DejaVu Math TeX Gyre" w:hAnsi="DejaVu Math TeX Gyre" w:eastAsia="宋体" w:cs="Times New Roman"/>
                <w:snapToGrid/>
                <w:color w:val="auto"/>
                <w:spacing w:val="0"/>
                <w:sz w:val="21"/>
                <w:szCs w:val="21"/>
                <w:lang w:val="en-US" w:eastAsia="zh-CN" w:bidi="ar-SA"/>
              </w:rPr>
            </m:ctrlPr>
          </m:sSubPr>
          <m:e>
            <m:r>
              <m:rPr>
                <m:sty m:val="p"/>
              </m:rPr>
              <w:rPr>
                <w:rFonts w:hint="eastAsia" w:ascii="Times New Roman" w:hAnsi="Times New Roman" w:eastAsia="宋体" w:cs="Times New Roman"/>
                <w:snapToGrid/>
                <w:color w:val="auto"/>
                <w:spacing w:val="0"/>
                <w:sz w:val="21"/>
                <w:szCs w:val="21"/>
                <w:lang w:val="en-US" w:eastAsia="zh-CN" w:bidi="ar-SA"/>
              </w:rPr>
              <m:t>k</m:t>
            </m:r>
            <m:ctrlPr>
              <w:rPr>
                <w:rFonts w:hint="eastAsia" w:ascii="DejaVu Math TeX Gyre" w:hAnsi="DejaVu Math TeX Gyre" w:eastAsia="宋体" w:cs="Times New Roman"/>
                <w:snapToGrid/>
                <w:color w:val="auto"/>
                <w:spacing w:val="0"/>
                <w:sz w:val="21"/>
                <w:szCs w:val="21"/>
                <w:lang w:val="en-US" w:eastAsia="zh-CN" w:bidi="ar-SA"/>
              </w:rPr>
            </m:ctrlPr>
          </m:e>
          <m:sub>
            <m:r>
              <m:rPr>
                <m:sty m:val="p"/>
              </m:rPr>
              <w:rPr>
                <w:rFonts w:hint="eastAsia" w:ascii="Times New Roman" w:hAnsi="Times New Roman" w:eastAsia="宋体" w:cs="Times New Roman"/>
                <w:snapToGrid/>
                <w:color w:val="auto"/>
                <w:spacing w:val="0"/>
                <w:sz w:val="21"/>
                <w:szCs w:val="21"/>
                <w:lang w:val="en-US" w:eastAsia="zh-CN" w:bidi="ar-SA"/>
              </w:rPr>
              <m:t>pt</m:t>
            </m:r>
            <m:ctrlPr>
              <w:rPr>
                <w:rFonts w:hint="eastAsia" w:ascii="DejaVu Math TeX Gyre" w:hAnsi="DejaVu Math TeX Gyre" w:eastAsia="宋体" w:cs="Times New Roman"/>
                <w:snapToGrid/>
                <w:color w:val="auto"/>
                <w:spacing w:val="0"/>
                <w:sz w:val="21"/>
                <w:szCs w:val="21"/>
                <w:lang w:val="en-US" w:eastAsia="zh-CN" w:bidi="ar-SA"/>
              </w:rPr>
            </m:ctrlPr>
          </m:sub>
        </m:sSub>
      </m:oMath>
      <w:r>
        <w:rPr>
          <w:rFonts w:hint="eastAsia" w:ascii="Times New Roman" w:hAnsi="Times New Roman" w:eastAsia="宋体" w:cs="Times New Roman"/>
          <w:snapToGrid/>
          <w:color w:val="auto"/>
          <w:spacing w:val="0"/>
          <w:sz w:val="21"/>
          <w:szCs w:val="21"/>
          <w:lang w:val="en-US" w:eastAsia="zh-CN" w:bidi="ar-SA"/>
        </w:rPr>
        <w:t xml:space="preserve">；个体层面控制变量记为 </w:t>
      </w:r>
      <m:oMath>
        <m:sSub>
          <m:sSubPr>
            <m:ctrlPr>
              <w:rPr>
                <w:rFonts w:hint="eastAsia" w:ascii="DejaVu Math TeX Gyre" w:hAnsi="DejaVu Math TeX Gyre" w:eastAsia="宋体" w:cs="Times New Roman"/>
                <w:snapToGrid/>
                <w:color w:val="auto"/>
                <w:spacing w:val="0"/>
                <w:sz w:val="21"/>
                <w:szCs w:val="21"/>
                <w:lang w:val="en-US" w:eastAsia="zh-CN" w:bidi="ar-SA"/>
              </w:rPr>
            </m:ctrlPr>
          </m:sSubPr>
          <m:e>
            <m:r>
              <m:rPr>
                <m:sty m:val="p"/>
              </m:rPr>
              <w:rPr>
                <w:rFonts w:hint="eastAsia" w:ascii="Times New Roman" w:hAnsi="Times New Roman" w:eastAsia="宋体" w:cs="Times New Roman"/>
                <w:snapToGrid/>
                <w:color w:val="auto"/>
                <w:spacing w:val="0"/>
                <w:sz w:val="21"/>
                <w:szCs w:val="21"/>
                <w:lang w:val="en-US" w:eastAsia="zh-CN" w:bidi="ar-SA"/>
              </w:rPr>
              <m:t>X</m:t>
            </m:r>
            <m:ctrlPr>
              <w:rPr>
                <w:rFonts w:hint="eastAsia" w:ascii="DejaVu Math TeX Gyre" w:hAnsi="DejaVu Math TeX Gyre" w:eastAsia="宋体" w:cs="Times New Roman"/>
                <w:snapToGrid/>
                <w:color w:val="auto"/>
                <w:spacing w:val="0"/>
                <w:sz w:val="21"/>
                <w:szCs w:val="21"/>
                <w:lang w:val="en-US" w:eastAsia="zh-CN" w:bidi="ar-SA"/>
              </w:rPr>
            </m:ctrlPr>
          </m:e>
          <m:sub>
            <m:r>
              <m:rPr>
                <m:sty m:val="p"/>
              </m:rPr>
              <w:rPr>
                <w:rFonts w:hint="eastAsia" w:ascii="Times New Roman" w:hAnsi="Times New Roman" w:eastAsia="宋体" w:cs="Times New Roman"/>
                <w:snapToGrid/>
                <w:color w:val="auto"/>
                <w:spacing w:val="0"/>
                <w:sz w:val="21"/>
                <w:szCs w:val="21"/>
                <w:lang w:val="en-US" w:eastAsia="zh-CN" w:bidi="ar-SA"/>
              </w:rPr>
              <m:t>ipt</m:t>
            </m:r>
            <m:ctrlPr>
              <w:rPr>
                <w:rFonts w:hint="eastAsia" w:ascii="DejaVu Math TeX Gyre" w:hAnsi="DejaVu Math TeX Gyre" w:eastAsia="宋体" w:cs="Times New Roman"/>
                <w:snapToGrid/>
                <w:color w:val="auto"/>
                <w:spacing w:val="0"/>
                <w:sz w:val="21"/>
                <w:szCs w:val="21"/>
                <w:lang w:val="en-US" w:eastAsia="zh-CN" w:bidi="ar-SA"/>
              </w:rPr>
            </m:ctrlPr>
          </m:sub>
        </m:sSub>
      </m:oMath>
      <w:r>
        <w:rPr>
          <w:rFonts w:hint="eastAsia" w:ascii="Times New Roman" w:hAnsi="Times New Roman" w:eastAsia="宋体" w:cs="Times New Roman"/>
          <w:snapToGrid/>
          <w:color w:val="auto"/>
          <w:spacing w:val="0"/>
          <w:sz w:val="21"/>
          <w:szCs w:val="21"/>
          <w:lang w:val="en-US" w:eastAsia="zh-CN" w:bidi="ar-SA"/>
        </w:rPr>
        <w:t xml:space="preserve">，包括年龄、性别、受教育程度和城乡属性；年份固定效应记为 </w:t>
      </w:r>
      <m:oMath>
        <m:sSub>
          <m:sSubPr>
            <m:ctrlPr>
              <w:rPr>
                <w:rFonts w:hint="eastAsia" w:ascii="DejaVu Math TeX Gyre" w:hAnsi="DejaVu Math TeX Gyre" w:eastAsia="宋体" w:cs="Times New Roman"/>
                <w:snapToGrid/>
                <w:color w:val="auto"/>
                <w:spacing w:val="0"/>
                <w:sz w:val="21"/>
                <w:szCs w:val="21"/>
                <w:lang w:val="en-US" w:eastAsia="zh-CN" w:bidi="ar-SA"/>
              </w:rPr>
            </m:ctrlPr>
          </m:sSubPr>
          <m:e>
            <m:r>
              <m:rPr>
                <m:sty m:val="p"/>
              </m:rPr>
              <w:rPr>
                <w:rFonts w:hint="eastAsia" w:ascii="Times New Roman" w:hAnsi="Times New Roman" w:eastAsia="宋体" w:cs="Times New Roman"/>
                <w:snapToGrid/>
                <w:color w:val="auto"/>
                <w:spacing w:val="0"/>
                <w:sz w:val="21"/>
                <w:szCs w:val="21"/>
                <w:lang w:val="en-US" w:eastAsia="zh-CN" w:bidi="ar-SA"/>
              </w:rPr>
              <m:t>τ</m:t>
            </m:r>
            <m:ctrlPr>
              <w:rPr>
                <w:rFonts w:hint="eastAsia" w:ascii="DejaVu Math TeX Gyre" w:hAnsi="DejaVu Math TeX Gyre" w:eastAsia="宋体" w:cs="Times New Roman"/>
                <w:snapToGrid/>
                <w:color w:val="auto"/>
                <w:spacing w:val="0"/>
                <w:sz w:val="21"/>
                <w:szCs w:val="21"/>
                <w:lang w:val="en-US" w:eastAsia="zh-CN" w:bidi="ar-SA"/>
              </w:rPr>
            </m:ctrlPr>
          </m:e>
          <m:sub>
            <m:r>
              <m:rPr>
                <m:sty m:val="p"/>
              </m:rPr>
              <w:rPr>
                <w:rFonts w:hint="eastAsia" w:ascii="Times New Roman" w:hAnsi="Times New Roman" w:eastAsia="宋体" w:cs="Times New Roman"/>
                <w:snapToGrid/>
                <w:color w:val="auto"/>
                <w:spacing w:val="0"/>
                <w:sz w:val="21"/>
                <w:szCs w:val="21"/>
                <w:lang w:val="en-US" w:eastAsia="zh-CN" w:bidi="ar-SA"/>
              </w:rPr>
              <m:t>t</m:t>
            </m:r>
            <m:ctrlPr>
              <w:rPr>
                <w:rFonts w:hint="eastAsia" w:ascii="DejaVu Math TeX Gyre" w:hAnsi="DejaVu Math TeX Gyre" w:eastAsia="宋体" w:cs="Times New Roman"/>
                <w:snapToGrid/>
                <w:color w:val="auto"/>
                <w:spacing w:val="0"/>
                <w:sz w:val="21"/>
                <w:szCs w:val="21"/>
                <w:lang w:val="en-US" w:eastAsia="zh-CN" w:bidi="ar-SA"/>
              </w:rPr>
            </m:ctrlPr>
          </m:sub>
        </m:sSub>
      </m:oMath>
      <w:r>
        <w:rPr>
          <w:rFonts w:hint="eastAsia" w:ascii="Times New Roman" w:hAnsi="Times New Roman" w:eastAsia="宋体" w:cs="Times New Roman"/>
          <w:snapToGrid/>
          <w:color w:val="auto"/>
          <w:spacing w:val="0"/>
          <w:sz w:val="21"/>
          <w:szCs w:val="21"/>
          <w:lang w:val="en-US" w:eastAsia="zh-CN" w:bidi="ar-SA"/>
        </w:rPr>
        <w:t>。标准误按省份层面聚类，以处理同一省份内个体机器人暴露可能存在的相关性。</w:t>
      </w:r>
    </w:p>
    <w:p w14:paraId="76684D88">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 xml:space="preserve">第二阶段核心系数为 </w:t>
      </w:r>
      <m:oMath>
        <m:sSub>
          <m:sSubPr>
            <m:ctrlPr>
              <w:rPr>
                <w:rFonts w:hint="eastAsia" w:ascii="DejaVu Math TeX Gyre" w:hAnsi="DejaVu Math TeX Gyre" w:eastAsia="宋体" w:cs="Times New Roman"/>
                <w:snapToGrid/>
                <w:color w:val="auto"/>
                <w:spacing w:val="0"/>
                <w:sz w:val="21"/>
                <w:szCs w:val="21"/>
                <w:lang w:val="en-US" w:eastAsia="zh-CN" w:bidi="ar-SA"/>
              </w:rPr>
            </m:ctrlPr>
          </m:sSubPr>
          <m:e>
            <m:r>
              <m:rPr>
                <m:sty m:val="p"/>
              </m:rPr>
              <w:rPr>
                <w:rFonts w:hint="eastAsia" w:ascii="Times New Roman" w:hAnsi="Times New Roman" w:eastAsia="宋体" w:cs="Times New Roman"/>
                <w:snapToGrid/>
                <w:color w:val="auto"/>
                <w:spacing w:val="0"/>
                <w:sz w:val="21"/>
                <w:szCs w:val="21"/>
                <w:lang w:val="en-US" w:eastAsia="zh-CN" w:bidi="ar-SA"/>
              </w:rPr>
              <m:t>α</m:t>
            </m:r>
            <m:ctrlPr>
              <w:rPr>
                <w:rFonts w:hint="eastAsia" w:ascii="DejaVu Math TeX Gyre" w:hAnsi="DejaVu Math TeX Gyre" w:eastAsia="宋体" w:cs="Times New Roman"/>
                <w:snapToGrid/>
                <w:color w:val="auto"/>
                <w:spacing w:val="0"/>
                <w:sz w:val="21"/>
                <w:szCs w:val="21"/>
                <w:lang w:val="en-US" w:eastAsia="zh-CN" w:bidi="ar-SA"/>
              </w:rPr>
            </m:ctrlPr>
          </m:e>
          <m:sub>
            <m:r>
              <m:rPr>
                <m:sty m:val="p"/>
              </m:rPr>
              <w:rPr>
                <w:rFonts w:hint="eastAsia" w:ascii="Times New Roman" w:hAnsi="Times New Roman" w:eastAsia="宋体" w:cs="Times New Roman"/>
                <w:snapToGrid/>
                <w:color w:val="auto"/>
                <w:spacing w:val="0"/>
                <w:sz w:val="21"/>
                <w:szCs w:val="21"/>
                <w:lang w:val="en-US" w:eastAsia="zh-CN" w:bidi="ar-SA"/>
              </w:rPr>
              <m:t>1</m:t>
            </m:r>
            <m:ctrlPr>
              <w:rPr>
                <w:rFonts w:hint="eastAsia" w:ascii="DejaVu Math TeX Gyre" w:hAnsi="DejaVu Math TeX Gyre" w:eastAsia="宋体" w:cs="Times New Roman"/>
                <w:snapToGrid/>
                <w:color w:val="auto"/>
                <w:spacing w:val="0"/>
                <w:sz w:val="21"/>
                <w:szCs w:val="21"/>
                <w:lang w:val="en-US" w:eastAsia="zh-CN" w:bidi="ar-SA"/>
              </w:rPr>
            </m:ctrlPr>
          </m:sub>
        </m:sSub>
      </m:oMath>
      <w:r>
        <w:rPr>
          <w:rFonts w:hint="eastAsia" w:ascii="Times New Roman" w:hAnsi="Times New Roman" w:eastAsia="宋体" w:cs="Times New Roman"/>
          <w:snapToGrid/>
          <w:color w:val="auto"/>
          <w:spacing w:val="0"/>
          <w:sz w:val="21"/>
          <w:szCs w:val="21"/>
          <w:lang w:val="en-US" w:eastAsia="zh-CN" w:bidi="ar-SA"/>
        </w:rPr>
        <w:t>，表示工具变量所预测的省级机器人暴露变化与个体配置结果之间的关系。工资方程中，</w:t>
      </w:r>
      <m:oMath>
        <m:sSub>
          <m:sSubPr>
            <m:ctrlPr>
              <w:rPr>
                <w:rFonts w:hint="eastAsia" w:ascii="DejaVu Math TeX Gyre" w:hAnsi="DejaVu Math TeX Gyre" w:eastAsia="宋体" w:cs="Times New Roman"/>
                <w:snapToGrid/>
                <w:color w:val="auto"/>
                <w:spacing w:val="0"/>
                <w:sz w:val="21"/>
                <w:szCs w:val="21"/>
                <w:lang w:val="en-US" w:eastAsia="zh-CN" w:bidi="ar-SA"/>
              </w:rPr>
            </m:ctrlPr>
          </m:sSubPr>
          <m:e>
            <m:r>
              <m:rPr>
                <m:sty m:val="p"/>
              </m:rPr>
              <w:rPr>
                <w:rFonts w:hint="eastAsia" w:ascii="Times New Roman" w:hAnsi="Times New Roman" w:eastAsia="宋体" w:cs="Times New Roman"/>
                <w:snapToGrid/>
                <w:color w:val="auto"/>
                <w:spacing w:val="0"/>
                <w:sz w:val="21"/>
                <w:szCs w:val="21"/>
                <w:lang w:val="en-US" w:eastAsia="zh-CN" w:bidi="ar-SA"/>
              </w:rPr>
              <m:t>α</m:t>
            </m:r>
            <m:ctrlPr>
              <w:rPr>
                <w:rFonts w:hint="eastAsia" w:ascii="DejaVu Math TeX Gyre" w:hAnsi="DejaVu Math TeX Gyre" w:eastAsia="宋体" w:cs="Times New Roman"/>
                <w:snapToGrid/>
                <w:color w:val="auto"/>
                <w:spacing w:val="0"/>
                <w:sz w:val="21"/>
                <w:szCs w:val="21"/>
                <w:lang w:val="en-US" w:eastAsia="zh-CN" w:bidi="ar-SA"/>
              </w:rPr>
            </m:ctrlPr>
          </m:e>
          <m:sub>
            <m:r>
              <m:rPr>
                <m:sty m:val="p"/>
              </m:rPr>
              <w:rPr>
                <w:rFonts w:hint="eastAsia" w:ascii="Times New Roman" w:hAnsi="Times New Roman" w:eastAsia="宋体" w:cs="Times New Roman"/>
                <w:snapToGrid/>
                <w:color w:val="auto"/>
                <w:spacing w:val="0"/>
                <w:sz w:val="21"/>
                <w:szCs w:val="21"/>
                <w:lang w:val="en-US" w:eastAsia="zh-CN" w:bidi="ar-SA"/>
              </w:rPr>
              <m:t>1</m:t>
            </m:r>
            <m:ctrlPr>
              <w:rPr>
                <w:rFonts w:hint="eastAsia" w:ascii="DejaVu Math TeX Gyre" w:hAnsi="DejaVu Math TeX Gyre" w:eastAsia="宋体" w:cs="Times New Roman"/>
                <w:snapToGrid/>
                <w:color w:val="auto"/>
                <w:spacing w:val="0"/>
                <w:sz w:val="21"/>
                <w:szCs w:val="21"/>
                <w:lang w:val="en-US" w:eastAsia="zh-CN" w:bidi="ar-SA"/>
              </w:rPr>
            </m:ctrlPr>
          </m:sub>
        </m:sSub>
      </m:oMath>
      <w:r>
        <w:rPr>
          <w:rFonts w:hint="eastAsia" w:ascii="Times New Roman" w:hAnsi="Times New Roman" w:eastAsia="宋体" w:cs="Times New Roman"/>
          <w:snapToGrid/>
          <w:color w:val="auto"/>
          <w:spacing w:val="0"/>
          <w:sz w:val="21"/>
          <w:szCs w:val="21"/>
          <w:lang w:val="en-US" w:eastAsia="zh-CN" w:bidi="ar-SA"/>
        </w:rPr>
        <w:t xml:space="preserve"> 可近似解释为省级机器人密度对数提高 1 个单位对应的工资对数变化；制造业就业和兼职方程按线性概率模型解释为概率变化；ISEI 方程解释为 ISEI 得分变化。</w:t>
      </w:r>
    </w:p>
    <w:p w14:paraId="0F3B32A9">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该模型的识别来源主要是不同省份因历史产业结构差异而对应的外部行业机器人暴露不同，年份固定效应用于剔除所有省份共同面对的宏观年度变化。后文多年份扩展估计用于观察基准结论在样本窗口扩大后的表现。</w:t>
      </w:r>
    </w:p>
    <w:p w14:paraId="60E8EC63">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Bartik 工具变量在第一阶段与机器人密度对数呈显著正相关，估计系数为 0.7544，省级聚类稳健标准误为 0.1910。分因变量样本的一阶段稳健 F 统计量介于 14.03 至 15.55 之间，Partial R² 约为 0.46—0.49，说明工具变量与内生解释变量之间具有统计相关性。Durbin-Wu-Hausman 检验在四个因变量样本中均拒绝机器人密度外生性的原假设，表明直接采用普通最小二乘估计可能面临内生性偏误，为采用工具变量两阶段估计作为基准估计方法提供了经验依据。</w:t>
      </w:r>
    </w:p>
    <w:p w14:paraId="76648245">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由于本文采用省级聚类稳健标准误，传统 Stock-Yogo 临界值作为补充参照。正文主要报告第一阶段稳健 F、Partial R² 与 Durbin-Wu-Hausman 检验；Anderson-Rubin 检验、LIML 与 Jackknife 聚类标准误等补充推断材料作为弱工具变量边界的稳健性判断依据。</w:t>
      </w:r>
    </w:p>
    <w:p w14:paraId="3FFD5B64">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图4-1报告核心变量的分布和工具变量与机器人密度对数之间的样本关系。左图显示省级机器人密度对数在省份—年份层面存在差异，右图显示 Bartik 工具变量与机器人密度对数呈正向关系。</w:t>
      </w:r>
    </w:p>
    <w:p w14:paraId="292E2D48">
      <w:pPr>
        <w:widowControl w:val="0"/>
        <w:kinsoku/>
        <w:autoSpaceDE/>
        <w:autoSpaceDN/>
        <w:adjustRightInd w:val="0"/>
        <w:snapToGrid/>
        <w:spacing w:line="400" w:lineRule="exact"/>
        <w:jc w:val="both"/>
        <w:textAlignment w:val="baseline"/>
        <w:rPr>
          <w:rFonts w:hint="eastAsia" w:ascii="Times New Roman" w:hAnsi="Times New Roman" w:eastAsia="宋体" w:cs="Times New Roman"/>
          <w:snapToGrid/>
          <w:color w:val="auto"/>
          <w:spacing w:val="0"/>
          <w:sz w:val="21"/>
          <w:szCs w:val="21"/>
          <w:lang w:val="en-US" w:eastAsia="zh-CN" w:bidi="ar-SA"/>
        </w:rPr>
      </w:pPr>
      <w:r>
        <w:drawing>
          <wp:anchor distT="0" distB="0" distL="114300" distR="114300" simplePos="0" relativeHeight="251660288" behindDoc="0" locked="0" layoutInCell="1" allowOverlap="1">
            <wp:simplePos x="0" y="0"/>
            <wp:positionH relativeFrom="column">
              <wp:posOffset>-17780</wp:posOffset>
            </wp:positionH>
            <wp:positionV relativeFrom="paragraph">
              <wp:posOffset>45085</wp:posOffset>
            </wp:positionV>
            <wp:extent cx="5334000" cy="2317115"/>
            <wp:effectExtent l="0" t="0" r="0" b="19685"/>
            <wp:wrapTopAndBottom/>
            <wp:docPr id="12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pic:cNvPicPr>
                      <a:picLocks noChangeAspect="1" noChangeArrowheads="1"/>
                    </pic:cNvPicPr>
                  </pic:nvPicPr>
                  <pic:blipFill>
                    <a:blip r:embed="rId18"/>
                    <a:stretch>
                      <a:fillRect/>
                    </a:stretch>
                  </pic:blipFill>
                  <pic:spPr>
                    <a:xfrm>
                      <a:off x="0" y="0"/>
                      <a:ext cx="5334000" cy="2317626"/>
                    </a:xfrm>
                    <a:prstGeom prst="rect">
                      <a:avLst/>
                    </a:prstGeom>
                    <a:noFill/>
                    <a:ln w="9525">
                      <a:noFill/>
                    </a:ln>
                  </pic:spPr>
                </pic:pic>
              </a:graphicData>
            </a:graphic>
          </wp:anchor>
        </w:drawing>
      </w:r>
    </w:p>
    <w:p w14:paraId="2C48C392">
      <w:pPr>
        <w:spacing w:line="400" w:lineRule="exact"/>
        <w:jc w:val="center"/>
        <w:rPr>
          <w:rFonts w:hint="eastAsia" w:ascii="宋体" w:hAnsi="宋体"/>
          <w:b/>
          <w:lang w:eastAsia="zh-CN"/>
        </w:rPr>
      </w:pPr>
      <w:r>
        <w:rPr>
          <w:rFonts w:hint="eastAsia" w:ascii="宋体" w:hAnsi="宋体"/>
          <w:b/>
          <w:lang w:eastAsia="zh-CN"/>
        </w:rPr>
        <w:t>图4-1 核心变量分布与第一阶段关系</w:t>
      </w:r>
    </w:p>
    <w:p w14:paraId="13359399">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表4-3A和表4-3B报告工具变量相关性和内生性诊断结果。表4-3A按第一阶段回归表形式报告 Bartik 工具变量与机器人密度对数的相关性；表4-3B按诊断汇总表形式列出四个因变量有效样本中的第一阶段稳健 F、Partial R² 和 Durbin-Wu-Hausman 内生性检验。两表分别报告第一阶段回归结果和分因变量样本的诊断指标。</w:t>
      </w:r>
    </w:p>
    <w:p w14:paraId="0B3A3862">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p>
    <w:p w14:paraId="13F5E4C5">
      <w:pPr>
        <w:pStyle w:val="6"/>
        <w:spacing w:before="0" w:after="0" w:line="360" w:lineRule="auto"/>
        <w:ind w:firstLine="480"/>
        <w:jc w:val="center"/>
        <w:rPr>
          <w:rFonts w:hint="default" w:ascii="宋体" w:hAnsi="宋体" w:cs="Arial"/>
          <w:b/>
          <w:snapToGrid w:val="0"/>
          <w:color w:val="000000"/>
          <w:sz w:val="21"/>
          <w:szCs w:val="21"/>
          <w:lang w:val="en-US" w:eastAsia="zh-CN" w:bidi="ar-SA"/>
        </w:rPr>
      </w:pPr>
      <w:r>
        <w:rPr>
          <w:rFonts w:hint="eastAsia" w:ascii="宋体" w:hAnsi="宋体" w:eastAsia="Arial" w:cs="Arial"/>
          <w:b/>
          <w:snapToGrid w:val="0"/>
          <w:color w:val="000000"/>
          <w:sz w:val="21"/>
          <w:szCs w:val="21"/>
          <w:lang w:val="en-US" w:eastAsia="zh-CN" w:bidi="ar-SA"/>
        </w:rPr>
        <w:t>表4-3</w:t>
      </w:r>
      <w:r>
        <w:rPr>
          <w:rFonts w:hint="eastAsia" w:ascii="宋体" w:hAnsi="宋体" w:cs="Arial"/>
          <w:b/>
          <w:snapToGrid w:val="0"/>
          <w:color w:val="000000"/>
          <w:sz w:val="21"/>
          <w:szCs w:val="21"/>
          <w:lang w:val="en-US" w:eastAsia="zh-CN" w:bidi="ar-SA"/>
        </w:rPr>
        <w:t>A</w:t>
      </w:r>
      <w:r>
        <w:rPr>
          <w:rFonts w:hint="eastAsia" w:ascii="宋体" w:hAnsi="宋体" w:eastAsia="Arial" w:cs="Arial"/>
          <w:b/>
          <w:snapToGrid w:val="0"/>
          <w:color w:val="000000"/>
          <w:sz w:val="21"/>
          <w:szCs w:val="21"/>
          <w:lang w:val="en-US" w:eastAsia="zh-CN" w:bidi="ar-SA"/>
        </w:rPr>
        <w:t xml:space="preserve"> Bartik 工具变量</w:t>
      </w:r>
      <w:r>
        <w:rPr>
          <w:rFonts w:hint="eastAsia" w:ascii="宋体" w:hAnsi="宋体" w:cs="Arial"/>
          <w:b/>
          <w:snapToGrid w:val="0"/>
          <w:color w:val="000000"/>
          <w:sz w:val="21"/>
          <w:szCs w:val="21"/>
          <w:lang w:val="en-US" w:eastAsia="zh-CN" w:bidi="ar-SA"/>
        </w:rPr>
        <w:t>第一阶段回归结果</w:t>
      </w:r>
    </w:p>
    <w:tbl>
      <w:tblPr>
        <w:tblStyle w:val="14"/>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78"/>
        <w:gridCol w:w="3120"/>
      </w:tblGrid>
      <w:tr w14:paraId="37E793F3">
        <w:trPr>
          <w:cantSplit/>
          <w:trHeight w:val="360" w:hRule="atLeast"/>
          <w:tblHeader/>
          <w:jc w:val="center"/>
        </w:trPr>
        <w:tc>
          <w:tcPr>
            <w:tcBorders>
              <w:bottom w:val="single" w:color="000000" w:sz="6" w:space="0"/>
            </w:tcBorders>
            <w:tcMar>
              <w:top w:w="90" w:type="dxa"/>
              <w:left w:w="80" w:type="dxa"/>
              <w:bottom w:w="90" w:type="dxa"/>
              <w:right w:w="80" w:type="dxa"/>
            </w:tcMar>
            <w:vAlign w:val="center"/>
          </w:tcPr>
          <w:p w14:paraId="34B21A02">
            <w:pPr>
              <w:spacing w:before="0" w:after="0" w:line="400" w:lineRule="exact"/>
              <w:jc w:val="center"/>
            </w:pPr>
            <w:r>
              <w:rPr>
                <w:rFonts w:hint="eastAsia" w:ascii="Times New Roman" w:hAnsi="Times New Roman" w:eastAsia="宋体"/>
                <w:b/>
                <w:spacing w:val="0"/>
                <w:sz w:val="21"/>
              </w:rPr>
              <w:t>变量</w:t>
            </w:r>
          </w:p>
        </w:tc>
        <w:tc>
          <w:tcPr>
            <w:tcBorders>
              <w:bottom w:val="single" w:color="000000" w:sz="6" w:space="0"/>
            </w:tcBorders>
            <w:tcMar>
              <w:top w:w="90" w:type="dxa"/>
              <w:left w:w="80" w:type="dxa"/>
              <w:bottom w:w="90" w:type="dxa"/>
              <w:right w:w="80" w:type="dxa"/>
            </w:tcMar>
            <w:vAlign w:val="center"/>
          </w:tcPr>
          <w:p w14:paraId="7FBB6290">
            <w:pPr>
              <w:spacing w:before="0" w:after="0" w:line="400" w:lineRule="exact"/>
              <w:jc w:val="center"/>
            </w:pPr>
            <w:r>
              <w:rPr>
                <w:rFonts w:ascii="Times New Roman" w:hAnsi="Times New Roman" w:eastAsia="宋体"/>
                <w:b/>
                <w:spacing w:val="0"/>
                <w:sz w:val="21"/>
              </w:rPr>
              <w:t xml:space="preserve">(1) </w:t>
            </w:r>
            <w:r>
              <w:rPr>
                <w:rFonts w:hint="eastAsia" w:ascii="Times New Roman" w:hAnsi="Times New Roman" w:eastAsia="宋体"/>
                <w:b/>
                <w:spacing w:val="0"/>
                <w:sz w:val="21"/>
              </w:rPr>
              <w:t>机器人密度对数（ln_robot）</w:t>
            </w:r>
          </w:p>
        </w:tc>
      </w:tr>
      <w:tr w14:paraId="2CD3E766">
        <w:trPr>
          <w:cantSplit/>
          <w:trHeight w:val="360" w:hRule="atLeast"/>
          <w:jc w:val="center"/>
        </w:trPr>
        <w:tc>
          <w:tcPr>
            <w:tcMar>
              <w:top w:w="90" w:type="dxa"/>
              <w:left w:w="80" w:type="dxa"/>
              <w:bottom w:w="90" w:type="dxa"/>
              <w:right w:w="80" w:type="dxa"/>
            </w:tcMar>
            <w:vAlign w:val="center"/>
          </w:tcPr>
          <w:p w14:paraId="08F2CB2D">
            <w:pPr>
              <w:keepNext/>
              <w:spacing w:before="0" w:after="0" w:line="400" w:lineRule="exact"/>
              <w:jc w:val="center"/>
            </w:pPr>
            <w:r>
              <w:rPr>
                <w:rFonts w:ascii="Times New Roman" w:hAnsi="Times New Roman" w:eastAsia="宋体"/>
                <w:b w:val="0"/>
                <w:spacing w:val="0"/>
                <w:sz w:val="21"/>
              </w:rPr>
              <w:t xml:space="preserve">Bartik </w:t>
            </w:r>
            <w:r>
              <w:rPr>
                <w:rFonts w:hint="eastAsia" w:ascii="Times New Roman" w:hAnsi="Times New Roman" w:eastAsia="宋体"/>
                <w:b w:val="0"/>
                <w:spacing w:val="0"/>
                <w:sz w:val="21"/>
              </w:rPr>
              <w:t>工具变量</w:t>
            </w:r>
          </w:p>
        </w:tc>
        <w:tc>
          <w:tcPr>
            <w:tcMar>
              <w:top w:w="90" w:type="dxa"/>
              <w:left w:w="80" w:type="dxa"/>
              <w:bottom w:w="90" w:type="dxa"/>
              <w:right w:w="80" w:type="dxa"/>
            </w:tcMar>
            <w:vAlign w:val="center"/>
          </w:tcPr>
          <w:p w14:paraId="522AF3AB">
            <w:pPr>
              <w:keepNext/>
              <w:spacing w:before="0" w:after="0" w:line="400" w:lineRule="exact"/>
              <w:jc w:val="center"/>
            </w:pPr>
            <w:r>
              <w:rPr>
                <w:rFonts w:ascii="Times New Roman" w:hAnsi="Times New Roman" w:eastAsia="宋体"/>
                <w:b w:val="0"/>
                <w:spacing w:val="0"/>
                <w:sz w:val="21"/>
              </w:rPr>
              <w:t>0.7544***</w:t>
            </w:r>
          </w:p>
        </w:tc>
      </w:tr>
      <w:tr w14:paraId="7F02A955">
        <w:trPr>
          <w:cantSplit/>
          <w:trHeight w:val="300" w:hRule="atLeast"/>
          <w:jc w:val="center"/>
        </w:trPr>
        <w:tc>
          <w:tcPr>
            <w:tcMar>
              <w:top w:w="70" w:type="dxa"/>
              <w:left w:w="80" w:type="dxa"/>
              <w:bottom w:w="70" w:type="dxa"/>
              <w:right w:w="80" w:type="dxa"/>
            </w:tcMar>
            <w:vAlign w:val="center"/>
          </w:tcPr>
          <w:p w14:paraId="675D7A75">
            <w:pPr>
              <w:spacing w:before="0" w:after="0" w:line="400" w:lineRule="exact"/>
              <w:jc w:val="center"/>
            </w:pPr>
          </w:p>
        </w:tc>
        <w:tc>
          <w:tcPr>
            <w:tcMar>
              <w:top w:w="70" w:type="dxa"/>
              <w:left w:w="80" w:type="dxa"/>
              <w:bottom w:w="70" w:type="dxa"/>
              <w:right w:w="80" w:type="dxa"/>
            </w:tcMar>
            <w:vAlign w:val="center"/>
          </w:tcPr>
          <w:p w14:paraId="3C50E882">
            <w:pPr>
              <w:spacing w:before="0" w:after="0" w:line="400" w:lineRule="exact"/>
              <w:jc w:val="center"/>
            </w:pPr>
            <w:r>
              <w:rPr>
                <w:rFonts w:ascii="Times New Roman" w:hAnsi="Times New Roman" w:eastAsia="宋体"/>
                <w:b w:val="0"/>
                <w:spacing w:val="0"/>
                <w:sz w:val="20"/>
              </w:rPr>
              <w:t>(0.1910)</w:t>
            </w:r>
          </w:p>
        </w:tc>
      </w:tr>
      <w:tr w14:paraId="092ED3E6">
        <w:trPr>
          <w:cantSplit/>
          <w:trHeight w:val="340" w:hRule="atLeast"/>
          <w:jc w:val="center"/>
        </w:trPr>
        <w:tc>
          <w:tcPr>
            <w:tcBorders>
              <w:top w:val="single" w:color="777777" w:sz="4" w:space="0"/>
            </w:tcBorders>
            <w:tcMar>
              <w:top w:w="90" w:type="dxa"/>
              <w:left w:w="80" w:type="dxa"/>
              <w:bottom w:w="90" w:type="dxa"/>
              <w:right w:w="80" w:type="dxa"/>
            </w:tcMar>
            <w:vAlign w:val="center"/>
          </w:tcPr>
          <w:p w14:paraId="633A2AEC">
            <w:pPr>
              <w:spacing w:before="0" w:after="0" w:line="400" w:lineRule="exact"/>
              <w:jc w:val="center"/>
            </w:pPr>
            <w:r>
              <w:rPr>
                <w:rFonts w:hint="eastAsia" w:ascii="Times New Roman" w:hAnsi="Times New Roman" w:eastAsia="宋体"/>
                <w:b/>
                <w:bCs/>
                <w:spacing w:val="0"/>
                <w:sz w:val="21"/>
              </w:rPr>
              <w:t>模型设定</w:t>
            </w:r>
          </w:p>
        </w:tc>
        <w:tc>
          <w:tcPr>
            <w:tcBorders>
              <w:top w:val="single" w:color="777777" w:sz="4" w:space="0"/>
            </w:tcBorders>
            <w:tcMar>
              <w:top w:w="90" w:type="dxa"/>
              <w:left w:w="80" w:type="dxa"/>
              <w:bottom w:w="90" w:type="dxa"/>
              <w:right w:w="80" w:type="dxa"/>
            </w:tcMar>
            <w:vAlign w:val="center"/>
          </w:tcPr>
          <w:p w14:paraId="58E46D76">
            <w:pPr>
              <w:spacing w:before="0" w:after="0" w:line="400" w:lineRule="exact"/>
              <w:jc w:val="center"/>
            </w:pPr>
          </w:p>
        </w:tc>
      </w:tr>
      <w:tr w14:paraId="3AD5358A">
        <w:trPr>
          <w:cantSplit/>
          <w:trHeight w:val="360" w:hRule="atLeast"/>
          <w:jc w:val="center"/>
        </w:trPr>
        <w:tc>
          <w:tcPr>
            <w:tcMar>
              <w:top w:w="90" w:type="dxa"/>
              <w:left w:w="80" w:type="dxa"/>
              <w:bottom w:w="90" w:type="dxa"/>
              <w:right w:w="80" w:type="dxa"/>
            </w:tcMar>
            <w:vAlign w:val="center"/>
          </w:tcPr>
          <w:p w14:paraId="49CA75DB">
            <w:pPr>
              <w:spacing w:before="0" w:after="0" w:line="400" w:lineRule="exact"/>
              <w:jc w:val="center"/>
            </w:pPr>
            <w:r>
              <w:rPr>
                <w:rFonts w:hint="eastAsia" w:ascii="Times New Roman" w:hAnsi="Times New Roman" w:eastAsia="宋体"/>
                <w:b w:val="0"/>
                <w:spacing w:val="0"/>
                <w:sz w:val="21"/>
              </w:rPr>
              <w:t>个体控制变量</w:t>
            </w:r>
          </w:p>
        </w:tc>
        <w:tc>
          <w:tcPr>
            <w:tcMar>
              <w:top w:w="90" w:type="dxa"/>
              <w:left w:w="80" w:type="dxa"/>
              <w:bottom w:w="90" w:type="dxa"/>
              <w:right w:w="80" w:type="dxa"/>
            </w:tcMar>
            <w:vAlign w:val="center"/>
          </w:tcPr>
          <w:p w14:paraId="0686B743">
            <w:pPr>
              <w:spacing w:before="0" w:after="0" w:line="400" w:lineRule="exact"/>
              <w:jc w:val="center"/>
            </w:pPr>
            <w:r>
              <w:rPr>
                <w:rFonts w:hint="eastAsia" w:ascii="Times New Roman" w:hAnsi="Times New Roman" w:eastAsia="宋体"/>
                <w:b w:val="0"/>
                <w:spacing w:val="0"/>
                <w:sz w:val="21"/>
              </w:rPr>
              <w:t>是</w:t>
            </w:r>
          </w:p>
        </w:tc>
      </w:tr>
      <w:tr w14:paraId="0421B87F">
        <w:trPr>
          <w:cantSplit/>
          <w:trHeight w:val="360" w:hRule="atLeast"/>
          <w:jc w:val="center"/>
        </w:trPr>
        <w:tc>
          <w:tcPr>
            <w:tcMar>
              <w:top w:w="90" w:type="dxa"/>
              <w:left w:w="80" w:type="dxa"/>
              <w:bottom w:w="90" w:type="dxa"/>
              <w:right w:w="80" w:type="dxa"/>
            </w:tcMar>
            <w:vAlign w:val="center"/>
          </w:tcPr>
          <w:p w14:paraId="0562D525">
            <w:pPr>
              <w:spacing w:before="0" w:after="0" w:line="400" w:lineRule="exact"/>
              <w:jc w:val="center"/>
            </w:pPr>
            <w:r>
              <w:rPr>
                <w:rFonts w:hint="eastAsia" w:ascii="Times New Roman" w:hAnsi="Times New Roman" w:eastAsia="宋体"/>
                <w:b w:val="0"/>
                <w:spacing w:val="0"/>
                <w:sz w:val="21"/>
              </w:rPr>
              <w:t>年份固定效应</w:t>
            </w:r>
          </w:p>
        </w:tc>
        <w:tc>
          <w:tcPr>
            <w:tcMar>
              <w:top w:w="90" w:type="dxa"/>
              <w:left w:w="80" w:type="dxa"/>
              <w:bottom w:w="90" w:type="dxa"/>
              <w:right w:w="80" w:type="dxa"/>
            </w:tcMar>
            <w:vAlign w:val="center"/>
          </w:tcPr>
          <w:p w14:paraId="74EA6E4E">
            <w:pPr>
              <w:spacing w:before="0" w:after="0" w:line="400" w:lineRule="exact"/>
              <w:jc w:val="center"/>
            </w:pPr>
            <w:r>
              <w:rPr>
                <w:rFonts w:hint="eastAsia" w:ascii="Times New Roman" w:hAnsi="Times New Roman" w:eastAsia="宋体"/>
                <w:b w:val="0"/>
                <w:spacing w:val="0"/>
                <w:sz w:val="21"/>
              </w:rPr>
              <w:t>是</w:t>
            </w:r>
          </w:p>
        </w:tc>
      </w:tr>
      <w:tr w14:paraId="1409402E">
        <w:trPr>
          <w:cantSplit/>
          <w:trHeight w:val="360" w:hRule="atLeast"/>
          <w:jc w:val="center"/>
        </w:trPr>
        <w:tc>
          <w:tcPr>
            <w:tcMar>
              <w:top w:w="90" w:type="dxa"/>
              <w:left w:w="80" w:type="dxa"/>
              <w:bottom w:w="90" w:type="dxa"/>
              <w:right w:w="80" w:type="dxa"/>
            </w:tcMar>
            <w:vAlign w:val="center"/>
          </w:tcPr>
          <w:p w14:paraId="5296C51E">
            <w:pPr>
              <w:spacing w:before="0" w:after="0" w:line="400" w:lineRule="exact"/>
              <w:jc w:val="center"/>
            </w:pPr>
            <w:r>
              <w:rPr>
                <w:rFonts w:hint="eastAsia" w:ascii="Times New Roman" w:hAnsi="Times New Roman" w:eastAsia="宋体"/>
                <w:b w:val="0"/>
                <w:spacing w:val="0"/>
                <w:sz w:val="21"/>
              </w:rPr>
              <w:t>聚类层级</w:t>
            </w:r>
          </w:p>
        </w:tc>
        <w:tc>
          <w:tcPr>
            <w:tcMar>
              <w:top w:w="90" w:type="dxa"/>
              <w:left w:w="80" w:type="dxa"/>
              <w:bottom w:w="90" w:type="dxa"/>
              <w:right w:w="80" w:type="dxa"/>
            </w:tcMar>
            <w:vAlign w:val="center"/>
          </w:tcPr>
          <w:p w14:paraId="089EC9F5">
            <w:pPr>
              <w:spacing w:before="0" w:after="0" w:line="400" w:lineRule="exact"/>
              <w:jc w:val="center"/>
            </w:pPr>
            <w:r>
              <w:rPr>
                <w:rFonts w:hint="eastAsia" w:ascii="Times New Roman" w:hAnsi="Times New Roman" w:eastAsia="宋体"/>
                <w:b w:val="0"/>
                <w:spacing w:val="0"/>
                <w:sz w:val="21"/>
              </w:rPr>
              <w:t>省份</w:t>
            </w:r>
          </w:p>
        </w:tc>
      </w:tr>
      <w:tr w14:paraId="7C9ED5D4">
        <w:trPr>
          <w:cantSplit/>
          <w:trHeight w:val="360" w:hRule="atLeast"/>
          <w:jc w:val="center"/>
        </w:trPr>
        <w:tc>
          <w:tcPr>
            <w:tcMar>
              <w:top w:w="90" w:type="dxa"/>
              <w:left w:w="80" w:type="dxa"/>
              <w:bottom w:w="90" w:type="dxa"/>
              <w:right w:w="80" w:type="dxa"/>
            </w:tcMar>
            <w:vAlign w:val="center"/>
          </w:tcPr>
          <w:p w14:paraId="2E379B9E">
            <w:pPr>
              <w:spacing w:before="0" w:after="0" w:line="400" w:lineRule="exact"/>
              <w:jc w:val="center"/>
            </w:pPr>
            <w:r>
              <w:rPr>
                <w:rFonts w:hint="eastAsia" w:ascii="Times New Roman" w:hAnsi="Times New Roman" w:eastAsia="宋体"/>
                <w:b w:val="0"/>
                <w:spacing w:val="0"/>
                <w:sz w:val="21"/>
              </w:rPr>
              <w:t>观测值</w:t>
            </w:r>
          </w:p>
        </w:tc>
        <w:tc>
          <w:tcPr>
            <w:tcMar>
              <w:top w:w="90" w:type="dxa"/>
              <w:left w:w="80" w:type="dxa"/>
              <w:bottom w:w="90" w:type="dxa"/>
              <w:right w:w="80" w:type="dxa"/>
            </w:tcMar>
            <w:vAlign w:val="center"/>
          </w:tcPr>
          <w:p w14:paraId="7A382B61">
            <w:pPr>
              <w:spacing w:before="0" w:after="0" w:line="400" w:lineRule="exact"/>
              <w:jc w:val="center"/>
            </w:pPr>
            <w:r>
              <w:rPr>
                <w:rFonts w:ascii="Times New Roman" w:hAnsi="Times New Roman" w:eastAsia="宋体"/>
                <w:b w:val="0"/>
                <w:spacing w:val="0"/>
                <w:sz w:val="21"/>
              </w:rPr>
              <w:t>30,049</w:t>
            </w:r>
          </w:p>
        </w:tc>
      </w:tr>
      <w:tr w14:paraId="6C41B0CC">
        <w:tblPrEx>
          <w:tblBorders>
            <w:top w:val="single" w:sz="40" w:space="0"/>
            <w:left w:val="single" w:sz="40" w:space="0"/>
            <w:bottom w:val="single" w:sz="40" w:space="0"/>
            <w:right w:val="single" w:sz="40" w:space="0"/>
            <w:insideH w:val="single" w:sz="40" w:space="0"/>
            <w:insideV w:val="single" w:sz="40" w:space="0"/>
          </w:tblBorders>
        </w:tblPrEx>
        <w:trPr>
          <w:trHeight w:val="504" w:hRule="atLeast"/>
          <w:tblHeader/>
          <w:jc w:val="center"/>
        </w:trPr>
        <w:tc>
          <w:tcPr>
            <w:tcW w:w="0" w:type="auto"/>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531F96C2">
            <w:pPr>
              <w:snapToGrid w:val="0"/>
              <w:spacing w:before="0" w:after="0" w:line="240" w:lineRule="auto"/>
              <w:jc w:val="center"/>
              <w:rPr>
                <w:b w:val="0"/>
              </w:rPr>
            </w:pPr>
            <w:r>
              <w:rPr>
                <w:rFonts w:ascii="Times New Roman" w:hAnsi="Times New Roman" w:eastAsia="宋体"/>
                <w:b w:val="0"/>
                <w:spacing w:val="0"/>
                <w:sz w:val="21"/>
              </w:rPr>
              <w:t>R²</w:t>
            </w:r>
          </w:p>
        </w:tc>
        <w:tc>
          <w:tcPr>
            <w:tcW w:w="0" w:type="auto"/>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430AAD22">
            <w:pPr>
              <w:snapToGrid w:val="0"/>
              <w:spacing w:before="0" w:after="0" w:line="240" w:lineRule="auto"/>
              <w:jc w:val="center"/>
              <w:rPr>
                <w:b w:val="0"/>
              </w:rPr>
            </w:pPr>
            <w:r>
              <w:rPr>
                <w:rFonts w:ascii="Times New Roman" w:hAnsi="Times New Roman" w:eastAsia="宋体"/>
                <w:b w:val="0"/>
                <w:spacing w:val="0"/>
                <w:sz w:val="21"/>
              </w:rPr>
              <w:t>0.480</w:t>
            </w:r>
          </w:p>
        </w:tc>
      </w:tr>
    </w:tbl>
    <w:p w14:paraId="3421A6AD">
      <w:pPr>
        <w:pStyle w:val="6"/>
        <w:spacing w:before="0" w:after="0" w:line="360" w:lineRule="auto"/>
        <w:ind w:firstLine="480"/>
        <w:jc w:val="center"/>
        <w:rPr>
          <w:rFonts w:hint="eastAsia" w:ascii="宋体" w:hAnsi="宋体" w:eastAsia="Arial" w:cs="Arial"/>
          <w:b/>
          <w:snapToGrid w:val="0"/>
          <w:color w:val="000000"/>
          <w:sz w:val="21"/>
          <w:szCs w:val="21"/>
          <w:lang w:val="en-US" w:eastAsia="zh-CN" w:bidi="ar-SA"/>
        </w:rPr>
      </w:pPr>
      <w:r>
        <w:rPr>
          <w:rFonts w:hint="eastAsia" w:ascii="宋体" w:hAnsi="宋体" w:eastAsia="Arial" w:cs="Arial"/>
          <w:b/>
          <w:snapToGrid w:val="0"/>
          <w:color w:val="000000"/>
          <w:sz w:val="21"/>
          <w:szCs w:val="21"/>
          <w:lang w:val="en-US" w:eastAsia="zh-CN" w:bidi="ar-SA"/>
        </w:rPr>
        <w:t>表4-3B 分因变量样本的工具变量诊断</w:t>
      </w:r>
    </w:p>
    <w:tbl>
      <w:tblPr>
        <w:tblStyle w:val="14"/>
        <w:tblW w:w="0" w:type="auto"/>
        <w:jc w:val="center"/>
        <w:tblBorders>
          <w:top w:val="none" w:color="000000" w:sz="12" w:space="0"/>
          <w:left w:val="none" w:color="auto" w:sz="0" w:space="0"/>
          <w:bottom w:val="non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90"/>
        <w:gridCol w:w="1001"/>
        <w:gridCol w:w="1212"/>
        <w:gridCol w:w="1054"/>
        <w:gridCol w:w="1001"/>
      </w:tblGrid>
      <w:tr w14:paraId="4067CA26">
        <w:trPr>
          <w:trHeight w:val="0" w:hRule="atLeast"/>
          <w:tblHeader/>
          <w:jc w:val="center"/>
        </w:trPr>
        <w:tc>
          <w:tcPr>
            <w:tcW w:w="0" w:type="auto"/>
            <w:tcBorders>
              <w:top w:val="single" w:color="auto" w:sz="12" w:space="0"/>
              <w:left w:val="nil"/>
              <w:bottom w:val="nil"/>
              <w:right w:val="nil"/>
            </w:tcBorders>
            <w:noWrap w:val="0"/>
            <w:tcMar>
              <w:top w:w="90" w:type="dxa"/>
              <w:left w:w="80" w:type="dxa"/>
              <w:bottom w:w="90" w:type="dxa"/>
              <w:right w:w="80" w:type="dxa"/>
            </w:tcMar>
            <w:vAlign w:val="center"/>
          </w:tcPr>
          <w:p w14:paraId="76AE89CD">
            <w:pPr>
              <w:snapToGrid w:val="0"/>
              <w:spacing w:before="0" w:after="0" w:line="400" w:lineRule="exact"/>
              <w:jc w:val="center"/>
              <w:rPr>
                <w:sz w:val="21"/>
                <w:szCs w:val="21"/>
              </w:rPr>
            </w:pPr>
            <w:r>
              <w:rPr>
                <w:rFonts w:hint="eastAsia" w:ascii="Times New Roman" w:hAnsi="Times New Roman" w:eastAsia="宋体"/>
                <w:b/>
                <w:spacing w:val="0"/>
                <w:sz w:val="21"/>
                <w:szCs w:val="21"/>
              </w:rPr>
              <w:t>诊断项</w:t>
            </w:r>
          </w:p>
        </w:tc>
        <w:tc>
          <w:tcPr>
            <w:tcW w:w="0" w:type="auto"/>
            <w:tcBorders>
              <w:top w:val="single" w:color="auto" w:sz="12" w:space="0"/>
              <w:left w:val="nil"/>
              <w:bottom w:val="nil"/>
              <w:right w:val="nil"/>
            </w:tcBorders>
            <w:noWrap w:val="0"/>
            <w:tcMar>
              <w:top w:w="90" w:type="dxa"/>
              <w:left w:w="80" w:type="dxa"/>
              <w:bottom w:w="90" w:type="dxa"/>
              <w:right w:w="80" w:type="dxa"/>
            </w:tcMar>
            <w:vAlign w:val="center"/>
          </w:tcPr>
          <w:p w14:paraId="5D3A766E">
            <w:pPr>
              <w:snapToGrid w:val="0"/>
              <w:spacing w:before="0" w:after="0" w:line="400" w:lineRule="exact"/>
              <w:jc w:val="center"/>
              <w:rPr>
                <w:sz w:val="21"/>
                <w:szCs w:val="21"/>
              </w:rPr>
            </w:pPr>
            <w:r>
              <w:rPr>
                <w:rFonts w:hint="eastAsia" w:ascii="Times New Roman" w:hAnsi="Times New Roman" w:eastAsia="宋体"/>
                <w:b/>
                <w:spacing w:val="0"/>
                <w:sz w:val="21"/>
                <w:szCs w:val="21"/>
              </w:rPr>
              <w:t>工资对数</w:t>
            </w:r>
          </w:p>
        </w:tc>
        <w:tc>
          <w:tcPr>
            <w:tcW w:w="0" w:type="auto"/>
            <w:tcBorders>
              <w:top w:val="single" w:color="auto" w:sz="12" w:space="0"/>
              <w:left w:val="nil"/>
              <w:bottom w:val="nil"/>
              <w:right w:val="nil"/>
            </w:tcBorders>
            <w:noWrap w:val="0"/>
            <w:tcMar>
              <w:top w:w="90" w:type="dxa"/>
              <w:left w:w="80" w:type="dxa"/>
              <w:bottom w:w="90" w:type="dxa"/>
              <w:right w:w="80" w:type="dxa"/>
            </w:tcMar>
            <w:vAlign w:val="center"/>
          </w:tcPr>
          <w:p w14:paraId="6AEFAF62">
            <w:pPr>
              <w:snapToGrid w:val="0"/>
              <w:spacing w:before="0" w:after="0" w:line="400" w:lineRule="exact"/>
              <w:jc w:val="center"/>
              <w:rPr>
                <w:sz w:val="21"/>
                <w:szCs w:val="21"/>
              </w:rPr>
            </w:pPr>
            <w:r>
              <w:rPr>
                <w:rFonts w:hint="eastAsia" w:ascii="Times New Roman" w:hAnsi="Times New Roman" w:eastAsia="宋体"/>
                <w:b/>
                <w:spacing w:val="0"/>
                <w:sz w:val="21"/>
                <w:szCs w:val="21"/>
              </w:rPr>
              <w:t>制造业就业</w:t>
            </w:r>
          </w:p>
        </w:tc>
        <w:tc>
          <w:tcPr>
            <w:tcW w:w="0" w:type="auto"/>
            <w:tcBorders>
              <w:top w:val="single" w:color="auto" w:sz="12" w:space="0"/>
              <w:left w:val="nil"/>
              <w:bottom w:val="nil"/>
              <w:right w:val="nil"/>
            </w:tcBorders>
            <w:noWrap w:val="0"/>
            <w:tcMar>
              <w:top w:w="90" w:type="dxa"/>
              <w:left w:w="80" w:type="dxa"/>
              <w:bottom w:w="90" w:type="dxa"/>
              <w:right w:w="80" w:type="dxa"/>
            </w:tcMar>
            <w:vAlign w:val="center"/>
          </w:tcPr>
          <w:p w14:paraId="5C55C9F5">
            <w:pPr>
              <w:snapToGrid w:val="0"/>
              <w:spacing w:before="0" w:after="0" w:line="400" w:lineRule="exact"/>
              <w:jc w:val="center"/>
              <w:rPr>
                <w:sz w:val="21"/>
                <w:szCs w:val="21"/>
              </w:rPr>
            </w:pPr>
            <w:r>
              <w:rPr>
                <w:rFonts w:ascii="Times New Roman" w:hAnsi="Times New Roman" w:eastAsia="宋体"/>
                <w:b/>
                <w:spacing w:val="0"/>
                <w:sz w:val="21"/>
                <w:szCs w:val="21"/>
              </w:rPr>
              <w:t xml:space="preserve">ISEI </w:t>
            </w:r>
            <w:r>
              <w:rPr>
                <w:rFonts w:hint="eastAsia" w:ascii="Times New Roman" w:hAnsi="Times New Roman" w:eastAsia="宋体"/>
                <w:b/>
                <w:spacing w:val="0"/>
                <w:sz w:val="21"/>
                <w:szCs w:val="21"/>
              </w:rPr>
              <w:t>得分</w:t>
            </w:r>
          </w:p>
        </w:tc>
        <w:tc>
          <w:tcPr>
            <w:tcW w:w="0" w:type="auto"/>
            <w:tcBorders>
              <w:top w:val="single" w:color="auto" w:sz="12" w:space="0"/>
              <w:left w:val="nil"/>
              <w:bottom w:val="nil"/>
              <w:right w:val="nil"/>
            </w:tcBorders>
            <w:noWrap w:val="0"/>
            <w:tcMar>
              <w:top w:w="90" w:type="dxa"/>
              <w:left w:w="80" w:type="dxa"/>
              <w:bottom w:w="90" w:type="dxa"/>
              <w:right w:w="80" w:type="dxa"/>
            </w:tcMar>
            <w:vAlign w:val="center"/>
          </w:tcPr>
          <w:p w14:paraId="7B464B75">
            <w:pPr>
              <w:snapToGrid w:val="0"/>
              <w:spacing w:before="0" w:after="0" w:line="400" w:lineRule="exact"/>
              <w:jc w:val="center"/>
              <w:rPr>
                <w:sz w:val="21"/>
                <w:szCs w:val="21"/>
              </w:rPr>
            </w:pPr>
            <w:r>
              <w:rPr>
                <w:rFonts w:hint="eastAsia" w:ascii="Times New Roman" w:hAnsi="Times New Roman" w:eastAsia="宋体"/>
                <w:b/>
                <w:spacing w:val="0"/>
                <w:sz w:val="21"/>
                <w:szCs w:val="21"/>
              </w:rPr>
              <w:t>兼职就业</w:t>
            </w:r>
          </w:p>
        </w:tc>
      </w:tr>
      <w:tr w14:paraId="558380F9">
        <w:trPr>
          <w:trHeight w:val="0" w:hRule="atLeast"/>
          <w:tblHeader/>
          <w:jc w:val="center"/>
        </w:trPr>
        <w:tc>
          <w:tcPr>
            <w:tcW w:w="0" w:type="auto"/>
            <w:tcBorders>
              <w:top w:val="single" w:color="auto" w:sz="4" w:space="0"/>
              <w:left w:val="nil"/>
              <w:bottom w:val="nil"/>
              <w:right w:val="nil"/>
            </w:tcBorders>
            <w:noWrap w:val="0"/>
            <w:tcMar>
              <w:top w:w="90" w:type="dxa"/>
              <w:left w:w="80" w:type="dxa"/>
              <w:bottom w:w="90" w:type="dxa"/>
              <w:right w:w="80" w:type="dxa"/>
            </w:tcMar>
            <w:vAlign w:val="center"/>
          </w:tcPr>
          <w:p w14:paraId="6CE1A09A">
            <w:pPr>
              <w:snapToGrid w:val="0"/>
              <w:spacing w:before="0" w:after="0" w:line="400" w:lineRule="exact"/>
              <w:jc w:val="center"/>
              <w:rPr>
                <w:sz w:val="21"/>
                <w:szCs w:val="21"/>
              </w:rPr>
            </w:pPr>
            <w:r>
              <w:rPr>
                <w:rFonts w:hint="eastAsia" w:ascii="Times New Roman" w:hAnsi="Times New Roman" w:eastAsia="宋体"/>
                <w:b w:val="0"/>
                <w:spacing w:val="0"/>
                <w:sz w:val="21"/>
                <w:szCs w:val="21"/>
              </w:rPr>
              <w:t>有效样本量</w:t>
            </w:r>
            <w:r>
              <w:rPr>
                <w:rFonts w:ascii="Times New Roman" w:hAnsi="Times New Roman" w:eastAsia="宋体"/>
                <w:b w:val="0"/>
                <w:spacing w:val="0"/>
                <w:sz w:val="21"/>
                <w:szCs w:val="21"/>
              </w:rPr>
              <w:t xml:space="preserve"> N</w:t>
            </w:r>
          </w:p>
        </w:tc>
        <w:tc>
          <w:tcPr>
            <w:tcW w:w="0" w:type="auto"/>
            <w:tcBorders>
              <w:top w:val="single" w:color="auto" w:sz="4" w:space="0"/>
              <w:left w:val="nil"/>
              <w:bottom w:val="nil"/>
              <w:right w:val="nil"/>
            </w:tcBorders>
            <w:noWrap w:val="0"/>
            <w:tcMar>
              <w:top w:w="90" w:type="dxa"/>
              <w:left w:w="80" w:type="dxa"/>
              <w:bottom w:w="90" w:type="dxa"/>
              <w:right w:w="80" w:type="dxa"/>
            </w:tcMar>
            <w:vAlign w:val="center"/>
          </w:tcPr>
          <w:p w14:paraId="68A0F285">
            <w:pPr>
              <w:snapToGrid w:val="0"/>
              <w:spacing w:before="0" w:after="0" w:line="400" w:lineRule="exact"/>
              <w:jc w:val="center"/>
              <w:rPr>
                <w:sz w:val="21"/>
                <w:szCs w:val="21"/>
              </w:rPr>
            </w:pPr>
            <w:r>
              <w:rPr>
                <w:rFonts w:ascii="Times New Roman" w:hAnsi="Times New Roman" w:eastAsia="宋体"/>
                <w:b w:val="0"/>
                <w:spacing w:val="0"/>
                <w:sz w:val="21"/>
                <w:szCs w:val="21"/>
              </w:rPr>
              <w:t>15,697</w:t>
            </w:r>
          </w:p>
        </w:tc>
        <w:tc>
          <w:tcPr>
            <w:tcW w:w="0" w:type="auto"/>
            <w:tcBorders>
              <w:top w:val="single" w:color="auto" w:sz="4" w:space="0"/>
              <w:left w:val="nil"/>
              <w:bottom w:val="nil"/>
              <w:right w:val="nil"/>
            </w:tcBorders>
            <w:noWrap w:val="0"/>
            <w:tcMar>
              <w:top w:w="90" w:type="dxa"/>
              <w:left w:w="80" w:type="dxa"/>
              <w:bottom w:w="90" w:type="dxa"/>
              <w:right w:w="80" w:type="dxa"/>
            </w:tcMar>
            <w:vAlign w:val="center"/>
          </w:tcPr>
          <w:p w14:paraId="024AED3A">
            <w:pPr>
              <w:snapToGrid w:val="0"/>
              <w:spacing w:before="0" w:after="0" w:line="400" w:lineRule="exact"/>
              <w:jc w:val="center"/>
              <w:rPr>
                <w:sz w:val="21"/>
                <w:szCs w:val="21"/>
              </w:rPr>
            </w:pPr>
            <w:r>
              <w:rPr>
                <w:rFonts w:ascii="Times New Roman" w:hAnsi="Times New Roman" w:eastAsia="宋体"/>
                <w:b w:val="0"/>
                <w:spacing w:val="0"/>
                <w:sz w:val="21"/>
                <w:szCs w:val="21"/>
              </w:rPr>
              <w:t>18,231</w:t>
            </w:r>
          </w:p>
        </w:tc>
        <w:tc>
          <w:tcPr>
            <w:tcW w:w="0" w:type="auto"/>
            <w:tcBorders>
              <w:top w:val="single" w:color="auto" w:sz="4" w:space="0"/>
              <w:left w:val="nil"/>
              <w:bottom w:val="nil"/>
              <w:right w:val="nil"/>
            </w:tcBorders>
            <w:noWrap w:val="0"/>
            <w:tcMar>
              <w:top w:w="90" w:type="dxa"/>
              <w:left w:w="80" w:type="dxa"/>
              <w:bottom w:w="90" w:type="dxa"/>
              <w:right w:w="80" w:type="dxa"/>
            </w:tcMar>
            <w:vAlign w:val="center"/>
          </w:tcPr>
          <w:p w14:paraId="56474A43">
            <w:pPr>
              <w:snapToGrid w:val="0"/>
              <w:spacing w:before="0" w:after="0" w:line="400" w:lineRule="exact"/>
              <w:jc w:val="center"/>
              <w:rPr>
                <w:sz w:val="21"/>
                <w:szCs w:val="21"/>
              </w:rPr>
            </w:pPr>
            <w:r>
              <w:rPr>
                <w:rFonts w:ascii="Times New Roman" w:hAnsi="Times New Roman" w:eastAsia="宋体"/>
                <w:b w:val="0"/>
                <w:spacing w:val="0"/>
                <w:sz w:val="21"/>
                <w:szCs w:val="21"/>
              </w:rPr>
              <w:t>28,974</w:t>
            </w:r>
          </w:p>
        </w:tc>
        <w:tc>
          <w:tcPr>
            <w:tcW w:w="0" w:type="auto"/>
            <w:tcBorders>
              <w:top w:val="single" w:color="auto" w:sz="4" w:space="0"/>
              <w:left w:val="nil"/>
              <w:bottom w:val="nil"/>
              <w:right w:val="nil"/>
            </w:tcBorders>
            <w:noWrap w:val="0"/>
            <w:tcMar>
              <w:top w:w="90" w:type="dxa"/>
              <w:left w:w="80" w:type="dxa"/>
              <w:bottom w:w="90" w:type="dxa"/>
              <w:right w:w="80" w:type="dxa"/>
            </w:tcMar>
            <w:vAlign w:val="center"/>
          </w:tcPr>
          <w:p w14:paraId="1D0D38F7">
            <w:pPr>
              <w:snapToGrid w:val="0"/>
              <w:spacing w:before="0" w:after="0" w:line="400" w:lineRule="exact"/>
              <w:jc w:val="center"/>
              <w:rPr>
                <w:sz w:val="21"/>
                <w:szCs w:val="21"/>
              </w:rPr>
            </w:pPr>
            <w:r>
              <w:rPr>
                <w:rFonts w:ascii="Times New Roman" w:hAnsi="Times New Roman" w:eastAsia="宋体"/>
                <w:b w:val="0"/>
                <w:spacing w:val="0"/>
                <w:sz w:val="21"/>
                <w:szCs w:val="21"/>
              </w:rPr>
              <w:t>28,646</w:t>
            </w:r>
          </w:p>
        </w:tc>
      </w:tr>
      <w:tr w14:paraId="60A0F798">
        <w:trPr>
          <w:trHeight w:val="0" w:hRule="atLeast"/>
          <w:tblHeader/>
          <w:jc w:val="center"/>
        </w:trPr>
        <w:tc>
          <w:tcPr>
            <w:tcW w:w="0" w:type="auto"/>
            <w:tcBorders>
              <w:top w:val="nil"/>
              <w:left w:val="nil"/>
              <w:bottom w:val="nil"/>
              <w:right w:val="nil"/>
            </w:tcBorders>
            <w:noWrap w:val="0"/>
            <w:tcMar>
              <w:top w:w="90" w:type="dxa"/>
              <w:left w:w="80" w:type="dxa"/>
              <w:bottom w:w="90" w:type="dxa"/>
              <w:right w:w="80" w:type="dxa"/>
            </w:tcMar>
            <w:vAlign w:val="center"/>
          </w:tcPr>
          <w:p w14:paraId="54C42A16">
            <w:pPr>
              <w:snapToGrid w:val="0"/>
              <w:spacing w:before="0" w:after="0" w:line="400" w:lineRule="exact"/>
              <w:jc w:val="center"/>
              <w:rPr>
                <w:sz w:val="21"/>
                <w:szCs w:val="21"/>
              </w:rPr>
            </w:pPr>
            <w:r>
              <w:rPr>
                <w:rFonts w:hint="eastAsia" w:ascii="Times New Roman" w:hAnsi="Times New Roman" w:eastAsia="宋体"/>
                <w:b w:val="0"/>
                <w:spacing w:val="0"/>
                <w:sz w:val="21"/>
                <w:szCs w:val="21"/>
              </w:rPr>
              <w:t>第一阶段稳健</w:t>
            </w:r>
            <w:r>
              <w:rPr>
                <w:rFonts w:ascii="Times New Roman" w:hAnsi="Times New Roman" w:eastAsia="宋体"/>
                <w:b w:val="0"/>
                <w:spacing w:val="0"/>
                <w:sz w:val="21"/>
                <w:szCs w:val="21"/>
              </w:rPr>
              <w:t xml:space="preserve"> F</w:t>
            </w:r>
          </w:p>
        </w:tc>
        <w:tc>
          <w:tcPr>
            <w:tcW w:w="0" w:type="auto"/>
            <w:tcBorders>
              <w:top w:val="nil"/>
              <w:left w:val="nil"/>
              <w:bottom w:val="nil"/>
              <w:right w:val="nil"/>
            </w:tcBorders>
            <w:noWrap w:val="0"/>
            <w:tcMar>
              <w:top w:w="90" w:type="dxa"/>
              <w:left w:w="80" w:type="dxa"/>
              <w:bottom w:w="90" w:type="dxa"/>
              <w:right w:w="80" w:type="dxa"/>
            </w:tcMar>
            <w:vAlign w:val="center"/>
          </w:tcPr>
          <w:p w14:paraId="208A76C9">
            <w:pPr>
              <w:snapToGrid w:val="0"/>
              <w:spacing w:before="0" w:after="0" w:line="400" w:lineRule="exact"/>
              <w:jc w:val="center"/>
              <w:rPr>
                <w:sz w:val="21"/>
                <w:szCs w:val="21"/>
              </w:rPr>
            </w:pPr>
            <w:r>
              <w:rPr>
                <w:rFonts w:ascii="Times New Roman" w:hAnsi="Times New Roman" w:eastAsia="宋体"/>
                <w:b w:val="0"/>
                <w:spacing w:val="0"/>
                <w:sz w:val="21"/>
                <w:szCs w:val="21"/>
              </w:rPr>
              <w:t>14.03</w:t>
            </w:r>
          </w:p>
        </w:tc>
        <w:tc>
          <w:tcPr>
            <w:tcW w:w="0" w:type="auto"/>
            <w:tcBorders>
              <w:top w:val="nil"/>
              <w:left w:val="nil"/>
              <w:bottom w:val="nil"/>
              <w:right w:val="nil"/>
            </w:tcBorders>
            <w:noWrap w:val="0"/>
            <w:tcMar>
              <w:top w:w="90" w:type="dxa"/>
              <w:left w:w="80" w:type="dxa"/>
              <w:bottom w:w="90" w:type="dxa"/>
              <w:right w:w="80" w:type="dxa"/>
            </w:tcMar>
            <w:vAlign w:val="center"/>
          </w:tcPr>
          <w:p w14:paraId="03997C82">
            <w:pPr>
              <w:snapToGrid w:val="0"/>
              <w:spacing w:before="0" w:after="0" w:line="400" w:lineRule="exact"/>
              <w:jc w:val="center"/>
              <w:rPr>
                <w:sz w:val="21"/>
                <w:szCs w:val="21"/>
              </w:rPr>
            </w:pPr>
            <w:r>
              <w:rPr>
                <w:rFonts w:ascii="Times New Roman" w:hAnsi="Times New Roman" w:eastAsia="宋体"/>
                <w:b w:val="0"/>
                <w:spacing w:val="0"/>
                <w:sz w:val="21"/>
                <w:szCs w:val="21"/>
              </w:rPr>
              <w:t>14.29</w:t>
            </w:r>
          </w:p>
        </w:tc>
        <w:tc>
          <w:tcPr>
            <w:tcW w:w="0" w:type="auto"/>
            <w:tcBorders>
              <w:top w:val="nil"/>
              <w:left w:val="nil"/>
              <w:bottom w:val="nil"/>
              <w:right w:val="nil"/>
            </w:tcBorders>
            <w:noWrap w:val="0"/>
            <w:tcMar>
              <w:top w:w="90" w:type="dxa"/>
              <w:left w:w="80" w:type="dxa"/>
              <w:bottom w:w="90" w:type="dxa"/>
              <w:right w:w="80" w:type="dxa"/>
            </w:tcMar>
            <w:vAlign w:val="center"/>
          </w:tcPr>
          <w:p w14:paraId="48C8BAAC">
            <w:pPr>
              <w:snapToGrid w:val="0"/>
              <w:spacing w:before="0" w:after="0" w:line="400" w:lineRule="exact"/>
              <w:jc w:val="center"/>
              <w:rPr>
                <w:sz w:val="21"/>
                <w:szCs w:val="21"/>
              </w:rPr>
            </w:pPr>
            <w:r>
              <w:rPr>
                <w:rFonts w:ascii="Times New Roman" w:hAnsi="Times New Roman" w:eastAsia="宋体"/>
                <w:b w:val="0"/>
                <w:spacing w:val="0"/>
                <w:sz w:val="21"/>
                <w:szCs w:val="21"/>
              </w:rPr>
              <w:t>15.55</w:t>
            </w:r>
          </w:p>
        </w:tc>
        <w:tc>
          <w:tcPr>
            <w:tcW w:w="0" w:type="auto"/>
            <w:tcBorders>
              <w:top w:val="nil"/>
              <w:left w:val="nil"/>
              <w:bottom w:val="nil"/>
              <w:right w:val="nil"/>
            </w:tcBorders>
            <w:noWrap w:val="0"/>
            <w:tcMar>
              <w:top w:w="90" w:type="dxa"/>
              <w:left w:w="80" w:type="dxa"/>
              <w:bottom w:w="90" w:type="dxa"/>
              <w:right w:w="80" w:type="dxa"/>
            </w:tcMar>
            <w:vAlign w:val="center"/>
          </w:tcPr>
          <w:p w14:paraId="4AF433F2">
            <w:pPr>
              <w:snapToGrid w:val="0"/>
              <w:spacing w:before="0" w:after="0" w:line="400" w:lineRule="exact"/>
              <w:jc w:val="center"/>
              <w:rPr>
                <w:sz w:val="21"/>
                <w:szCs w:val="21"/>
              </w:rPr>
            </w:pPr>
            <w:r>
              <w:rPr>
                <w:rFonts w:ascii="Times New Roman" w:hAnsi="Times New Roman" w:eastAsia="宋体"/>
                <w:b w:val="0"/>
                <w:spacing w:val="0"/>
                <w:sz w:val="21"/>
                <w:szCs w:val="21"/>
              </w:rPr>
              <w:t>15.38</w:t>
            </w:r>
          </w:p>
        </w:tc>
      </w:tr>
      <w:tr w14:paraId="568DB972">
        <w:trPr>
          <w:trHeight w:val="0" w:hRule="atLeast"/>
          <w:tblHeader/>
          <w:jc w:val="center"/>
        </w:trPr>
        <w:tc>
          <w:tcPr>
            <w:tcW w:w="0" w:type="auto"/>
            <w:tcBorders>
              <w:top w:val="nil"/>
              <w:left w:val="nil"/>
              <w:bottom w:val="nil"/>
              <w:right w:val="nil"/>
            </w:tcBorders>
            <w:noWrap w:val="0"/>
            <w:tcMar>
              <w:top w:w="90" w:type="dxa"/>
              <w:left w:w="80" w:type="dxa"/>
              <w:bottom w:w="90" w:type="dxa"/>
              <w:right w:w="80" w:type="dxa"/>
            </w:tcMar>
            <w:vAlign w:val="center"/>
          </w:tcPr>
          <w:p w14:paraId="30C4A8E2">
            <w:pPr>
              <w:snapToGrid w:val="0"/>
              <w:spacing w:before="0" w:after="0" w:line="400" w:lineRule="exact"/>
              <w:jc w:val="center"/>
              <w:rPr>
                <w:sz w:val="21"/>
                <w:szCs w:val="21"/>
              </w:rPr>
            </w:pPr>
            <w:r>
              <w:rPr>
                <w:rFonts w:ascii="Times New Roman" w:hAnsi="Times New Roman" w:eastAsia="宋体"/>
                <w:b w:val="0"/>
                <w:spacing w:val="0"/>
                <w:sz w:val="21"/>
                <w:szCs w:val="21"/>
              </w:rPr>
              <w:t>Partial R²</w:t>
            </w:r>
          </w:p>
        </w:tc>
        <w:tc>
          <w:tcPr>
            <w:tcW w:w="0" w:type="auto"/>
            <w:tcBorders>
              <w:top w:val="nil"/>
              <w:left w:val="nil"/>
              <w:bottom w:val="nil"/>
              <w:right w:val="nil"/>
            </w:tcBorders>
            <w:noWrap w:val="0"/>
            <w:tcMar>
              <w:top w:w="90" w:type="dxa"/>
              <w:left w:w="80" w:type="dxa"/>
              <w:bottom w:w="90" w:type="dxa"/>
              <w:right w:w="80" w:type="dxa"/>
            </w:tcMar>
            <w:vAlign w:val="center"/>
          </w:tcPr>
          <w:p w14:paraId="27F40016">
            <w:pPr>
              <w:snapToGrid w:val="0"/>
              <w:spacing w:before="0" w:after="0" w:line="400" w:lineRule="exact"/>
              <w:jc w:val="center"/>
              <w:rPr>
                <w:sz w:val="21"/>
                <w:szCs w:val="21"/>
              </w:rPr>
            </w:pPr>
            <w:r>
              <w:rPr>
                <w:rFonts w:ascii="Times New Roman" w:hAnsi="Times New Roman" w:eastAsia="宋体"/>
                <w:b w:val="0"/>
                <w:spacing w:val="0"/>
                <w:sz w:val="21"/>
                <w:szCs w:val="21"/>
              </w:rPr>
              <w:t>0.4834</w:t>
            </w:r>
          </w:p>
        </w:tc>
        <w:tc>
          <w:tcPr>
            <w:tcW w:w="0" w:type="auto"/>
            <w:tcBorders>
              <w:top w:val="nil"/>
              <w:left w:val="nil"/>
              <w:bottom w:val="nil"/>
              <w:right w:val="nil"/>
            </w:tcBorders>
            <w:noWrap w:val="0"/>
            <w:tcMar>
              <w:top w:w="90" w:type="dxa"/>
              <w:left w:w="80" w:type="dxa"/>
              <w:bottom w:w="90" w:type="dxa"/>
              <w:right w:w="80" w:type="dxa"/>
            </w:tcMar>
            <w:vAlign w:val="center"/>
          </w:tcPr>
          <w:p w14:paraId="2B3F4BF9">
            <w:pPr>
              <w:snapToGrid w:val="0"/>
              <w:spacing w:before="0" w:after="0" w:line="400" w:lineRule="exact"/>
              <w:jc w:val="center"/>
              <w:rPr>
                <w:sz w:val="21"/>
                <w:szCs w:val="21"/>
              </w:rPr>
            </w:pPr>
            <w:r>
              <w:rPr>
                <w:rFonts w:ascii="Times New Roman" w:hAnsi="Times New Roman" w:eastAsia="宋体"/>
                <w:b w:val="0"/>
                <w:spacing w:val="0"/>
                <w:sz w:val="21"/>
                <w:szCs w:val="21"/>
              </w:rPr>
              <w:t>0.4896</w:t>
            </w:r>
          </w:p>
        </w:tc>
        <w:tc>
          <w:tcPr>
            <w:tcW w:w="0" w:type="auto"/>
            <w:tcBorders>
              <w:top w:val="nil"/>
              <w:left w:val="nil"/>
              <w:bottom w:val="nil"/>
              <w:right w:val="nil"/>
            </w:tcBorders>
            <w:noWrap w:val="0"/>
            <w:tcMar>
              <w:top w:w="90" w:type="dxa"/>
              <w:left w:w="80" w:type="dxa"/>
              <w:bottom w:w="90" w:type="dxa"/>
              <w:right w:w="80" w:type="dxa"/>
            </w:tcMar>
            <w:vAlign w:val="center"/>
          </w:tcPr>
          <w:p w14:paraId="04B9ED43">
            <w:pPr>
              <w:snapToGrid w:val="0"/>
              <w:spacing w:before="0" w:after="0" w:line="400" w:lineRule="exact"/>
              <w:jc w:val="center"/>
              <w:rPr>
                <w:sz w:val="21"/>
                <w:szCs w:val="21"/>
              </w:rPr>
            </w:pPr>
            <w:r>
              <w:rPr>
                <w:rFonts w:ascii="Times New Roman" w:hAnsi="Times New Roman" w:eastAsia="宋体"/>
                <w:b w:val="0"/>
                <w:spacing w:val="0"/>
                <w:sz w:val="21"/>
                <w:szCs w:val="21"/>
              </w:rPr>
              <w:t>0.4573</w:t>
            </w:r>
          </w:p>
        </w:tc>
        <w:tc>
          <w:tcPr>
            <w:tcW w:w="0" w:type="auto"/>
            <w:tcBorders>
              <w:top w:val="nil"/>
              <w:left w:val="nil"/>
              <w:bottom w:val="nil"/>
              <w:right w:val="nil"/>
            </w:tcBorders>
            <w:noWrap w:val="0"/>
            <w:tcMar>
              <w:top w:w="90" w:type="dxa"/>
              <w:left w:w="80" w:type="dxa"/>
              <w:bottom w:w="90" w:type="dxa"/>
              <w:right w:w="80" w:type="dxa"/>
            </w:tcMar>
            <w:vAlign w:val="center"/>
          </w:tcPr>
          <w:p w14:paraId="4F6FF41E">
            <w:pPr>
              <w:snapToGrid w:val="0"/>
              <w:spacing w:before="0" w:after="0" w:line="400" w:lineRule="exact"/>
              <w:jc w:val="center"/>
              <w:rPr>
                <w:sz w:val="21"/>
                <w:szCs w:val="21"/>
              </w:rPr>
            </w:pPr>
            <w:r>
              <w:rPr>
                <w:rFonts w:ascii="Times New Roman" w:hAnsi="Times New Roman" w:eastAsia="宋体"/>
                <w:b w:val="0"/>
                <w:spacing w:val="0"/>
                <w:sz w:val="21"/>
                <w:szCs w:val="21"/>
              </w:rPr>
              <w:t>0.4553</w:t>
            </w:r>
          </w:p>
        </w:tc>
      </w:tr>
      <w:tr w14:paraId="16FDE1E7">
        <w:trPr>
          <w:trHeight w:val="0" w:hRule="atLeast"/>
          <w:tblHeader/>
          <w:jc w:val="center"/>
        </w:trPr>
        <w:tc>
          <w:tcPr>
            <w:tcW w:w="0" w:type="auto"/>
            <w:tcBorders>
              <w:top w:val="nil"/>
              <w:left w:val="nil"/>
              <w:bottom w:val="nil"/>
              <w:right w:val="nil"/>
            </w:tcBorders>
            <w:noWrap w:val="0"/>
            <w:tcMar>
              <w:top w:w="90" w:type="dxa"/>
              <w:left w:w="80" w:type="dxa"/>
              <w:bottom w:w="90" w:type="dxa"/>
              <w:right w:w="80" w:type="dxa"/>
            </w:tcMar>
            <w:vAlign w:val="center"/>
          </w:tcPr>
          <w:p w14:paraId="13603BDA">
            <w:pPr>
              <w:snapToGrid w:val="0"/>
              <w:spacing w:before="0" w:after="0" w:line="400" w:lineRule="exact"/>
              <w:jc w:val="center"/>
              <w:rPr>
                <w:sz w:val="21"/>
                <w:szCs w:val="21"/>
              </w:rPr>
            </w:pPr>
            <w:r>
              <w:rPr>
                <w:rFonts w:ascii="Times New Roman" w:hAnsi="Times New Roman" w:eastAsia="宋体"/>
                <w:b w:val="0"/>
                <w:spacing w:val="0"/>
                <w:sz w:val="21"/>
                <w:szCs w:val="21"/>
              </w:rPr>
              <w:t xml:space="preserve">DWH F </w:t>
            </w:r>
            <w:r>
              <w:rPr>
                <w:rFonts w:hint="eastAsia" w:ascii="Times New Roman" w:hAnsi="Times New Roman" w:eastAsia="宋体"/>
                <w:b w:val="0"/>
                <w:spacing w:val="0"/>
                <w:sz w:val="21"/>
                <w:szCs w:val="21"/>
              </w:rPr>
              <w:t>统计量</w:t>
            </w:r>
          </w:p>
        </w:tc>
        <w:tc>
          <w:tcPr>
            <w:tcW w:w="0" w:type="auto"/>
            <w:tcBorders>
              <w:top w:val="nil"/>
              <w:left w:val="nil"/>
              <w:bottom w:val="nil"/>
              <w:right w:val="nil"/>
            </w:tcBorders>
            <w:noWrap w:val="0"/>
            <w:tcMar>
              <w:top w:w="90" w:type="dxa"/>
              <w:left w:w="80" w:type="dxa"/>
              <w:bottom w:w="90" w:type="dxa"/>
              <w:right w:w="80" w:type="dxa"/>
            </w:tcMar>
            <w:vAlign w:val="center"/>
          </w:tcPr>
          <w:p w14:paraId="4CB1868B">
            <w:pPr>
              <w:snapToGrid w:val="0"/>
              <w:spacing w:before="0" w:after="0" w:line="400" w:lineRule="exact"/>
              <w:jc w:val="center"/>
              <w:rPr>
                <w:sz w:val="21"/>
                <w:szCs w:val="21"/>
              </w:rPr>
            </w:pPr>
            <w:r>
              <w:rPr>
                <w:rFonts w:ascii="Times New Roman" w:hAnsi="Times New Roman" w:eastAsia="宋体"/>
                <w:b w:val="0"/>
                <w:spacing w:val="0"/>
                <w:sz w:val="21"/>
                <w:szCs w:val="21"/>
              </w:rPr>
              <w:t>14.27</w:t>
            </w:r>
          </w:p>
        </w:tc>
        <w:tc>
          <w:tcPr>
            <w:tcW w:w="0" w:type="auto"/>
            <w:tcBorders>
              <w:top w:val="nil"/>
              <w:left w:val="nil"/>
              <w:bottom w:val="nil"/>
              <w:right w:val="nil"/>
            </w:tcBorders>
            <w:noWrap w:val="0"/>
            <w:tcMar>
              <w:top w:w="90" w:type="dxa"/>
              <w:left w:w="80" w:type="dxa"/>
              <w:bottom w:w="90" w:type="dxa"/>
              <w:right w:w="80" w:type="dxa"/>
            </w:tcMar>
            <w:vAlign w:val="center"/>
          </w:tcPr>
          <w:p w14:paraId="71A5A0C3">
            <w:pPr>
              <w:snapToGrid w:val="0"/>
              <w:spacing w:before="0" w:after="0" w:line="400" w:lineRule="exact"/>
              <w:jc w:val="center"/>
              <w:rPr>
                <w:sz w:val="21"/>
                <w:szCs w:val="21"/>
              </w:rPr>
            </w:pPr>
            <w:r>
              <w:rPr>
                <w:rFonts w:ascii="Times New Roman" w:hAnsi="Times New Roman" w:eastAsia="宋体"/>
                <w:b w:val="0"/>
                <w:spacing w:val="0"/>
                <w:sz w:val="21"/>
                <w:szCs w:val="21"/>
              </w:rPr>
              <w:t>11.28</w:t>
            </w:r>
          </w:p>
        </w:tc>
        <w:tc>
          <w:tcPr>
            <w:tcW w:w="0" w:type="auto"/>
            <w:tcBorders>
              <w:top w:val="nil"/>
              <w:left w:val="nil"/>
              <w:bottom w:val="nil"/>
              <w:right w:val="nil"/>
            </w:tcBorders>
            <w:noWrap w:val="0"/>
            <w:tcMar>
              <w:top w:w="90" w:type="dxa"/>
              <w:left w:w="80" w:type="dxa"/>
              <w:bottom w:w="90" w:type="dxa"/>
              <w:right w:w="80" w:type="dxa"/>
            </w:tcMar>
            <w:vAlign w:val="center"/>
          </w:tcPr>
          <w:p w14:paraId="3B825673">
            <w:pPr>
              <w:snapToGrid w:val="0"/>
              <w:spacing w:before="0" w:after="0" w:line="400" w:lineRule="exact"/>
              <w:jc w:val="center"/>
              <w:rPr>
                <w:sz w:val="21"/>
                <w:szCs w:val="21"/>
              </w:rPr>
            </w:pPr>
            <w:r>
              <w:rPr>
                <w:rFonts w:ascii="Times New Roman" w:hAnsi="Times New Roman" w:eastAsia="宋体"/>
                <w:b w:val="0"/>
                <w:spacing w:val="0"/>
                <w:sz w:val="21"/>
                <w:szCs w:val="21"/>
              </w:rPr>
              <w:t>8.19</w:t>
            </w:r>
          </w:p>
        </w:tc>
        <w:tc>
          <w:tcPr>
            <w:tcW w:w="0" w:type="auto"/>
            <w:tcBorders>
              <w:top w:val="nil"/>
              <w:left w:val="nil"/>
              <w:bottom w:val="nil"/>
              <w:right w:val="nil"/>
            </w:tcBorders>
            <w:noWrap w:val="0"/>
            <w:tcMar>
              <w:top w:w="90" w:type="dxa"/>
              <w:left w:w="80" w:type="dxa"/>
              <w:bottom w:w="90" w:type="dxa"/>
              <w:right w:w="80" w:type="dxa"/>
            </w:tcMar>
            <w:vAlign w:val="center"/>
          </w:tcPr>
          <w:p w14:paraId="7CBBC49F">
            <w:pPr>
              <w:snapToGrid w:val="0"/>
              <w:spacing w:before="0" w:after="0" w:line="400" w:lineRule="exact"/>
              <w:jc w:val="center"/>
              <w:rPr>
                <w:sz w:val="21"/>
                <w:szCs w:val="21"/>
              </w:rPr>
            </w:pPr>
            <w:r>
              <w:rPr>
                <w:rFonts w:ascii="Times New Roman" w:hAnsi="Times New Roman" w:eastAsia="宋体"/>
                <w:b w:val="0"/>
                <w:spacing w:val="0"/>
                <w:sz w:val="21"/>
                <w:szCs w:val="21"/>
              </w:rPr>
              <w:t>15.60</w:t>
            </w:r>
          </w:p>
        </w:tc>
      </w:tr>
      <w:tr w14:paraId="7AC423F1">
        <w:trPr>
          <w:trHeight w:val="0" w:hRule="atLeast"/>
          <w:tblHeader/>
          <w:jc w:val="center"/>
        </w:trPr>
        <w:tc>
          <w:tcPr>
            <w:tcW w:w="0" w:type="auto"/>
            <w:tcBorders>
              <w:top w:val="nil"/>
              <w:left w:val="nil"/>
              <w:bottom w:val="single" w:color="auto" w:sz="12" w:space="0"/>
              <w:right w:val="nil"/>
            </w:tcBorders>
            <w:noWrap w:val="0"/>
            <w:tcMar>
              <w:top w:w="90" w:type="dxa"/>
              <w:left w:w="80" w:type="dxa"/>
              <w:bottom w:w="90" w:type="dxa"/>
              <w:right w:w="80" w:type="dxa"/>
            </w:tcMar>
            <w:vAlign w:val="center"/>
          </w:tcPr>
          <w:p w14:paraId="134487E6">
            <w:pPr>
              <w:snapToGrid w:val="0"/>
              <w:spacing w:before="0" w:after="0" w:line="400" w:lineRule="exact"/>
              <w:jc w:val="center"/>
              <w:rPr>
                <w:sz w:val="21"/>
                <w:szCs w:val="21"/>
              </w:rPr>
            </w:pPr>
            <w:r>
              <w:rPr>
                <w:rFonts w:ascii="Times New Roman" w:hAnsi="Times New Roman" w:eastAsia="宋体"/>
                <w:b w:val="0"/>
                <w:spacing w:val="0"/>
                <w:sz w:val="21"/>
                <w:szCs w:val="21"/>
              </w:rPr>
              <w:t xml:space="preserve">DWH p </w:t>
            </w:r>
            <w:r>
              <w:rPr>
                <w:rFonts w:hint="eastAsia" w:ascii="Times New Roman" w:hAnsi="Times New Roman" w:eastAsia="宋体"/>
                <w:b w:val="0"/>
                <w:spacing w:val="0"/>
                <w:sz w:val="21"/>
                <w:szCs w:val="21"/>
              </w:rPr>
              <w:t>值</w:t>
            </w:r>
          </w:p>
        </w:tc>
        <w:tc>
          <w:tcPr>
            <w:tcW w:w="0" w:type="auto"/>
            <w:tcBorders>
              <w:top w:val="nil"/>
              <w:left w:val="nil"/>
              <w:bottom w:val="single" w:color="auto" w:sz="12" w:space="0"/>
              <w:right w:val="nil"/>
            </w:tcBorders>
            <w:noWrap w:val="0"/>
            <w:tcMar>
              <w:top w:w="90" w:type="dxa"/>
              <w:left w:w="80" w:type="dxa"/>
              <w:bottom w:w="90" w:type="dxa"/>
              <w:right w:w="80" w:type="dxa"/>
            </w:tcMar>
            <w:vAlign w:val="center"/>
          </w:tcPr>
          <w:p w14:paraId="0DD6A2DE">
            <w:pPr>
              <w:snapToGrid w:val="0"/>
              <w:spacing w:before="0" w:after="0" w:line="400" w:lineRule="exact"/>
              <w:jc w:val="center"/>
              <w:rPr>
                <w:sz w:val="21"/>
                <w:szCs w:val="21"/>
              </w:rPr>
            </w:pPr>
            <w:r>
              <w:rPr>
                <w:rFonts w:ascii="Times New Roman" w:hAnsi="Times New Roman" w:eastAsia="宋体"/>
                <w:b w:val="0"/>
                <w:spacing w:val="0"/>
                <w:sz w:val="21"/>
                <w:szCs w:val="21"/>
              </w:rPr>
              <w:t>0.0007</w:t>
            </w:r>
          </w:p>
        </w:tc>
        <w:tc>
          <w:tcPr>
            <w:tcW w:w="0" w:type="auto"/>
            <w:tcBorders>
              <w:top w:val="nil"/>
              <w:left w:val="nil"/>
              <w:bottom w:val="single" w:color="auto" w:sz="12" w:space="0"/>
              <w:right w:val="nil"/>
            </w:tcBorders>
            <w:noWrap w:val="0"/>
            <w:tcMar>
              <w:top w:w="90" w:type="dxa"/>
              <w:left w:w="80" w:type="dxa"/>
              <w:bottom w:w="90" w:type="dxa"/>
              <w:right w:w="80" w:type="dxa"/>
            </w:tcMar>
            <w:vAlign w:val="center"/>
          </w:tcPr>
          <w:p w14:paraId="49249068">
            <w:pPr>
              <w:snapToGrid w:val="0"/>
              <w:spacing w:before="0" w:after="0" w:line="400" w:lineRule="exact"/>
              <w:jc w:val="center"/>
              <w:rPr>
                <w:sz w:val="21"/>
                <w:szCs w:val="21"/>
              </w:rPr>
            </w:pPr>
            <w:r>
              <w:rPr>
                <w:rFonts w:ascii="Times New Roman" w:hAnsi="Times New Roman" w:eastAsia="宋体"/>
                <w:b w:val="0"/>
                <w:spacing w:val="0"/>
                <w:sz w:val="21"/>
                <w:szCs w:val="21"/>
              </w:rPr>
              <w:t>0.0022</w:t>
            </w:r>
          </w:p>
        </w:tc>
        <w:tc>
          <w:tcPr>
            <w:tcW w:w="0" w:type="auto"/>
            <w:tcBorders>
              <w:top w:val="nil"/>
              <w:left w:val="nil"/>
              <w:bottom w:val="single" w:color="auto" w:sz="12" w:space="0"/>
              <w:right w:val="nil"/>
            </w:tcBorders>
            <w:noWrap w:val="0"/>
            <w:tcMar>
              <w:top w:w="90" w:type="dxa"/>
              <w:left w:w="80" w:type="dxa"/>
              <w:bottom w:w="90" w:type="dxa"/>
              <w:right w:w="80" w:type="dxa"/>
            </w:tcMar>
            <w:vAlign w:val="center"/>
          </w:tcPr>
          <w:p w14:paraId="16AE51DC">
            <w:pPr>
              <w:snapToGrid w:val="0"/>
              <w:spacing w:before="0" w:after="0" w:line="400" w:lineRule="exact"/>
              <w:jc w:val="center"/>
              <w:rPr>
                <w:sz w:val="21"/>
                <w:szCs w:val="21"/>
              </w:rPr>
            </w:pPr>
            <w:r>
              <w:rPr>
                <w:rFonts w:ascii="Times New Roman" w:hAnsi="Times New Roman" w:eastAsia="宋体"/>
                <w:b w:val="0"/>
                <w:spacing w:val="0"/>
                <w:sz w:val="21"/>
                <w:szCs w:val="21"/>
              </w:rPr>
              <w:t>0.0077</w:t>
            </w:r>
          </w:p>
        </w:tc>
        <w:tc>
          <w:tcPr>
            <w:tcW w:w="0" w:type="auto"/>
            <w:tcBorders>
              <w:top w:val="nil"/>
              <w:left w:val="nil"/>
              <w:bottom w:val="single" w:color="auto" w:sz="12" w:space="0"/>
              <w:right w:val="nil"/>
            </w:tcBorders>
            <w:noWrap w:val="0"/>
            <w:tcMar>
              <w:top w:w="90" w:type="dxa"/>
              <w:left w:w="80" w:type="dxa"/>
              <w:bottom w:w="90" w:type="dxa"/>
              <w:right w:w="80" w:type="dxa"/>
            </w:tcMar>
            <w:vAlign w:val="center"/>
          </w:tcPr>
          <w:p w14:paraId="1B290B81">
            <w:pPr>
              <w:snapToGrid w:val="0"/>
              <w:spacing w:before="0" w:after="0" w:line="400" w:lineRule="exact"/>
              <w:jc w:val="center"/>
              <w:rPr>
                <w:sz w:val="21"/>
                <w:szCs w:val="21"/>
              </w:rPr>
            </w:pPr>
            <w:r>
              <w:rPr>
                <w:rFonts w:ascii="Times New Roman" w:hAnsi="Times New Roman" w:eastAsia="宋体"/>
                <w:b w:val="0"/>
                <w:spacing w:val="0"/>
                <w:sz w:val="21"/>
                <w:szCs w:val="21"/>
              </w:rPr>
              <w:t>0.0005</w:t>
            </w:r>
          </w:p>
        </w:tc>
      </w:tr>
    </w:tbl>
    <w:p w14:paraId="288DE89A">
      <w:pPr>
        <w:pStyle w:val="10"/>
        <w:keepNext w:val="0"/>
        <w:keepLines w:val="0"/>
        <w:pageBreakBefore w:val="0"/>
        <w:widowControl w:val="0"/>
        <w:kinsoku/>
        <w:wordWrap/>
        <w:overflowPunct/>
        <w:topLinePunct w:val="0"/>
        <w:autoSpaceDE/>
        <w:autoSpaceDN/>
        <w:bidi w:val="0"/>
        <w:adjustRightInd/>
        <w:snapToGrid/>
        <w:spacing w:before="0" w:beforeLines="0"/>
        <w:textAlignment w:val="auto"/>
        <w:rPr>
          <w:rFonts w:hint="eastAsia" w:ascii="宋体" w:hAnsi="宋体" w:eastAsia="宋体"/>
          <w:b w:val="0"/>
          <w:sz w:val="18"/>
          <w:szCs w:val="18"/>
          <w:lang w:val="en-US" w:eastAsia="zh-CN"/>
        </w:rPr>
      </w:pPr>
      <w:r>
        <w:rPr>
          <w:rFonts w:hint="eastAsia" w:ascii="宋体" w:hAnsi="宋体" w:eastAsia="宋体"/>
          <w:b w:val="0"/>
          <w:sz w:val="18"/>
          <w:szCs w:val="18"/>
          <w:lang w:val="en-US" w:eastAsia="zh-CN"/>
        </w:rPr>
        <w:t>数据来源：CFPS 2020、2022，IFR 工业机器人数据及省级产业结构资料。</w:t>
      </w:r>
    </w:p>
    <w:p w14:paraId="6B08833B">
      <w:pPr>
        <w:pStyle w:val="10"/>
        <w:keepNext w:val="0"/>
        <w:keepLines w:val="0"/>
        <w:pageBreakBefore w:val="0"/>
        <w:widowControl w:val="0"/>
        <w:kinsoku/>
        <w:wordWrap/>
        <w:overflowPunct/>
        <w:topLinePunct w:val="0"/>
        <w:autoSpaceDE/>
        <w:autoSpaceDN/>
        <w:bidi w:val="0"/>
        <w:adjustRightInd/>
        <w:snapToGrid/>
        <w:spacing w:before="0" w:beforeLines="0"/>
        <w:textAlignment w:val="auto"/>
        <w:rPr>
          <w:rFonts w:hint="eastAsia" w:ascii="宋体" w:hAnsi="宋体" w:eastAsia="宋体"/>
          <w:b w:val="0"/>
          <w:sz w:val="18"/>
          <w:szCs w:val="18"/>
          <w:lang w:val="en-US" w:eastAsia="zh-CN"/>
        </w:rPr>
      </w:pPr>
      <w:r>
        <w:rPr>
          <w:rFonts w:hint="eastAsia" w:ascii="宋体" w:hAnsi="宋体" w:eastAsia="宋体"/>
          <w:b w:val="0"/>
          <w:sz w:val="18"/>
          <w:szCs w:val="18"/>
          <w:lang w:val="en-US" w:eastAsia="zh-CN"/>
        </w:rPr>
        <w:t>注：各列对应不同因变量进入 IV 估计和诊断检验时的有效样本。第一阶段稳健 F、Partial R² 和 Durbin-Wu-Hausman 检验结果来自相同有效样本；DWH 检验的原假设为机器人密度对数外生。Stock-Yogo 临界值在省级聚类稳健标准误下仅作补充参照。</w:t>
      </w:r>
    </w:p>
    <w:p w14:paraId="5A413FDD">
      <w:pPr>
        <w:pStyle w:val="6"/>
        <w:spacing w:before="0" w:after="0" w:line="360" w:lineRule="auto"/>
        <w:ind w:firstLine="480"/>
        <w:rPr>
          <w:rFonts w:hint="eastAsia" w:ascii="Times New Roman" w:hAnsi="Times New Roman" w:eastAsia="宋体"/>
          <w:spacing w:val="0"/>
          <w:sz w:val="24"/>
        </w:rPr>
      </w:pPr>
    </w:p>
    <w:p w14:paraId="2AE52D6E">
      <w:pPr>
        <w:pStyle w:val="4"/>
        <w:bidi w:val="0"/>
        <w:rPr>
          <w:rFonts w:hint="default"/>
          <w:lang w:val="en-US" w:eastAsia="zh-CN"/>
        </w:rPr>
      </w:pPr>
      <w:bookmarkStart w:id="34" w:name="_Toc388498177"/>
      <w:r>
        <w:rPr>
          <w:rFonts w:hint="eastAsia"/>
          <w:lang w:val="en-US" w:eastAsia="zh-CN"/>
        </w:rPr>
        <w:t>4</w:t>
      </w:r>
      <w:r>
        <w:rPr>
          <w:rFonts w:hint="eastAsia"/>
        </w:rPr>
        <w:t>.</w:t>
      </w:r>
      <w:r>
        <w:rPr>
          <w:rFonts w:hint="eastAsia"/>
          <w:lang w:val="en-US" w:eastAsia="zh-CN"/>
        </w:rPr>
        <w:t>3</w:t>
      </w:r>
      <w:r>
        <w:rPr>
          <w:rFonts w:hint="eastAsia"/>
        </w:rPr>
        <w:t>.</w:t>
      </w:r>
      <w:r>
        <w:rPr>
          <w:rFonts w:hint="eastAsia"/>
          <w:lang w:val="en-US" w:eastAsia="zh-CN"/>
        </w:rPr>
        <w:t>4</w:t>
      </w:r>
      <w:r>
        <w:rPr>
          <w:rFonts w:hint="eastAsia"/>
        </w:rPr>
        <w:t xml:space="preserve"> </w:t>
      </w:r>
      <w:r>
        <w:rPr>
          <w:rFonts w:hint="eastAsia"/>
          <w:lang w:val="en-US" w:eastAsia="zh-CN"/>
        </w:rPr>
        <w:t>CLDS 补充分析模型</w:t>
      </w:r>
      <w:bookmarkEnd w:id="34"/>
    </w:p>
    <w:p w14:paraId="140A7EDC">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CLDS 补充分析用于考察省级机器人暴露与岗位适配、技能吸收和求职行为之间的经验关联。</w:t>
      </w:r>
    </w:p>
    <w:p w14:paraId="05F39434">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本文使用 CLDS 2016 和 CLDS 2018 合并重复截面样本，保留 16—60 岁且能匹配机器人暴露和核心控制变量的劳动者。补充分析模型设定为：</w:t>
      </w:r>
    </w:p>
    <w:p w14:paraId="0131F66E">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m:oMathPara>
        <m:oMathParaPr>
          <m:jc m:val="center"/>
        </m:oMathParaPr>
        <m:oMath>
          <m:sSub>
            <m:sSubPr>
              <m:ctrlPr>
                <w:rPr>
                  <w:rFonts w:hint="eastAsia" w:ascii="DejaVu Math TeX Gyre" w:hAnsi="DejaVu Math TeX Gyre" w:eastAsia="宋体" w:cs="Times New Roman"/>
                  <w:snapToGrid/>
                  <w:color w:val="auto"/>
                  <w:spacing w:val="0"/>
                  <w:sz w:val="21"/>
                  <w:szCs w:val="21"/>
                  <w:lang w:val="en-US" w:eastAsia="zh-CN" w:bidi="ar-SA"/>
                </w:rPr>
              </m:ctrlPr>
            </m:sSubPr>
            <m:e>
              <m:r>
                <m:rPr>
                  <m:sty m:val="p"/>
                </m:rPr>
                <w:rPr>
                  <w:rFonts w:hint="eastAsia" w:ascii="Times New Roman" w:hAnsi="Times New Roman" w:eastAsia="宋体" w:cs="Times New Roman"/>
                  <w:snapToGrid/>
                  <w:color w:val="auto"/>
                  <w:spacing w:val="0"/>
                  <w:sz w:val="21"/>
                  <w:szCs w:val="21"/>
                  <w:lang w:val="en-US" w:eastAsia="zh-CN" w:bidi="ar-SA"/>
                </w:rPr>
                <m:t>M</m:t>
              </m:r>
              <m:ctrlPr>
                <w:rPr>
                  <w:rFonts w:hint="eastAsia" w:ascii="DejaVu Math TeX Gyre" w:hAnsi="DejaVu Math TeX Gyre" w:eastAsia="宋体" w:cs="Times New Roman"/>
                  <w:snapToGrid/>
                  <w:color w:val="auto"/>
                  <w:spacing w:val="0"/>
                  <w:sz w:val="21"/>
                  <w:szCs w:val="21"/>
                  <w:lang w:val="en-US" w:eastAsia="zh-CN" w:bidi="ar-SA"/>
                </w:rPr>
              </m:ctrlPr>
            </m:e>
            <m:sub>
              <m:r>
                <m:rPr>
                  <m:sty m:val="p"/>
                </m:rPr>
                <w:rPr>
                  <w:rFonts w:hint="eastAsia" w:ascii="Times New Roman" w:hAnsi="Times New Roman" w:eastAsia="宋体" w:cs="Times New Roman"/>
                  <w:snapToGrid/>
                  <w:color w:val="auto"/>
                  <w:spacing w:val="0"/>
                  <w:sz w:val="21"/>
                  <w:szCs w:val="21"/>
                  <w:lang w:val="en-US" w:eastAsia="zh-CN" w:bidi="ar-SA"/>
                </w:rPr>
                <m:t>ipt</m:t>
              </m:r>
              <m:ctrlPr>
                <w:rPr>
                  <w:rFonts w:hint="eastAsia" w:ascii="DejaVu Math TeX Gyre" w:hAnsi="DejaVu Math TeX Gyre" w:eastAsia="宋体" w:cs="Times New Roman"/>
                  <w:snapToGrid/>
                  <w:color w:val="auto"/>
                  <w:spacing w:val="0"/>
                  <w:sz w:val="21"/>
                  <w:szCs w:val="21"/>
                  <w:lang w:val="en-US" w:eastAsia="zh-CN" w:bidi="ar-SA"/>
                </w:rPr>
              </m:ctrlPr>
            </m:sub>
          </m:sSub>
          <m:r>
            <m:rPr>
              <m:sty m:val="p"/>
            </m:rPr>
            <w:rPr>
              <w:rFonts w:hint="eastAsia" w:ascii="Times New Roman" w:hAnsi="Times New Roman" w:eastAsia="宋体" w:cs="Times New Roman"/>
              <w:snapToGrid/>
              <w:color w:val="auto"/>
              <w:spacing w:val="0"/>
              <w:sz w:val="21"/>
              <w:szCs w:val="21"/>
              <w:lang w:val="en-US" w:eastAsia="zh-CN" w:bidi="ar-SA"/>
            </w:rPr>
            <m:t>=</m:t>
          </m:r>
          <m:sSub>
            <m:sSubPr>
              <m:ctrlPr>
                <w:rPr>
                  <w:rFonts w:hint="eastAsia" w:ascii="DejaVu Math TeX Gyre" w:hAnsi="DejaVu Math TeX Gyre" w:eastAsia="宋体" w:cs="Times New Roman"/>
                  <w:snapToGrid/>
                  <w:color w:val="auto"/>
                  <w:spacing w:val="0"/>
                  <w:sz w:val="21"/>
                  <w:szCs w:val="21"/>
                  <w:lang w:val="en-US" w:eastAsia="zh-CN" w:bidi="ar-SA"/>
                </w:rPr>
              </m:ctrlPr>
            </m:sSubPr>
            <m:e>
              <m:r>
                <m:rPr>
                  <m:sty m:val="p"/>
                </m:rPr>
                <w:rPr>
                  <w:rFonts w:hint="eastAsia" w:ascii="Times New Roman" w:hAnsi="Times New Roman" w:eastAsia="宋体" w:cs="Times New Roman"/>
                  <w:snapToGrid/>
                  <w:color w:val="auto"/>
                  <w:spacing w:val="0"/>
                  <w:sz w:val="21"/>
                  <w:szCs w:val="21"/>
                  <w:lang w:val="en-US" w:eastAsia="zh-CN" w:bidi="ar-SA"/>
                </w:rPr>
                <m:t>δ</m:t>
              </m:r>
              <m:ctrlPr>
                <w:rPr>
                  <w:rFonts w:hint="eastAsia" w:ascii="DejaVu Math TeX Gyre" w:hAnsi="DejaVu Math TeX Gyre" w:eastAsia="宋体" w:cs="Times New Roman"/>
                  <w:snapToGrid/>
                  <w:color w:val="auto"/>
                  <w:spacing w:val="0"/>
                  <w:sz w:val="21"/>
                  <w:szCs w:val="21"/>
                  <w:lang w:val="en-US" w:eastAsia="zh-CN" w:bidi="ar-SA"/>
                </w:rPr>
              </m:ctrlPr>
            </m:e>
            <m:sub>
              <m:r>
                <m:rPr>
                  <m:sty m:val="p"/>
                </m:rPr>
                <w:rPr>
                  <w:rFonts w:hint="eastAsia" w:ascii="Times New Roman" w:hAnsi="Times New Roman" w:eastAsia="宋体" w:cs="Times New Roman"/>
                  <w:snapToGrid/>
                  <w:color w:val="auto"/>
                  <w:spacing w:val="0"/>
                  <w:sz w:val="21"/>
                  <w:szCs w:val="21"/>
                  <w:lang w:val="en-US" w:eastAsia="zh-CN" w:bidi="ar-SA"/>
                </w:rPr>
                <m:t>0</m:t>
              </m:r>
              <m:ctrlPr>
                <w:rPr>
                  <w:rFonts w:hint="eastAsia" w:ascii="DejaVu Math TeX Gyre" w:hAnsi="DejaVu Math TeX Gyre" w:eastAsia="宋体" w:cs="Times New Roman"/>
                  <w:snapToGrid/>
                  <w:color w:val="auto"/>
                  <w:spacing w:val="0"/>
                  <w:sz w:val="21"/>
                  <w:szCs w:val="21"/>
                  <w:lang w:val="en-US" w:eastAsia="zh-CN" w:bidi="ar-SA"/>
                </w:rPr>
              </m:ctrlPr>
            </m:sub>
          </m:sSub>
          <m:r>
            <m:rPr>
              <m:sty m:val="p"/>
            </m:rPr>
            <w:rPr>
              <w:rFonts w:hint="eastAsia" w:ascii="Times New Roman" w:hAnsi="Times New Roman" w:eastAsia="宋体" w:cs="Times New Roman"/>
              <w:snapToGrid/>
              <w:color w:val="auto"/>
              <w:spacing w:val="0"/>
              <w:sz w:val="21"/>
              <w:szCs w:val="21"/>
              <w:lang w:val="en-US" w:eastAsia="zh-CN" w:bidi="ar-SA"/>
            </w:rPr>
            <m:t>+</m:t>
          </m:r>
          <m:sSub>
            <m:sSubPr>
              <m:ctrlPr>
                <w:rPr>
                  <w:rFonts w:hint="eastAsia" w:ascii="DejaVu Math TeX Gyre" w:hAnsi="DejaVu Math TeX Gyre" w:eastAsia="宋体" w:cs="Times New Roman"/>
                  <w:snapToGrid/>
                  <w:color w:val="auto"/>
                  <w:spacing w:val="0"/>
                  <w:sz w:val="21"/>
                  <w:szCs w:val="21"/>
                  <w:lang w:val="en-US" w:eastAsia="zh-CN" w:bidi="ar-SA"/>
                </w:rPr>
              </m:ctrlPr>
            </m:sSubPr>
            <m:e>
              <m:r>
                <m:rPr>
                  <m:sty m:val="p"/>
                </m:rPr>
                <w:rPr>
                  <w:rFonts w:hint="eastAsia" w:ascii="Times New Roman" w:hAnsi="Times New Roman" w:eastAsia="宋体" w:cs="Times New Roman"/>
                  <w:snapToGrid/>
                  <w:color w:val="auto"/>
                  <w:spacing w:val="0"/>
                  <w:sz w:val="21"/>
                  <w:szCs w:val="21"/>
                  <w:lang w:val="en-US" w:eastAsia="zh-CN" w:bidi="ar-SA"/>
                </w:rPr>
                <m:t>δ</m:t>
              </m:r>
              <m:ctrlPr>
                <w:rPr>
                  <w:rFonts w:hint="eastAsia" w:ascii="DejaVu Math TeX Gyre" w:hAnsi="DejaVu Math TeX Gyre" w:eastAsia="宋体" w:cs="Times New Roman"/>
                  <w:snapToGrid/>
                  <w:color w:val="auto"/>
                  <w:spacing w:val="0"/>
                  <w:sz w:val="21"/>
                  <w:szCs w:val="21"/>
                  <w:lang w:val="en-US" w:eastAsia="zh-CN" w:bidi="ar-SA"/>
                </w:rPr>
              </m:ctrlPr>
            </m:e>
            <m:sub>
              <m:r>
                <m:rPr>
                  <m:sty m:val="p"/>
                </m:rPr>
                <w:rPr>
                  <w:rFonts w:hint="eastAsia" w:ascii="Times New Roman" w:hAnsi="Times New Roman" w:eastAsia="宋体" w:cs="Times New Roman"/>
                  <w:snapToGrid/>
                  <w:color w:val="auto"/>
                  <w:spacing w:val="0"/>
                  <w:sz w:val="21"/>
                  <w:szCs w:val="21"/>
                  <w:lang w:val="en-US" w:eastAsia="zh-CN" w:bidi="ar-SA"/>
                </w:rPr>
                <m:t>1</m:t>
              </m:r>
              <m:ctrlPr>
                <w:rPr>
                  <w:rFonts w:hint="eastAsia" w:ascii="DejaVu Math TeX Gyre" w:hAnsi="DejaVu Math TeX Gyre" w:eastAsia="宋体" w:cs="Times New Roman"/>
                  <w:snapToGrid/>
                  <w:color w:val="auto"/>
                  <w:spacing w:val="0"/>
                  <w:sz w:val="21"/>
                  <w:szCs w:val="21"/>
                  <w:lang w:val="en-US" w:eastAsia="zh-CN" w:bidi="ar-SA"/>
                </w:rPr>
              </m:ctrlPr>
            </m:sub>
          </m:sSub>
          <m:r>
            <m:rPr>
              <m:sty m:val="p"/>
            </m:rPr>
            <w:rPr>
              <w:rFonts w:hint="eastAsia" w:ascii="Times New Roman" w:hAnsi="Times New Roman" w:eastAsia="宋体" w:cs="Times New Roman"/>
              <w:snapToGrid/>
              <w:color w:val="auto"/>
              <w:spacing w:val="0"/>
              <w:sz w:val="21"/>
              <w:szCs w:val="21"/>
              <w:lang w:val="en-US" w:eastAsia="zh-CN" w:bidi="ar-SA"/>
            </w:rPr>
            <m:t>RobotExposur</m:t>
          </m:r>
          <m:sSub>
            <m:sSubPr>
              <m:ctrlPr>
                <w:rPr>
                  <w:rFonts w:hint="eastAsia" w:ascii="DejaVu Math TeX Gyre" w:hAnsi="DejaVu Math TeX Gyre" w:eastAsia="宋体" w:cs="Times New Roman"/>
                  <w:snapToGrid/>
                  <w:color w:val="auto"/>
                  <w:spacing w:val="0"/>
                  <w:sz w:val="21"/>
                  <w:szCs w:val="21"/>
                  <w:lang w:val="en-US" w:eastAsia="zh-CN" w:bidi="ar-SA"/>
                </w:rPr>
              </m:ctrlPr>
            </m:sSubPr>
            <m:e>
              <m:r>
                <m:rPr>
                  <m:sty m:val="p"/>
                </m:rPr>
                <w:rPr>
                  <w:rFonts w:hint="eastAsia" w:ascii="Times New Roman" w:hAnsi="Times New Roman" w:eastAsia="宋体" w:cs="Times New Roman"/>
                  <w:snapToGrid/>
                  <w:color w:val="auto"/>
                  <w:spacing w:val="0"/>
                  <w:sz w:val="21"/>
                  <w:szCs w:val="21"/>
                  <w:lang w:val="en-US" w:eastAsia="zh-CN" w:bidi="ar-SA"/>
                </w:rPr>
                <m:t>e</m:t>
              </m:r>
              <m:ctrlPr>
                <w:rPr>
                  <w:rFonts w:hint="eastAsia" w:ascii="DejaVu Math TeX Gyre" w:hAnsi="DejaVu Math TeX Gyre" w:eastAsia="宋体" w:cs="Times New Roman"/>
                  <w:snapToGrid/>
                  <w:color w:val="auto"/>
                  <w:spacing w:val="0"/>
                  <w:sz w:val="21"/>
                  <w:szCs w:val="21"/>
                  <w:lang w:val="en-US" w:eastAsia="zh-CN" w:bidi="ar-SA"/>
                </w:rPr>
              </m:ctrlPr>
            </m:e>
            <m:sub>
              <m:r>
                <m:rPr>
                  <m:sty m:val="p"/>
                </m:rPr>
                <w:rPr>
                  <w:rFonts w:hint="eastAsia" w:ascii="Times New Roman" w:hAnsi="Times New Roman" w:eastAsia="宋体" w:cs="Times New Roman"/>
                  <w:snapToGrid/>
                  <w:color w:val="auto"/>
                  <w:spacing w:val="0"/>
                  <w:sz w:val="21"/>
                  <w:szCs w:val="21"/>
                  <w:lang w:val="en-US" w:eastAsia="zh-CN" w:bidi="ar-SA"/>
                </w:rPr>
                <m:t>pt</m:t>
              </m:r>
              <m:ctrlPr>
                <w:rPr>
                  <w:rFonts w:hint="eastAsia" w:ascii="DejaVu Math TeX Gyre" w:hAnsi="DejaVu Math TeX Gyre" w:eastAsia="宋体" w:cs="Times New Roman"/>
                  <w:snapToGrid/>
                  <w:color w:val="auto"/>
                  <w:spacing w:val="0"/>
                  <w:sz w:val="21"/>
                  <w:szCs w:val="21"/>
                  <w:lang w:val="en-US" w:eastAsia="zh-CN" w:bidi="ar-SA"/>
                </w:rPr>
              </m:ctrlPr>
            </m:sub>
          </m:sSub>
          <m:r>
            <m:rPr>
              <m:sty m:val="p"/>
            </m:rPr>
            <w:rPr>
              <w:rFonts w:hint="eastAsia" w:ascii="Times New Roman" w:hAnsi="Times New Roman" w:eastAsia="宋体" w:cs="Times New Roman"/>
              <w:snapToGrid/>
              <w:color w:val="auto"/>
              <w:spacing w:val="0"/>
              <w:sz w:val="21"/>
              <w:szCs w:val="21"/>
              <w:lang w:val="en-US" w:eastAsia="zh-CN" w:bidi="ar-SA"/>
            </w:rPr>
            <m:t>+</m:t>
          </m:r>
          <m:sSub>
            <m:sSubPr>
              <m:ctrlPr>
                <w:rPr>
                  <w:rFonts w:hint="eastAsia" w:ascii="DejaVu Math TeX Gyre" w:hAnsi="DejaVu Math TeX Gyre" w:eastAsia="宋体" w:cs="Times New Roman"/>
                  <w:snapToGrid/>
                  <w:color w:val="auto"/>
                  <w:spacing w:val="0"/>
                  <w:sz w:val="21"/>
                  <w:szCs w:val="21"/>
                  <w:lang w:val="en-US" w:eastAsia="zh-CN" w:bidi="ar-SA"/>
                </w:rPr>
              </m:ctrlPr>
            </m:sSubPr>
            <m:e>
              <m:r>
                <m:rPr>
                  <m:sty m:val="p"/>
                </m:rPr>
                <w:rPr>
                  <w:rFonts w:hint="eastAsia" w:ascii="Times New Roman" w:hAnsi="Times New Roman" w:eastAsia="宋体" w:cs="Times New Roman"/>
                  <w:snapToGrid/>
                  <w:color w:val="auto"/>
                  <w:spacing w:val="0"/>
                  <w:sz w:val="21"/>
                  <w:szCs w:val="21"/>
                  <w:lang w:val="en-US" w:eastAsia="zh-CN" w:bidi="ar-SA"/>
                </w:rPr>
                <m:t>δ</m:t>
              </m:r>
              <m:ctrlPr>
                <w:rPr>
                  <w:rFonts w:hint="eastAsia" w:ascii="DejaVu Math TeX Gyre" w:hAnsi="DejaVu Math TeX Gyre" w:eastAsia="宋体" w:cs="Times New Roman"/>
                  <w:snapToGrid/>
                  <w:color w:val="auto"/>
                  <w:spacing w:val="0"/>
                  <w:sz w:val="21"/>
                  <w:szCs w:val="21"/>
                  <w:lang w:val="en-US" w:eastAsia="zh-CN" w:bidi="ar-SA"/>
                </w:rPr>
              </m:ctrlPr>
            </m:e>
            <m:sub>
              <m:r>
                <m:rPr>
                  <m:sty m:val="p"/>
                </m:rPr>
                <w:rPr>
                  <w:rFonts w:hint="eastAsia" w:ascii="Times New Roman" w:hAnsi="Times New Roman" w:eastAsia="宋体" w:cs="Times New Roman"/>
                  <w:snapToGrid/>
                  <w:color w:val="auto"/>
                  <w:spacing w:val="0"/>
                  <w:sz w:val="21"/>
                  <w:szCs w:val="21"/>
                  <w:lang w:val="en-US" w:eastAsia="zh-CN" w:bidi="ar-SA"/>
                </w:rPr>
                <m:t>2</m:t>
              </m:r>
              <m:ctrlPr>
                <w:rPr>
                  <w:rFonts w:hint="eastAsia" w:ascii="DejaVu Math TeX Gyre" w:hAnsi="DejaVu Math TeX Gyre" w:eastAsia="宋体" w:cs="Times New Roman"/>
                  <w:snapToGrid/>
                  <w:color w:val="auto"/>
                  <w:spacing w:val="0"/>
                  <w:sz w:val="21"/>
                  <w:szCs w:val="21"/>
                  <w:lang w:val="en-US" w:eastAsia="zh-CN" w:bidi="ar-SA"/>
                </w:rPr>
              </m:ctrlPr>
            </m:sub>
          </m:sSub>
          <m:sSub>
            <m:sSubPr>
              <m:ctrlPr>
                <w:rPr>
                  <w:rFonts w:hint="eastAsia" w:ascii="DejaVu Math TeX Gyre" w:hAnsi="DejaVu Math TeX Gyre" w:eastAsia="宋体" w:cs="Times New Roman"/>
                  <w:snapToGrid/>
                  <w:color w:val="auto"/>
                  <w:spacing w:val="0"/>
                  <w:sz w:val="21"/>
                  <w:szCs w:val="21"/>
                  <w:lang w:val="en-US" w:eastAsia="zh-CN" w:bidi="ar-SA"/>
                </w:rPr>
              </m:ctrlPr>
            </m:sSubPr>
            <m:e>
              <m:r>
                <m:rPr>
                  <m:sty m:val="p"/>
                </m:rPr>
                <w:rPr>
                  <w:rFonts w:hint="eastAsia" w:ascii="Times New Roman" w:hAnsi="Times New Roman" w:eastAsia="宋体" w:cs="Times New Roman"/>
                  <w:snapToGrid/>
                  <w:color w:val="auto"/>
                  <w:spacing w:val="0"/>
                  <w:sz w:val="21"/>
                  <w:szCs w:val="21"/>
                  <w:lang w:val="en-US" w:eastAsia="zh-CN" w:bidi="ar-SA"/>
                </w:rPr>
                <m:t>X</m:t>
              </m:r>
              <m:ctrlPr>
                <w:rPr>
                  <w:rFonts w:hint="eastAsia" w:ascii="DejaVu Math TeX Gyre" w:hAnsi="DejaVu Math TeX Gyre" w:eastAsia="宋体" w:cs="Times New Roman"/>
                  <w:snapToGrid/>
                  <w:color w:val="auto"/>
                  <w:spacing w:val="0"/>
                  <w:sz w:val="21"/>
                  <w:szCs w:val="21"/>
                  <w:lang w:val="en-US" w:eastAsia="zh-CN" w:bidi="ar-SA"/>
                </w:rPr>
              </m:ctrlPr>
            </m:e>
            <m:sub>
              <m:r>
                <m:rPr>
                  <m:sty m:val="p"/>
                </m:rPr>
                <w:rPr>
                  <w:rFonts w:hint="eastAsia" w:ascii="Times New Roman" w:hAnsi="Times New Roman" w:eastAsia="宋体" w:cs="Times New Roman"/>
                  <w:snapToGrid/>
                  <w:color w:val="auto"/>
                  <w:spacing w:val="0"/>
                  <w:sz w:val="21"/>
                  <w:szCs w:val="21"/>
                  <w:lang w:val="en-US" w:eastAsia="zh-CN" w:bidi="ar-SA"/>
                </w:rPr>
                <m:t>ipt</m:t>
              </m:r>
              <m:ctrlPr>
                <w:rPr>
                  <w:rFonts w:hint="eastAsia" w:ascii="DejaVu Math TeX Gyre" w:hAnsi="DejaVu Math TeX Gyre" w:eastAsia="宋体" w:cs="Times New Roman"/>
                  <w:snapToGrid/>
                  <w:color w:val="auto"/>
                  <w:spacing w:val="0"/>
                  <w:sz w:val="21"/>
                  <w:szCs w:val="21"/>
                  <w:lang w:val="en-US" w:eastAsia="zh-CN" w:bidi="ar-SA"/>
                </w:rPr>
              </m:ctrlPr>
            </m:sub>
          </m:sSub>
          <m:r>
            <m:rPr>
              <m:sty m:val="p"/>
            </m:rPr>
            <w:rPr>
              <w:rFonts w:hint="eastAsia" w:ascii="Times New Roman" w:hAnsi="Times New Roman" w:eastAsia="宋体" w:cs="Times New Roman"/>
              <w:snapToGrid/>
              <w:color w:val="auto"/>
              <w:spacing w:val="0"/>
              <w:sz w:val="21"/>
              <w:szCs w:val="21"/>
              <w:lang w:val="en-US" w:eastAsia="zh-CN" w:bidi="ar-SA"/>
            </w:rPr>
            <m:t>+</m:t>
          </m:r>
          <m:sSub>
            <m:sSubPr>
              <m:ctrlPr>
                <w:rPr>
                  <w:rFonts w:hint="eastAsia" w:ascii="DejaVu Math TeX Gyre" w:hAnsi="DejaVu Math TeX Gyre" w:eastAsia="宋体" w:cs="Times New Roman"/>
                  <w:snapToGrid/>
                  <w:color w:val="auto"/>
                  <w:spacing w:val="0"/>
                  <w:sz w:val="21"/>
                  <w:szCs w:val="21"/>
                  <w:lang w:val="en-US" w:eastAsia="zh-CN" w:bidi="ar-SA"/>
                </w:rPr>
              </m:ctrlPr>
            </m:sSubPr>
            <m:e>
              <m:r>
                <m:rPr>
                  <m:sty m:val="p"/>
                </m:rPr>
                <w:rPr>
                  <w:rFonts w:hint="eastAsia" w:ascii="Times New Roman" w:hAnsi="Times New Roman" w:eastAsia="宋体" w:cs="Times New Roman"/>
                  <w:snapToGrid/>
                  <w:color w:val="auto"/>
                  <w:spacing w:val="0"/>
                  <w:sz w:val="21"/>
                  <w:szCs w:val="21"/>
                  <w:lang w:val="en-US" w:eastAsia="zh-CN" w:bidi="ar-SA"/>
                </w:rPr>
                <m:t>τ</m:t>
              </m:r>
              <m:ctrlPr>
                <w:rPr>
                  <w:rFonts w:hint="eastAsia" w:ascii="DejaVu Math TeX Gyre" w:hAnsi="DejaVu Math TeX Gyre" w:eastAsia="宋体" w:cs="Times New Roman"/>
                  <w:snapToGrid/>
                  <w:color w:val="auto"/>
                  <w:spacing w:val="0"/>
                  <w:sz w:val="21"/>
                  <w:szCs w:val="21"/>
                  <w:lang w:val="en-US" w:eastAsia="zh-CN" w:bidi="ar-SA"/>
                </w:rPr>
              </m:ctrlPr>
            </m:e>
            <m:sub>
              <m:r>
                <m:rPr>
                  <m:sty m:val="p"/>
                </m:rPr>
                <w:rPr>
                  <w:rFonts w:hint="eastAsia" w:ascii="Times New Roman" w:hAnsi="Times New Roman" w:eastAsia="宋体" w:cs="Times New Roman"/>
                  <w:snapToGrid/>
                  <w:color w:val="auto"/>
                  <w:spacing w:val="0"/>
                  <w:sz w:val="21"/>
                  <w:szCs w:val="21"/>
                  <w:lang w:val="en-US" w:eastAsia="zh-CN" w:bidi="ar-SA"/>
                </w:rPr>
                <m:t>t</m:t>
              </m:r>
              <m:ctrlPr>
                <w:rPr>
                  <w:rFonts w:hint="eastAsia" w:ascii="DejaVu Math TeX Gyre" w:hAnsi="DejaVu Math TeX Gyre" w:eastAsia="宋体" w:cs="Times New Roman"/>
                  <w:snapToGrid/>
                  <w:color w:val="auto"/>
                  <w:spacing w:val="0"/>
                  <w:sz w:val="21"/>
                  <w:szCs w:val="21"/>
                  <w:lang w:val="en-US" w:eastAsia="zh-CN" w:bidi="ar-SA"/>
                </w:rPr>
              </m:ctrlPr>
            </m:sub>
          </m:sSub>
          <m:r>
            <m:rPr>
              <m:sty m:val="p"/>
            </m:rPr>
            <w:rPr>
              <w:rFonts w:hint="eastAsia" w:ascii="Times New Roman" w:hAnsi="Times New Roman" w:eastAsia="宋体" w:cs="Times New Roman"/>
              <w:snapToGrid/>
              <w:color w:val="auto"/>
              <w:spacing w:val="0"/>
              <w:sz w:val="21"/>
              <w:szCs w:val="21"/>
              <w:lang w:val="en-US" w:eastAsia="zh-CN" w:bidi="ar-SA"/>
            </w:rPr>
            <m:t>+</m:t>
          </m:r>
          <m:sSub>
            <m:sSubPr>
              <m:ctrlPr>
                <w:rPr>
                  <w:rFonts w:hint="eastAsia" w:ascii="DejaVu Math TeX Gyre" w:hAnsi="DejaVu Math TeX Gyre" w:eastAsia="宋体" w:cs="Times New Roman"/>
                  <w:snapToGrid/>
                  <w:color w:val="auto"/>
                  <w:spacing w:val="0"/>
                  <w:sz w:val="21"/>
                  <w:szCs w:val="21"/>
                  <w:lang w:val="en-US" w:eastAsia="zh-CN" w:bidi="ar-SA"/>
                </w:rPr>
              </m:ctrlPr>
            </m:sSubPr>
            <m:e>
              <m:r>
                <m:rPr>
                  <m:sty m:val="p"/>
                </m:rPr>
                <w:rPr>
                  <w:rFonts w:hint="eastAsia" w:ascii="Times New Roman" w:hAnsi="Times New Roman" w:eastAsia="宋体" w:cs="Times New Roman"/>
                  <w:snapToGrid/>
                  <w:color w:val="auto"/>
                  <w:spacing w:val="0"/>
                  <w:sz w:val="21"/>
                  <w:szCs w:val="21"/>
                  <w:lang w:val="en-US" w:eastAsia="zh-CN" w:bidi="ar-SA"/>
                </w:rPr>
                <m:t>ν</m:t>
              </m:r>
              <m:ctrlPr>
                <w:rPr>
                  <w:rFonts w:hint="eastAsia" w:ascii="DejaVu Math TeX Gyre" w:hAnsi="DejaVu Math TeX Gyre" w:eastAsia="宋体" w:cs="Times New Roman"/>
                  <w:snapToGrid/>
                  <w:color w:val="auto"/>
                  <w:spacing w:val="0"/>
                  <w:sz w:val="21"/>
                  <w:szCs w:val="21"/>
                  <w:lang w:val="en-US" w:eastAsia="zh-CN" w:bidi="ar-SA"/>
                </w:rPr>
              </m:ctrlPr>
            </m:e>
            <m:sub>
              <m:r>
                <m:rPr>
                  <m:sty m:val="p"/>
                </m:rPr>
                <w:rPr>
                  <w:rFonts w:hint="eastAsia" w:ascii="Times New Roman" w:hAnsi="Times New Roman" w:eastAsia="宋体" w:cs="Times New Roman"/>
                  <w:snapToGrid/>
                  <w:color w:val="auto"/>
                  <w:spacing w:val="0"/>
                  <w:sz w:val="21"/>
                  <w:szCs w:val="21"/>
                  <w:lang w:val="en-US" w:eastAsia="zh-CN" w:bidi="ar-SA"/>
                </w:rPr>
                <m:t>ipt</m:t>
              </m:r>
              <m:ctrlPr>
                <w:rPr>
                  <w:rFonts w:hint="eastAsia" w:ascii="DejaVu Math TeX Gyre" w:hAnsi="DejaVu Math TeX Gyre" w:eastAsia="宋体" w:cs="Times New Roman"/>
                  <w:snapToGrid/>
                  <w:color w:val="auto"/>
                  <w:spacing w:val="0"/>
                  <w:sz w:val="21"/>
                  <w:szCs w:val="21"/>
                  <w:lang w:val="en-US" w:eastAsia="zh-CN" w:bidi="ar-SA"/>
                </w:rPr>
              </m:ctrlPr>
            </m:sub>
          </m:sSub>
        </m:oMath>
      </m:oMathPara>
    </w:p>
    <w:p w14:paraId="2F40DB0D">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其中，</w:t>
      </w:r>
      <m:oMath>
        <m:r>
          <m:rPr>
            <m:sty m:val="p"/>
          </m:rPr>
          <w:rPr>
            <w:rFonts w:hint="eastAsia" w:ascii="Times New Roman" w:hAnsi="Times New Roman" w:eastAsia="宋体" w:cs="Times New Roman"/>
            <w:snapToGrid/>
            <w:color w:val="auto"/>
            <w:spacing w:val="0"/>
            <w:sz w:val="21"/>
            <w:szCs w:val="21"/>
            <w:lang w:val="en-US" w:eastAsia="zh-CN" w:bidi="ar-SA"/>
          </w:rPr>
          <m:t>i</m:t>
        </m:r>
      </m:oMath>
      <w:r>
        <w:rPr>
          <w:rFonts w:hint="eastAsia" w:ascii="Times New Roman" w:hAnsi="Times New Roman" w:eastAsia="宋体" w:cs="Times New Roman"/>
          <w:snapToGrid/>
          <w:color w:val="auto"/>
          <w:spacing w:val="0"/>
          <w:sz w:val="21"/>
          <w:szCs w:val="21"/>
          <w:lang w:val="en-US" w:eastAsia="zh-CN" w:bidi="ar-SA"/>
        </w:rPr>
        <w:t xml:space="preserve"> 表示个体，</w:t>
      </w:r>
      <m:oMath>
        <m:r>
          <m:rPr>
            <m:sty m:val="p"/>
          </m:rPr>
          <w:rPr>
            <w:rFonts w:hint="eastAsia" w:ascii="Times New Roman" w:hAnsi="Times New Roman" w:eastAsia="宋体" w:cs="Times New Roman"/>
            <w:snapToGrid/>
            <w:color w:val="auto"/>
            <w:spacing w:val="0"/>
            <w:sz w:val="21"/>
            <w:szCs w:val="21"/>
            <w:lang w:val="en-US" w:eastAsia="zh-CN" w:bidi="ar-SA"/>
          </w:rPr>
          <m:t>p</m:t>
        </m:r>
      </m:oMath>
      <w:r>
        <w:rPr>
          <w:rFonts w:hint="eastAsia" w:ascii="Times New Roman" w:hAnsi="Times New Roman" w:eastAsia="宋体" w:cs="Times New Roman"/>
          <w:snapToGrid/>
          <w:color w:val="auto"/>
          <w:spacing w:val="0"/>
          <w:sz w:val="21"/>
          <w:szCs w:val="21"/>
          <w:lang w:val="en-US" w:eastAsia="zh-CN" w:bidi="ar-SA"/>
        </w:rPr>
        <w:t xml:space="preserve"> 表示省份，</w:t>
      </w:r>
      <m:oMath>
        <m:r>
          <m:rPr>
            <m:sty m:val="p"/>
          </m:rPr>
          <w:rPr>
            <w:rFonts w:hint="eastAsia" w:ascii="Times New Roman" w:hAnsi="Times New Roman" w:eastAsia="宋体" w:cs="Times New Roman"/>
            <w:snapToGrid/>
            <w:color w:val="auto"/>
            <w:spacing w:val="0"/>
            <w:sz w:val="21"/>
            <w:szCs w:val="21"/>
            <w:lang w:val="en-US" w:eastAsia="zh-CN" w:bidi="ar-SA"/>
          </w:rPr>
          <m:t>t</m:t>
        </m:r>
      </m:oMath>
      <w:r>
        <w:rPr>
          <w:rFonts w:hint="eastAsia" w:ascii="Times New Roman" w:hAnsi="Times New Roman" w:eastAsia="宋体" w:cs="Times New Roman"/>
          <w:snapToGrid/>
          <w:color w:val="auto"/>
          <w:spacing w:val="0"/>
          <w:sz w:val="21"/>
          <w:szCs w:val="21"/>
          <w:lang w:val="en-US" w:eastAsia="zh-CN" w:bidi="ar-SA"/>
        </w:rPr>
        <w:t xml:space="preserve"> 表示调查年份。CLDS 补充分析中的被解释变量记为 </w:t>
      </w:r>
      <m:oMath>
        <m:sSub>
          <m:sSubPr>
            <m:ctrlPr>
              <w:rPr>
                <w:rFonts w:hint="eastAsia" w:ascii="DejaVu Math TeX Gyre" w:hAnsi="DejaVu Math TeX Gyre" w:eastAsia="宋体" w:cs="Times New Roman"/>
                <w:snapToGrid/>
                <w:color w:val="auto"/>
                <w:spacing w:val="0"/>
                <w:sz w:val="21"/>
                <w:szCs w:val="21"/>
                <w:lang w:val="en-US" w:eastAsia="zh-CN" w:bidi="ar-SA"/>
              </w:rPr>
            </m:ctrlPr>
          </m:sSubPr>
          <m:e>
            <m:r>
              <m:rPr>
                <m:sty m:val="p"/>
              </m:rPr>
              <w:rPr>
                <w:rFonts w:hint="eastAsia" w:ascii="Times New Roman" w:hAnsi="Times New Roman" w:eastAsia="宋体" w:cs="Times New Roman"/>
                <w:snapToGrid/>
                <w:color w:val="auto"/>
                <w:spacing w:val="0"/>
                <w:sz w:val="21"/>
                <w:szCs w:val="21"/>
                <w:lang w:val="en-US" w:eastAsia="zh-CN" w:bidi="ar-SA"/>
              </w:rPr>
              <m:t>M</m:t>
            </m:r>
            <m:ctrlPr>
              <w:rPr>
                <w:rFonts w:hint="eastAsia" w:ascii="DejaVu Math TeX Gyre" w:hAnsi="DejaVu Math TeX Gyre" w:eastAsia="宋体" w:cs="Times New Roman"/>
                <w:snapToGrid/>
                <w:color w:val="auto"/>
                <w:spacing w:val="0"/>
                <w:sz w:val="21"/>
                <w:szCs w:val="21"/>
                <w:lang w:val="en-US" w:eastAsia="zh-CN" w:bidi="ar-SA"/>
              </w:rPr>
            </m:ctrlPr>
          </m:e>
          <m:sub>
            <m:r>
              <m:rPr>
                <m:sty m:val="p"/>
              </m:rPr>
              <w:rPr>
                <w:rFonts w:hint="eastAsia" w:ascii="Times New Roman" w:hAnsi="Times New Roman" w:eastAsia="宋体" w:cs="Times New Roman"/>
                <w:snapToGrid/>
                <w:color w:val="auto"/>
                <w:spacing w:val="0"/>
                <w:sz w:val="21"/>
                <w:szCs w:val="21"/>
                <w:lang w:val="en-US" w:eastAsia="zh-CN" w:bidi="ar-SA"/>
              </w:rPr>
              <m:t>ipt</m:t>
            </m:r>
            <m:ctrlPr>
              <w:rPr>
                <w:rFonts w:hint="eastAsia" w:ascii="DejaVu Math TeX Gyre" w:hAnsi="DejaVu Math TeX Gyre" w:eastAsia="宋体" w:cs="Times New Roman"/>
                <w:snapToGrid/>
                <w:color w:val="auto"/>
                <w:spacing w:val="0"/>
                <w:sz w:val="21"/>
                <w:szCs w:val="21"/>
                <w:lang w:val="en-US" w:eastAsia="zh-CN" w:bidi="ar-SA"/>
              </w:rPr>
            </m:ctrlPr>
          </m:sub>
        </m:sSub>
      </m:oMath>
      <w:r>
        <w:rPr>
          <w:rFonts w:hint="eastAsia" w:ascii="Times New Roman" w:hAnsi="Times New Roman" w:eastAsia="宋体" w:cs="Times New Roman"/>
          <w:snapToGrid/>
          <w:color w:val="auto"/>
          <w:spacing w:val="0"/>
          <w:sz w:val="21"/>
          <w:szCs w:val="21"/>
          <w:lang w:val="en-US" w:eastAsia="zh-CN" w:bidi="ar-SA"/>
        </w:rPr>
        <w:t>，依次包括是否找过工作（searched_recent）、找工作时间（月字段）（search_months）、当前岗位是否需要培训（need_training）、掌握岗位技能所需时间类别（skill_time）、是否参加技术培训（tech_training）以及证书—岗位不匹配（cert_mismatch）。这些变量分别对应求职状态和找工作时间（月字段）、岗位培训要求、技能吸收过程和资格适配关系。</w:t>
      </w:r>
    </w:p>
    <w:p w14:paraId="14792D01">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 xml:space="preserve">省份—年份层面的机器人暴露强度记为 </w:t>
      </w:r>
      <m:oMath>
        <m:r>
          <m:rPr>
            <m:sty m:val="p"/>
          </m:rPr>
          <w:rPr>
            <w:rFonts w:hint="eastAsia" w:ascii="Times New Roman" w:hAnsi="Times New Roman" w:eastAsia="宋体" w:cs="Times New Roman"/>
            <w:snapToGrid/>
            <w:color w:val="auto"/>
            <w:spacing w:val="0"/>
            <w:sz w:val="21"/>
            <w:szCs w:val="21"/>
            <w:lang w:val="en-US" w:eastAsia="zh-CN" w:bidi="ar-SA"/>
          </w:rPr>
          <m:t>RobotExposur</m:t>
        </m:r>
        <m:sSub>
          <m:sSubPr>
            <m:ctrlPr>
              <w:rPr>
                <w:rFonts w:hint="eastAsia" w:ascii="DejaVu Math TeX Gyre" w:hAnsi="DejaVu Math TeX Gyre" w:eastAsia="宋体" w:cs="Times New Roman"/>
                <w:snapToGrid/>
                <w:color w:val="auto"/>
                <w:spacing w:val="0"/>
                <w:sz w:val="21"/>
                <w:szCs w:val="21"/>
                <w:lang w:val="en-US" w:eastAsia="zh-CN" w:bidi="ar-SA"/>
              </w:rPr>
            </m:ctrlPr>
          </m:sSubPr>
          <m:e>
            <m:r>
              <m:rPr>
                <m:sty m:val="p"/>
              </m:rPr>
              <w:rPr>
                <w:rFonts w:hint="eastAsia" w:ascii="Times New Roman" w:hAnsi="Times New Roman" w:eastAsia="宋体" w:cs="Times New Roman"/>
                <w:snapToGrid/>
                <w:color w:val="auto"/>
                <w:spacing w:val="0"/>
                <w:sz w:val="21"/>
                <w:szCs w:val="21"/>
                <w:lang w:val="en-US" w:eastAsia="zh-CN" w:bidi="ar-SA"/>
              </w:rPr>
              <m:t>e</m:t>
            </m:r>
            <m:ctrlPr>
              <w:rPr>
                <w:rFonts w:hint="eastAsia" w:ascii="DejaVu Math TeX Gyre" w:hAnsi="DejaVu Math TeX Gyre" w:eastAsia="宋体" w:cs="Times New Roman"/>
                <w:snapToGrid/>
                <w:color w:val="auto"/>
                <w:spacing w:val="0"/>
                <w:sz w:val="21"/>
                <w:szCs w:val="21"/>
                <w:lang w:val="en-US" w:eastAsia="zh-CN" w:bidi="ar-SA"/>
              </w:rPr>
            </m:ctrlPr>
          </m:e>
          <m:sub>
            <m:r>
              <m:rPr>
                <m:sty m:val="p"/>
              </m:rPr>
              <w:rPr>
                <w:rFonts w:hint="eastAsia" w:ascii="Times New Roman" w:hAnsi="Times New Roman" w:eastAsia="宋体" w:cs="Times New Roman"/>
                <w:snapToGrid/>
                <w:color w:val="auto"/>
                <w:spacing w:val="0"/>
                <w:sz w:val="21"/>
                <w:szCs w:val="21"/>
                <w:lang w:val="en-US" w:eastAsia="zh-CN" w:bidi="ar-SA"/>
              </w:rPr>
              <m:t>pt</m:t>
            </m:r>
            <m:ctrlPr>
              <w:rPr>
                <w:rFonts w:hint="eastAsia" w:ascii="DejaVu Math TeX Gyre" w:hAnsi="DejaVu Math TeX Gyre" w:eastAsia="宋体" w:cs="Times New Roman"/>
                <w:snapToGrid/>
                <w:color w:val="auto"/>
                <w:spacing w:val="0"/>
                <w:sz w:val="21"/>
                <w:szCs w:val="21"/>
                <w:lang w:val="en-US" w:eastAsia="zh-CN" w:bidi="ar-SA"/>
              </w:rPr>
            </m:ctrlPr>
          </m:sub>
        </m:sSub>
      </m:oMath>
      <w:r>
        <w:rPr>
          <w:rFonts w:hint="eastAsia" w:ascii="Times New Roman" w:hAnsi="Times New Roman" w:eastAsia="宋体" w:cs="Times New Roman"/>
          <w:snapToGrid/>
          <w:color w:val="auto"/>
          <w:spacing w:val="0"/>
          <w:sz w:val="21"/>
          <w:szCs w:val="21"/>
          <w:lang w:val="en-US" w:eastAsia="zh-CN" w:bidi="ar-SA"/>
        </w:rPr>
        <w:t xml:space="preserve">，在 CLDS 补充分析模型中使用省级机器人密度对数的标准化形式；该标准化在合并分析样本中完成。CLDS 2016 年和 2018 年样本分别匹配同年省级机器人暴露。个体控制变量记为 </w:t>
      </w:r>
      <m:oMath>
        <m:sSub>
          <m:sSubPr>
            <m:ctrlPr>
              <w:rPr>
                <w:rFonts w:hint="eastAsia" w:ascii="DejaVu Math TeX Gyre" w:hAnsi="DejaVu Math TeX Gyre" w:eastAsia="宋体" w:cs="Times New Roman"/>
                <w:snapToGrid/>
                <w:color w:val="auto"/>
                <w:spacing w:val="0"/>
                <w:sz w:val="21"/>
                <w:szCs w:val="21"/>
                <w:lang w:val="en-US" w:eastAsia="zh-CN" w:bidi="ar-SA"/>
              </w:rPr>
            </m:ctrlPr>
          </m:sSubPr>
          <m:e>
            <m:r>
              <m:rPr>
                <m:sty m:val="p"/>
              </m:rPr>
              <w:rPr>
                <w:rFonts w:hint="eastAsia" w:ascii="Times New Roman" w:hAnsi="Times New Roman" w:eastAsia="宋体" w:cs="Times New Roman"/>
                <w:snapToGrid/>
                <w:color w:val="auto"/>
                <w:spacing w:val="0"/>
                <w:sz w:val="21"/>
                <w:szCs w:val="21"/>
                <w:lang w:val="en-US" w:eastAsia="zh-CN" w:bidi="ar-SA"/>
              </w:rPr>
              <m:t>X</m:t>
            </m:r>
            <m:ctrlPr>
              <w:rPr>
                <w:rFonts w:hint="eastAsia" w:ascii="DejaVu Math TeX Gyre" w:hAnsi="DejaVu Math TeX Gyre" w:eastAsia="宋体" w:cs="Times New Roman"/>
                <w:snapToGrid/>
                <w:color w:val="auto"/>
                <w:spacing w:val="0"/>
                <w:sz w:val="21"/>
                <w:szCs w:val="21"/>
                <w:lang w:val="en-US" w:eastAsia="zh-CN" w:bidi="ar-SA"/>
              </w:rPr>
            </m:ctrlPr>
          </m:e>
          <m:sub>
            <m:r>
              <m:rPr>
                <m:sty m:val="p"/>
              </m:rPr>
              <w:rPr>
                <w:rFonts w:hint="eastAsia" w:ascii="Times New Roman" w:hAnsi="Times New Roman" w:eastAsia="宋体" w:cs="Times New Roman"/>
                <w:snapToGrid/>
                <w:color w:val="auto"/>
                <w:spacing w:val="0"/>
                <w:sz w:val="21"/>
                <w:szCs w:val="21"/>
                <w:lang w:val="en-US" w:eastAsia="zh-CN" w:bidi="ar-SA"/>
              </w:rPr>
              <m:t>ipt</m:t>
            </m:r>
            <m:ctrlPr>
              <w:rPr>
                <w:rFonts w:hint="eastAsia" w:ascii="DejaVu Math TeX Gyre" w:hAnsi="DejaVu Math TeX Gyre" w:eastAsia="宋体" w:cs="Times New Roman"/>
                <w:snapToGrid/>
                <w:color w:val="auto"/>
                <w:spacing w:val="0"/>
                <w:sz w:val="21"/>
                <w:szCs w:val="21"/>
                <w:lang w:val="en-US" w:eastAsia="zh-CN" w:bidi="ar-SA"/>
              </w:rPr>
            </m:ctrlPr>
          </m:sub>
        </m:sSub>
      </m:oMath>
      <w:r>
        <w:rPr>
          <w:rFonts w:hint="eastAsia" w:ascii="Times New Roman" w:hAnsi="Times New Roman" w:eastAsia="宋体" w:cs="Times New Roman"/>
          <w:snapToGrid/>
          <w:color w:val="auto"/>
          <w:spacing w:val="0"/>
          <w:sz w:val="21"/>
          <w:szCs w:val="21"/>
          <w:lang w:val="en-US" w:eastAsia="zh-CN" w:bidi="ar-SA"/>
        </w:rPr>
        <w:t xml:space="preserve">，包括年龄、性别和受教育程度；年份固定效应记为 </w:t>
      </w:r>
      <m:oMath>
        <m:sSub>
          <m:sSubPr>
            <m:ctrlPr>
              <w:rPr>
                <w:rFonts w:hint="eastAsia" w:ascii="DejaVu Math TeX Gyre" w:hAnsi="DejaVu Math TeX Gyre" w:eastAsia="宋体" w:cs="Times New Roman"/>
                <w:snapToGrid/>
                <w:color w:val="auto"/>
                <w:spacing w:val="0"/>
                <w:sz w:val="21"/>
                <w:szCs w:val="21"/>
                <w:lang w:val="en-US" w:eastAsia="zh-CN" w:bidi="ar-SA"/>
              </w:rPr>
            </m:ctrlPr>
          </m:sSubPr>
          <m:e>
            <m:r>
              <m:rPr>
                <m:sty m:val="p"/>
              </m:rPr>
              <w:rPr>
                <w:rFonts w:hint="eastAsia" w:ascii="Times New Roman" w:hAnsi="Times New Roman" w:eastAsia="宋体" w:cs="Times New Roman"/>
                <w:snapToGrid/>
                <w:color w:val="auto"/>
                <w:spacing w:val="0"/>
                <w:sz w:val="21"/>
                <w:szCs w:val="21"/>
                <w:lang w:val="en-US" w:eastAsia="zh-CN" w:bidi="ar-SA"/>
              </w:rPr>
              <m:t>τ</m:t>
            </m:r>
            <m:ctrlPr>
              <w:rPr>
                <w:rFonts w:hint="eastAsia" w:ascii="DejaVu Math TeX Gyre" w:hAnsi="DejaVu Math TeX Gyre" w:eastAsia="宋体" w:cs="Times New Roman"/>
                <w:snapToGrid/>
                <w:color w:val="auto"/>
                <w:spacing w:val="0"/>
                <w:sz w:val="21"/>
                <w:szCs w:val="21"/>
                <w:lang w:val="en-US" w:eastAsia="zh-CN" w:bidi="ar-SA"/>
              </w:rPr>
            </m:ctrlPr>
          </m:e>
          <m:sub>
            <m:r>
              <m:rPr>
                <m:sty m:val="p"/>
              </m:rPr>
              <w:rPr>
                <w:rFonts w:hint="eastAsia" w:ascii="Times New Roman" w:hAnsi="Times New Roman" w:eastAsia="宋体" w:cs="Times New Roman"/>
                <w:snapToGrid/>
                <w:color w:val="auto"/>
                <w:spacing w:val="0"/>
                <w:sz w:val="21"/>
                <w:szCs w:val="21"/>
                <w:lang w:val="en-US" w:eastAsia="zh-CN" w:bidi="ar-SA"/>
              </w:rPr>
              <m:t>t</m:t>
            </m:r>
            <m:ctrlPr>
              <w:rPr>
                <w:rFonts w:hint="eastAsia" w:ascii="DejaVu Math TeX Gyre" w:hAnsi="DejaVu Math TeX Gyre" w:eastAsia="宋体" w:cs="Times New Roman"/>
                <w:snapToGrid/>
                <w:color w:val="auto"/>
                <w:spacing w:val="0"/>
                <w:sz w:val="21"/>
                <w:szCs w:val="21"/>
                <w:lang w:val="en-US" w:eastAsia="zh-CN" w:bidi="ar-SA"/>
              </w:rPr>
            </m:ctrlPr>
          </m:sub>
        </m:sSub>
      </m:oMath>
      <w:r>
        <w:rPr>
          <w:rFonts w:hint="eastAsia" w:ascii="Times New Roman" w:hAnsi="Times New Roman" w:eastAsia="宋体" w:cs="Times New Roman"/>
          <w:snapToGrid/>
          <w:color w:val="auto"/>
          <w:spacing w:val="0"/>
          <w:sz w:val="21"/>
          <w:szCs w:val="21"/>
          <w:lang w:val="en-US" w:eastAsia="zh-CN" w:bidi="ar-SA"/>
        </w:rPr>
        <w:t>，用于控制 2016 年和 2018 年之间共同的时间变化。为处理同一省份内个体误差项可能相关的问题，本文在 CLDS 补充分析回归中将标准误按省份层面聚类。</w:t>
      </w:r>
    </w:p>
    <w:p w14:paraId="2D721583">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CLDS 样本为重复截面数据，且该模型未使用 Bartik 工具变量。二元变量按线性概率模型解释，掌握岗位技能所需时间类别按原始有序时间类别进行线性处理，找工作时间（月字段）仅保留求职时间题项中的月数字段，证书—岗位不匹配仅在持有职业证书的样本中解释。因此，</w:t>
      </w:r>
      <m:oMath>
        <m:sSub>
          <m:sSubPr>
            <m:ctrlPr>
              <w:rPr>
                <w:rFonts w:hint="eastAsia" w:ascii="DejaVu Math TeX Gyre" w:hAnsi="DejaVu Math TeX Gyre" w:eastAsia="宋体" w:cs="Times New Roman"/>
                <w:snapToGrid/>
                <w:color w:val="auto"/>
                <w:spacing w:val="0"/>
                <w:sz w:val="21"/>
                <w:szCs w:val="21"/>
                <w:lang w:val="en-US" w:eastAsia="zh-CN" w:bidi="ar-SA"/>
              </w:rPr>
            </m:ctrlPr>
          </m:sSubPr>
          <m:e>
            <m:r>
              <m:rPr>
                <m:sty m:val="p"/>
              </m:rPr>
              <w:rPr>
                <w:rFonts w:hint="eastAsia" w:ascii="Times New Roman" w:hAnsi="Times New Roman" w:eastAsia="宋体" w:cs="Times New Roman"/>
                <w:snapToGrid/>
                <w:color w:val="auto"/>
                <w:spacing w:val="0"/>
                <w:sz w:val="21"/>
                <w:szCs w:val="21"/>
                <w:lang w:val="en-US" w:eastAsia="zh-CN" w:bidi="ar-SA"/>
              </w:rPr>
              <m:t>δ</m:t>
            </m:r>
            <m:ctrlPr>
              <w:rPr>
                <w:rFonts w:hint="eastAsia" w:ascii="DejaVu Math TeX Gyre" w:hAnsi="DejaVu Math TeX Gyre" w:eastAsia="宋体" w:cs="Times New Roman"/>
                <w:snapToGrid/>
                <w:color w:val="auto"/>
                <w:spacing w:val="0"/>
                <w:sz w:val="21"/>
                <w:szCs w:val="21"/>
                <w:lang w:val="en-US" w:eastAsia="zh-CN" w:bidi="ar-SA"/>
              </w:rPr>
            </m:ctrlPr>
          </m:e>
          <m:sub>
            <m:r>
              <m:rPr>
                <m:sty m:val="p"/>
              </m:rPr>
              <w:rPr>
                <w:rFonts w:hint="eastAsia" w:ascii="Times New Roman" w:hAnsi="Times New Roman" w:eastAsia="宋体" w:cs="Times New Roman"/>
                <w:snapToGrid/>
                <w:color w:val="auto"/>
                <w:spacing w:val="0"/>
                <w:sz w:val="21"/>
                <w:szCs w:val="21"/>
                <w:lang w:val="en-US" w:eastAsia="zh-CN" w:bidi="ar-SA"/>
              </w:rPr>
              <m:t>1</m:t>
            </m:r>
            <m:ctrlPr>
              <w:rPr>
                <w:rFonts w:hint="eastAsia" w:ascii="DejaVu Math TeX Gyre" w:hAnsi="DejaVu Math TeX Gyre" w:eastAsia="宋体" w:cs="Times New Roman"/>
                <w:snapToGrid/>
                <w:color w:val="auto"/>
                <w:spacing w:val="0"/>
                <w:sz w:val="21"/>
                <w:szCs w:val="21"/>
                <w:lang w:val="en-US" w:eastAsia="zh-CN" w:bidi="ar-SA"/>
              </w:rPr>
            </m:ctrlPr>
          </m:sub>
        </m:sSub>
      </m:oMath>
      <w:r>
        <w:rPr>
          <w:rFonts w:hint="eastAsia" w:ascii="Times New Roman" w:hAnsi="Times New Roman" w:eastAsia="宋体" w:cs="Times New Roman"/>
          <w:snapToGrid/>
          <w:color w:val="auto"/>
          <w:spacing w:val="0"/>
          <w:sz w:val="21"/>
          <w:szCs w:val="21"/>
          <w:lang w:val="en-US" w:eastAsia="zh-CN" w:bidi="ar-SA"/>
        </w:rPr>
        <w:t xml:space="preserve"> 表示控制年龄、性别、受教育程度和年份固定效应后，省级机器人密度对数提高 1 个标准差时，CLDS 调整过程变量的平均差异。</w:t>
      </w:r>
    </w:p>
    <w:p w14:paraId="43BA66E1">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第 5 章将报告 CFPS 基准估计结果，并在 CLDS 补充分析部分呈现调整过程分析结果。</w:t>
      </w:r>
    </w:p>
    <w:p w14:paraId="0BE6F5C3">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p>
    <w:p w14:paraId="23856BC4">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p>
    <w:p w14:paraId="4C5EBBB3">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p>
    <w:p w14:paraId="33450CA3">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p>
    <w:p w14:paraId="7BB554B6">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p>
    <w:p w14:paraId="3AD17C6A">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p>
    <w:p w14:paraId="0448F54E">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p>
    <w:p w14:paraId="0AE8B66A">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p>
    <w:p w14:paraId="4772DB20">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p>
    <w:p w14:paraId="5D1D6E76">
      <w:pPr>
        <w:widowControl w:val="0"/>
        <w:kinsoku/>
        <w:autoSpaceDE/>
        <w:autoSpaceDN/>
        <w:adjustRightInd w:val="0"/>
        <w:snapToGrid/>
        <w:spacing w:line="400" w:lineRule="exact"/>
        <w:jc w:val="both"/>
        <w:textAlignment w:val="baseline"/>
        <w:rPr>
          <w:rFonts w:hint="eastAsia" w:ascii="Times New Roman" w:hAnsi="Times New Roman" w:eastAsia="宋体" w:cs="Times New Roman"/>
          <w:snapToGrid/>
          <w:color w:val="auto"/>
          <w:spacing w:val="0"/>
          <w:sz w:val="21"/>
          <w:szCs w:val="21"/>
          <w:lang w:val="en-US" w:eastAsia="zh-CN" w:bidi="ar-SA"/>
        </w:rPr>
      </w:pPr>
    </w:p>
    <w:p w14:paraId="7E2B5084">
      <w:pPr>
        <w:widowControl w:val="0"/>
        <w:kinsoku/>
        <w:autoSpaceDE/>
        <w:autoSpaceDN/>
        <w:adjustRightInd w:val="0"/>
        <w:snapToGrid/>
        <w:spacing w:line="400" w:lineRule="exact"/>
        <w:jc w:val="both"/>
        <w:textAlignment w:val="baseline"/>
        <w:rPr>
          <w:rFonts w:hint="eastAsia" w:ascii="Times New Roman" w:hAnsi="Times New Roman" w:eastAsia="宋体" w:cs="Times New Roman"/>
          <w:snapToGrid/>
          <w:color w:val="auto"/>
          <w:spacing w:val="0"/>
          <w:sz w:val="21"/>
          <w:szCs w:val="21"/>
          <w:lang w:val="en-US" w:eastAsia="zh-CN" w:bidi="ar-SA"/>
        </w:rPr>
      </w:pPr>
    </w:p>
    <w:p w14:paraId="65973190">
      <w:pPr>
        <w:widowControl w:val="0"/>
        <w:kinsoku/>
        <w:autoSpaceDE/>
        <w:autoSpaceDN/>
        <w:adjustRightInd w:val="0"/>
        <w:snapToGrid/>
        <w:spacing w:line="400" w:lineRule="exact"/>
        <w:jc w:val="both"/>
        <w:textAlignment w:val="baseline"/>
        <w:rPr>
          <w:rFonts w:hint="eastAsia" w:ascii="Times New Roman" w:hAnsi="Times New Roman" w:eastAsia="宋体" w:cs="Times New Roman"/>
          <w:snapToGrid/>
          <w:color w:val="auto"/>
          <w:spacing w:val="0"/>
          <w:sz w:val="21"/>
          <w:szCs w:val="21"/>
          <w:lang w:val="en-US" w:eastAsia="zh-CN" w:bidi="ar-SA"/>
        </w:rPr>
      </w:pPr>
    </w:p>
    <w:p w14:paraId="07FBEB28">
      <w:pPr>
        <w:widowControl w:val="0"/>
        <w:kinsoku/>
        <w:autoSpaceDE/>
        <w:autoSpaceDN/>
        <w:adjustRightInd w:val="0"/>
        <w:snapToGrid/>
        <w:spacing w:line="400" w:lineRule="exact"/>
        <w:jc w:val="both"/>
        <w:textAlignment w:val="baseline"/>
        <w:rPr>
          <w:rFonts w:hint="eastAsia" w:ascii="Times New Roman" w:hAnsi="Times New Roman" w:eastAsia="宋体" w:cs="Times New Roman"/>
          <w:snapToGrid/>
          <w:color w:val="auto"/>
          <w:spacing w:val="0"/>
          <w:sz w:val="21"/>
          <w:szCs w:val="21"/>
          <w:lang w:val="en-US" w:eastAsia="zh-CN" w:bidi="ar-SA"/>
        </w:rPr>
      </w:pPr>
    </w:p>
    <w:p w14:paraId="76B68CEE">
      <w:pPr>
        <w:widowControl w:val="0"/>
        <w:kinsoku/>
        <w:autoSpaceDE/>
        <w:autoSpaceDN/>
        <w:adjustRightInd w:val="0"/>
        <w:snapToGrid/>
        <w:spacing w:line="400" w:lineRule="exact"/>
        <w:jc w:val="both"/>
        <w:textAlignment w:val="baseline"/>
        <w:rPr>
          <w:rFonts w:hint="eastAsia" w:ascii="Times New Roman" w:hAnsi="Times New Roman" w:eastAsia="宋体" w:cs="Times New Roman"/>
          <w:snapToGrid/>
          <w:color w:val="auto"/>
          <w:spacing w:val="0"/>
          <w:sz w:val="21"/>
          <w:szCs w:val="21"/>
          <w:lang w:val="en-US" w:eastAsia="zh-CN" w:bidi="ar-SA"/>
        </w:rPr>
      </w:pPr>
    </w:p>
    <w:p w14:paraId="59FB0D1B">
      <w:pPr>
        <w:widowControl w:val="0"/>
        <w:kinsoku/>
        <w:autoSpaceDE/>
        <w:autoSpaceDN/>
        <w:adjustRightInd w:val="0"/>
        <w:snapToGrid/>
        <w:spacing w:line="400" w:lineRule="exact"/>
        <w:jc w:val="both"/>
        <w:textAlignment w:val="baseline"/>
        <w:rPr>
          <w:rFonts w:hint="eastAsia" w:ascii="Times New Roman" w:hAnsi="Times New Roman" w:eastAsia="宋体" w:cs="Times New Roman"/>
          <w:snapToGrid/>
          <w:color w:val="auto"/>
          <w:spacing w:val="0"/>
          <w:sz w:val="21"/>
          <w:szCs w:val="21"/>
          <w:lang w:val="en-US" w:eastAsia="zh-CN" w:bidi="ar-SA"/>
        </w:rPr>
      </w:pPr>
    </w:p>
    <w:p w14:paraId="6A698298">
      <w:pPr>
        <w:widowControl w:val="0"/>
        <w:kinsoku/>
        <w:autoSpaceDE/>
        <w:autoSpaceDN/>
        <w:adjustRightInd w:val="0"/>
        <w:snapToGrid/>
        <w:spacing w:line="400" w:lineRule="exact"/>
        <w:jc w:val="both"/>
        <w:textAlignment w:val="baseline"/>
        <w:rPr>
          <w:rFonts w:hint="eastAsia" w:ascii="Times New Roman" w:hAnsi="Times New Roman" w:eastAsia="宋体" w:cs="Times New Roman"/>
          <w:snapToGrid/>
          <w:color w:val="auto"/>
          <w:spacing w:val="0"/>
          <w:sz w:val="21"/>
          <w:szCs w:val="21"/>
          <w:lang w:val="en-US" w:eastAsia="zh-CN" w:bidi="ar-SA"/>
        </w:rPr>
      </w:pPr>
    </w:p>
    <w:p w14:paraId="6DB45589">
      <w:pPr>
        <w:pStyle w:val="2"/>
        <w:bidi w:val="0"/>
        <w:rPr>
          <w:rFonts w:hint="default"/>
          <w:lang w:val="en-US" w:eastAsia="zh-CN"/>
        </w:rPr>
      </w:pPr>
      <w:bookmarkStart w:id="35" w:name="_Toc1138573959"/>
      <w:r>
        <w:rPr>
          <w:rFonts w:hint="eastAsia"/>
          <w:lang w:val="en-US" w:eastAsia="zh-CN"/>
        </w:rPr>
        <w:t>5</w:t>
      </w:r>
      <w:r>
        <w:rPr>
          <w:rFonts w:hint="eastAsia"/>
        </w:rPr>
        <w:t xml:space="preserve"> </w:t>
      </w:r>
      <w:r>
        <w:rPr>
          <w:rFonts w:hint="eastAsia"/>
          <w:lang w:val="en-US" w:eastAsia="zh-CN"/>
        </w:rPr>
        <w:t>实证结果</w:t>
      </w:r>
      <w:bookmarkEnd w:id="35"/>
    </w:p>
    <w:p w14:paraId="13DF4BA5">
      <w:pPr>
        <w:pStyle w:val="3"/>
        <w:bidi w:val="0"/>
        <w:rPr>
          <w:rFonts w:hint="eastAsia"/>
          <w:lang w:val="en-US" w:eastAsia="zh-CN"/>
        </w:rPr>
      </w:pPr>
      <w:bookmarkStart w:id="36" w:name="_Toc1933234143"/>
      <w:r>
        <w:rPr>
          <w:rFonts w:hint="eastAsia"/>
          <w:lang w:val="en-US" w:eastAsia="zh-CN"/>
        </w:rPr>
        <w:t>5.1基准回归结果</w:t>
      </w:r>
      <w:bookmarkEnd w:id="36"/>
    </w:p>
    <w:p w14:paraId="71004C47">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本节报告基于 CFPS 个体样本和 Bartik 工具变量的两阶段估计结果。表5-1报告工资对数、制造业就业、ISEI 得分和兼职就业四项配置结果的 IV-2SLS 基准估计；表5-2保留工资和制造业就业两个核心结果，比较普通最小二乘估计、简化式估计和工具变量两阶段估计下的方向。</w:t>
      </w:r>
    </w:p>
    <w:p w14:paraId="411594B4">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表5-1报告机器人暴露与劳动者配置结果之间的 IV-2SLS 基准关系。系数方向上，工资对数、制造业就业和 ISEI 得分三列为正，兼职就业列为负。显著性上，工资方程中机器人密度对数的估计系数为 0.1994，标准误为 0.0780，在 5% 水平上显著；制造业就业方程的系数为 0.0798，在 1% 水平上显著；ISEI 得分方程的系数为 0.9995，在 1% 水平上显著；兼职就业方程的系数为 -0.0162，在 10% 水平上显著，统计证据弱于前三类结果。</w:t>
      </w:r>
    </w:p>
    <w:p w14:paraId="2FFFA37A">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从经济含义看，工具变量预测的省级机器人密度对数提高 1 个单位，与工资对数上升约 0.1994、制造业就业概率提高约 7.98 个百分点相对应；ISEI 得分系数表示职业社会经济地位得分提高约 1 分。兼职就业为二元变量，系数为 -0.0162，表示兼职就业概率下降约 1.62 个百分点，但该结果只在 10% 水平上显著。表5-1中，工资回报、制造业就业和职业层级构成本文主要配置结果；兼职就业反映工作时间安排，后文结合稳健性检验和年龄组结果继续讨论。</w:t>
      </w:r>
    </w:p>
    <w:p w14:paraId="1ACB2B2A">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p>
    <w:p w14:paraId="09BF037B">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p>
    <w:p w14:paraId="7EA07A31">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p>
    <w:p w14:paraId="6BF47314">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p>
    <w:p w14:paraId="2B9D1453">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p>
    <w:p w14:paraId="3D0EECEC">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p>
    <w:p w14:paraId="60402EBD">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p>
    <w:p w14:paraId="2E266E1C">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p>
    <w:p w14:paraId="5DBF65B5">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p>
    <w:p w14:paraId="3F31753D">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p>
    <w:p w14:paraId="618E14F7">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p>
    <w:p w14:paraId="798BC2A5">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p>
    <w:p w14:paraId="437E84B4">
      <w:pPr>
        <w:pStyle w:val="26"/>
        <w:widowControl w:val="0"/>
        <w:spacing w:before="240" w:after="120" w:line="400" w:lineRule="exact"/>
        <w:ind w:left="0" w:right="0"/>
        <w:jc w:val="center"/>
        <w:rPr>
          <w:rFonts w:hint="eastAsia" w:eastAsia="宋体"/>
          <w:b/>
          <w:spacing w:val="0"/>
          <w:sz w:val="21"/>
          <w:szCs w:val="21"/>
          <w:lang w:val="en-US" w:eastAsia="zh-CN"/>
        </w:rPr>
      </w:pPr>
      <w:r>
        <w:rPr>
          <w:rFonts w:hint="eastAsia" w:eastAsia="宋体"/>
          <w:b/>
          <w:spacing w:val="0"/>
          <w:sz w:val="21"/>
          <w:szCs w:val="21"/>
          <w:lang w:val="en-US" w:eastAsia="zh-CN"/>
        </w:rPr>
        <w:t>表5-1 工业机器人应用对工资、就业结构与职业层级的影响：IV-2SLS 基准估计</w:t>
      </w:r>
    </w:p>
    <w:tbl>
      <w:tblPr>
        <w:tblStyle w:val="14"/>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30"/>
        <w:gridCol w:w="1299"/>
        <w:gridCol w:w="1509"/>
        <w:gridCol w:w="1351"/>
        <w:gridCol w:w="1299"/>
      </w:tblGrid>
      <w:tr w14:paraId="202207FD">
        <w:trPr>
          <w:cantSplit/>
          <w:trHeight w:val="360" w:hRule="atLeast"/>
          <w:tblHeader/>
          <w:jc w:val="center"/>
        </w:trPr>
        <w:tc>
          <w:tcPr>
            <w:tcW w:w="0" w:type="auto"/>
            <w:tcBorders>
              <w:bottom w:val="single" w:color="000000" w:sz="6" w:space="0"/>
            </w:tcBorders>
            <w:tcMar>
              <w:top w:w="90" w:type="dxa"/>
              <w:left w:w="80" w:type="dxa"/>
              <w:bottom w:w="90" w:type="dxa"/>
              <w:right w:w="80" w:type="dxa"/>
            </w:tcMar>
            <w:vAlign w:val="center"/>
          </w:tcPr>
          <w:p w14:paraId="5189DE96">
            <w:pPr>
              <w:spacing w:before="0" w:after="0" w:line="400" w:lineRule="exact"/>
              <w:jc w:val="center"/>
            </w:pPr>
            <w:r>
              <w:rPr>
                <w:rFonts w:hint="eastAsia" w:ascii="Times New Roman" w:hAnsi="Times New Roman" w:eastAsia="宋体"/>
                <w:b/>
                <w:spacing w:val="0"/>
                <w:sz w:val="21"/>
              </w:rPr>
              <w:t>变量</w:t>
            </w:r>
          </w:p>
        </w:tc>
        <w:tc>
          <w:tcPr>
            <w:tcW w:w="0" w:type="auto"/>
            <w:tcBorders>
              <w:bottom w:val="single" w:color="000000" w:sz="6" w:space="0"/>
            </w:tcBorders>
            <w:tcMar>
              <w:top w:w="90" w:type="dxa"/>
              <w:left w:w="80" w:type="dxa"/>
              <w:bottom w:w="90" w:type="dxa"/>
              <w:right w:w="80" w:type="dxa"/>
            </w:tcMar>
            <w:vAlign w:val="center"/>
          </w:tcPr>
          <w:p w14:paraId="54259507">
            <w:pPr>
              <w:spacing w:before="0" w:after="0" w:line="400" w:lineRule="exact"/>
              <w:jc w:val="center"/>
            </w:pPr>
            <w:r>
              <w:rPr>
                <w:rFonts w:ascii="Times New Roman" w:hAnsi="Times New Roman" w:eastAsia="宋体"/>
                <w:b/>
                <w:spacing w:val="0"/>
                <w:sz w:val="21"/>
              </w:rPr>
              <w:t xml:space="preserve">(1) </w:t>
            </w:r>
            <w:r>
              <w:rPr>
                <w:rFonts w:hint="eastAsia" w:ascii="Times New Roman" w:hAnsi="Times New Roman" w:eastAsia="宋体"/>
                <w:b/>
                <w:spacing w:val="0"/>
                <w:sz w:val="21"/>
              </w:rPr>
              <w:t>工资对数</w:t>
            </w:r>
          </w:p>
        </w:tc>
        <w:tc>
          <w:tcPr>
            <w:tcW w:w="0" w:type="auto"/>
            <w:tcBorders>
              <w:bottom w:val="single" w:color="000000" w:sz="6" w:space="0"/>
            </w:tcBorders>
            <w:tcMar>
              <w:top w:w="90" w:type="dxa"/>
              <w:left w:w="80" w:type="dxa"/>
              <w:bottom w:w="90" w:type="dxa"/>
              <w:right w:w="80" w:type="dxa"/>
            </w:tcMar>
            <w:vAlign w:val="center"/>
          </w:tcPr>
          <w:p w14:paraId="59D4A24C">
            <w:pPr>
              <w:spacing w:before="0" w:after="0" w:line="400" w:lineRule="exact"/>
              <w:jc w:val="center"/>
            </w:pPr>
            <w:r>
              <w:rPr>
                <w:rFonts w:ascii="Times New Roman" w:hAnsi="Times New Roman" w:eastAsia="宋体"/>
                <w:b/>
                <w:spacing w:val="0"/>
                <w:sz w:val="21"/>
              </w:rPr>
              <w:t xml:space="preserve">(2) </w:t>
            </w:r>
            <w:r>
              <w:rPr>
                <w:rFonts w:hint="eastAsia" w:ascii="Times New Roman" w:hAnsi="Times New Roman" w:eastAsia="宋体"/>
                <w:b/>
                <w:spacing w:val="0"/>
                <w:sz w:val="21"/>
              </w:rPr>
              <w:t>制造业就业</w:t>
            </w:r>
          </w:p>
        </w:tc>
        <w:tc>
          <w:tcPr>
            <w:tcW w:w="0" w:type="auto"/>
            <w:tcBorders>
              <w:bottom w:val="single" w:color="000000" w:sz="6" w:space="0"/>
            </w:tcBorders>
            <w:tcMar>
              <w:top w:w="90" w:type="dxa"/>
              <w:left w:w="80" w:type="dxa"/>
              <w:bottom w:w="90" w:type="dxa"/>
              <w:right w:w="80" w:type="dxa"/>
            </w:tcMar>
            <w:vAlign w:val="center"/>
          </w:tcPr>
          <w:p w14:paraId="72F0F2A5">
            <w:pPr>
              <w:spacing w:before="0" w:after="0" w:line="400" w:lineRule="exact"/>
              <w:jc w:val="center"/>
            </w:pPr>
            <w:r>
              <w:rPr>
                <w:rFonts w:ascii="Times New Roman" w:hAnsi="Times New Roman" w:eastAsia="宋体"/>
                <w:b/>
                <w:spacing w:val="0"/>
                <w:sz w:val="21"/>
              </w:rPr>
              <w:t xml:space="preserve">(3) ISEI </w:t>
            </w:r>
            <w:r>
              <w:rPr>
                <w:rFonts w:hint="eastAsia" w:ascii="Times New Roman" w:hAnsi="Times New Roman" w:eastAsia="宋体"/>
                <w:b/>
                <w:spacing w:val="0"/>
                <w:sz w:val="21"/>
              </w:rPr>
              <w:t>得分</w:t>
            </w:r>
          </w:p>
        </w:tc>
        <w:tc>
          <w:tcPr>
            <w:tcW w:w="0" w:type="auto"/>
            <w:tcBorders>
              <w:bottom w:val="single" w:color="000000" w:sz="6" w:space="0"/>
            </w:tcBorders>
            <w:tcMar>
              <w:top w:w="90" w:type="dxa"/>
              <w:left w:w="80" w:type="dxa"/>
              <w:bottom w:w="90" w:type="dxa"/>
              <w:right w:w="80" w:type="dxa"/>
            </w:tcMar>
            <w:vAlign w:val="center"/>
          </w:tcPr>
          <w:p w14:paraId="2E10731C">
            <w:pPr>
              <w:spacing w:before="0" w:after="0" w:line="400" w:lineRule="exact"/>
              <w:jc w:val="center"/>
            </w:pPr>
            <w:r>
              <w:rPr>
                <w:rFonts w:ascii="Times New Roman" w:hAnsi="Times New Roman" w:eastAsia="宋体"/>
                <w:b/>
                <w:spacing w:val="0"/>
                <w:sz w:val="21"/>
              </w:rPr>
              <w:t xml:space="preserve">(4) </w:t>
            </w:r>
            <w:r>
              <w:rPr>
                <w:rFonts w:hint="eastAsia" w:ascii="Times New Roman" w:hAnsi="Times New Roman" w:eastAsia="宋体"/>
                <w:b/>
                <w:spacing w:val="0"/>
                <w:sz w:val="21"/>
              </w:rPr>
              <w:t>兼职就业</w:t>
            </w:r>
          </w:p>
        </w:tc>
      </w:tr>
      <w:tr w14:paraId="3DECB16B">
        <w:trPr>
          <w:cantSplit/>
          <w:trHeight w:val="360" w:hRule="atLeast"/>
          <w:jc w:val="center"/>
        </w:trPr>
        <w:tc>
          <w:tcPr>
            <w:tcW w:w="0" w:type="auto"/>
            <w:tcMar>
              <w:top w:w="90" w:type="dxa"/>
              <w:left w:w="80" w:type="dxa"/>
              <w:bottom w:w="90" w:type="dxa"/>
              <w:right w:w="80" w:type="dxa"/>
            </w:tcMar>
            <w:vAlign w:val="center"/>
          </w:tcPr>
          <w:p w14:paraId="642A4046">
            <w:pPr>
              <w:keepNext/>
              <w:spacing w:before="0" w:after="0" w:line="400" w:lineRule="exact"/>
              <w:jc w:val="center"/>
            </w:pPr>
            <w:r>
              <w:rPr>
                <w:rFonts w:hint="eastAsia" w:ascii="Times New Roman" w:hAnsi="Times New Roman" w:eastAsia="宋体"/>
                <w:b w:val="0"/>
                <w:spacing w:val="0"/>
                <w:sz w:val="21"/>
              </w:rPr>
              <w:t>机器人密度对数</w:t>
            </w:r>
          </w:p>
        </w:tc>
        <w:tc>
          <w:tcPr>
            <w:tcW w:w="0" w:type="auto"/>
            <w:tcMar>
              <w:top w:w="90" w:type="dxa"/>
              <w:left w:w="80" w:type="dxa"/>
              <w:bottom w:w="90" w:type="dxa"/>
              <w:right w:w="80" w:type="dxa"/>
            </w:tcMar>
            <w:vAlign w:val="center"/>
          </w:tcPr>
          <w:p w14:paraId="41EF467B">
            <w:pPr>
              <w:keepNext/>
              <w:spacing w:before="0" w:after="0" w:line="400" w:lineRule="exact"/>
              <w:jc w:val="center"/>
            </w:pPr>
            <w:r>
              <w:rPr>
                <w:rFonts w:ascii="Times New Roman" w:hAnsi="Times New Roman" w:eastAsia="宋体"/>
                <w:b w:val="0"/>
                <w:spacing w:val="0"/>
                <w:sz w:val="21"/>
              </w:rPr>
              <w:t>0.1994**</w:t>
            </w:r>
          </w:p>
        </w:tc>
        <w:tc>
          <w:tcPr>
            <w:tcW w:w="0" w:type="auto"/>
            <w:tcMar>
              <w:top w:w="90" w:type="dxa"/>
              <w:left w:w="80" w:type="dxa"/>
              <w:bottom w:w="90" w:type="dxa"/>
              <w:right w:w="80" w:type="dxa"/>
            </w:tcMar>
            <w:vAlign w:val="center"/>
          </w:tcPr>
          <w:p w14:paraId="0554A079">
            <w:pPr>
              <w:keepNext/>
              <w:spacing w:before="0" w:after="0" w:line="400" w:lineRule="exact"/>
              <w:jc w:val="center"/>
            </w:pPr>
            <w:r>
              <w:rPr>
                <w:rFonts w:ascii="Times New Roman" w:hAnsi="Times New Roman" w:eastAsia="宋体"/>
                <w:b w:val="0"/>
                <w:spacing w:val="0"/>
                <w:sz w:val="21"/>
              </w:rPr>
              <w:t>0.0798***</w:t>
            </w:r>
          </w:p>
        </w:tc>
        <w:tc>
          <w:tcPr>
            <w:tcW w:w="0" w:type="auto"/>
            <w:tcMar>
              <w:top w:w="90" w:type="dxa"/>
              <w:left w:w="80" w:type="dxa"/>
              <w:bottom w:w="90" w:type="dxa"/>
              <w:right w:w="80" w:type="dxa"/>
            </w:tcMar>
            <w:vAlign w:val="center"/>
          </w:tcPr>
          <w:p w14:paraId="1F43A1B6">
            <w:pPr>
              <w:keepNext/>
              <w:spacing w:before="0" w:after="0" w:line="400" w:lineRule="exact"/>
              <w:jc w:val="center"/>
            </w:pPr>
            <w:r>
              <w:rPr>
                <w:rFonts w:ascii="Times New Roman" w:hAnsi="Times New Roman" w:eastAsia="宋体"/>
                <w:b w:val="0"/>
                <w:spacing w:val="0"/>
                <w:sz w:val="21"/>
              </w:rPr>
              <w:t>0.9995***</w:t>
            </w:r>
          </w:p>
        </w:tc>
        <w:tc>
          <w:tcPr>
            <w:tcW w:w="0" w:type="auto"/>
            <w:tcMar>
              <w:top w:w="90" w:type="dxa"/>
              <w:left w:w="80" w:type="dxa"/>
              <w:bottom w:w="90" w:type="dxa"/>
              <w:right w:w="80" w:type="dxa"/>
            </w:tcMar>
            <w:vAlign w:val="center"/>
          </w:tcPr>
          <w:p w14:paraId="2CF561FD">
            <w:pPr>
              <w:keepNext/>
              <w:spacing w:before="0" w:after="0" w:line="400" w:lineRule="exact"/>
              <w:jc w:val="center"/>
            </w:pPr>
            <w:r>
              <w:rPr>
                <w:rFonts w:ascii="Times New Roman" w:hAnsi="Times New Roman" w:eastAsia="宋体"/>
                <w:b w:val="0"/>
                <w:spacing w:val="0"/>
                <w:sz w:val="21"/>
              </w:rPr>
              <w:t>-0.0162*</w:t>
            </w:r>
          </w:p>
        </w:tc>
      </w:tr>
      <w:tr w14:paraId="16179BD2">
        <w:trPr>
          <w:cantSplit/>
          <w:trHeight w:val="300" w:hRule="atLeast"/>
          <w:jc w:val="center"/>
        </w:trPr>
        <w:tc>
          <w:tcPr>
            <w:tcW w:w="0" w:type="auto"/>
            <w:tcMar>
              <w:top w:w="70" w:type="dxa"/>
              <w:left w:w="80" w:type="dxa"/>
              <w:bottom w:w="70" w:type="dxa"/>
              <w:right w:w="80" w:type="dxa"/>
            </w:tcMar>
            <w:vAlign w:val="center"/>
          </w:tcPr>
          <w:p w14:paraId="22F0311B">
            <w:pPr>
              <w:spacing w:before="0" w:after="0" w:line="400" w:lineRule="exact"/>
              <w:jc w:val="center"/>
            </w:pPr>
          </w:p>
        </w:tc>
        <w:tc>
          <w:tcPr>
            <w:tcW w:w="0" w:type="auto"/>
            <w:tcMar>
              <w:top w:w="70" w:type="dxa"/>
              <w:left w:w="80" w:type="dxa"/>
              <w:bottom w:w="70" w:type="dxa"/>
              <w:right w:w="80" w:type="dxa"/>
            </w:tcMar>
            <w:vAlign w:val="center"/>
          </w:tcPr>
          <w:p w14:paraId="2799B240">
            <w:pPr>
              <w:spacing w:before="0" w:after="0" w:line="400" w:lineRule="exact"/>
              <w:jc w:val="center"/>
            </w:pPr>
            <w:r>
              <w:rPr>
                <w:rFonts w:ascii="Times New Roman" w:hAnsi="Times New Roman" w:eastAsia="宋体"/>
                <w:b w:val="0"/>
                <w:spacing w:val="0"/>
                <w:sz w:val="20"/>
              </w:rPr>
              <w:t>(0.0780)</w:t>
            </w:r>
          </w:p>
        </w:tc>
        <w:tc>
          <w:tcPr>
            <w:tcW w:w="0" w:type="auto"/>
            <w:tcMar>
              <w:top w:w="70" w:type="dxa"/>
              <w:left w:w="80" w:type="dxa"/>
              <w:bottom w:w="70" w:type="dxa"/>
              <w:right w:w="80" w:type="dxa"/>
            </w:tcMar>
            <w:vAlign w:val="center"/>
          </w:tcPr>
          <w:p w14:paraId="0E8263C6">
            <w:pPr>
              <w:spacing w:before="0" w:after="0" w:line="400" w:lineRule="exact"/>
              <w:jc w:val="center"/>
            </w:pPr>
            <w:r>
              <w:rPr>
                <w:rFonts w:ascii="Times New Roman" w:hAnsi="Times New Roman" w:eastAsia="宋体"/>
                <w:b w:val="0"/>
                <w:spacing w:val="0"/>
                <w:sz w:val="20"/>
              </w:rPr>
              <w:t>(0.0219)</w:t>
            </w:r>
          </w:p>
        </w:tc>
        <w:tc>
          <w:tcPr>
            <w:tcW w:w="0" w:type="auto"/>
            <w:tcMar>
              <w:top w:w="70" w:type="dxa"/>
              <w:left w:w="80" w:type="dxa"/>
              <w:bottom w:w="70" w:type="dxa"/>
              <w:right w:w="80" w:type="dxa"/>
            </w:tcMar>
            <w:vAlign w:val="center"/>
          </w:tcPr>
          <w:p w14:paraId="0DCDE769">
            <w:pPr>
              <w:spacing w:before="0" w:after="0" w:line="400" w:lineRule="exact"/>
              <w:jc w:val="center"/>
            </w:pPr>
            <w:r>
              <w:rPr>
                <w:rFonts w:ascii="Times New Roman" w:hAnsi="Times New Roman" w:eastAsia="宋体"/>
                <w:b w:val="0"/>
                <w:spacing w:val="0"/>
                <w:sz w:val="20"/>
              </w:rPr>
              <w:t>(0.2746)</w:t>
            </w:r>
          </w:p>
        </w:tc>
        <w:tc>
          <w:tcPr>
            <w:tcW w:w="0" w:type="auto"/>
            <w:tcMar>
              <w:top w:w="70" w:type="dxa"/>
              <w:left w:w="80" w:type="dxa"/>
              <w:bottom w:w="70" w:type="dxa"/>
              <w:right w:w="80" w:type="dxa"/>
            </w:tcMar>
            <w:vAlign w:val="center"/>
          </w:tcPr>
          <w:p w14:paraId="400AFDD7">
            <w:pPr>
              <w:spacing w:before="0" w:after="0" w:line="400" w:lineRule="exact"/>
              <w:jc w:val="center"/>
            </w:pPr>
            <w:r>
              <w:rPr>
                <w:rFonts w:ascii="Times New Roman" w:hAnsi="Times New Roman" w:eastAsia="宋体"/>
                <w:b w:val="0"/>
                <w:spacing w:val="0"/>
                <w:sz w:val="20"/>
              </w:rPr>
              <w:t>(0.0094)</w:t>
            </w:r>
          </w:p>
        </w:tc>
      </w:tr>
      <w:tr w14:paraId="21343F5A">
        <w:trPr>
          <w:cantSplit/>
          <w:trHeight w:val="340" w:hRule="atLeast"/>
          <w:jc w:val="center"/>
        </w:trPr>
        <w:tc>
          <w:tcPr>
            <w:tcW w:w="0" w:type="auto"/>
            <w:tcBorders>
              <w:top w:val="single" w:color="777777" w:sz="4" w:space="0"/>
            </w:tcBorders>
            <w:tcMar>
              <w:top w:w="90" w:type="dxa"/>
              <w:left w:w="80" w:type="dxa"/>
              <w:bottom w:w="90" w:type="dxa"/>
              <w:right w:w="80" w:type="dxa"/>
            </w:tcMar>
            <w:vAlign w:val="center"/>
          </w:tcPr>
          <w:p w14:paraId="05475723">
            <w:pPr>
              <w:spacing w:before="0" w:after="0" w:line="400" w:lineRule="exact"/>
              <w:jc w:val="center"/>
            </w:pPr>
            <w:r>
              <w:rPr>
                <w:rFonts w:hint="eastAsia" w:ascii="Times New Roman" w:hAnsi="Times New Roman" w:eastAsia="宋体"/>
                <w:b/>
                <w:bCs/>
                <w:spacing w:val="0"/>
                <w:sz w:val="21"/>
              </w:rPr>
              <w:t>模型设定</w:t>
            </w:r>
          </w:p>
        </w:tc>
        <w:tc>
          <w:tcPr>
            <w:tcW w:w="0" w:type="auto"/>
            <w:tcBorders>
              <w:top w:val="single" w:color="777777" w:sz="4" w:space="0"/>
            </w:tcBorders>
            <w:tcMar>
              <w:top w:w="90" w:type="dxa"/>
              <w:left w:w="80" w:type="dxa"/>
              <w:bottom w:w="90" w:type="dxa"/>
              <w:right w:w="80" w:type="dxa"/>
            </w:tcMar>
            <w:vAlign w:val="center"/>
          </w:tcPr>
          <w:p w14:paraId="02EEE751">
            <w:pPr>
              <w:spacing w:before="0" w:after="0" w:line="400" w:lineRule="exact"/>
              <w:jc w:val="center"/>
            </w:pPr>
          </w:p>
        </w:tc>
        <w:tc>
          <w:tcPr>
            <w:tcW w:w="0" w:type="auto"/>
            <w:tcBorders>
              <w:top w:val="single" w:color="777777" w:sz="4" w:space="0"/>
            </w:tcBorders>
            <w:tcMar>
              <w:top w:w="90" w:type="dxa"/>
              <w:left w:w="80" w:type="dxa"/>
              <w:bottom w:w="90" w:type="dxa"/>
              <w:right w:w="80" w:type="dxa"/>
            </w:tcMar>
            <w:vAlign w:val="center"/>
          </w:tcPr>
          <w:p w14:paraId="1643F2E4">
            <w:pPr>
              <w:spacing w:before="0" w:after="0" w:line="400" w:lineRule="exact"/>
              <w:jc w:val="center"/>
            </w:pPr>
          </w:p>
        </w:tc>
        <w:tc>
          <w:tcPr>
            <w:tcW w:w="0" w:type="auto"/>
            <w:tcBorders>
              <w:top w:val="single" w:color="777777" w:sz="4" w:space="0"/>
            </w:tcBorders>
            <w:tcMar>
              <w:top w:w="90" w:type="dxa"/>
              <w:left w:w="80" w:type="dxa"/>
              <w:bottom w:w="90" w:type="dxa"/>
              <w:right w:w="80" w:type="dxa"/>
            </w:tcMar>
            <w:vAlign w:val="center"/>
          </w:tcPr>
          <w:p w14:paraId="4D0AD44A">
            <w:pPr>
              <w:spacing w:before="0" w:after="0" w:line="400" w:lineRule="exact"/>
              <w:jc w:val="center"/>
            </w:pPr>
          </w:p>
        </w:tc>
        <w:tc>
          <w:tcPr>
            <w:tcW w:w="0" w:type="auto"/>
            <w:tcBorders>
              <w:top w:val="single" w:color="777777" w:sz="4" w:space="0"/>
            </w:tcBorders>
            <w:tcMar>
              <w:top w:w="90" w:type="dxa"/>
              <w:left w:w="80" w:type="dxa"/>
              <w:bottom w:w="90" w:type="dxa"/>
              <w:right w:w="80" w:type="dxa"/>
            </w:tcMar>
            <w:vAlign w:val="center"/>
          </w:tcPr>
          <w:p w14:paraId="2DF69A37">
            <w:pPr>
              <w:spacing w:before="0" w:after="0" w:line="400" w:lineRule="exact"/>
              <w:jc w:val="center"/>
            </w:pPr>
          </w:p>
        </w:tc>
      </w:tr>
      <w:tr w14:paraId="17A99409">
        <w:trPr>
          <w:cantSplit/>
          <w:trHeight w:val="360" w:hRule="atLeast"/>
          <w:jc w:val="center"/>
        </w:trPr>
        <w:tc>
          <w:tcPr>
            <w:tcW w:w="0" w:type="auto"/>
            <w:tcMar>
              <w:top w:w="90" w:type="dxa"/>
              <w:left w:w="80" w:type="dxa"/>
              <w:bottom w:w="90" w:type="dxa"/>
              <w:right w:w="80" w:type="dxa"/>
            </w:tcMar>
            <w:vAlign w:val="center"/>
          </w:tcPr>
          <w:p w14:paraId="03AEC311">
            <w:pPr>
              <w:spacing w:before="0" w:after="0" w:line="400" w:lineRule="exact"/>
              <w:jc w:val="center"/>
            </w:pPr>
            <w:r>
              <w:rPr>
                <w:rFonts w:hint="eastAsia" w:ascii="Times New Roman" w:hAnsi="Times New Roman" w:eastAsia="宋体"/>
                <w:b w:val="0"/>
                <w:spacing w:val="0"/>
                <w:sz w:val="21"/>
              </w:rPr>
              <w:t>个体控制变量</w:t>
            </w:r>
          </w:p>
        </w:tc>
        <w:tc>
          <w:tcPr>
            <w:tcW w:w="0" w:type="auto"/>
            <w:tcMar>
              <w:top w:w="90" w:type="dxa"/>
              <w:left w:w="80" w:type="dxa"/>
              <w:bottom w:w="90" w:type="dxa"/>
              <w:right w:w="80" w:type="dxa"/>
            </w:tcMar>
            <w:vAlign w:val="center"/>
          </w:tcPr>
          <w:p w14:paraId="190E28DD">
            <w:pPr>
              <w:spacing w:before="0" w:after="0" w:line="400" w:lineRule="exact"/>
              <w:jc w:val="center"/>
            </w:pPr>
            <w:r>
              <w:rPr>
                <w:rFonts w:hint="eastAsia" w:ascii="Times New Roman" w:hAnsi="Times New Roman" w:eastAsia="宋体"/>
                <w:b w:val="0"/>
                <w:spacing w:val="0"/>
                <w:sz w:val="21"/>
              </w:rPr>
              <w:t>是</w:t>
            </w:r>
          </w:p>
        </w:tc>
        <w:tc>
          <w:tcPr>
            <w:tcW w:w="0" w:type="auto"/>
            <w:tcMar>
              <w:top w:w="90" w:type="dxa"/>
              <w:left w:w="80" w:type="dxa"/>
              <w:bottom w:w="90" w:type="dxa"/>
              <w:right w:w="80" w:type="dxa"/>
            </w:tcMar>
            <w:vAlign w:val="center"/>
          </w:tcPr>
          <w:p w14:paraId="065C7AD1">
            <w:pPr>
              <w:spacing w:before="0" w:after="0" w:line="400" w:lineRule="exact"/>
              <w:jc w:val="center"/>
            </w:pPr>
            <w:r>
              <w:rPr>
                <w:rFonts w:hint="eastAsia" w:ascii="Times New Roman" w:hAnsi="Times New Roman" w:eastAsia="宋体"/>
                <w:b w:val="0"/>
                <w:spacing w:val="0"/>
                <w:sz w:val="21"/>
              </w:rPr>
              <w:t>是</w:t>
            </w:r>
          </w:p>
        </w:tc>
        <w:tc>
          <w:tcPr>
            <w:tcW w:w="0" w:type="auto"/>
            <w:tcMar>
              <w:top w:w="90" w:type="dxa"/>
              <w:left w:w="80" w:type="dxa"/>
              <w:bottom w:w="90" w:type="dxa"/>
              <w:right w:w="80" w:type="dxa"/>
            </w:tcMar>
            <w:vAlign w:val="center"/>
          </w:tcPr>
          <w:p w14:paraId="709A4720">
            <w:pPr>
              <w:spacing w:before="0" w:after="0" w:line="400" w:lineRule="exact"/>
              <w:jc w:val="center"/>
            </w:pPr>
            <w:r>
              <w:rPr>
                <w:rFonts w:hint="eastAsia" w:ascii="Times New Roman" w:hAnsi="Times New Roman" w:eastAsia="宋体"/>
                <w:b w:val="0"/>
                <w:spacing w:val="0"/>
                <w:sz w:val="21"/>
              </w:rPr>
              <w:t>是</w:t>
            </w:r>
          </w:p>
        </w:tc>
        <w:tc>
          <w:tcPr>
            <w:tcW w:w="0" w:type="auto"/>
            <w:tcMar>
              <w:top w:w="90" w:type="dxa"/>
              <w:left w:w="80" w:type="dxa"/>
              <w:bottom w:w="90" w:type="dxa"/>
              <w:right w:w="80" w:type="dxa"/>
            </w:tcMar>
            <w:vAlign w:val="center"/>
          </w:tcPr>
          <w:p w14:paraId="21D2F088">
            <w:pPr>
              <w:spacing w:before="0" w:after="0" w:line="400" w:lineRule="exact"/>
              <w:jc w:val="center"/>
            </w:pPr>
            <w:r>
              <w:rPr>
                <w:rFonts w:hint="eastAsia" w:ascii="Times New Roman" w:hAnsi="Times New Roman" w:eastAsia="宋体"/>
                <w:b w:val="0"/>
                <w:spacing w:val="0"/>
                <w:sz w:val="21"/>
              </w:rPr>
              <w:t>是</w:t>
            </w:r>
          </w:p>
        </w:tc>
      </w:tr>
      <w:tr w14:paraId="1C84C5DE">
        <w:trPr>
          <w:cantSplit/>
          <w:trHeight w:val="360" w:hRule="atLeast"/>
          <w:jc w:val="center"/>
        </w:trPr>
        <w:tc>
          <w:tcPr>
            <w:tcW w:w="0" w:type="auto"/>
            <w:tcMar>
              <w:top w:w="90" w:type="dxa"/>
              <w:left w:w="80" w:type="dxa"/>
              <w:bottom w:w="90" w:type="dxa"/>
              <w:right w:w="80" w:type="dxa"/>
            </w:tcMar>
            <w:vAlign w:val="center"/>
          </w:tcPr>
          <w:p w14:paraId="21FD59E0">
            <w:pPr>
              <w:spacing w:before="0" w:after="0" w:line="400" w:lineRule="exact"/>
              <w:jc w:val="center"/>
            </w:pPr>
            <w:r>
              <w:rPr>
                <w:rFonts w:hint="eastAsia" w:ascii="Times New Roman" w:hAnsi="Times New Roman" w:eastAsia="宋体"/>
                <w:b w:val="0"/>
                <w:spacing w:val="0"/>
                <w:sz w:val="21"/>
              </w:rPr>
              <w:t>年份固定效应</w:t>
            </w:r>
          </w:p>
        </w:tc>
        <w:tc>
          <w:tcPr>
            <w:tcW w:w="0" w:type="auto"/>
            <w:tcMar>
              <w:top w:w="90" w:type="dxa"/>
              <w:left w:w="80" w:type="dxa"/>
              <w:bottom w:w="90" w:type="dxa"/>
              <w:right w:w="80" w:type="dxa"/>
            </w:tcMar>
            <w:vAlign w:val="center"/>
          </w:tcPr>
          <w:p w14:paraId="20AFE195">
            <w:pPr>
              <w:spacing w:before="0" w:after="0" w:line="400" w:lineRule="exact"/>
              <w:jc w:val="center"/>
            </w:pPr>
            <w:r>
              <w:rPr>
                <w:rFonts w:hint="eastAsia" w:ascii="Times New Roman" w:hAnsi="Times New Roman" w:eastAsia="宋体"/>
                <w:b w:val="0"/>
                <w:spacing w:val="0"/>
                <w:sz w:val="21"/>
              </w:rPr>
              <w:t>是</w:t>
            </w:r>
          </w:p>
        </w:tc>
        <w:tc>
          <w:tcPr>
            <w:tcW w:w="0" w:type="auto"/>
            <w:tcMar>
              <w:top w:w="90" w:type="dxa"/>
              <w:left w:w="80" w:type="dxa"/>
              <w:bottom w:w="90" w:type="dxa"/>
              <w:right w:w="80" w:type="dxa"/>
            </w:tcMar>
            <w:vAlign w:val="center"/>
          </w:tcPr>
          <w:p w14:paraId="4740DED3">
            <w:pPr>
              <w:spacing w:before="0" w:after="0" w:line="400" w:lineRule="exact"/>
              <w:jc w:val="center"/>
            </w:pPr>
            <w:r>
              <w:rPr>
                <w:rFonts w:hint="eastAsia" w:ascii="Times New Roman" w:hAnsi="Times New Roman" w:eastAsia="宋体"/>
                <w:b w:val="0"/>
                <w:spacing w:val="0"/>
                <w:sz w:val="21"/>
              </w:rPr>
              <w:t>是</w:t>
            </w:r>
          </w:p>
        </w:tc>
        <w:tc>
          <w:tcPr>
            <w:tcW w:w="0" w:type="auto"/>
            <w:tcMar>
              <w:top w:w="90" w:type="dxa"/>
              <w:left w:w="80" w:type="dxa"/>
              <w:bottom w:w="90" w:type="dxa"/>
              <w:right w:w="80" w:type="dxa"/>
            </w:tcMar>
            <w:vAlign w:val="center"/>
          </w:tcPr>
          <w:p w14:paraId="57791B52">
            <w:pPr>
              <w:spacing w:before="0" w:after="0" w:line="400" w:lineRule="exact"/>
              <w:jc w:val="center"/>
            </w:pPr>
            <w:r>
              <w:rPr>
                <w:rFonts w:hint="eastAsia" w:ascii="Times New Roman" w:hAnsi="Times New Roman" w:eastAsia="宋体"/>
                <w:b w:val="0"/>
                <w:spacing w:val="0"/>
                <w:sz w:val="21"/>
              </w:rPr>
              <w:t>是</w:t>
            </w:r>
          </w:p>
        </w:tc>
        <w:tc>
          <w:tcPr>
            <w:tcW w:w="0" w:type="auto"/>
            <w:tcMar>
              <w:top w:w="90" w:type="dxa"/>
              <w:left w:w="80" w:type="dxa"/>
              <w:bottom w:w="90" w:type="dxa"/>
              <w:right w:w="80" w:type="dxa"/>
            </w:tcMar>
            <w:vAlign w:val="center"/>
          </w:tcPr>
          <w:p w14:paraId="1F6E4DAA">
            <w:pPr>
              <w:spacing w:before="0" w:after="0" w:line="400" w:lineRule="exact"/>
              <w:jc w:val="center"/>
            </w:pPr>
            <w:r>
              <w:rPr>
                <w:rFonts w:hint="eastAsia" w:ascii="Times New Roman" w:hAnsi="Times New Roman" w:eastAsia="宋体"/>
                <w:b w:val="0"/>
                <w:spacing w:val="0"/>
                <w:sz w:val="21"/>
              </w:rPr>
              <w:t>是</w:t>
            </w:r>
          </w:p>
        </w:tc>
      </w:tr>
      <w:tr w14:paraId="34C5ABAB">
        <w:trPr>
          <w:cantSplit/>
          <w:trHeight w:val="360" w:hRule="atLeast"/>
          <w:jc w:val="center"/>
        </w:trPr>
        <w:tc>
          <w:tcPr>
            <w:tcW w:w="0" w:type="auto"/>
            <w:tcMar>
              <w:top w:w="90" w:type="dxa"/>
              <w:left w:w="80" w:type="dxa"/>
              <w:bottom w:w="90" w:type="dxa"/>
              <w:right w:w="80" w:type="dxa"/>
            </w:tcMar>
            <w:vAlign w:val="center"/>
          </w:tcPr>
          <w:p w14:paraId="55A459EA">
            <w:pPr>
              <w:spacing w:before="0" w:after="0" w:line="400" w:lineRule="exact"/>
              <w:jc w:val="center"/>
            </w:pPr>
            <w:r>
              <w:rPr>
                <w:rFonts w:hint="eastAsia" w:ascii="Times New Roman" w:hAnsi="Times New Roman" w:eastAsia="宋体"/>
                <w:b w:val="0"/>
                <w:spacing w:val="0"/>
                <w:sz w:val="21"/>
              </w:rPr>
              <w:t>省份聚类标准误</w:t>
            </w:r>
          </w:p>
        </w:tc>
        <w:tc>
          <w:tcPr>
            <w:tcW w:w="0" w:type="auto"/>
            <w:tcMar>
              <w:top w:w="90" w:type="dxa"/>
              <w:left w:w="80" w:type="dxa"/>
              <w:bottom w:w="90" w:type="dxa"/>
              <w:right w:w="80" w:type="dxa"/>
            </w:tcMar>
            <w:vAlign w:val="center"/>
          </w:tcPr>
          <w:p w14:paraId="5D2AB9E0">
            <w:pPr>
              <w:spacing w:before="0" w:after="0" w:line="400" w:lineRule="exact"/>
              <w:jc w:val="center"/>
            </w:pPr>
            <w:r>
              <w:rPr>
                <w:rFonts w:hint="eastAsia" w:ascii="Times New Roman" w:hAnsi="Times New Roman" w:eastAsia="宋体"/>
                <w:b w:val="0"/>
                <w:spacing w:val="0"/>
                <w:sz w:val="21"/>
              </w:rPr>
              <w:t>是</w:t>
            </w:r>
          </w:p>
        </w:tc>
        <w:tc>
          <w:tcPr>
            <w:tcW w:w="0" w:type="auto"/>
            <w:tcMar>
              <w:top w:w="90" w:type="dxa"/>
              <w:left w:w="80" w:type="dxa"/>
              <w:bottom w:w="90" w:type="dxa"/>
              <w:right w:w="80" w:type="dxa"/>
            </w:tcMar>
            <w:vAlign w:val="center"/>
          </w:tcPr>
          <w:p w14:paraId="126B2AAC">
            <w:pPr>
              <w:spacing w:before="0" w:after="0" w:line="400" w:lineRule="exact"/>
              <w:jc w:val="center"/>
            </w:pPr>
            <w:r>
              <w:rPr>
                <w:rFonts w:hint="eastAsia" w:ascii="Times New Roman" w:hAnsi="Times New Roman" w:eastAsia="宋体"/>
                <w:b w:val="0"/>
                <w:spacing w:val="0"/>
                <w:sz w:val="21"/>
              </w:rPr>
              <w:t>是</w:t>
            </w:r>
          </w:p>
        </w:tc>
        <w:tc>
          <w:tcPr>
            <w:tcW w:w="0" w:type="auto"/>
            <w:tcMar>
              <w:top w:w="90" w:type="dxa"/>
              <w:left w:w="80" w:type="dxa"/>
              <w:bottom w:w="90" w:type="dxa"/>
              <w:right w:w="80" w:type="dxa"/>
            </w:tcMar>
            <w:vAlign w:val="center"/>
          </w:tcPr>
          <w:p w14:paraId="5A5803EA">
            <w:pPr>
              <w:spacing w:before="0" w:after="0" w:line="400" w:lineRule="exact"/>
              <w:jc w:val="center"/>
            </w:pPr>
            <w:r>
              <w:rPr>
                <w:rFonts w:hint="eastAsia" w:ascii="Times New Roman" w:hAnsi="Times New Roman" w:eastAsia="宋体"/>
                <w:b w:val="0"/>
                <w:spacing w:val="0"/>
                <w:sz w:val="21"/>
              </w:rPr>
              <w:t>是</w:t>
            </w:r>
          </w:p>
        </w:tc>
        <w:tc>
          <w:tcPr>
            <w:tcW w:w="0" w:type="auto"/>
            <w:tcMar>
              <w:top w:w="90" w:type="dxa"/>
              <w:left w:w="80" w:type="dxa"/>
              <w:bottom w:w="90" w:type="dxa"/>
              <w:right w:w="80" w:type="dxa"/>
            </w:tcMar>
            <w:vAlign w:val="center"/>
          </w:tcPr>
          <w:p w14:paraId="39D6360F">
            <w:pPr>
              <w:spacing w:before="0" w:after="0" w:line="400" w:lineRule="exact"/>
              <w:jc w:val="center"/>
            </w:pPr>
            <w:r>
              <w:rPr>
                <w:rFonts w:hint="eastAsia" w:ascii="Times New Roman" w:hAnsi="Times New Roman" w:eastAsia="宋体"/>
                <w:b w:val="0"/>
                <w:spacing w:val="0"/>
                <w:sz w:val="21"/>
              </w:rPr>
              <w:t>是</w:t>
            </w:r>
          </w:p>
        </w:tc>
      </w:tr>
      <w:tr w14:paraId="4949A3F3">
        <w:trPr>
          <w:cantSplit/>
          <w:trHeight w:val="360" w:hRule="atLeast"/>
          <w:jc w:val="center"/>
        </w:trPr>
        <w:tc>
          <w:tcPr>
            <w:tcW w:w="0" w:type="auto"/>
            <w:tcMar>
              <w:top w:w="90" w:type="dxa"/>
              <w:left w:w="80" w:type="dxa"/>
              <w:bottom w:w="90" w:type="dxa"/>
              <w:right w:w="80" w:type="dxa"/>
            </w:tcMar>
            <w:vAlign w:val="center"/>
          </w:tcPr>
          <w:p w14:paraId="55AECF91">
            <w:pPr>
              <w:spacing w:before="0" w:after="0" w:line="400" w:lineRule="exact"/>
              <w:jc w:val="center"/>
            </w:pPr>
            <w:r>
              <w:rPr>
                <w:rFonts w:hint="eastAsia" w:ascii="Times New Roman" w:hAnsi="Times New Roman" w:eastAsia="宋体"/>
                <w:b w:val="0"/>
                <w:spacing w:val="0"/>
                <w:sz w:val="21"/>
              </w:rPr>
              <w:t>观测值</w:t>
            </w:r>
          </w:p>
        </w:tc>
        <w:tc>
          <w:tcPr>
            <w:tcW w:w="0" w:type="auto"/>
            <w:tcMar>
              <w:top w:w="90" w:type="dxa"/>
              <w:left w:w="80" w:type="dxa"/>
              <w:bottom w:w="90" w:type="dxa"/>
              <w:right w:w="80" w:type="dxa"/>
            </w:tcMar>
            <w:vAlign w:val="center"/>
          </w:tcPr>
          <w:p w14:paraId="43FB70F5">
            <w:pPr>
              <w:spacing w:before="0" w:after="0" w:line="400" w:lineRule="exact"/>
              <w:jc w:val="center"/>
            </w:pPr>
            <w:r>
              <w:rPr>
                <w:rFonts w:ascii="Times New Roman" w:hAnsi="Times New Roman" w:eastAsia="宋体"/>
                <w:b w:val="0"/>
                <w:spacing w:val="0"/>
                <w:sz w:val="21"/>
              </w:rPr>
              <w:t>15,697</w:t>
            </w:r>
          </w:p>
        </w:tc>
        <w:tc>
          <w:tcPr>
            <w:tcW w:w="0" w:type="auto"/>
            <w:tcMar>
              <w:top w:w="90" w:type="dxa"/>
              <w:left w:w="80" w:type="dxa"/>
              <w:bottom w:w="90" w:type="dxa"/>
              <w:right w:w="80" w:type="dxa"/>
            </w:tcMar>
            <w:vAlign w:val="center"/>
          </w:tcPr>
          <w:p w14:paraId="6E81BB89">
            <w:pPr>
              <w:spacing w:before="0" w:after="0" w:line="400" w:lineRule="exact"/>
              <w:jc w:val="center"/>
            </w:pPr>
            <w:r>
              <w:rPr>
                <w:rFonts w:ascii="Times New Roman" w:hAnsi="Times New Roman" w:eastAsia="宋体"/>
                <w:b w:val="0"/>
                <w:spacing w:val="0"/>
                <w:sz w:val="21"/>
              </w:rPr>
              <w:t>18,231</w:t>
            </w:r>
          </w:p>
        </w:tc>
        <w:tc>
          <w:tcPr>
            <w:tcW w:w="0" w:type="auto"/>
            <w:tcMar>
              <w:top w:w="90" w:type="dxa"/>
              <w:left w:w="80" w:type="dxa"/>
              <w:bottom w:w="90" w:type="dxa"/>
              <w:right w:w="80" w:type="dxa"/>
            </w:tcMar>
            <w:vAlign w:val="center"/>
          </w:tcPr>
          <w:p w14:paraId="79ADED12">
            <w:pPr>
              <w:spacing w:before="0" w:after="0" w:line="400" w:lineRule="exact"/>
              <w:jc w:val="center"/>
            </w:pPr>
            <w:r>
              <w:rPr>
                <w:rFonts w:ascii="Times New Roman" w:hAnsi="Times New Roman" w:eastAsia="宋体"/>
                <w:b w:val="0"/>
                <w:spacing w:val="0"/>
                <w:sz w:val="21"/>
              </w:rPr>
              <w:t>28,974</w:t>
            </w:r>
          </w:p>
        </w:tc>
        <w:tc>
          <w:tcPr>
            <w:tcW w:w="0" w:type="auto"/>
            <w:tcMar>
              <w:top w:w="90" w:type="dxa"/>
              <w:left w:w="80" w:type="dxa"/>
              <w:bottom w:w="90" w:type="dxa"/>
              <w:right w:w="80" w:type="dxa"/>
            </w:tcMar>
            <w:vAlign w:val="center"/>
          </w:tcPr>
          <w:p w14:paraId="2D57B0F0">
            <w:pPr>
              <w:spacing w:before="0" w:after="0" w:line="400" w:lineRule="exact"/>
              <w:jc w:val="center"/>
            </w:pPr>
            <w:r>
              <w:rPr>
                <w:rFonts w:ascii="Times New Roman" w:hAnsi="Times New Roman" w:eastAsia="宋体"/>
                <w:b w:val="0"/>
                <w:spacing w:val="0"/>
                <w:sz w:val="21"/>
              </w:rPr>
              <w:t>28,646</w:t>
            </w:r>
          </w:p>
        </w:tc>
      </w:tr>
      <w:tr w14:paraId="188A865B">
        <w:trPr>
          <w:cantSplit/>
          <w:trHeight w:val="360" w:hRule="atLeast"/>
          <w:jc w:val="center"/>
        </w:trPr>
        <w:tc>
          <w:tcPr>
            <w:tcW w:w="0" w:type="auto"/>
            <w:tcMar>
              <w:top w:w="90" w:type="dxa"/>
              <w:left w:w="80" w:type="dxa"/>
              <w:bottom w:w="90" w:type="dxa"/>
              <w:right w:w="80" w:type="dxa"/>
            </w:tcMar>
            <w:vAlign w:val="center"/>
          </w:tcPr>
          <w:p w14:paraId="4C51C839">
            <w:pPr>
              <w:spacing w:before="0" w:after="0" w:line="400" w:lineRule="exact"/>
              <w:jc w:val="center"/>
            </w:pPr>
            <w:r>
              <w:rPr>
                <w:rFonts w:ascii="Times New Roman" w:hAnsi="Times New Roman" w:eastAsia="宋体"/>
                <w:b w:val="0"/>
                <w:spacing w:val="0"/>
                <w:sz w:val="21"/>
              </w:rPr>
              <w:t>R²</w:t>
            </w:r>
          </w:p>
        </w:tc>
        <w:tc>
          <w:tcPr>
            <w:tcW w:w="0" w:type="auto"/>
            <w:tcMar>
              <w:top w:w="90" w:type="dxa"/>
              <w:left w:w="80" w:type="dxa"/>
              <w:bottom w:w="90" w:type="dxa"/>
              <w:right w:w="80" w:type="dxa"/>
            </w:tcMar>
            <w:vAlign w:val="center"/>
          </w:tcPr>
          <w:p w14:paraId="28EDB146">
            <w:pPr>
              <w:spacing w:before="0" w:after="0" w:line="400" w:lineRule="exact"/>
              <w:jc w:val="center"/>
            </w:pPr>
            <w:r>
              <w:rPr>
                <w:rFonts w:ascii="Times New Roman" w:hAnsi="Times New Roman" w:eastAsia="宋体"/>
                <w:b w:val="0"/>
                <w:spacing w:val="0"/>
                <w:sz w:val="21"/>
              </w:rPr>
              <w:t>0.191</w:t>
            </w:r>
          </w:p>
        </w:tc>
        <w:tc>
          <w:tcPr>
            <w:tcW w:w="0" w:type="auto"/>
            <w:tcMar>
              <w:top w:w="90" w:type="dxa"/>
              <w:left w:w="80" w:type="dxa"/>
              <w:bottom w:w="90" w:type="dxa"/>
              <w:right w:w="80" w:type="dxa"/>
            </w:tcMar>
            <w:vAlign w:val="center"/>
          </w:tcPr>
          <w:p w14:paraId="35F9CCEA">
            <w:pPr>
              <w:spacing w:before="0" w:after="0" w:line="400" w:lineRule="exact"/>
              <w:jc w:val="center"/>
            </w:pPr>
            <w:r>
              <w:rPr>
                <w:rFonts w:ascii="Times New Roman" w:hAnsi="Times New Roman" w:eastAsia="宋体"/>
                <w:b w:val="0"/>
                <w:spacing w:val="0"/>
                <w:sz w:val="21"/>
              </w:rPr>
              <w:t>0.035</w:t>
            </w:r>
          </w:p>
        </w:tc>
        <w:tc>
          <w:tcPr>
            <w:tcW w:w="0" w:type="auto"/>
            <w:tcMar>
              <w:top w:w="90" w:type="dxa"/>
              <w:left w:w="80" w:type="dxa"/>
              <w:bottom w:w="90" w:type="dxa"/>
              <w:right w:w="80" w:type="dxa"/>
            </w:tcMar>
            <w:vAlign w:val="center"/>
          </w:tcPr>
          <w:p w14:paraId="731BC484">
            <w:pPr>
              <w:spacing w:before="0" w:after="0" w:line="400" w:lineRule="exact"/>
              <w:jc w:val="center"/>
            </w:pPr>
            <w:r>
              <w:rPr>
                <w:rFonts w:ascii="Times New Roman" w:hAnsi="Times New Roman" w:eastAsia="宋体"/>
                <w:b w:val="0"/>
                <w:spacing w:val="0"/>
                <w:sz w:val="21"/>
              </w:rPr>
              <w:t>0.440</w:t>
            </w:r>
          </w:p>
        </w:tc>
        <w:tc>
          <w:tcPr>
            <w:tcW w:w="0" w:type="auto"/>
            <w:tcMar>
              <w:top w:w="90" w:type="dxa"/>
              <w:left w:w="80" w:type="dxa"/>
              <w:bottom w:w="90" w:type="dxa"/>
              <w:right w:w="80" w:type="dxa"/>
            </w:tcMar>
            <w:vAlign w:val="center"/>
          </w:tcPr>
          <w:p w14:paraId="63117A2E">
            <w:pPr>
              <w:spacing w:before="0" w:after="0" w:line="400" w:lineRule="exact"/>
              <w:jc w:val="center"/>
            </w:pPr>
            <w:r>
              <w:rPr>
                <w:rFonts w:ascii="Times New Roman" w:hAnsi="Times New Roman" w:eastAsia="宋体"/>
                <w:b w:val="0"/>
                <w:spacing w:val="0"/>
                <w:sz w:val="21"/>
              </w:rPr>
              <w:t>0.083</w:t>
            </w:r>
          </w:p>
        </w:tc>
      </w:tr>
      <w:tr w14:paraId="6FCEA8C5">
        <w:trPr>
          <w:cantSplit/>
          <w:trHeight w:val="360" w:hRule="atLeast"/>
          <w:jc w:val="center"/>
        </w:trPr>
        <w:tc>
          <w:tcPr>
            <w:tcW w:w="0" w:type="auto"/>
            <w:tcMar>
              <w:top w:w="90" w:type="dxa"/>
              <w:left w:w="80" w:type="dxa"/>
              <w:bottom w:w="90" w:type="dxa"/>
              <w:right w:w="80" w:type="dxa"/>
            </w:tcMar>
            <w:vAlign w:val="center"/>
          </w:tcPr>
          <w:p w14:paraId="7E9DC545">
            <w:pPr>
              <w:spacing w:before="0" w:after="0" w:line="400" w:lineRule="exact"/>
              <w:jc w:val="center"/>
            </w:pPr>
            <w:r>
              <w:rPr>
                <w:rFonts w:hint="eastAsia" w:ascii="Times New Roman" w:hAnsi="Times New Roman" w:eastAsia="宋体"/>
                <w:b w:val="0"/>
                <w:spacing w:val="0"/>
                <w:sz w:val="21"/>
              </w:rPr>
              <w:t>第一阶段稳健</w:t>
            </w:r>
            <w:r>
              <w:rPr>
                <w:rFonts w:ascii="Times New Roman" w:hAnsi="Times New Roman" w:eastAsia="宋体"/>
                <w:b w:val="0"/>
                <w:spacing w:val="0"/>
                <w:sz w:val="21"/>
              </w:rPr>
              <w:t xml:space="preserve"> F</w:t>
            </w:r>
          </w:p>
        </w:tc>
        <w:tc>
          <w:tcPr>
            <w:tcW w:w="0" w:type="auto"/>
            <w:tcMar>
              <w:top w:w="90" w:type="dxa"/>
              <w:left w:w="80" w:type="dxa"/>
              <w:bottom w:w="90" w:type="dxa"/>
              <w:right w:w="80" w:type="dxa"/>
            </w:tcMar>
            <w:vAlign w:val="center"/>
          </w:tcPr>
          <w:p w14:paraId="1216FAF4">
            <w:pPr>
              <w:spacing w:before="0" w:after="0" w:line="400" w:lineRule="exact"/>
              <w:jc w:val="center"/>
            </w:pPr>
            <w:r>
              <w:rPr>
                <w:rFonts w:ascii="Times New Roman" w:hAnsi="Times New Roman" w:eastAsia="宋体"/>
                <w:b w:val="0"/>
                <w:spacing w:val="0"/>
                <w:sz w:val="21"/>
              </w:rPr>
              <w:t>14.03</w:t>
            </w:r>
          </w:p>
        </w:tc>
        <w:tc>
          <w:tcPr>
            <w:tcW w:w="0" w:type="auto"/>
            <w:tcMar>
              <w:top w:w="90" w:type="dxa"/>
              <w:left w:w="80" w:type="dxa"/>
              <w:bottom w:w="90" w:type="dxa"/>
              <w:right w:w="80" w:type="dxa"/>
            </w:tcMar>
            <w:vAlign w:val="center"/>
          </w:tcPr>
          <w:p w14:paraId="7FDE439E">
            <w:pPr>
              <w:spacing w:before="0" w:after="0" w:line="400" w:lineRule="exact"/>
              <w:jc w:val="center"/>
            </w:pPr>
            <w:r>
              <w:rPr>
                <w:rFonts w:ascii="Times New Roman" w:hAnsi="Times New Roman" w:eastAsia="宋体"/>
                <w:b w:val="0"/>
                <w:spacing w:val="0"/>
                <w:sz w:val="21"/>
              </w:rPr>
              <w:t>14.29</w:t>
            </w:r>
          </w:p>
        </w:tc>
        <w:tc>
          <w:tcPr>
            <w:tcW w:w="0" w:type="auto"/>
            <w:tcMar>
              <w:top w:w="90" w:type="dxa"/>
              <w:left w:w="80" w:type="dxa"/>
              <w:bottom w:w="90" w:type="dxa"/>
              <w:right w:w="80" w:type="dxa"/>
            </w:tcMar>
            <w:vAlign w:val="center"/>
          </w:tcPr>
          <w:p w14:paraId="6CF25ED4">
            <w:pPr>
              <w:spacing w:before="0" w:after="0" w:line="400" w:lineRule="exact"/>
              <w:jc w:val="center"/>
            </w:pPr>
            <w:r>
              <w:rPr>
                <w:rFonts w:ascii="Times New Roman" w:hAnsi="Times New Roman" w:eastAsia="宋体"/>
                <w:b w:val="0"/>
                <w:spacing w:val="0"/>
                <w:sz w:val="21"/>
              </w:rPr>
              <w:t>15.55</w:t>
            </w:r>
          </w:p>
        </w:tc>
        <w:tc>
          <w:tcPr>
            <w:tcW w:w="0" w:type="auto"/>
            <w:tcMar>
              <w:top w:w="90" w:type="dxa"/>
              <w:left w:w="80" w:type="dxa"/>
              <w:bottom w:w="90" w:type="dxa"/>
              <w:right w:w="80" w:type="dxa"/>
            </w:tcMar>
            <w:vAlign w:val="center"/>
          </w:tcPr>
          <w:p w14:paraId="44CF5D0F">
            <w:pPr>
              <w:spacing w:before="0" w:after="0" w:line="400" w:lineRule="exact"/>
              <w:jc w:val="center"/>
            </w:pPr>
            <w:r>
              <w:rPr>
                <w:rFonts w:ascii="Times New Roman" w:hAnsi="Times New Roman" w:eastAsia="宋体"/>
                <w:b w:val="0"/>
                <w:spacing w:val="0"/>
                <w:sz w:val="21"/>
              </w:rPr>
              <w:t>15.38</w:t>
            </w:r>
          </w:p>
        </w:tc>
      </w:tr>
      <w:tr w14:paraId="2F1D44C3">
        <w:trPr>
          <w:cantSplit/>
          <w:trHeight w:val="360" w:hRule="atLeast"/>
          <w:jc w:val="center"/>
        </w:trPr>
        <w:tc>
          <w:tcPr>
            <w:tcW w:w="0" w:type="auto"/>
            <w:tcMar>
              <w:top w:w="90" w:type="dxa"/>
              <w:left w:w="80" w:type="dxa"/>
              <w:bottom w:w="90" w:type="dxa"/>
              <w:right w:w="80" w:type="dxa"/>
            </w:tcMar>
            <w:vAlign w:val="center"/>
          </w:tcPr>
          <w:p w14:paraId="331020F3">
            <w:pPr>
              <w:spacing w:before="0" w:after="0" w:line="400" w:lineRule="exact"/>
              <w:jc w:val="center"/>
            </w:pPr>
            <w:r>
              <w:rPr>
                <w:rFonts w:ascii="Times New Roman" w:hAnsi="Times New Roman" w:eastAsia="宋体"/>
                <w:b w:val="0"/>
                <w:spacing w:val="0"/>
                <w:sz w:val="21"/>
              </w:rPr>
              <w:t xml:space="preserve">DWH </w:t>
            </w:r>
            <w:r>
              <w:rPr>
                <w:rFonts w:hint="eastAsia" w:ascii="Times New Roman" w:hAnsi="Times New Roman" w:eastAsia="宋体"/>
                <w:b w:val="0"/>
                <w:spacing w:val="0"/>
                <w:sz w:val="21"/>
              </w:rPr>
              <w:t>检验</w:t>
            </w:r>
            <w:r>
              <w:rPr>
                <w:rFonts w:ascii="Times New Roman" w:hAnsi="Times New Roman" w:eastAsia="宋体"/>
                <w:b w:val="0"/>
                <w:spacing w:val="0"/>
                <w:sz w:val="21"/>
              </w:rPr>
              <w:t xml:space="preserve"> p </w:t>
            </w:r>
            <w:r>
              <w:rPr>
                <w:rFonts w:hint="eastAsia" w:ascii="Times New Roman" w:hAnsi="Times New Roman" w:eastAsia="宋体"/>
                <w:b w:val="0"/>
                <w:spacing w:val="0"/>
                <w:sz w:val="21"/>
              </w:rPr>
              <w:t>值</w:t>
            </w:r>
          </w:p>
        </w:tc>
        <w:tc>
          <w:tcPr>
            <w:tcW w:w="0" w:type="auto"/>
            <w:tcMar>
              <w:top w:w="90" w:type="dxa"/>
              <w:left w:w="80" w:type="dxa"/>
              <w:bottom w:w="90" w:type="dxa"/>
              <w:right w:w="80" w:type="dxa"/>
            </w:tcMar>
            <w:vAlign w:val="center"/>
          </w:tcPr>
          <w:p w14:paraId="586F5927">
            <w:pPr>
              <w:spacing w:before="0" w:after="0" w:line="400" w:lineRule="exact"/>
              <w:jc w:val="center"/>
            </w:pPr>
            <w:r>
              <w:rPr>
                <w:rFonts w:ascii="Times New Roman" w:hAnsi="Times New Roman" w:eastAsia="宋体"/>
                <w:b w:val="0"/>
                <w:spacing w:val="0"/>
                <w:sz w:val="21"/>
              </w:rPr>
              <w:t>0.0007</w:t>
            </w:r>
          </w:p>
        </w:tc>
        <w:tc>
          <w:tcPr>
            <w:tcW w:w="0" w:type="auto"/>
            <w:tcMar>
              <w:top w:w="90" w:type="dxa"/>
              <w:left w:w="80" w:type="dxa"/>
              <w:bottom w:w="90" w:type="dxa"/>
              <w:right w:w="80" w:type="dxa"/>
            </w:tcMar>
            <w:vAlign w:val="center"/>
          </w:tcPr>
          <w:p w14:paraId="07465F5F">
            <w:pPr>
              <w:spacing w:before="0" w:after="0" w:line="400" w:lineRule="exact"/>
              <w:jc w:val="center"/>
            </w:pPr>
            <w:r>
              <w:rPr>
                <w:rFonts w:ascii="Times New Roman" w:hAnsi="Times New Roman" w:eastAsia="宋体"/>
                <w:b w:val="0"/>
                <w:spacing w:val="0"/>
                <w:sz w:val="21"/>
              </w:rPr>
              <w:t>0.0022</w:t>
            </w:r>
          </w:p>
        </w:tc>
        <w:tc>
          <w:tcPr>
            <w:tcW w:w="0" w:type="auto"/>
            <w:tcMar>
              <w:top w:w="90" w:type="dxa"/>
              <w:left w:w="80" w:type="dxa"/>
              <w:bottom w:w="90" w:type="dxa"/>
              <w:right w:w="80" w:type="dxa"/>
            </w:tcMar>
            <w:vAlign w:val="center"/>
          </w:tcPr>
          <w:p w14:paraId="795CCB7D">
            <w:pPr>
              <w:spacing w:before="0" w:after="0" w:line="400" w:lineRule="exact"/>
              <w:jc w:val="center"/>
            </w:pPr>
            <w:r>
              <w:rPr>
                <w:rFonts w:ascii="Times New Roman" w:hAnsi="Times New Roman" w:eastAsia="宋体"/>
                <w:b w:val="0"/>
                <w:spacing w:val="0"/>
                <w:sz w:val="21"/>
              </w:rPr>
              <w:t>0.0077</w:t>
            </w:r>
          </w:p>
        </w:tc>
        <w:tc>
          <w:tcPr>
            <w:tcW w:w="0" w:type="auto"/>
            <w:tcMar>
              <w:top w:w="90" w:type="dxa"/>
              <w:left w:w="80" w:type="dxa"/>
              <w:bottom w:w="90" w:type="dxa"/>
              <w:right w:w="80" w:type="dxa"/>
            </w:tcMar>
            <w:vAlign w:val="center"/>
          </w:tcPr>
          <w:p w14:paraId="0523726D">
            <w:pPr>
              <w:spacing w:before="0" w:after="0" w:line="400" w:lineRule="exact"/>
              <w:jc w:val="center"/>
            </w:pPr>
            <w:r>
              <w:rPr>
                <w:rFonts w:ascii="Times New Roman" w:hAnsi="Times New Roman" w:eastAsia="宋体"/>
                <w:b w:val="0"/>
                <w:spacing w:val="0"/>
                <w:sz w:val="21"/>
              </w:rPr>
              <w:t>0.0005</w:t>
            </w:r>
          </w:p>
        </w:tc>
      </w:tr>
    </w:tbl>
    <w:p w14:paraId="44F4184B">
      <w:pPr>
        <w:pStyle w:val="10"/>
        <w:keepNext w:val="0"/>
        <w:keepLines w:val="0"/>
        <w:pageBreakBefore w:val="0"/>
        <w:widowControl w:val="0"/>
        <w:kinsoku/>
        <w:wordWrap/>
        <w:overflowPunct/>
        <w:topLinePunct w:val="0"/>
        <w:autoSpaceDE/>
        <w:autoSpaceDN/>
        <w:bidi w:val="0"/>
        <w:adjustRightInd/>
        <w:snapToGrid/>
        <w:spacing w:before="0" w:beforeLines="0"/>
        <w:textAlignment w:val="auto"/>
        <w:rPr>
          <w:rFonts w:hint="eastAsia" w:ascii="宋体" w:hAnsi="宋体" w:eastAsia="宋体"/>
          <w:b w:val="0"/>
          <w:sz w:val="18"/>
          <w:szCs w:val="18"/>
          <w:lang w:val="en-US" w:eastAsia="zh-CN"/>
        </w:rPr>
      </w:pPr>
      <w:r>
        <w:rPr>
          <w:rFonts w:hint="eastAsia" w:ascii="宋体" w:hAnsi="宋体" w:eastAsia="宋体"/>
          <w:b w:val="0"/>
          <w:sz w:val="18"/>
          <w:szCs w:val="18"/>
          <w:lang w:val="en-US" w:eastAsia="zh-CN"/>
        </w:rPr>
        <w:t>数据来源：CFPS 2020、2022，IFR 工业机器人数据及省级产业结构资料。</w:t>
      </w:r>
    </w:p>
    <w:p w14:paraId="1C091EBC">
      <w:pPr>
        <w:pStyle w:val="10"/>
        <w:keepNext w:val="0"/>
        <w:keepLines w:val="0"/>
        <w:pageBreakBefore w:val="0"/>
        <w:widowControl w:val="0"/>
        <w:kinsoku/>
        <w:wordWrap/>
        <w:overflowPunct/>
        <w:topLinePunct w:val="0"/>
        <w:autoSpaceDE/>
        <w:autoSpaceDN/>
        <w:bidi w:val="0"/>
        <w:adjustRightInd/>
        <w:snapToGrid/>
        <w:spacing w:before="0" w:beforeLines="0"/>
        <w:textAlignment w:val="auto"/>
        <w:rPr>
          <w:rFonts w:hint="eastAsia" w:ascii="宋体" w:hAnsi="宋体" w:eastAsia="宋体"/>
          <w:b w:val="0"/>
          <w:sz w:val="18"/>
          <w:szCs w:val="18"/>
          <w:lang w:val="en-US" w:eastAsia="zh-CN"/>
        </w:rPr>
      </w:pPr>
      <w:r>
        <w:rPr>
          <w:rFonts w:hint="eastAsia" w:ascii="宋体" w:hAnsi="宋体" w:eastAsia="宋体"/>
          <w:b w:val="0"/>
          <w:sz w:val="18"/>
          <w:szCs w:val="18"/>
          <w:lang w:val="en-US" w:eastAsia="zh-CN"/>
        </w:rPr>
        <w:t>注：本表报告基于 CFPS 个体样本的 IV-2SLS 估计结果。核心解释变量为省级工业机器人密度对数，工具变量口径见表4-1和4.3.2节。各列均控制年龄、性别、受教育程度、城乡属性和年份固定效应；括号内为按省份聚类的稳健标准误。第一阶段稳健 F 和 DWH 检验 p 值对应各列有效样本，DWH 检验的原假设为机器人密度对数外生。四列因变量量纲不同，系数不作跨列大小比较。一个星号、两个星号、三个星号分别表示在 10%、5% 和 1% 水平上显著。</w:t>
      </w:r>
    </w:p>
    <w:p w14:paraId="5AFADA6E">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图5-1a至图5-1d分别展示表5-1中四个结果变量的核心系数及其置信区间，用于观察机器人暴露与不同劳动者配置结果之间的估计方向和统计不确定性。</w:t>
      </w:r>
    </w:p>
    <w:tbl>
      <w:tblPr>
        <w:tblStyle w:val="14"/>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14"/>
        <w:gridCol w:w="4324"/>
      </w:tblGrid>
      <w:tr w14:paraId="4C70603F">
        <w:trPr>
          <w:cantSplit/>
          <w:trHeight w:val="2700" w:hRule="atLeast"/>
          <w:jc w:val="center"/>
        </w:trPr>
        <w:tc>
          <w:tcPr>
            <w:tcMar>
              <w:top w:w="60" w:type="dxa"/>
              <w:left w:w="80" w:type="dxa"/>
              <w:bottom w:w="60" w:type="dxa"/>
              <w:right w:w="80" w:type="dxa"/>
            </w:tcMar>
            <w:vAlign w:val="center"/>
          </w:tcPr>
          <w:p w14:paraId="1A74D336">
            <w:pPr>
              <w:spacing w:before="0" w:after="0" w:line="400" w:lineRule="exact"/>
              <w:jc w:val="center"/>
            </w:pPr>
            <w:r>
              <w:rPr>
                <w:rFonts w:ascii="Times New Roman" w:hAnsi="Times New Roman" w:eastAsia="宋体"/>
                <w:b/>
                <w:spacing w:val="0"/>
                <w:sz w:val="21"/>
              </w:rPr>
              <w:drawing>
                <wp:anchor distT="0" distB="0" distL="114300" distR="114300" simplePos="0" relativeHeight="251665408" behindDoc="0" locked="0" layoutInCell="1" allowOverlap="1">
                  <wp:simplePos x="0" y="0"/>
                  <wp:positionH relativeFrom="column">
                    <wp:posOffset>-55245</wp:posOffset>
                  </wp:positionH>
                  <wp:positionV relativeFrom="paragraph">
                    <wp:posOffset>-72390</wp:posOffset>
                  </wp:positionV>
                  <wp:extent cx="2600325" cy="1033780"/>
                  <wp:effectExtent l="0" t="0" r="15875" b="7620"/>
                  <wp:wrapSquare wrapText="bothSides"/>
                  <wp:docPr id="58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 name="Picture"/>
                          <pic:cNvPicPr>
                            <a:picLocks noChangeAspect="1" noChangeArrowheads="1"/>
                          </pic:cNvPicPr>
                        </pic:nvPicPr>
                        <pic:blipFill>
                          <a:blip r:embed="rId19"/>
                          <a:stretch>
                            <a:fillRect/>
                          </a:stretch>
                        </pic:blipFill>
                        <pic:spPr>
                          <a:xfrm>
                            <a:off x="0" y="0"/>
                            <a:ext cx="2600325" cy="1033780"/>
                          </a:xfrm>
                          <a:prstGeom prst="rect">
                            <a:avLst/>
                          </a:prstGeom>
                          <a:noFill/>
                          <a:ln w="9525">
                            <a:noFill/>
                          </a:ln>
                        </pic:spPr>
                      </pic:pic>
                    </a:graphicData>
                  </a:graphic>
                </wp:anchor>
              </w:drawing>
            </w:r>
            <w:r>
              <w:rPr>
                <w:rFonts w:hint="eastAsia" w:ascii="Times New Roman" w:hAnsi="Times New Roman" w:eastAsia="宋体"/>
                <w:b/>
                <w:spacing w:val="0"/>
                <w:sz w:val="21"/>
              </w:rPr>
              <w:t>图5-1a</w:t>
            </w:r>
            <w:r>
              <w:rPr>
                <w:rFonts w:ascii="Times New Roman" w:hAnsi="Times New Roman" w:eastAsia="宋体"/>
                <w:b/>
                <w:spacing w:val="0"/>
                <w:sz w:val="21"/>
              </w:rPr>
              <w:t xml:space="preserve"> </w:t>
            </w:r>
            <w:r>
              <w:rPr>
                <w:rFonts w:hint="eastAsia" w:ascii="Times New Roman" w:hAnsi="Times New Roman" w:eastAsia="宋体"/>
                <w:b/>
                <w:spacing w:val="0"/>
                <w:sz w:val="21"/>
              </w:rPr>
              <w:t>工资对数：工具变量估计系数</w:t>
            </w:r>
          </w:p>
        </w:tc>
        <w:tc>
          <w:tcPr>
            <w:tcMar>
              <w:top w:w="60" w:type="dxa"/>
              <w:left w:w="80" w:type="dxa"/>
              <w:bottom w:w="60" w:type="dxa"/>
              <w:right w:w="80" w:type="dxa"/>
            </w:tcMar>
            <w:vAlign w:val="center"/>
          </w:tcPr>
          <w:p w14:paraId="6FED24DB">
            <w:pPr>
              <w:spacing w:before="0" w:after="0" w:line="400" w:lineRule="exact"/>
              <w:jc w:val="center"/>
            </w:pPr>
            <w:r>
              <w:rPr>
                <w:rFonts w:ascii="Times New Roman" w:hAnsi="Times New Roman" w:eastAsia="宋体"/>
                <w:b/>
                <w:spacing w:val="0"/>
                <w:sz w:val="21"/>
              </w:rPr>
              <w:drawing>
                <wp:anchor distT="0" distB="0" distL="114300" distR="114300" simplePos="0" relativeHeight="251666432" behindDoc="0" locked="0" layoutInCell="1" allowOverlap="1">
                  <wp:simplePos x="0" y="0"/>
                  <wp:positionH relativeFrom="column">
                    <wp:posOffset>-38100</wp:posOffset>
                  </wp:positionH>
                  <wp:positionV relativeFrom="paragraph">
                    <wp:posOffset>-65405</wp:posOffset>
                  </wp:positionV>
                  <wp:extent cx="2583180" cy="1026795"/>
                  <wp:effectExtent l="0" t="0" r="7620" b="14605"/>
                  <wp:wrapSquare wrapText="bothSides"/>
                  <wp:docPr id="58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 name="Picture"/>
                          <pic:cNvPicPr>
                            <a:picLocks noChangeAspect="1" noChangeArrowheads="1"/>
                          </pic:cNvPicPr>
                        </pic:nvPicPr>
                        <pic:blipFill>
                          <a:blip r:embed="rId20"/>
                          <a:stretch>
                            <a:fillRect/>
                          </a:stretch>
                        </pic:blipFill>
                        <pic:spPr>
                          <a:xfrm>
                            <a:off x="0" y="0"/>
                            <a:ext cx="2583180" cy="1026795"/>
                          </a:xfrm>
                          <a:prstGeom prst="rect">
                            <a:avLst/>
                          </a:prstGeom>
                          <a:noFill/>
                          <a:ln w="9525">
                            <a:noFill/>
                          </a:ln>
                        </pic:spPr>
                      </pic:pic>
                    </a:graphicData>
                  </a:graphic>
                </wp:anchor>
              </w:drawing>
            </w:r>
            <w:r>
              <w:rPr>
                <w:rFonts w:hint="eastAsia" w:ascii="Times New Roman" w:hAnsi="Times New Roman" w:eastAsia="宋体"/>
                <w:b/>
                <w:spacing w:val="0"/>
                <w:sz w:val="21"/>
              </w:rPr>
              <w:t>图5-1b</w:t>
            </w:r>
            <w:r>
              <w:rPr>
                <w:rFonts w:ascii="Times New Roman" w:hAnsi="Times New Roman" w:eastAsia="宋体"/>
                <w:b/>
                <w:spacing w:val="0"/>
                <w:sz w:val="21"/>
              </w:rPr>
              <w:t xml:space="preserve"> </w:t>
            </w:r>
            <w:r>
              <w:rPr>
                <w:rFonts w:hint="eastAsia" w:ascii="Times New Roman" w:hAnsi="Times New Roman" w:eastAsia="宋体"/>
                <w:b/>
                <w:spacing w:val="0"/>
                <w:sz w:val="21"/>
              </w:rPr>
              <w:t>制造业就业：工具变量估计系数</w:t>
            </w:r>
          </w:p>
        </w:tc>
      </w:tr>
      <w:tr w14:paraId="579958B6">
        <w:trPr>
          <w:cantSplit/>
          <w:trHeight w:val="2700" w:hRule="atLeast"/>
          <w:jc w:val="center"/>
        </w:trPr>
        <w:tc>
          <w:tcPr>
            <w:tcMar>
              <w:top w:w="60" w:type="dxa"/>
              <w:left w:w="80" w:type="dxa"/>
              <w:bottom w:w="60" w:type="dxa"/>
              <w:right w:w="80" w:type="dxa"/>
            </w:tcMar>
            <w:vAlign w:val="center"/>
          </w:tcPr>
          <w:p w14:paraId="08205D5A">
            <w:pPr>
              <w:spacing w:before="0" w:after="0" w:line="400" w:lineRule="exact"/>
              <w:jc w:val="center"/>
            </w:pPr>
            <w:r>
              <w:rPr>
                <w:rFonts w:ascii="Times New Roman" w:hAnsi="Times New Roman" w:eastAsia="宋体"/>
                <w:b/>
                <w:spacing w:val="0"/>
                <w:sz w:val="21"/>
              </w:rPr>
              <w:drawing>
                <wp:anchor distT="0" distB="0" distL="114300" distR="114300" simplePos="0" relativeHeight="251667456" behindDoc="0" locked="0" layoutInCell="1" allowOverlap="1">
                  <wp:simplePos x="0" y="0"/>
                  <wp:positionH relativeFrom="column">
                    <wp:posOffset>-75565</wp:posOffset>
                  </wp:positionH>
                  <wp:positionV relativeFrom="paragraph">
                    <wp:posOffset>-80645</wp:posOffset>
                  </wp:positionV>
                  <wp:extent cx="2621280" cy="1042035"/>
                  <wp:effectExtent l="0" t="0" r="20320" b="24765"/>
                  <wp:wrapSquare wrapText="bothSides"/>
                  <wp:docPr id="58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 name="Picture"/>
                          <pic:cNvPicPr>
                            <a:picLocks noChangeAspect="1" noChangeArrowheads="1"/>
                          </pic:cNvPicPr>
                        </pic:nvPicPr>
                        <pic:blipFill>
                          <a:blip r:embed="rId21"/>
                          <a:stretch>
                            <a:fillRect/>
                          </a:stretch>
                        </pic:blipFill>
                        <pic:spPr>
                          <a:xfrm>
                            <a:off x="0" y="0"/>
                            <a:ext cx="2621280" cy="1042035"/>
                          </a:xfrm>
                          <a:prstGeom prst="rect">
                            <a:avLst/>
                          </a:prstGeom>
                          <a:noFill/>
                          <a:ln w="9525">
                            <a:noFill/>
                          </a:ln>
                        </pic:spPr>
                      </pic:pic>
                    </a:graphicData>
                  </a:graphic>
                </wp:anchor>
              </w:drawing>
            </w:r>
            <w:r>
              <w:rPr>
                <w:rFonts w:hint="eastAsia" w:ascii="Times New Roman" w:hAnsi="Times New Roman" w:eastAsia="宋体"/>
                <w:b/>
                <w:spacing w:val="0"/>
                <w:sz w:val="21"/>
              </w:rPr>
              <w:t>图5-1c</w:t>
            </w:r>
            <w:r>
              <w:rPr>
                <w:rFonts w:ascii="Times New Roman" w:hAnsi="Times New Roman" w:eastAsia="宋体"/>
                <w:b/>
                <w:spacing w:val="0"/>
                <w:sz w:val="21"/>
              </w:rPr>
              <w:t xml:space="preserve"> ISEI </w:t>
            </w:r>
            <w:r>
              <w:rPr>
                <w:rFonts w:hint="eastAsia" w:ascii="Times New Roman" w:hAnsi="Times New Roman" w:eastAsia="宋体"/>
                <w:b/>
                <w:spacing w:val="0"/>
                <w:sz w:val="21"/>
              </w:rPr>
              <w:t>得分：工具变量估计系数</w:t>
            </w:r>
          </w:p>
        </w:tc>
        <w:tc>
          <w:tcPr>
            <w:tcMar>
              <w:top w:w="60" w:type="dxa"/>
              <w:left w:w="80" w:type="dxa"/>
              <w:bottom w:w="60" w:type="dxa"/>
              <w:right w:w="80" w:type="dxa"/>
            </w:tcMar>
            <w:vAlign w:val="center"/>
          </w:tcPr>
          <w:p w14:paraId="3A5439ED">
            <w:pPr>
              <w:spacing w:before="0" w:after="0" w:line="400" w:lineRule="exact"/>
              <w:jc w:val="center"/>
            </w:pPr>
            <w:r>
              <w:rPr>
                <w:rFonts w:ascii="Times New Roman" w:hAnsi="Times New Roman" w:eastAsia="宋体"/>
                <w:b/>
                <w:spacing w:val="0"/>
                <w:sz w:val="21"/>
              </w:rPr>
              <w:drawing>
                <wp:anchor distT="0" distB="0" distL="114300" distR="114300" simplePos="0" relativeHeight="251668480" behindDoc="0" locked="0" layoutInCell="1" allowOverlap="1">
                  <wp:simplePos x="0" y="0"/>
                  <wp:positionH relativeFrom="column">
                    <wp:posOffset>-50800</wp:posOffset>
                  </wp:positionH>
                  <wp:positionV relativeFrom="paragraph">
                    <wp:posOffset>-107315</wp:posOffset>
                  </wp:positionV>
                  <wp:extent cx="2677795" cy="1064260"/>
                  <wp:effectExtent l="0" t="0" r="14605" b="2540"/>
                  <wp:wrapSquare wrapText="bothSides"/>
                  <wp:docPr id="58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 name="Picture"/>
                          <pic:cNvPicPr>
                            <a:picLocks noChangeAspect="1" noChangeArrowheads="1"/>
                          </pic:cNvPicPr>
                        </pic:nvPicPr>
                        <pic:blipFill>
                          <a:blip r:embed="rId22"/>
                          <a:stretch>
                            <a:fillRect/>
                          </a:stretch>
                        </pic:blipFill>
                        <pic:spPr>
                          <a:xfrm>
                            <a:off x="0" y="0"/>
                            <a:ext cx="2677795" cy="1064260"/>
                          </a:xfrm>
                          <a:prstGeom prst="rect">
                            <a:avLst/>
                          </a:prstGeom>
                          <a:noFill/>
                          <a:ln w="9525">
                            <a:noFill/>
                          </a:ln>
                        </pic:spPr>
                      </pic:pic>
                    </a:graphicData>
                  </a:graphic>
                </wp:anchor>
              </w:drawing>
            </w:r>
            <w:r>
              <w:rPr>
                <w:rFonts w:hint="eastAsia" w:ascii="Times New Roman" w:hAnsi="Times New Roman" w:eastAsia="宋体"/>
                <w:b/>
                <w:spacing w:val="0"/>
                <w:sz w:val="21"/>
              </w:rPr>
              <w:t>图5-1d</w:t>
            </w:r>
            <w:r>
              <w:rPr>
                <w:rFonts w:ascii="Times New Roman" w:hAnsi="Times New Roman" w:eastAsia="宋体"/>
                <w:b/>
                <w:spacing w:val="0"/>
                <w:sz w:val="21"/>
              </w:rPr>
              <w:t xml:space="preserve"> </w:t>
            </w:r>
            <w:r>
              <w:rPr>
                <w:rFonts w:hint="eastAsia" w:ascii="Times New Roman" w:hAnsi="Times New Roman" w:eastAsia="宋体"/>
                <w:b/>
                <w:spacing w:val="0"/>
                <w:sz w:val="21"/>
              </w:rPr>
              <w:t>兼职就业：工具变量估计系数</w:t>
            </w:r>
          </w:p>
        </w:tc>
      </w:tr>
    </w:tbl>
    <w:p w14:paraId="5588DAF1">
      <w:pPr>
        <w:pStyle w:val="10"/>
        <w:keepNext w:val="0"/>
        <w:keepLines w:val="0"/>
        <w:pageBreakBefore w:val="0"/>
        <w:widowControl w:val="0"/>
        <w:kinsoku/>
        <w:wordWrap/>
        <w:overflowPunct/>
        <w:topLinePunct w:val="0"/>
        <w:autoSpaceDE/>
        <w:autoSpaceDN/>
        <w:bidi w:val="0"/>
        <w:adjustRightInd/>
        <w:snapToGrid/>
        <w:spacing w:before="0" w:beforeLines="0" w:line="240" w:lineRule="auto"/>
        <w:textAlignment w:val="auto"/>
        <w:rPr>
          <w:rFonts w:hint="eastAsia" w:ascii="宋体" w:hAnsi="宋体" w:eastAsia="宋体"/>
          <w:b w:val="0"/>
          <w:sz w:val="18"/>
          <w:szCs w:val="18"/>
          <w:lang w:val="en-US" w:eastAsia="zh-CN"/>
        </w:rPr>
      </w:pPr>
    </w:p>
    <w:p w14:paraId="0904C167">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表5-2进一步比较 OLS、Reduced Form 和 IV-2SLS 三种估计口径下的工资对数和制造业就业结果。OLS 和 IV-2SLS 使用机器人密度对数，Reduced Form 使用 Bartik 工具变量本身，因此该表主要用于核对方向和显著性是否一致，不用于直接比较三类系数大小。</w:t>
      </w:r>
    </w:p>
    <w:p w14:paraId="4F98940B">
      <w:pPr>
        <w:pStyle w:val="26"/>
        <w:keepNext/>
        <w:widowControl w:val="0"/>
        <w:spacing w:before="240" w:after="120" w:line="400" w:lineRule="exact"/>
        <w:ind w:left="0" w:right="0"/>
        <w:jc w:val="center"/>
        <w:rPr>
          <w:rFonts w:hint="eastAsia" w:eastAsia="宋体"/>
          <w:b/>
          <w:spacing w:val="0"/>
          <w:sz w:val="21"/>
          <w:szCs w:val="21"/>
        </w:rPr>
      </w:pPr>
      <w:r>
        <w:rPr>
          <w:rFonts w:hint="eastAsia" w:eastAsia="宋体"/>
          <w:b/>
          <w:spacing w:val="0"/>
          <w:sz w:val="21"/>
          <w:szCs w:val="21"/>
        </w:rPr>
        <w:t>表5-2 工资与制造业就业核心结果的不同估计口径比较</w:t>
      </w:r>
    </w:p>
    <w:tbl>
      <w:tblPr>
        <w:tblStyle w:val="14"/>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15"/>
        <w:gridCol w:w="1629"/>
        <w:gridCol w:w="1792"/>
        <w:gridCol w:w="1629"/>
      </w:tblGrid>
      <w:tr w14:paraId="2FEF2BA0">
        <w:trPr>
          <w:cantSplit/>
          <w:trHeight w:val="363" w:hRule="exact"/>
          <w:jc w:val="center"/>
        </w:trPr>
        <w:tc>
          <w:tcPr>
            <w:tcW w:w="0" w:type="auto"/>
            <w:tcBorders>
              <w:bottom w:val="single" w:color="000000" w:sz="6" w:space="0"/>
            </w:tcBorders>
            <w:tcMar>
              <w:top w:w="90" w:type="dxa"/>
              <w:left w:w="80" w:type="dxa"/>
              <w:bottom w:w="90" w:type="dxa"/>
              <w:right w:w="79" w:type="dxa"/>
            </w:tcMar>
            <w:vAlign w:val="center"/>
          </w:tcPr>
          <w:p w14:paraId="367D0C0D">
            <w:pPr>
              <w:keepNext/>
              <w:snapToGrid w:val="0"/>
              <w:spacing w:before="0" w:after="0" w:line="400" w:lineRule="exact"/>
              <w:jc w:val="center"/>
            </w:pPr>
            <w:r>
              <w:rPr>
                <w:rFonts w:hint="eastAsia" w:ascii="Times New Roman" w:hAnsi="Times New Roman" w:eastAsia="宋体"/>
                <w:b/>
                <w:spacing w:val="0"/>
                <w:sz w:val="21"/>
              </w:rPr>
              <w:t>项目</w:t>
            </w:r>
          </w:p>
        </w:tc>
        <w:tc>
          <w:tcPr>
            <w:tcW w:w="0" w:type="auto"/>
            <w:tcBorders>
              <w:bottom w:val="single" w:color="000000" w:sz="6" w:space="0"/>
            </w:tcBorders>
            <w:tcMar>
              <w:top w:w="90" w:type="dxa"/>
              <w:left w:w="80" w:type="dxa"/>
              <w:bottom w:w="90" w:type="dxa"/>
              <w:right w:w="79" w:type="dxa"/>
            </w:tcMar>
            <w:vAlign w:val="center"/>
          </w:tcPr>
          <w:p w14:paraId="311B0A58">
            <w:pPr>
              <w:keepNext/>
              <w:snapToGrid w:val="0"/>
              <w:spacing w:before="0" w:after="0" w:line="400" w:lineRule="exact"/>
              <w:jc w:val="center"/>
            </w:pPr>
            <w:r>
              <w:rPr>
                <w:rFonts w:ascii="Times New Roman" w:hAnsi="Times New Roman" w:eastAsia="宋体"/>
                <w:b/>
                <w:spacing w:val="0"/>
                <w:sz w:val="21"/>
              </w:rPr>
              <w:t>(1) OLS</w:t>
            </w:r>
          </w:p>
        </w:tc>
        <w:tc>
          <w:tcPr>
            <w:tcW w:w="0" w:type="auto"/>
            <w:tcBorders>
              <w:bottom w:val="single" w:color="000000" w:sz="6" w:space="0"/>
            </w:tcBorders>
            <w:tcMar>
              <w:top w:w="90" w:type="dxa"/>
              <w:left w:w="80" w:type="dxa"/>
              <w:bottom w:w="90" w:type="dxa"/>
              <w:right w:w="79" w:type="dxa"/>
            </w:tcMar>
            <w:vAlign w:val="center"/>
          </w:tcPr>
          <w:p w14:paraId="0C035D4D">
            <w:pPr>
              <w:keepNext/>
              <w:snapToGrid w:val="0"/>
              <w:spacing w:before="0" w:after="0" w:line="400" w:lineRule="exact"/>
              <w:jc w:val="center"/>
            </w:pPr>
            <w:r>
              <w:rPr>
                <w:rFonts w:ascii="Times New Roman" w:hAnsi="Times New Roman" w:eastAsia="宋体"/>
                <w:b/>
                <w:spacing w:val="0"/>
                <w:sz w:val="21"/>
              </w:rPr>
              <w:t>(2) Reduced Form</w:t>
            </w:r>
          </w:p>
        </w:tc>
        <w:tc>
          <w:tcPr>
            <w:tcW w:w="0" w:type="auto"/>
            <w:tcBorders>
              <w:bottom w:val="single" w:color="000000" w:sz="6" w:space="0"/>
            </w:tcBorders>
            <w:tcMar>
              <w:top w:w="90" w:type="dxa"/>
              <w:left w:w="80" w:type="dxa"/>
              <w:bottom w:w="90" w:type="dxa"/>
              <w:right w:w="79" w:type="dxa"/>
            </w:tcMar>
            <w:vAlign w:val="center"/>
          </w:tcPr>
          <w:p w14:paraId="72D69588">
            <w:pPr>
              <w:keepNext/>
              <w:snapToGrid w:val="0"/>
              <w:spacing w:before="0" w:after="0" w:line="400" w:lineRule="exact"/>
              <w:jc w:val="center"/>
            </w:pPr>
            <w:r>
              <w:rPr>
                <w:rFonts w:ascii="Times New Roman" w:hAnsi="Times New Roman" w:eastAsia="宋体"/>
                <w:b/>
                <w:spacing w:val="0"/>
                <w:sz w:val="21"/>
              </w:rPr>
              <w:t>(3) IV-2SLS</w:t>
            </w:r>
          </w:p>
        </w:tc>
      </w:tr>
      <w:tr w14:paraId="1AA369C1">
        <w:trPr>
          <w:cantSplit/>
          <w:trHeight w:val="363" w:hRule="exact"/>
          <w:jc w:val="center"/>
        </w:trPr>
        <w:tc>
          <w:tcPr>
            <w:tcW w:w="0" w:type="auto"/>
            <w:tcBorders>
              <w:top w:val="single" w:color="777777" w:sz="4" w:space="0"/>
            </w:tcBorders>
            <w:tcMar>
              <w:top w:w="90" w:type="dxa"/>
              <w:left w:w="80" w:type="dxa"/>
              <w:bottom w:w="90" w:type="dxa"/>
              <w:right w:w="79" w:type="dxa"/>
            </w:tcMar>
            <w:vAlign w:val="center"/>
          </w:tcPr>
          <w:p w14:paraId="4F3A3350">
            <w:pPr>
              <w:keepNext/>
              <w:snapToGrid w:val="0"/>
              <w:spacing w:before="0" w:after="0" w:line="400" w:lineRule="exact"/>
              <w:jc w:val="center"/>
            </w:pPr>
            <w:r>
              <w:rPr>
                <w:rFonts w:ascii="Times New Roman" w:hAnsi="Times New Roman" w:eastAsia="宋体"/>
                <w:b/>
                <w:bCs/>
                <w:spacing w:val="0"/>
                <w:sz w:val="21"/>
              </w:rPr>
              <w:t xml:space="preserve">Panel </w:t>
            </w:r>
            <w:r>
              <w:rPr>
                <w:rFonts w:hint="eastAsia" w:ascii="Times New Roman" w:hAnsi="Times New Roman" w:eastAsia="宋体"/>
                <w:b/>
                <w:bCs/>
                <w:spacing w:val="0"/>
                <w:sz w:val="21"/>
              </w:rPr>
              <w:t>A：工资对数</w:t>
            </w:r>
          </w:p>
        </w:tc>
        <w:tc>
          <w:tcPr>
            <w:tcW w:w="0" w:type="auto"/>
            <w:tcBorders>
              <w:top w:val="single" w:color="777777" w:sz="4" w:space="0"/>
            </w:tcBorders>
            <w:tcMar>
              <w:top w:w="90" w:type="dxa"/>
              <w:left w:w="80" w:type="dxa"/>
              <w:bottom w:w="90" w:type="dxa"/>
              <w:right w:w="79" w:type="dxa"/>
            </w:tcMar>
            <w:vAlign w:val="center"/>
          </w:tcPr>
          <w:p w14:paraId="2F8291E4">
            <w:pPr>
              <w:keepNext/>
              <w:snapToGrid w:val="0"/>
              <w:spacing w:before="0" w:after="0" w:line="400" w:lineRule="exact"/>
              <w:jc w:val="center"/>
            </w:pPr>
          </w:p>
        </w:tc>
        <w:tc>
          <w:tcPr>
            <w:tcW w:w="0" w:type="auto"/>
            <w:tcBorders>
              <w:top w:val="single" w:color="777777" w:sz="4" w:space="0"/>
            </w:tcBorders>
            <w:tcMar>
              <w:top w:w="90" w:type="dxa"/>
              <w:left w:w="80" w:type="dxa"/>
              <w:bottom w:w="90" w:type="dxa"/>
              <w:right w:w="79" w:type="dxa"/>
            </w:tcMar>
            <w:vAlign w:val="center"/>
          </w:tcPr>
          <w:p w14:paraId="6BA19E04">
            <w:pPr>
              <w:keepNext/>
              <w:snapToGrid w:val="0"/>
              <w:spacing w:before="0" w:after="0" w:line="400" w:lineRule="exact"/>
              <w:jc w:val="center"/>
            </w:pPr>
          </w:p>
        </w:tc>
        <w:tc>
          <w:tcPr>
            <w:tcW w:w="0" w:type="auto"/>
            <w:tcBorders>
              <w:top w:val="single" w:color="777777" w:sz="4" w:space="0"/>
            </w:tcBorders>
            <w:tcMar>
              <w:top w:w="90" w:type="dxa"/>
              <w:left w:w="80" w:type="dxa"/>
              <w:bottom w:w="90" w:type="dxa"/>
              <w:right w:w="79" w:type="dxa"/>
            </w:tcMar>
            <w:vAlign w:val="center"/>
          </w:tcPr>
          <w:p w14:paraId="54425934">
            <w:pPr>
              <w:keepNext/>
              <w:snapToGrid w:val="0"/>
              <w:spacing w:before="0" w:after="0" w:line="400" w:lineRule="exact"/>
              <w:jc w:val="center"/>
            </w:pPr>
          </w:p>
        </w:tc>
      </w:tr>
      <w:tr w14:paraId="17156E28">
        <w:trPr>
          <w:cantSplit/>
          <w:trHeight w:val="363" w:hRule="exact"/>
          <w:jc w:val="center"/>
        </w:trPr>
        <w:tc>
          <w:tcPr>
            <w:tcW w:w="0" w:type="auto"/>
            <w:tcMar>
              <w:top w:w="90" w:type="dxa"/>
              <w:left w:w="80" w:type="dxa"/>
              <w:bottom w:w="90" w:type="dxa"/>
              <w:right w:w="79" w:type="dxa"/>
            </w:tcMar>
            <w:vAlign w:val="center"/>
          </w:tcPr>
          <w:p w14:paraId="314398F6">
            <w:pPr>
              <w:keepNext/>
              <w:snapToGrid w:val="0"/>
              <w:spacing w:before="0" w:after="0" w:line="400" w:lineRule="exact"/>
              <w:jc w:val="center"/>
            </w:pPr>
            <w:r>
              <w:rPr>
                <w:rFonts w:hint="eastAsia" w:ascii="Times New Roman" w:hAnsi="Times New Roman" w:eastAsia="宋体"/>
                <w:b w:val="0"/>
                <w:spacing w:val="0"/>
                <w:sz w:val="21"/>
              </w:rPr>
              <w:t>核心解释变量</w:t>
            </w:r>
          </w:p>
        </w:tc>
        <w:tc>
          <w:tcPr>
            <w:tcW w:w="0" w:type="auto"/>
            <w:tcMar>
              <w:top w:w="90" w:type="dxa"/>
              <w:left w:w="80" w:type="dxa"/>
              <w:bottom w:w="90" w:type="dxa"/>
              <w:right w:w="79" w:type="dxa"/>
            </w:tcMar>
            <w:vAlign w:val="center"/>
          </w:tcPr>
          <w:p w14:paraId="18AC196B">
            <w:pPr>
              <w:keepNext/>
              <w:snapToGrid w:val="0"/>
              <w:spacing w:before="0" w:after="0" w:line="400" w:lineRule="exact"/>
              <w:jc w:val="center"/>
            </w:pPr>
            <w:r>
              <w:rPr>
                <w:rFonts w:hint="eastAsia" w:ascii="Times New Roman" w:hAnsi="Times New Roman" w:eastAsia="宋体"/>
                <w:b w:val="0"/>
                <w:spacing w:val="0"/>
                <w:sz w:val="21"/>
              </w:rPr>
              <w:t>机器人密度对数</w:t>
            </w:r>
          </w:p>
        </w:tc>
        <w:tc>
          <w:tcPr>
            <w:tcW w:w="0" w:type="auto"/>
            <w:tcMar>
              <w:top w:w="90" w:type="dxa"/>
              <w:left w:w="80" w:type="dxa"/>
              <w:bottom w:w="90" w:type="dxa"/>
              <w:right w:w="79" w:type="dxa"/>
            </w:tcMar>
            <w:vAlign w:val="center"/>
          </w:tcPr>
          <w:p w14:paraId="4D72E438">
            <w:pPr>
              <w:keepNext/>
              <w:snapToGrid w:val="0"/>
              <w:spacing w:before="0" w:after="0" w:line="400" w:lineRule="exact"/>
              <w:jc w:val="center"/>
            </w:pPr>
            <w:r>
              <w:rPr>
                <w:rFonts w:ascii="Times New Roman" w:hAnsi="Times New Roman" w:eastAsia="宋体"/>
                <w:b w:val="0"/>
                <w:spacing w:val="0"/>
                <w:sz w:val="21"/>
              </w:rPr>
              <w:t xml:space="preserve">Bartik </w:t>
            </w:r>
            <w:r>
              <w:rPr>
                <w:rFonts w:hint="eastAsia" w:ascii="Times New Roman" w:hAnsi="Times New Roman" w:eastAsia="宋体"/>
                <w:b w:val="0"/>
                <w:spacing w:val="0"/>
                <w:sz w:val="21"/>
              </w:rPr>
              <w:t>工具变量</w:t>
            </w:r>
          </w:p>
        </w:tc>
        <w:tc>
          <w:tcPr>
            <w:tcW w:w="0" w:type="auto"/>
            <w:tcMar>
              <w:top w:w="90" w:type="dxa"/>
              <w:left w:w="80" w:type="dxa"/>
              <w:bottom w:w="90" w:type="dxa"/>
              <w:right w:w="79" w:type="dxa"/>
            </w:tcMar>
            <w:vAlign w:val="center"/>
          </w:tcPr>
          <w:p w14:paraId="32E41EB7">
            <w:pPr>
              <w:keepNext/>
              <w:snapToGrid w:val="0"/>
              <w:spacing w:before="0" w:after="0" w:line="400" w:lineRule="exact"/>
              <w:jc w:val="center"/>
            </w:pPr>
            <w:r>
              <w:rPr>
                <w:rFonts w:hint="eastAsia" w:ascii="Times New Roman" w:hAnsi="Times New Roman" w:eastAsia="宋体"/>
                <w:b w:val="0"/>
                <w:spacing w:val="0"/>
                <w:sz w:val="21"/>
              </w:rPr>
              <w:t>机器人密度对数</w:t>
            </w:r>
          </w:p>
        </w:tc>
      </w:tr>
      <w:tr w14:paraId="62A2CE15">
        <w:trPr>
          <w:cantSplit/>
          <w:trHeight w:val="363" w:hRule="exact"/>
          <w:jc w:val="center"/>
        </w:trPr>
        <w:tc>
          <w:tcPr>
            <w:tcW w:w="0" w:type="auto"/>
            <w:tcMar>
              <w:top w:w="90" w:type="dxa"/>
              <w:left w:w="80" w:type="dxa"/>
              <w:bottom w:w="90" w:type="dxa"/>
              <w:right w:w="79" w:type="dxa"/>
            </w:tcMar>
            <w:vAlign w:val="center"/>
          </w:tcPr>
          <w:p w14:paraId="32AFB306">
            <w:pPr>
              <w:keepNext/>
              <w:snapToGrid w:val="0"/>
              <w:spacing w:before="0" w:after="0" w:line="400" w:lineRule="exact"/>
              <w:jc w:val="center"/>
            </w:pPr>
            <w:r>
              <w:rPr>
                <w:rFonts w:hint="eastAsia" w:ascii="Times New Roman" w:hAnsi="Times New Roman" w:eastAsia="宋体"/>
                <w:b w:val="0"/>
                <w:spacing w:val="0"/>
                <w:sz w:val="21"/>
              </w:rPr>
              <w:t>系数</w:t>
            </w:r>
          </w:p>
        </w:tc>
        <w:tc>
          <w:tcPr>
            <w:tcW w:w="0" w:type="auto"/>
            <w:tcMar>
              <w:top w:w="90" w:type="dxa"/>
              <w:left w:w="80" w:type="dxa"/>
              <w:bottom w:w="90" w:type="dxa"/>
              <w:right w:w="79" w:type="dxa"/>
            </w:tcMar>
            <w:vAlign w:val="center"/>
          </w:tcPr>
          <w:p w14:paraId="42924EFF">
            <w:pPr>
              <w:keepNext/>
              <w:snapToGrid w:val="0"/>
              <w:spacing w:before="0" w:after="0" w:line="400" w:lineRule="exact"/>
              <w:jc w:val="center"/>
            </w:pPr>
            <w:r>
              <w:rPr>
                <w:rFonts w:ascii="Times New Roman" w:hAnsi="Times New Roman" w:eastAsia="宋体"/>
                <w:b w:val="0"/>
                <w:spacing w:val="0"/>
                <w:sz w:val="21"/>
              </w:rPr>
              <w:t>0.0975***</w:t>
            </w:r>
          </w:p>
        </w:tc>
        <w:tc>
          <w:tcPr>
            <w:tcW w:w="0" w:type="auto"/>
            <w:tcMar>
              <w:top w:w="90" w:type="dxa"/>
              <w:left w:w="80" w:type="dxa"/>
              <w:bottom w:w="90" w:type="dxa"/>
              <w:right w:w="79" w:type="dxa"/>
            </w:tcMar>
            <w:vAlign w:val="center"/>
          </w:tcPr>
          <w:p w14:paraId="7C1CBA55">
            <w:pPr>
              <w:keepNext/>
              <w:snapToGrid w:val="0"/>
              <w:spacing w:before="0" w:after="0" w:line="400" w:lineRule="exact"/>
              <w:jc w:val="center"/>
            </w:pPr>
            <w:r>
              <w:rPr>
                <w:rFonts w:ascii="Times New Roman" w:hAnsi="Times New Roman" w:eastAsia="宋体"/>
                <w:b w:val="0"/>
                <w:spacing w:val="0"/>
                <w:sz w:val="21"/>
              </w:rPr>
              <w:t>0.1400***</w:t>
            </w:r>
          </w:p>
        </w:tc>
        <w:tc>
          <w:tcPr>
            <w:tcW w:w="0" w:type="auto"/>
            <w:tcMar>
              <w:top w:w="90" w:type="dxa"/>
              <w:left w:w="80" w:type="dxa"/>
              <w:bottom w:w="90" w:type="dxa"/>
              <w:right w:w="79" w:type="dxa"/>
            </w:tcMar>
            <w:vAlign w:val="center"/>
          </w:tcPr>
          <w:p w14:paraId="045CE411">
            <w:pPr>
              <w:keepNext/>
              <w:snapToGrid w:val="0"/>
              <w:spacing w:before="0" w:after="0" w:line="400" w:lineRule="exact"/>
              <w:jc w:val="center"/>
            </w:pPr>
            <w:r>
              <w:rPr>
                <w:rFonts w:ascii="Times New Roman" w:hAnsi="Times New Roman" w:eastAsia="宋体"/>
                <w:b w:val="0"/>
                <w:spacing w:val="0"/>
                <w:sz w:val="21"/>
              </w:rPr>
              <w:t>0.1994**</w:t>
            </w:r>
          </w:p>
        </w:tc>
      </w:tr>
      <w:tr w14:paraId="11799F62">
        <w:trPr>
          <w:cantSplit/>
          <w:trHeight w:val="363" w:hRule="exact"/>
          <w:jc w:val="center"/>
        </w:trPr>
        <w:tc>
          <w:tcPr>
            <w:tcW w:w="0" w:type="auto"/>
            <w:tcMar>
              <w:top w:w="70" w:type="dxa"/>
              <w:left w:w="80" w:type="dxa"/>
              <w:bottom w:w="70" w:type="dxa"/>
              <w:right w:w="79" w:type="dxa"/>
            </w:tcMar>
            <w:vAlign w:val="center"/>
          </w:tcPr>
          <w:p w14:paraId="202C9752">
            <w:pPr>
              <w:keepNext/>
              <w:snapToGrid w:val="0"/>
              <w:spacing w:before="0" w:after="0" w:line="400" w:lineRule="exact"/>
              <w:jc w:val="center"/>
            </w:pPr>
          </w:p>
        </w:tc>
        <w:tc>
          <w:tcPr>
            <w:tcW w:w="0" w:type="auto"/>
            <w:tcMar>
              <w:top w:w="70" w:type="dxa"/>
              <w:left w:w="80" w:type="dxa"/>
              <w:bottom w:w="70" w:type="dxa"/>
              <w:right w:w="79" w:type="dxa"/>
            </w:tcMar>
            <w:vAlign w:val="center"/>
          </w:tcPr>
          <w:p w14:paraId="7FA4BAD9">
            <w:pPr>
              <w:keepNext/>
              <w:snapToGrid w:val="0"/>
              <w:spacing w:before="0" w:after="0" w:line="400" w:lineRule="exact"/>
              <w:jc w:val="center"/>
            </w:pPr>
            <w:r>
              <w:rPr>
                <w:rFonts w:ascii="Times New Roman" w:hAnsi="Times New Roman" w:eastAsia="宋体"/>
                <w:b w:val="0"/>
                <w:spacing w:val="0"/>
                <w:sz w:val="20"/>
              </w:rPr>
              <w:t>(0.0178)</w:t>
            </w:r>
          </w:p>
        </w:tc>
        <w:tc>
          <w:tcPr>
            <w:tcW w:w="0" w:type="auto"/>
            <w:tcMar>
              <w:top w:w="70" w:type="dxa"/>
              <w:left w:w="80" w:type="dxa"/>
              <w:bottom w:w="70" w:type="dxa"/>
              <w:right w:w="79" w:type="dxa"/>
            </w:tcMar>
            <w:vAlign w:val="center"/>
          </w:tcPr>
          <w:p w14:paraId="5441BCF5">
            <w:pPr>
              <w:keepNext/>
              <w:snapToGrid w:val="0"/>
              <w:spacing w:before="0" w:after="0" w:line="400" w:lineRule="exact"/>
              <w:jc w:val="center"/>
            </w:pPr>
            <w:r>
              <w:rPr>
                <w:rFonts w:ascii="Times New Roman" w:hAnsi="Times New Roman" w:eastAsia="宋体"/>
                <w:b w:val="0"/>
                <w:spacing w:val="0"/>
                <w:sz w:val="20"/>
              </w:rPr>
              <w:t>(0.0246)</w:t>
            </w:r>
          </w:p>
        </w:tc>
        <w:tc>
          <w:tcPr>
            <w:tcW w:w="0" w:type="auto"/>
            <w:tcMar>
              <w:top w:w="70" w:type="dxa"/>
              <w:left w:w="80" w:type="dxa"/>
              <w:bottom w:w="70" w:type="dxa"/>
              <w:right w:w="79" w:type="dxa"/>
            </w:tcMar>
            <w:vAlign w:val="center"/>
          </w:tcPr>
          <w:p w14:paraId="214EB3D9">
            <w:pPr>
              <w:keepNext/>
              <w:snapToGrid w:val="0"/>
              <w:spacing w:before="0" w:after="0" w:line="400" w:lineRule="exact"/>
              <w:jc w:val="center"/>
            </w:pPr>
            <w:r>
              <w:rPr>
                <w:rFonts w:ascii="Times New Roman" w:hAnsi="Times New Roman" w:eastAsia="宋体"/>
                <w:b w:val="0"/>
                <w:spacing w:val="0"/>
                <w:sz w:val="20"/>
              </w:rPr>
              <w:t>(0.0780)</w:t>
            </w:r>
          </w:p>
        </w:tc>
      </w:tr>
      <w:tr w14:paraId="4463F3E8">
        <w:trPr>
          <w:cantSplit/>
          <w:trHeight w:val="363" w:hRule="exact"/>
          <w:jc w:val="center"/>
        </w:trPr>
        <w:tc>
          <w:tcPr>
            <w:tcW w:w="0" w:type="auto"/>
            <w:tcMar>
              <w:top w:w="90" w:type="dxa"/>
              <w:left w:w="80" w:type="dxa"/>
              <w:bottom w:w="90" w:type="dxa"/>
              <w:right w:w="79" w:type="dxa"/>
            </w:tcMar>
            <w:vAlign w:val="center"/>
          </w:tcPr>
          <w:p w14:paraId="6C23B98F">
            <w:pPr>
              <w:keepNext/>
              <w:snapToGrid w:val="0"/>
              <w:spacing w:before="0" w:after="0" w:line="400" w:lineRule="exact"/>
              <w:jc w:val="center"/>
            </w:pPr>
            <w:r>
              <w:rPr>
                <w:rFonts w:hint="eastAsia" w:ascii="Times New Roman" w:hAnsi="Times New Roman" w:eastAsia="宋体"/>
                <w:b w:val="0"/>
                <w:spacing w:val="0"/>
                <w:sz w:val="21"/>
              </w:rPr>
              <w:t>观测值</w:t>
            </w:r>
          </w:p>
        </w:tc>
        <w:tc>
          <w:tcPr>
            <w:tcW w:w="0" w:type="auto"/>
            <w:tcMar>
              <w:top w:w="90" w:type="dxa"/>
              <w:left w:w="80" w:type="dxa"/>
              <w:bottom w:w="90" w:type="dxa"/>
              <w:right w:w="79" w:type="dxa"/>
            </w:tcMar>
            <w:vAlign w:val="center"/>
          </w:tcPr>
          <w:p w14:paraId="0FBB6F19">
            <w:pPr>
              <w:keepNext/>
              <w:snapToGrid w:val="0"/>
              <w:spacing w:before="0" w:after="0" w:line="400" w:lineRule="exact"/>
              <w:jc w:val="center"/>
            </w:pPr>
            <w:r>
              <w:rPr>
                <w:rFonts w:ascii="Times New Roman" w:hAnsi="Times New Roman" w:eastAsia="宋体"/>
                <w:b w:val="0"/>
                <w:spacing w:val="0"/>
                <w:sz w:val="21"/>
              </w:rPr>
              <w:t>15,697</w:t>
            </w:r>
          </w:p>
        </w:tc>
        <w:tc>
          <w:tcPr>
            <w:tcW w:w="0" w:type="auto"/>
            <w:tcMar>
              <w:top w:w="90" w:type="dxa"/>
              <w:left w:w="80" w:type="dxa"/>
              <w:bottom w:w="90" w:type="dxa"/>
              <w:right w:w="79" w:type="dxa"/>
            </w:tcMar>
            <w:vAlign w:val="center"/>
          </w:tcPr>
          <w:p w14:paraId="1640CB12">
            <w:pPr>
              <w:keepNext/>
              <w:snapToGrid w:val="0"/>
              <w:spacing w:before="0" w:after="0" w:line="400" w:lineRule="exact"/>
              <w:jc w:val="center"/>
            </w:pPr>
            <w:r>
              <w:rPr>
                <w:rFonts w:ascii="Times New Roman" w:hAnsi="Times New Roman" w:eastAsia="宋体"/>
                <w:b w:val="0"/>
                <w:spacing w:val="0"/>
                <w:sz w:val="21"/>
              </w:rPr>
              <w:t>15,697</w:t>
            </w:r>
          </w:p>
        </w:tc>
        <w:tc>
          <w:tcPr>
            <w:tcW w:w="0" w:type="auto"/>
            <w:tcMar>
              <w:top w:w="90" w:type="dxa"/>
              <w:left w:w="80" w:type="dxa"/>
              <w:bottom w:w="90" w:type="dxa"/>
              <w:right w:w="79" w:type="dxa"/>
            </w:tcMar>
            <w:vAlign w:val="center"/>
          </w:tcPr>
          <w:p w14:paraId="588EBFCF">
            <w:pPr>
              <w:keepNext/>
              <w:snapToGrid w:val="0"/>
              <w:spacing w:before="0" w:after="0" w:line="400" w:lineRule="exact"/>
              <w:jc w:val="center"/>
            </w:pPr>
            <w:r>
              <w:rPr>
                <w:rFonts w:ascii="Times New Roman" w:hAnsi="Times New Roman" w:eastAsia="宋体"/>
                <w:b w:val="0"/>
                <w:spacing w:val="0"/>
                <w:sz w:val="21"/>
              </w:rPr>
              <w:t>15,697</w:t>
            </w:r>
          </w:p>
        </w:tc>
      </w:tr>
      <w:tr w14:paraId="62D082EA">
        <w:trPr>
          <w:cantSplit/>
          <w:trHeight w:val="363" w:hRule="exact"/>
          <w:jc w:val="center"/>
        </w:trPr>
        <w:tc>
          <w:tcPr>
            <w:tcW w:w="0" w:type="auto"/>
            <w:tcMar>
              <w:top w:w="90" w:type="dxa"/>
              <w:left w:w="80" w:type="dxa"/>
              <w:bottom w:w="90" w:type="dxa"/>
              <w:right w:w="79" w:type="dxa"/>
            </w:tcMar>
            <w:vAlign w:val="center"/>
          </w:tcPr>
          <w:p w14:paraId="7A25BFAC">
            <w:pPr>
              <w:keepNext/>
              <w:snapToGrid w:val="0"/>
              <w:spacing w:before="0" w:after="0" w:line="400" w:lineRule="exact"/>
              <w:jc w:val="center"/>
            </w:pPr>
            <w:r>
              <w:rPr>
                <w:rFonts w:ascii="Times New Roman" w:hAnsi="Times New Roman" w:eastAsia="宋体"/>
                <w:b w:val="0"/>
                <w:spacing w:val="0"/>
                <w:sz w:val="21"/>
              </w:rPr>
              <w:t>R²</w:t>
            </w:r>
          </w:p>
        </w:tc>
        <w:tc>
          <w:tcPr>
            <w:tcW w:w="0" w:type="auto"/>
            <w:tcMar>
              <w:top w:w="90" w:type="dxa"/>
              <w:left w:w="80" w:type="dxa"/>
              <w:bottom w:w="90" w:type="dxa"/>
              <w:right w:w="79" w:type="dxa"/>
            </w:tcMar>
            <w:vAlign w:val="center"/>
          </w:tcPr>
          <w:p w14:paraId="53D213CB">
            <w:pPr>
              <w:keepNext/>
              <w:snapToGrid w:val="0"/>
              <w:spacing w:before="0" w:after="0" w:line="400" w:lineRule="exact"/>
              <w:jc w:val="center"/>
            </w:pPr>
            <w:r>
              <w:rPr>
                <w:rFonts w:ascii="Times New Roman" w:hAnsi="Times New Roman" w:eastAsia="宋体"/>
                <w:b w:val="0"/>
                <w:spacing w:val="0"/>
                <w:sz w:val="21"/>
              </w:rPr>
              <w:t>0.207</w:t>
            </w:r>
          </w:p>
        </w:tc>
        <w:tc>
          <w:tcPr>
            <w:tcW w:w="0" w:type="auto"/>
            <w:tcMar>
              <w:top w:w="90" w:type="dxa"/>
              <w:left w:w="80" w:type="dxa"/>
              <w:bottom w:w="90" w:type="dxa"/>
              <w:right w:w="79" w:type="dxa"/>
            </w:tcMar>
            <w:vAlign w:val="center"/>
          </w:tcPr>
          <w:p w14:paraId="6F423C51">
            <w:pPr>
              <w:keepNext/>
              <w:snapToGrid w:val="0"/>
              <w:spacing w:before="0" w:after="0" w:line="400" w:lineRule="exact"/>
              <w:jc w:val="center"/>
            </w:pPr>
            <w:r>
              <w:rPr>
                <w:rFonts w:ascii="Times New Roman" w:hAnsi="Times New Roman" w:eastAsia="宋体"/>
                <w:b w:val="0"/>
                <w:spacing w:val="0"/>
                <w:sz w:val="21"/>
              </w:rPr>
              <w:t>0.221</w:t>
            </w:r>
          </w:p>
        </w:tc>
        <w:tc>
          <w:tcPr>
            <w:tcW w:w="0" w:type="auto"/>
            <w:tcMar>
              <w:top w:w="90" w:type="dxa"/>
              <w:left w:w="80" w:type="dxa"/>
              <w:bottom w:w="90" w:type="dxa"/>
              <w:right w:w="79" w:type="dxa"/>
            </w:tcMar>
            <w:vAlign w:val="center"/>
          </w:tcPr>
          <w:p w14:paraId="0F18F2A5">
            <w:pPr>
              <w:keepNext/>
              <w:snapToGrid w:val="0"/>
              <w:spacing w:before="0" w:after="0" w:line="400" w:lineRule="exact"/>
              <w:jc w:val="center"/>
            </w:pPr>
            <w:r>
              <w:rPr>
                <w:rFonts w:ascii="Times New Roman" w:hAnsi="Times New Roman" w:eastAsia="宋体"/>
                <w:b w:val="0"/>
                <w:spacing w:val="0"/>
                <w:sz w:val="21"/>
              </w:rPr>
              <w:t>0.192</w:t>
            </w:r>
          </w:p>
        </w:tc>
      </w:tr>
      <w:tr w14:paraId="45A1C2AB">
        <w:trPr>
          <w:cantSplit/>
          <w:trHeight w:val="363" w:hRule="exact"/>
          <w:jc w:val="center"/>
        </w:trPr>
        <w:tc>
          <w:tcPr>
            <w:tcW w:w="0" w:type="auto"/>
            <w:tcMar>
              <w:top w:w="90" w:type="dxa"/>
              <w:left w:w="80" w:type="dxa"/>
              <w:bottom w:w="90" w:type="dxa"/>
              <w:right w:w="79" w:type="dxa"/>
            </w:tcMar>
            <w:vAlign w:val="center"/>
          </w:tcPr>
          <w:p w14:paraId="60272C3F">
            <w:pPr>
              <w:keepNext/>
              <w:snapToGrid w:val="0"/>
              <w:spacing w:before="0" w:after="0" w:line="400" w:lineRule="exact"/>
              <w:jc w:val="center"/>
            </w:pPr>
            <w:r>
              <w:rPr>
                <w:rFonts w:hint="eastAsia" w:ascii="Times New Roman" w:hAnsi="Times New Roman" w:eastAsia="宋体"/>
                <w:b w:val="0"/>
                <w:spacing w:val="0"/>
                <w:sz w:val="21"/>
              </w:rPr>
              <w:t>第一阶段稳健</w:t>
            </w:r>
            <w:r>
              <w:rPr>
                <w:rFonts w:ascii="Times New Roman" w:hAnsi="Times New Roman" w:eastAsia="宋体"/>
                <w:b w:val="0"/>
                <w:spacing w:val="0"/>
                <w:sz w:val="21"/>
              </w:rPr>
              <w:t xml:space="preserve"> F</w:t>
            </w:r>
          </w:p>
        </w:tc>
        <w:tc>
          <w:tcPr>
            <w:tcW w:w="0" w:type="auto"/>
            <w:tcMar>
              <w:top w:w="90" w:type="dxa"/>
              <w:left w:w="80" w:type="dxa"/>
              <w:bottom w:w="90" w:type="dxa"/>
              <w:right w:w="79" w:type="dxa"/>
            </w:tcMar>
            <w:vAlign w:val="center"/>
          </w:tcPr>
          <w:p w14:paraId="6A3AACD1">
            <w:pPr>
              <w:keepNext/>
              <w:snapToGrid w:val="0"/>
              <w:spacing w:before="0" w:after="0" w:line="400" w:lineRule="exact"/>
              <w:jc w:val="center"/>
            </w:pPr>
            <w:r>
              <w:rPr>
                <w:rFonts w:ascii="Times New Roman" w:hAnsi="Times New Roman" w:eastAsia="宋体"/>
                <w:b w:val="0"/>
                <w:spacing w:val="0"/>
                <w:sz w:val="21"/>
              </w:rPr>
              <w:t>—</w:t>
            </w:r>
          </w:p>
        </w:tc>
        <w:tc>
          <w:tcPr>
            <w:tcW w:w="0" w:type="auto"/>
            <w:tcMar>
              <w:top w:w="90" w:type="dxa"/>
              <w:left w:w="80" w:type="dxa"/>
              <w:bottom w:w="90" w:type="dxa"/>
              <w:right w:w="79" w:type="dxa"/>
            </w:tcMar>
            <w:vAlign w:val="center"/>
          </w:tcPr>
          <w:p w14:paraId="661336B0">
            <w:pPr>
              <w:keepNext/>
              <w:snapToGrid w:val="0"/>
              <w:spacing w:before="0" w:after="0" w:line="400" w:lineRule="exact"/>
              <w:jc w:val="center"/>
            </w:pPr>
            <w:r>
              <w:rPr>
                <w:rFonts w:ascii="Times New Roman" w:hAnsi="Times New Roman" w:eastAsia="宋体"/>
                <w:b w:val="0"/>
                <w:spacing w:val="0"/>
                <w:sz w:val="21"/>
              </w:rPr>
              <w:t>—</w:t>
            </w:r>
          </w:p>
        </w:tc>
        <w:tc>
          <w:tcPr>
            <w:tcW w:w="0" w:type="auto"/>
            <w:tcMar>
              <w:top w:w="90" w:type="dxa"/>
              <w:left w:w="80" w:type="dxa"/>
              <w:bottom w:w="90" w:type="dxa"/>
              <w:right w:w="79" w:type="dxa"/>
            </w:tcMar>
            <w:vAlign w:val="center"/>
          </w:tcPr>
          <w:p w14:paraId="774E6A0E">
            <w:pPr>
              <w:keepNext/>
              <w:snapToGrid w:val="0"/>
              <w:spacing w:before="0" w:after="0" w:line="400" w:lineRule="exact"/>
              <w:jc w:val="center"/>
            </w:pPr>
            <w:r>
              <w:rPr>
                <w:rFonts w:ascii="Times New Roman" w:hAnsi="Times New Roman" w:eastAsia="宋体"/>
                <w:b w:val="0"/>
                <w:spacing w:val="0"/>
                <w:sz w:val="21"/>
              </w:rPr>
              <w:t>14.03</w:t>
            </w:r>
          </w:p>
        </w:tc>
      </w:tr>
      <w:tr w14:paraId="39080A29">
        <w:trPr>
          <w:cantSplit/>
          <w:trHeight w:val="363" w:hRule="exact"/>
          <w:jc w:val="center"/>
        </w:trPr>
        <w:tc>
          <w:tcPr>
            <w:tcW w:w="0" w:type="auto"/>
            <w:tcMar>
              <w:top w:w="90" w:type="dxa"/>
              <w:left w:w="80" w:type="dxa"/>
              <w:bottom w:w="90" w:type="dxa"/>
              <w:right w:w="79" w:type="dxa"/>
            </w:tcMar>
            <w:vAlign w:val="center"/>
          </w:tcPr>
          <w:p w14:paraId="418855AD">
            <w:pPr>
              <w:keepNext/>
              <w:snapToGrid w:val="0"/>
              <w:spacing w:before="0" w:after="0" w:line="400" w:lineRule="exact"/>
              <w:jc w:val="center"/>
            </w:pPr>
            <w:r>
              <w:rPr>
                <w:rFonts w:ascii="Times New Roman" w:hAnsi="Times New Roman" w:eastAsia="宋体"/>
                <w:b w:val="0"/>
                <w:spacing w:val="0"/>
                <w:sz w:val="21"/>
              </w:rPr>
              <w:t xml:space="preserve">DWH </w:t>
            </w:r>
            <w:r>
              <w:rPr>
                <w:rFonts w:hint="eastAsia" w:ascii="Times New Roman" w:hAnsi="Times New Roman" w:eastAsia="宋体"/>
                <w:b w:val="0"/>
                <w:spacing w:val="0"/>
                <w:sz w:val="21"/>
              </w:rPr>
              <w:t>检验</w:t>
            </w:r>
            <w:r>
              <w:rPr>
                <w:rFonts w:ascii="Times New Roman" w:hAnsi="Times New Roman" w:eastAsia="宋体"/>
                <w:b w:val="0"/>
                <w:spacing w:val="0"/>
                <w:sz w:val="21"/>
              </w:rPr>
              <w:t xml:space="preserve"> p </w:t>
            </w:r>
            <w:r>
              <w:rPr>
                <w:rFonts w:hint="eastAsia" w:ascii="Times New Roman" w:hAnsi="Times New Roman" w:eastAsia="宋体"/>
                <w:b w:val="0"/>
                <w:spacing w:val="0"/>
                <w:sz w:val="21"/>
              </w:rPr>
              <w:t>值</w:t>
            </w:r>
          </w:p>
        </w:tc>
        <w:tc>
          <w:tcPr>
            <w:tcW w:w="0" w:type="auto"/>
            <w:tcMar>
              <w:top w:w="90" w:type="dxa"/>
              <w:left w:w="80" w:type="dxa"/>
              <w:bottom w:w="90" w:type="dxa"/>
              <w:right w:w="79" w:type="dxa"/>
            </w:tcMar>
            <w:vAlign w:val="center"/>
          </w:tcPr>
          <w:p w14:paraId="2C8CF8E7">
            <w:pPr>
              <w:keepNext/>
              <w:snapToGrid w:val="0"/>
              <w:spacing w:before="0" w:after="0" w:line="400" w:lineRule="exact"/>
              <w:jc w:val="center"/>
            </w:pPr>
            <w:r>
              <w:rPr>
                <w:rFonts w:ascii="Times New Roman" w:hAnsi="Times New Roman" w:eastAsia="宋体"/>
                <w:b w:val="0"/>
                <w:spacing w:val="0"/>
                <w:sz w:val="21"/>
              </w:rPr>
              <w:t>—</w:t>
            </w:r>
          </w:p>
        </w:tc>
        <w:tc>
          <w:tcPr>
            <w:tcW w:w="0" w:type="auto"/>
            <w:tcMar>
              <w:top w:w="90" w:type="dxa"/>
              <w:left w:w="80" w:type="dxa"/>
              <w:bottom w:w="90" w:type="dxa"/>
              <w:right w:w="79" w:type="dxa"/>
            </w:tcMar>
            <w:vAlign w:val="center"/>
          </w:tcPr>
          <w:p w14:paraId="7C923979">
            <w:pPr>
              <w:keepNext/>
              <w:snapToGrid w:val="0"/>
              <w:spacing w:before="0" w:after="0" w:line="400" w:lineRule="exact"/>
              <w:jc w:val="center"/>
            </w:pPr>
            <w:r>
              <w:rPr>
                <w:rFonts w:ascii="Times New Roman" w:hAnsi="Times New Roman" w:eastAsia="宋体"/>
                <w:b w:val="0"/>
                <w:spacing w:val="0"/>
                <w:sz w:val="21"/>
              </w:rPr>
              <w:t>—</w:t>
            </w:r>
          </w:p>
        </w:tc>
        <w:tc>
          <w:tcPr>
            <w:tcW w:w="0" w:type="auto"/>
            <w:tcMar>
              <w:top w:w="90" w:type="dxa"/>
              <w:left w:w="80" w:type="dxa"/>
              <w:bottom w:w="90" w:type="dxa"/>
              <w:right w:w="79" w:type="dxa"/>
            </w:tcMar>
            <w:vAlign w:val="center"/>
          </w:tcPr>
          <w:p w14:paraId="3C21A260">
            <w:pPr>
              <w:keepNext/>
              <w:snapToGrid w:val="0"/>
              <w:spacing w:before="0" w:after="0" w:line="400" w:lineRule="exact"/>
              <w:jc w:val="center"/>
            </w:pPr>
            <w:r>
              <w:rPr>
                <w:rFonts w:ascii="Times New Roman" w:hAnsi="Times New Roman" w:eastAsia="宋体"/>
                <w:b w:val="0"/>
                <w:spacing w:val="0"/>
                <w:sz w:val="21"/>
              </w:rPr>
              <w:t>0.0007</w:t>
            </w:r>
          </w:p>
        </w:tc>
      </w:tr>
      <w:tr w14:paraId="30DEC8CA">
        <w:trPr>
          <w:cantSplit/>
          <w:trHeight w:val="363" w:hRule="exact"/>
          <w:jc w:val="center"/>
        </w:trPr>
        <w:tc>
          <w:tcPr>
            <w:tcW w:w="0" w:type="auto"/>
            <w:tcBorders>
              <w:top w:val="single" w:color="777777" w:sz="4" w:space="0"/>
            </w:tcBorders>
            <w:tcMar>
              <w:top w:w="90" w:type="dxa"/>
              <w:left w:w="80" w:type="dxa"/>
              <w:bottom w:w="90" w:type="dxa"/>
              <w:right w:w="79" w:type="dxa"/>
            </w:tcMar>
            <w:vAlign w:val="center"/>
          </w:tcPr>
          <w:p w14:paraId="5D26DCDA">
            <w:pPr>
              <w:keepNext/>
              <w:snapToGrid w:val="0"/>
              <w:spacing w:before="0" w:after="0" w:line="400" w:lineRule="exact"/>
              <w:jc w:val="center"/>
            </w:pPr>
            <w:r>
              <w:rPr>
                <w:rFonts w:ascii="Times New Roman" w:hAnsi="Times New Roman" w:eastAsia="宋体"/>
                <w:b/>
                <w:bCs/>
                <w:spacing w:val="0"/>
                <w:sz w:val="21"/>
              </w:rPr>
              <w:t xml:space="preserve">Panel </w:t>
            </w:r>
            <w:r>
              <w:rPr>
                <w:rFonts w:hint="eastAsia" w:ascii="Times New Roman" w:hAnsi="Times New Roman" w:eastAsia="宋体"/>
                <w:b/>
                <w:bCs/>
                <w:spacing w:val="0"/>
                <w:sz w:val="21"/>
              </w:rPr>
              <w:t>B：制造业就业</w:t>
            </w:r>
          </w:p>
        </w:tc>
        <w:tc>
          <w:tcPr>
            <w:tcW w:w="0" w:type="auto"/>
            <w:tcBorders>
              <w:top w:val="single" w:color="777777" w:sz="4" w:space="0"/>
            </w:tcBorders>
            <w:tcMar>
              <w:top w:w="90" w:type="dxa"/>
              <w:left w:w="80" w:type="dxa"/>
              <w:bottom w:w="90" w:type="dxa"/>
              <w:right w:w="79" w:type="dxa"/>
            </w:tcMar>
            <w:vAlign w:val="center"/>
          </w:tcPr>
          <w:p w14:paraId="471E2961">
            <w:pPr>
              <w:keepNext/>
              <w:snapToGrid w:val="0"/>
              <w:spacing w:before="0" w:after="0" w:line="400" w:lineRule="exact"/>
              <w:jc w:val="center"/>
            </w:pPr>
          </w:p>
        </w:tc>
        <w:tc>
          <w:tcPr>
            <w:tcW w:w="0" w:type="auto"/>
            <w:tcBorders>
              <w:top w:val="single" w:color="777777" w:sz="4" w:space="0"/>
            </w:tcBorders>
            <w:tcMar>
              <w:top w:w="90" w:type="dxa"/>
              <w:left w:w="80" w:type="dxa"/>
              <w:bottom w:w="90" w:type="dxa"/>
              <w:right w:w="79" w:type="dxa"/>
            </w:tcMar>
            <w:vAlign w:val="center"/>
          </w:tcPr>
          <w:p w14:paraId="28077354">
            <w:pPr>
              <w:keepNext/>
              <w:snapToGrid w:val="0"/>
              <w:spacing w:before="0" w:after="0" w:line="400" w:lineRule="exact"/>
              <w:jc w:val="center"/>
            </w:pPr>
          </w:p>
        </w:tc>
        <w:tc>
          <w:tcPr>
            <w:tcW w:w="0" w:type="auto"/>
            <w:tcBorders>
              <w:top w:val="single" w:color="777777" w:sz="4" w:space="0"/>
            </w:tcBorders>
            <w:tcMar>
              <w:top w:w="90" w:type="dxa"/>
              <w:left w:w="80" w:type="dxa"/>
              <w:bottom w:w="90" w:type="dxa"/>
              <w:right w:w="79" w:type="dxa"/>
            </w:tcMar>
            <w:vAlign w:val="center"/>
          </w:tcPr>
          <w:p w14:paraId="64FF4CA2">
            <w:pPr>
              <w:keepNext/>
              <w:snapToGrid w:val="0"/>
              <w:spacing w:before="0" w:after="0" w:line="400" w:lineRule="exact"/>
              <w:jc w:val="center"/>
            </w:pPr>
          </w:p>
        </w:tc>
      </w:tr>
      <w:tr w14:paraId="2F4AB9B5">
        <w:trPr>
          <w:cantSplit/>
          <w:trHeight w:val="363" w:hRule="exact"/>
          <w:jc w:val="center"/>
        </w:trPr>
        <w:tc>
          <w:tcPr>
            <w:tcW w:w="0" w:type="auto"/>
            <w:tcMar>
              <w:top w:w="90" w:type="dxa"/>
              <w:left w:w="80" w:type="dxa"/>
              <w:bottom w:w="90" w:type="dxa"/>
              <w:right w:w="79" w:type="dxa"/>
            </w:tcMar>
            <w:vAlign w:val="center"/>
          </w:tcPr>
          <w:p w14:paraId="14612280">
            <w:pPr>
              <w:keepNext/>
              <w:snapToGrid w:val="0"/>
              <w:spacing w:before="0" w:after="0" w:line="400" w:lineRule="exact"/>
              <w:jc w:val="center"/>
            </w:pPr>
            <w:r>
              <w:rPr>
                <w:rFonts w:hint="eastAsia" w:ascii="Times New Roman" w:hAnsi="Times New Roman" w:eastAsia="宋体"/>
                <w:b w:val="0"/>
                <w:spacing w:val="0"/>
                <w:sz w:val="21"/>
              </w:rPr>
              <w:t>核心解释变量</w:t>
            </w:r>
          </w:p>
        </w:tc>
        <w:tc>
          <w:tcPr>
            <w:tcW w:w="0" w:type="auto"/>
            <w:tcMar>
              <w:top w:w="90" w:type="dxa"/>
              <w:left w:w="80" w:type="dxa"/>
              <w:bottom w:w="90" w:type="dxa"/>
              <w:right w:w="79" w:type="dxa"/>
            </w:tcMar>
            <w:vAlign w:val="center"/>
          </w:tcPr>
          <w:p w14:paraId="5EA8983B">
            <w:pPr>
              <w:keepNext/>
              <w:snapToGrid w:val="0"/>
              <w:spacing w:before="0" w:after="0" w:line="400" w:lineRule="exact"/>
              <w:jc w:val="center"/>
            </w:pPr>
            <w:r>
              <w:rPr>
                <w:rFonts w:hint="eastAsia" w:ascii="Times New Roman" w:hAnsi="Times New Roman" w:eastAsia="宋体"/>
                <w:b w:val="0"/>
                <w:spacing w:val="0"/>
                <w:sz w:val="21"/>
              </w:rPr>
              <w:t>机器人密度对数</w:t>
            </w:r>
          </w:p>
        </w:tc>
        <w:tc>
          <w:tcPr>
            <w:tcW w:w="0" w:type="auto"/>
            <w:tcMar>
              <w:top w:w="90" w:type="dxa"/>
              <w:left w:w="80" w:type="dxa"/>
              <w:bottom w:w="90" w:type="dxa"/>
              <w:right w:w="79" w:type="dxa"/>
            </w:tcMar>
            <w:vAlign w:val="center"/>
          </w:tcPr>
          <w:p w14:paraId="5B436E44">
            <w:pPr>
              <w:keepNext/>
              <w:snapToGrid w:val="0"/>
              <w:spacing w:before="0" w:after="0" w:line="400" w:lineRule="exact"/>
              <w:jc w:val="center"/>
            </w:pPr>
            <w:r>
              <w:rPr>
                <w:rFonts w:ascii="Times New Roman" w:hAnsi="Times New Roman" w:eastAsia="宋体"/>
                <w:b w:val="0"/>
                <w:spacing w:val="0"/>
                <w:sz w:val="21"/>
              </w:rPr>
              <w:t xml:space="preserve">Bartik </w:t>
            </w:r>
            <w:r>
              <w:rPr>
                <w:rFonts w:hint="eastAsia" w:ascii="Times New Roman" w:hAnsi="Times New Roman" w:eastAsia="宋体"/>
                <w:b w:val="0"/>
                <w:spacing w:val="0"/>
                <w:sz w:val="21"/>
              </w:rPr>
              <w:t>工具变量</w:t>
            </w:r>
          </w:p>
        </w:tc>
        <w:tc>
          <w:tcPr>
            <w:tcW w:w="0" w:type="auto"/>
            <w:tcMar>
              <w:top w:w="90" w:type="dxa"/>
              <w:left w:w="80" w:type="dxa"/>
              <w:bottom w:w="90" w:type="dxa"/>
              <w:right w:w="79" w:type="dxa"/>
            </w:tcMar>
            <w:vAlign w:val="center"/>
          </w:tcPr>
          <w:p w14:paraId="0F9DDB59">
            <w:pPr>
              <w:keepNext/>
              <w:snapToGrid w:val="0"/>
              <w:spacing w:before="0" w:after="0" w:line="400" w:lineRule="exact"/>
              <w:jc w:val="center"/>
            </w:pPr>
            <w:r>
              <w:rPr>
                <w:rFonts w:hint="eastAsia" w:ascii="Times New Roman" w:hAnsi="Times New Roman" w:eastAsia="宋体"/>
                <w:b w:val="0"/>
                <w:spacing w:val="0"/>
                <w:sz w:val="21"/>
              </w:rPr>
              <w:t>机器人密度对数</w:t>
            </w:r>
          </w:p>
        </w:tc>
      </w:tr>
      <w:tr w14:paraId="007241A5">
        <w:trPr>
          <w:cantSplit/>
          <w:trHeight w:val="363" w:hRule="exact"/>
          <w:jc w:val="center"/>
        </w:trPr>
        <w:tc>
          <w:tcPr>
            <w:tcW w:w="0" w:type="auto"/>
            <w:tcMar>
              <w:top w:w="90" w:type="dxa"/>
              <w:left w:w="80" w:type="dxa"/>
              <w:bottom w:w="90" w:type="dxa"/>
              <w:right w:w="79" w:type="dxa"/>
            </w:tcMar>
            <w:vAlign w:val="center"/>
          </w:tcPr>
          <w:p w14:paraId="2573D50A">
            <w:pPr>
              <w:keepNext/>
              <w:snapToGrid w:val="0"/>
              <w:spacing w:before="0" w:after="0" w:line="400" w:lineRule="exact"/>
              <w:jc w:val="center"/>
            </w:pPr>
            <w:r>
              <w:rPr>
                <w:rFonts w:hint="eastAsia" w:ascii="Times New Roman" w:hAnsi="Times New Roman" w:eastAsia="宋体"/>
                <w:b w:val="0"/>
                <w:spacing w:val="0"/>
                <w:sz w:val="21"/>
              </w:rPr>
              <w:t>系数</w:t>
            </w:r>
          </w:p>
        </w:tc>
        <w:tc>
          <w:tcPr>
            <w:tcW w:w="0" w:type="auto"/>
            <w:tcMar>
              <w:top w:w="90" w:type="dxa"/>
              <w:left w:w="80" w:type="dxa"/>
              <w:bottom w:w="90" w:type="dxa"/>
              <w:right w:w="79" w:type="dxa"/>
            </w:tcMar>
            <w:vAlign w:val="center"/>
          </w:tcPr>
          <w:p w14:paraId="5F163486">
            <w:pPr>
              <w:keepNext/>
              <w:snapToGrid w:val="0"/>
              <w:spacing w:before="0" w:after="0" w:line="400" w:lineRule="exact"/>
              <w:jc w:val="center"/>
            </w:pPr>
            <w:r>
              <w:rPr>
                <w:rFonts w:ascii="Times New Roman" w:hAnsi="Times New Roman" w:eastAsia="宋体"/>
                <w:b w:val="0"/>
                <w:spacing w:val="0"/>
                <w:sz w:val="21"/>
              </w:rPr>
              <w:t>0.0576***</w:t>
            </w:r>
          </w:p>
        </w:tc>
        <w:tc>
          <w:tcPr>
            <w:tcW w:w="0" w:type="auto"/>
            <w:tcMar>
              <w:top w:w="90" w:type="dxa"/>
              <w:left w:w="80" w:type="dxa"/>
              <w:bottom w:w="90" w:type="dxa"/>
              <w:right w:w="79" w:type="dxa"/>
            </w:tcMar>
            <w:vAlign w:val="center"/>
          </w:tcPr>
          <w:p w14:paraId="03DA2AE0">
            <w:pPr>
              <w:keepNext/>
              <w:snapToGrid w:val="0"/>
              <w:spacing w:before="0" w:after="0" w:line="400" w:lineRule="exact"/>
              <w:jc w:val="center"/>
            </w:pPr>
            <w:r>
              <w:rPr>
                <w:rFonts w:ascii="Times New Roman" w:hAnsi="Times New Roman" w:eastAsia="宋体"/>
                <w:b w:val="0"/>
                <w:spacing w:val="0"/>
                <w:sz w:val="21"/>
              </w:rPr>
              <w:t>0.0567***</w:t>
            </w:r>
          </w:p>
        </w:tc>
        <w:tc>
          <w:tcPr>
            <w:tcW w:w="0" w:type="auto"/>
            <w:tcMar>
              <w:top w:w="90" w:type="dxa"/>
              <w:left w:w="80" w:type="dxa"/>
              <w:bottom w:w="90" w:type="dxa"/>
              <w:right w:w="79" w:type="dxa"/>
            </w:tcMar>
            <w:vAlign w:val="center"/>
          </w:tcPr>
          <w:p w14:paraId="20DC3DB2">
            <w:pPr>
              <w:keepNext/>
              <w:snapToGrid w:val="0"/>
              <w:spacing w:before="0" w:after="0" w:line="400" w:lineRule="exact"/>
              <w:jc w:val="center"/>
            </w:pPr>
            <w:r>
              <w:rPr>
                <w:rFonts w:ascii="Times New Roman" w:hAnsi="Times New Roman" w:eastAsia="宋体"/>
                <w:b w:val="0"/>
                <w:spacing w:val="0"/>
                <w:sz w:val="21"/>
              </w:rPr>
              <w:t>0.0798***</w:t>
            </w:r>
          </w:p>
        </w:tc>
      </w:tr>
      <w:tr w14:paraId="705F9A9B">
        <w:trPr>
          <w:cantSplit/>
          <w:trHeight w:val="363" w:hRule="exact"/>
          <w:jc w:val="center"/>
        </w:trPr>
        <w:tc>
          <w:tcPr>
            <w:tcW w:w="0" w:type="auto"/>
            <w:tcMar>
              <w:top w:w="70" w:type="dxa"/>
              <w:left w:w="80" w:type="dxa"/>
              <w:bottom w:w="70" w:type="dxa"/>
              <w:right w:w="79" w:type="dxa"/>
            </w:tcMar>
            <w:vAlign w:val="center"/>
          </w:tcPr>
          <w:p w14:paraId="10295FCF">
            <w:pPr>
              <w:keepNext/>
              <w:snapToGrid w:val="0"/>
              <w:spacing w:before="0" w:after="0" w:line="400" w:lineRule="exact"/>
              <w:jc w:val="center"/>
            </w:pPr>
          </w:p>
        </w:tc>
        <w:tc>
          <w:tcPr>
            <w:tcW w:w="0" w:type="auto"/>
            <w:tcMar>
              <w:top w:w="70" w:type="dxa"/>
              <w:left w:w="80" w:type="dxa"/>
              <w:bottom w:w="70" w:type="dxa"/>
              <w:right w:w="79" w:type="dxa"/>
            </w:tcMar>
            <w:vAlign w:val="center"/>
          </w:tcPr>
          <w:p w14:paraId="20A337AE">
            <w:pPr>
              <w:keepNext/>
              <w:snapToGrid w:val="0"/>
              <w:spacing w:before="0" w:after="0" w:line="400" w:lineRule="exact"/>
              <w:jc w:val="center"/>
            </w:pPr>
            <w:r>
              <w:rPr>
                <w:rFonts w:ascii="Times New Roman" w:hAnsi="Times New Roman" w:eastAsia="宋体"/>
                <w:b w:val="0"/>
                <w:spacing w:val="0"/>
                <w:sz w:val="20"/>
              </w:rPr>
              <w:t>(0.0100)</w:t>
            </w:r>
          </w:p>
        </w:tc>
        <w:tc>
          <w:tcPr>
            <w:tcW w:w="0" w:type="auto"/>
            <w:tcMar>
              <w:top w:w="70" w:type="dxa"/>
              <w:left w:w="80" w:type="dxa"/>
              <w:bottom w:w="70" w:type="dxa"/>
              <w:right w:w="79" w:type="dxa"/>
            </w:tcMar>
            <w:vAlign w:val="center"/>
          </w:tcPr>
          <w:p w14:paraId="18C4837A">
            <w:pPr>
              <w:keepNext/>
              <w:snapToGrid w:val="0"/>
              <w:spacing w:before="0" w:after="0" w:line="400" w:lineRule="exact"/>
              <w:jc w:val="center"/>
            </w:pPr>
            <w:r>
              <w:rPr>
                <w:rFonts w:ascii="Times New Roman" w:hAnsi="Times New Roman" w:eastAsia="宋体"/>
                <w:b w:val="0"/>
                <w:spacing w:val="0"/>
                <w:sz w:val="20"/>
              </w:rPr>
              <w:t>(0.0107)</w:t>
            </w:r>
          </w:p>
        </w:tc>
        <w:tc>
          <w:tcPr>
            <w:tcW w:w="0" w:type="auto"/>
            <w:tcMar>
              <w:top w:w="70" w:type="dxa"/>
              <w:left w:w="80" w:type="dxa"/>
              <w:bottom w:w="70" w:type="dxa"/>
              <w:right w:w="79" w:type="dxa"/>
            </w:tcMar>
            <w:vAlign w:val="center"/>
          </w:tcPr>
          <w:p w14:paraId="78967799">
            <w:pPr>
              <w:keepNext/>
              <w:snapToGrid w:val="0"/>
              <w:spacing w:before="0" w:after="0" w:line="400" w:lineRule="exact"/>
              <w:jc w:val="center"/>
            </w:pPr>
            <w:r>
              <w:rPr>
                <w:rFonts w:ascii="Times New Roman" w:hAnsi="Times New Roman" w:eastAsia="宋体"/>
                <w:b w:val="0"/>
                <w:spacing w:val="0"/>
                <w:sz w:val="20"/>
              </w:rPr>
              <w:t>(0.0219)</w:t>
            </w:r>
          </w:p>
        </w:tc>
      </w:tr>
      <w:tr w14:paraId="54E5924A">
        <w:trPr>
          <w:cantSplit/>
          <w:trHeight w:val="363" w:hRule="exact"/>
          <w:jc w:val="center"/>
        </w:trPr>
        <w:tc>
          <w:tcPr>
            <w:tcW w:w="0" w:type="auto"/>
            <w:tcMar>
              <w:top w:w="90" w:type="dxa"/>
              <w:left w:w="80" w:type="dxa"/>
              <w:bottom w:w="90" w:type="dxa"/>
              <w:right w:w="79" w:type="dxa"/>
            </w:tcMar>
            <w:vAlign w:val="center"/>
          </w:tcPr>
          <w:p w14:paraId="73CAFC38">
            <w:pPr>
              <w:keepNext/>
              <w:snapToGrid w:val="0"/>
              <w:spacing w:before="0" w:after="0" w:line="400" w:lineRule="exact"/>
              <w:jc w:val="center"/>
            </w:pPr>
            <w:r>
              <w:rPr>
                <w:rFonts w:hint="eastAsia" w:ascii="Times New Roman" w:hAnsi="Times New Roman" w:eastAsia="宋体"/>
                <w:b w:val="0"/>
                <w:spacing w:val="0"/>
                <w:sz w:val="21"/>
              </w:rPr>
              <w:t>观测值</w:t>
            </w:r>
          </w:p>
        </w:tc>
        <w:tc>
          <w:tcPr>
            <w:tcW w:w="0" w:type="auto"/>
            <w:tcMar>
              <w:top w:w="90" w:type="dxa"/>
              <w:left w:w="80" w:type="dxa"/>
              <w:bottom w:w="90" w:type="dxa"/>
              <w:right w:w="79" w:type="dxa"/>
            </w:tcMar>
            <w:vAlign w:val="center"/>
          </w:tcPr>
          <w:p w14:paraId="07CB4FD2">
            <w:pPr>
              <w:keepNext/>
              <w:snapToGrid w:val="0"/>
              <w:spacing w:before="0" w:after="0" w:line="400" w:lineRule="exact"/>
              <w:jc w:val="center"/>
            </w:pPr>
            <w:r>
              <w:rPr>
                <w:rFonts w:ascii="Times New Roman" w:hAnsi="Times New Roman" w:eastAsia="宋体"/>
                <w:b w:val="0"/>
                <w:spacing w:val="0"/>
                <w:sz w:val="21"/>
              </w:rPr>
              <w:t>18,231</w:t>
            </w:r>
          </w:p>
        </w:tc>
        <w:tc>
          <w:tcPr>
            <w:tcW w:w="0" w:type="auto"/>
            <w:tcMar>
              <w:top w:w="90" w:type="dxa"/>
              <w:left w:w="80" w:type="dxa"/>
              <w:bottom w:w="90" w:type="dxa"/>
              <w:right w:w="79" w:type="dxa"/>
            </w:tcMar>
            <w:vAlign w:val="center"/>
          </w:tcPr>
          <w:p w14:paraId="6F3DAFCA">
            <w:pPr>
              <w:keepNext/>
              <w:snapToGrid w:val="0"/>
              <w:spacing w:before="0" w:after="0" w:line="400" w:lineRule="exact"/>
              <w:jc w:val="center"/>
            </w:pPr>
            <w:r>
              <w:rPr>
                <w:rFonts w:ascii="Times New Roman" w:hAnsi="Times New Roman" w:eastAsia="宋体"/>
                <w:b w:val="0"/>
                <w:spacing w:val="0"/>
                <w:sz w:val="21"/>
              </w:rPr>
              <w:t>18,231</w:t>
            </w:r>
          </w:p>
        </w:tc>
        <w:tc>
          <w:tcPr>
            <w:tcW w:w="0" w:type="auto"/>
            <w:tcMar>
              <w:top w:w="90" w:type="dxa"/>
              <w:left w:w="80" w:type="dxa"/>
              <w:bottom w:w="90" w:type="dxa"/>
              <w:right w:w="79" w:type="dxa"/>
            </w:tcMar>
            <w:vAlign w:val="center"/>
          </w:tcPr>
          <w:p w14:paraId="03324307">
            <w:pPr>
              <w:keepNext/>
              <w:snapToGrid w:val="0"/>
              <w:spacing w:before="0" w:after="0" w:line="400" w:lineRule="exact"/>
              <w:jc w:val="center"/>
            </w:pPr>
            <w:r>
              <w:rPr>
                <w:rFonts w:ascii="Times New Roman" w:hAnsi="Times New Roman" w:eastAsia="宋体"/>
                <w:b w:val="0"/>
                <w:spacing w:val="0"/>
                <w:sz w:val="21"/>
              </w:rPr>
              <w:t>18,231</w:t>
            </w:r>
          </w:p>
        </w:tc>
      </w:tr>
      <w:tr w14:paraId="70E39B2F">
        <w:trPr>
          <w:cantSplit/>
          <w:trHeight w:val="363" w:hRule="exact"/>
          <w:jc w:val="center"/>
        </w:trPr>
        <w:tc>
          <w:tcPr>
            <w:tcW w:w="0" w:type="auto"/>
            <w:tcMar>
              <w:top w:w="90" w:type="dxa"/>
              <w:left w:w="80" w:type="dxa"/>
              <w:bottom w:w="90" w:type="dxa"/>
              <w:right w:w="79" w:type="dxa"/>
            </w:tcMar>
            <w:vAlign w:val="center"/>
          </w:tcPr>
          <w:p w14:paraId="3636D66B">
            <w:pPr>
              <w:keepNext/>
              <w:snapToGrid w:val="0"/>
              <w:spacing w:before="0" w:after="0" w:line="400" w:lineRule="exact"/>
              <w:jc w:val="center"/>
            </w:pPr>
            <w:r>
              <w:rPr>
                <w:rFonts w:ascii="Times New Roman" w:hAnsi="Times New Roman" w:eastAsia="宋体"/>
                <w:b w:val="0"/>
                <w:spacing w:val="0"/>
                <w:sz w:val="21"/>
              </w:rPr>
              <w:t>R²</w:t>
            </w:r>
          </w:p>
        </w:tc>
        <w:tc>
          <w:tcPr>
            <w:tcW w:w="0" w:type="auto"/>
            <w:tcMar>
              <w:top w:w="90" w:type="dxa"/>
              <w:left w:w="80" w:type="dxa"/>
              <w:bottom w:w="90" w:type="dxa"/>
              <w:right w:w="79" w:type="dxa"/>
            </w:tcMar>
            <w:vAlign w:val="center"/>
          </w:tcPr>
          <w:p w14:paraId="2DB554D9">
            <w:pPr>
              <w:keepNext/>
              <w:snapToGrid w:val="0"/>
              <w:spacing w:before="0" w:after="0" w:line="400" w:lineRule="exact"/>
              <w:jc w:val="center"/>
            </w:pPr>
            <w:r>
              <w:rPr>
                <w:rFonts w:ascii="Times New Roman" w:hAnsi="Times New Roman" w:eastAsia="宋体"/>
                <w:b w:val="0"/>
                <w:spacing w:val="0"/>
                <w:sz w:val="21"/>
              </w:rPr>
              <w:t>0.040</w:t>
            </w:r>
          </w:p>
        </w:tc>
        <w:tc>
          <w:tcPr>
            <w:tcW w:w="0" w:type="auto"/>
            <w:tcMar>
              <w:top w:w="90" w:type="dxa"/>
              <w:left w:w="80" w:type="dxa"/>
              <w:bottom w:w="90" w:type="dxa"/>
              <w:right w:w="79" w:type="dxa"/>
            </w:tcMar>
            <w:vAlign w:val="center"/>
          </w:tcPr>
          <w:p w14:paraId="76B336C6">
            <w:pPr>
              <w:keepNext/>
              <w:snapToGrid w:val="0"/>
              <w:spacing w:before="0" w:after="0" w:line="400" w:lineRule="exact"/>
              <w:jc w:val="center"/>
            </w:pPr>
            <w:r>
              <w:rPr>
                <w:rFonts w:ascii="Times New Roman" w:hAnsi="Times New Roman" w:eastAsia="宋体"/>
                <w:b w:val="0"/>
                <w:spacing w:val="0"/>
                <w:sz w:val="21"/>
              </w:rPr>
              <w:t>0.038</w:t>
            </w:r>
          </w:p>
        </w:tc>
        <w:tc>
          <w:tcPr>
            <w:tcW w:w="0" w:type="auto"/>
            <w:tcMar>
              <w:top w:w="90" w:type="dxa"/>
              <w:left w:w="80" w:type="dxa"/>
              <w:bottom w:w="90" w:type="dxa"/>
              <w:right w:w="79" w:type="dxa"/>
            </w:tcMar>
            <w:vAlign w:val="center"/>
          </w:tcPr>
          <w:p w14:paraId="4317AC69">
            <w:pPr>
              <w:keepNext/>
              <w:snapToGrid w:val="0"/>
              <w:spacing w:before="0" w:after="0" w:line="400" w:lineRule="exact"/>
              <w:jc w:val="center"/>
            </w:pPr>
            <w:r>
              <w:rPr>
                <w:rFonts w:ascii="Times New Roman" w:hAnsi="Times New Roman" w:eastAsia="宋体"/>
                <w:b w:val="0"/>
                <w:spacing w:val="0"/>
                <w:sz w:val="21"/>
              </w:rPr>
              <w:t>0.036</w:t>
            </w:r>
          </w:p>
        </w:tc>
      </w:tr>
      <w:tr w14:paraId="125BB1F8">
        <w:trPr>
          <w:cantSplit/>
          <w:trHeight w:val="363" w:hRule="exact"/>
          <w:jc w:val="center"/>
        </w:trPr>
        <w:tc>
          <w:tcPr>
            <w:tcW w:w="0" w:type="auto"/>
            <w:tcMar>
              <w:top w:w="90" w:type="dxa"/>
              <w:left w:w="80" w:type="dxa"/>
              <w:bottom w:w="90" w:type="dxa"/>
              <w:right w:w="79" w:type="dxa"/>
            </w:tcMar>
            <w:vAlign w:val="center"/>
          </w:tcPr>
          <w:p w14:paraId="18C0A4C3">
            <w:pPr>
              <w:keepNext/>
              <w:snapToGrid w:val="0"/>
              <w:spacing w:before="0" w:after="0" w:line="400" w:lineRule="exact"/>
              <w:jc w:val="center"/>
            </w:pPr>
            <w:r>
              <w:rPr>
                <w:rFonts w:hint="eastAsia" w:ascii="Times New Roman" w:hAnsi="Times New Roman" w:eastAsia="宋体"/>
                <w:b w:val="0"/>
                <w:spacing w:val="0"/>
                <w:sz w:val="21"/>
              </w:rPr>
              <w:t>第一阶段稳健</w:t>
            </w:r>
            <w:r>
              <w:rPr>
                <w:rFonts w:ascii="Times New Roman" w:hAnsi="Times New Roman" w:eastAsia="宋体"/>
                <w:b w:val="0"/>
                <w:spacing w:val="0"/>
                <w:sz w:val="21"/>
              </w:rPr>
              <w:t xml:space="preserve"> F</w:t>
            </w:r>
          </w:p>
        </w:tc>
        <w:tc>
          <w:tcPr>
            <w:tcW w:w="0" w:type="auto"/>
            <w:tcMar>
              <w:top w:w="90" w:type="dxa"/>
              <w:left w:w="80" w:type="dxa"/>
              <w:bottom w:w="90" w:type="dxa"/>
              <w:right w:w="79" w:type="dxa"/>
            </w:tcMar>
            <w:vAlign w:val="center"/>
          </w:tcPr>
          <w:p w14:paraId="0B0EE216">
            <w:pPr>
              <w:keepNext/>
              <w:snapToGrid w:val="0"/>
              <w:spacing w:before="0" w:after="0" w:line="400" w:lineRule="exact"/>
              <w:jc w:val="center"/>
            </w:pPr>
            <w:r>
              <w:rPr>
                <w:rFonts w:ascii="Times New Roman" w:hAnsi="Times New Roman" w:eastAsia="宋体"/>
                <w:b w:val="0"/>
                <w:spacing w:val="0"/>
                <w:sz w:val="21"/>
              </w:rPr>
              <w:t>—</w:t>
            </w:r>
          </w:p>
        </w:tc>
        <w:tc>
          <w:tcPr>
            <w:tcW w:w="0" w:type="auto"/>
            <w:tcMar>
              <w:top w:w="90" w:type="dxa"/>
              <w:left w:w="80" w:type="dxa"/>
              <w:bottom w:w="90" w:type="dxa"/>
              <w:right w:w="79" w:type="dxa"/>
            </w:tcMar>
            <w:vAlign w:val="center"/>
          </w:tcPr>
          <w:p w14:paraId="3A5BBEA6">
            <w:pPr>
              <w:keepNext/>
              <w:snapToGrid w:val="0"/>
              <w:spacing w:before="0" w:after="0" w:line="400" w:lineRule="exact"/>
              <w:jc w:val="center"/>
            </w:pPr>
            <w:r>
              <w:rPr>
                <w:rFonts w:ascii="Times New Roman" w:hAnsi="Times New Roman" w:eastAsia="宋体"/>
                <w:b w:val="0"/>
                <w:spacing w:val="0"/>
                <w:sz w:val="21"/>
              </w:rPr>
              <w:t>—</w:t>
            </w:r>
          </w:p>
        </w:tc>
        <w:tc>
          <w:tcPr>
            <w:tcW w:w="0" w:type="auto"/>
            <w:tcMar>
              <w:top w:w="90" w:type="dxa"/>
              <w:left w:w="80" w:type="dxa"/>
              <w:bottom w:w="90" w:type="dxa"/>
              <w:right w:w="79" w:type="dxa"/>
            </w:tcMar>
            <w:vAlign w:val="center"/>
          </w:tcPr>
          <w:p w14:paraId="5DC3E5DB">
            <w:pPr>
              <w:keepNext/>
              <w:snapToGrid w:val="0"/>
              <w:spacing w:before="0" w:after="0" w:line="400" w:lineRule="exact"/>
              <w:jc w:val="center"/>
            </w:pPr>
            <w:r>
              <w:rPr>
                <w:rFonts w:ascii="Times New Roman" w:hAnsi="Times New Roman" w:eastAsia="宋体"/>
                <w:b w:val="0"/>
                <w:spacing w:val="0"/>
                <w:sz w:val="21"/>
              </w:rPr>
              <w:t>14.29</w:t>
            </w:r>
          </w:p>
        </w:tc>
      </w:tr>
      <w:tr w14:paraId="7D51C216">
        <w:trPr>
          <w:cantSplit/>
          <w:trHeight w:val="363" w:hRule="exact"/>
          <w:jc w:val="center"/>
        </w:trPr>
        <w:tc>
          <w:tcPr>
            <w:tcW w:w="0" w:type="auto"/>
            <w:tcMar>
              <w:top w:w="90" w:type="dxa"/>
              <w:left w:w="80" w:type="dxa"/>
              <w:bottom w:w="90" w:type="dxa"/>
              <w:right w:w="79" w:type="dxa"/>
            </w:tcMar>
            <w:vAlign w:val="center"/>
          </w:tcPr>
          <w:p w14:paraId="7EE6A99E">
            <w:pPr>
              <w:keepNext/>
              <w:snapToGrid w:val="0"/>
              <w:spacing w:before="0" w:after="0" w:line="400" w:lineRule="exact"/>
              <w:jc w:val="center"/>
            </w:pPr>
            <w:r>
              <w:rPr>
                <w:rFonts w:ascii="Times New Roman" w:hAnsi="Times New Roman" w:eastAsia="宋体"/>
                <w:b w:val="0"/>
                <w:spacing w:val="0"/>
                <w:sz w:val="21"/>
              </w:rPr>
              <w:t xml:space="preserve">DWH </w:t>
            </w:r>
            <w:r>
              <w:rPr>
                <w:rFonts w:hint="eastAsia" w:ascii="Times New Roman" w:hAnsi="Times New Roman" w:eastAsia="宋体"/>
                <w:b w:val="0"/>
                <w:spacing w:val="0"/>
                <w:sz w:val="21"/>
              </w:rPr>
              <w:t>检验</w:t>
            </w:r>
            <w:r>
              <w:rPr>
                <w:rFonts w:ascii="Times New Roman" w:hAnsi="Times New Roman" w:eastAsia="宋体"/>
                <w:b w:val="0"/>
                <w:spacing w:val="0"/>
                <w:sz w:val="21"/>
              </w:rPr>
              <w:t xml:space="preserve"> p </w:t>
            </w:r>
            <w:r>
              <w:rPr>
                <w:rFonts w:hint="eastAsia" w:ascii="Times New Roman" w:hAnsi="Times New Roman" w:eastAsia="宋体"/>
                <w:b w:val="0"/>
                <w:spacing w:val="0"/>
                <w:sz w:val="21"/>
              </w:rPr>
              <w:t>值</w:t>
            </w:r>
          </w:p>
        </w:tc>
        <w:tc>
          <w:tcPr>
            <w:tcW w:w="0" w:type="auto"/>
            <w:tcMar>
              <w:top w:w="90" w:type="dxa"/>
              <w:left w:w="80" w:type="dxa"/>
              <w:bottom w:w="90" w:type="dxa"/>
              <w:right w:w="79" w:type="dxa"/>
            </w:tcMar>
            <w:vAlign w:val="center"/>
          </w:tcPr>
          <w:p w14:paraId="22935D39">
            <w:pPr>
              <w:keepNext/>
              <w:snapToGrid w:val="0"/>
              <w:spacing w:before="0" w:after="0" w:line="400" w:lineRule="exact"/>
              <w:jc w:val="center"/>
            </w:pPr>
            <w:r>
              <w:rPr>
                <w:rFonts w:ascii="Times New Roman" w:hAnsi="Times New Roman" w:eastAsia="宋体"/>
                <w:b w:val="0"/>
                <w:spacing w:val="0"/>
                <w:sz w:val="21"/>
              </w:rPr>
              <w:t>—</w:t>
            </w:r>
          </w:p>
        </w:tc>
        <w:tc>
          <w:tcPr>
            <w:tcW w:w="0" w:type="auto"/>
            <w:tcMar>
              <w:top w:w="90" w:type="dxa"/>
              <w:left w:w="80" w:type="dxa"/>
              <w:bottom w:w="90" w:type="dxa"/>
              <w:right w:w="79" w:type="dxa"/>
            </w:tcMar>
            <w:vAlign w:val="center"/>
          </w:tcPr>
          <w:p w14:paraId="0217A845">
            <w:pPr>
              <w:keepNext/>
              <w:snapToGrid w:val="0"/>
              <w:spacing w:before="0" w:after="0" w:line="400" w:lineRule="exact"/>
              <w:jc w:val="center"/>
            </w:pPr>
            <w:r>
              <w:rPr>
                <w:rFonts w:ascii="Times New Roman" w:hAnsi="Times New Roman" w:eastAsia="宋体"/>
                <w:b w:val="0"/>
                <w:spacing w:val="0"/>
                <w:sz w:val="21"/>
              </w:rPr>
              <w:t>—</w:t>
            </w:r>
          </w:p>
        </w:tc>
        <w:tc>
          <w:tcPr>
            <w:tcW w:w="0" w:type="auto"/>
            <w:tcMar>
              <w:top w:w="90" w:type="dxa"/>
              <w:left w:w="80" w:type="dxa"/>
              <w:bottom w:w="90" w:type="dxa"/>
              <w:right w:w="79" w:type="dxa"/>
            </w:tcMar>
            <w:vAlign w:val="center"/>
          </w:tcPr>
          <w:p w14:paraId="64571503">
            <w:pPr>
              <w:keepNext/>
              <w:snapToGrid w:val="0"/>
              <w:spacing w:before="0" w:after="0" w:line="400" w:lineRule="exact"/>
              <w:jc w:val="center"/>
            </w:pPr>
            <w:r>
              <w:rPr>
                <w:rFonts w:ascii="Times New Roman" w:hAnsi="Times New Roman" w:eastAsia="宋体"/>
                <w:b w:val="0"/>
                <w:spacing w:val="0"/>
                <w:sz w:val="21"/>
              </w:rPr>
              <w:t>0.0022</w:t>
            </w:r>
          </w:p>
        </w:tc>
      </w:tr>
      <w:tr w14:paraId="3D9B5A1A">
        <w:trPr>
          <w:cantSplit/>
          <w:trHeight w:val="363" w:hRule="exact"/>
          <w:jc w:val="center"/>
        </w:trPr>
        <w:tc>
          <w:tcPr>
            <w:tcW w:w="0" w:type="auto"/>
            <w:tcBorders>
              <w:top w:val="single" w:color="777777" w:sz="4" w:space="0"/>
            </w:tcBorders>
            <w:tcMar>
              <w:top w:w="90" w:type="dxa"/>
              <w:left w:w="80" w:type="dxa"/>
              <w:bottom w:w="90" w:type="dxa"/>
              <w:right w:w="79" w:type="dxa"/>
            </w:tcMar>
            <w:vAlign w:val="center"/>
          </w:tcPr>
          <w:p w14:paraId="4BE8379D">
            <w:pPr>
              <w:keepNext/>
              <w:snapToGrid w:val="0"/>
              <w:spacing w:before="0" w:after="0" w:line="400" w:lineRule="exact"/>
              <w:jc w:val="center"/>
            </w:pPr>
            <w:r>
              <w:rPr>
                <w:rFonts w:hint="eastAsia" w:ascii="Times New Roman" w:hAnsi="Times New Roman" w:eastAsia="宋体"/>
                <w:b/>
                <w:bCs/>
                <w:spacing w:val="0"/>
                <w:sz w:val="21"/>
              </w:rPr>
              <w:t>模型设定</w:t>
            </w:r>
          </w:p>
        </w:tc>
        <w:tc>
          <w:tcPr>
            <w:tcW w:w="0" w:type="auto"/>
            <w:tcBorders>
              <w:top w:val="single" w:color="777777" w:sz="4" w:space="0"/>
            </w:tcBorders>
            <w:tcMar>
              <w:top w:w="90" w:type="dxa"/>
              <w:left w:w="80" w:type="dxa"/>
              <w:bottom w:w="90" w:type="dxa"/>
              <w:right w:w="79" w:type="dxa"/>
            </w:tcMar>
            <w:vAlign w:val="center"/>
          </w:tcPr>
          <w:p w14:paraId="6D3E5612">
            <w:pPr>
              <w:keepNext/>
              <w:snapToGrid w:val="0"/>
              <w:spacing w:before="0" w:after="0" w:line="400" w:lineRule="exact"/>
              <w:jc w:val="center"/>
            </w:pPr>
          </w:p>
        </w:tc>
        <w:tc>
          <w:tcPr>
            <w:tcW w:w="0" w:type="auto"/>
            <w:tcBorders>
              <w:top w:val="single" w:color="777777" w:sz="4" w:space="0"/>
            </w:tcBorders>
            <w:tcMar>
              <w:top w:w="90" w:type="dxa"/>
              <w:left w:w="80" w:type="dxa"/>
              <w:bottom w:w="90" w:type="dxa"/>
              <w:right w:w="79" w:type="dxa"/>
            </w:tcMar>
            <w:vAlign w:val="center"/>
          </w:tcPr>
          <w:p w14:paraId="63BD5728">
            <w:pPr>
              <w:keepNext/>
              <w:snapToGrid w:val="0"/>
              <w:spacing w:before="0" w:after="0" w:line="400" w:lineRule="exact"/>
              <w:jc w:val="center"/>
            </w:pPr>
          </w:p>
        </w:tc>
        <w:tc>
          <w:tcPr>
            <w:tcW w:w="0" w:type="auto"/>
            <w:tcBorders>
              <w:top w:val="single" w:color="777777" w:sz="4" w:space="0"/>
            </w:tcBorders>
            <w:tcMar>
              <w:top w:w="90" w:type="dxa"/>
              <w:left w:w="80" w:type="dxa"/>
              <w:bottom w:w="90" w:type="dxa"/>
              <w:right w:w="79" w:type="dxa"/>
            </w:tcMar>
            <w:vAlign w:val="center"/>
          </w:tcPr>
          <w:p w14:paraId="3306C677">
            <w:pPr>
              <w:keepNext/>
              <w:snapToGrid w:val="0"/>
              <w:spacing w:before="0" w:after="0" w:line="400" w:lineRule="exact"/>
              <w:jc w:val="center"/>
            </w:pPr>
          </w:p>
        </w:tc>
      </w:tr>
      <w:tr w14:paraId="76BAE3AE">
        <w:trPr>
          <w:cantSplit/>
          <w:trHeight w:val="363" w:hRule="exact"/>
          <w:jc w:val="center"/>
        </w:trPr>
        <w:tc>
          <w:tcPr>
            <w:tcW w:w="0" w:type="auto"/>
            <w:tcMar>
              <w:top w:w="90" w:type="dxa"/>
              <w:left w:w="80" w:type="dxa"/>
              <w:bottom w:w="90" w:type="dxa"/>
              <w:right w:w="79" w:type="dxa"/>
            </w:tcMar>
            <w:vAlign w:val="center"/>
          </w:tcPr>
          <w:p w14:paraId="2A92FC97">
            <w:pPr>
              <w:keepNext/>
              <w:snapToGrid w:val="0"/>
              <w:spacing w:before="0" w:after="0" w:line="400" w:lineRule="exact"/>
              <w:jc w:val="center"/>
            </w:pPr>
            <w:r>
              <w:rPr>
                <w:rFonts w:hint="eastAsia" w:ascii="Times New Roman" w:hAnsi="Times New Roman" w:eastAsia="宋体"/>
                <w:b w:val="0"/>
                <w:spacing w:val="0"/>
                <w:sz w:val="21"/>
              </w:rPr>
              <w:t>个体控制变量</w:t>
            </w:r>
          </w:p>
        </w:tc>
        <w:tc>
          <w:tcPr>
            <w:tcW w:w="0" w:type="auto"/>
            <w:tcMar>
              <w:top w:w="90" w:type="dxa"/>
              <w:left w:w="80" w:type="dxa"/>
              <w:bottom w:w="90" w:type="dxa"/>
              <w:right w:w="79" w:type="dxa"/>
            </w:tcMar>
            <w:vAlign w:val="center"/>
          </w:tcPr>
          <w:p w14:paraId="73D9972B">
            <w:pPr>
              <w:keepNext/>
              <w:snapToGrid w:val="0"/>
              <w:spacing w:before="0" w:after="0" w:line="400" w:lineRule="exact"/>
              <w:jc w:val="center"/>
            </w:pPr>
            <w:r>
              <w:rPr>
                <w:rFonts w:hint="eastAsia" w:ascii="Times New Roman" w:hAnsi="Times New Roman" w:eastAsia="宋体"/>
                <w:b w:val="0"/>
                <w:spacing w:val="0"/>
                <w:sz w:val="21"/>
              </w:rPr>
              <w:t>是</w:t>
            </w:r>
          </w:p>
        </w:tc>
        <w:tc>
          <w:tcPr>
            <w:tcW w:w="0" w:type="auto"/>
            <w:tcMar>
              <w:top w:w="90" w:type="dxa"/>
              <w:left w:w="80" w:type="dxa"/>
              <w:bottom w:w="90" w:type="dxa"/>
              <w:right w:w="79" w:type="dxa"/>
            </w:tcMar>
            <w:vAlign w:val="center"/>
          </w:tcPr>
          <w:p w14:paraId="5D258E3E">
            <w:pPr>
              <w:keepNext/>
              <w:snapToGrid w:val="0"/>
              <w:spacing w:before="0" w:after="0" w:line="400" w:lineRule="exact"/>
              <w:jc w:val="center"/>
            </w:pPr>
            <w:r>
              <w:rPr>
                <w:rFonts w:hint="eastAsia" w:ascii="Times New Roman" w:hAnsi="Times New Roman" w:eastAsia="宋体"/>
                <w:b w:val="0"/>
                <w:spacing w:val="0"/>
                <w:sz w:val="21"/>
              </w:rPr>
              <w:t>是</w:t>
            </w:r>
          </w:p>
        </w:tc>
        <w:tc>
          <w:tcPr>
            <w:tcW w:w="0" w:type="auto"/>
            <w:tcMar>
              <w:top w:w="90" w:type="dxa"/>
              <w:left w:w="80" w:type="dxa"/>
              <w:bottom w:w="90" w:type="dxa"/>
              <w:right w:w="79" w:type="dxa"/>
            </w:tcMar>
            <w:vAlign w:val="center"/>
          </w:tcPr>
          <w:p w14:paraId="79E4EB36">
            <w:pPr>
              <w:keepNext/>
              <w:snapToGrid w:val="0"/>
              <w:spacing w:before="0" w:after="0" w:line="400" w:lineRule="exact"/>
              <w:jc w:val="center"/>
            </w:pPr>
            <w:r>
              <w:rPr>
                <w:rFonts w:hint="eastAsia" w:ascii="Times New Roman" w:hAnsi="Times New Roman" w:eastAsia="宋体"/>
                <w:b w:val="0"/>
                <w:spacing w:val="0"/>
                <w:sz w:val="21"/>
              </w:rPr>
              <w:t>是</w:t>
            </w:r>
          </w:p>
        </w:tc>
      </w:tr>
      <w:tr w14:paraId="643606F1">
        <w:trPr>
          <w:cantSplit/>
          <w:trHeight w:val="363" w:hRule="exact"/>
          <w:jc w:val="center"/>
        </w:trPr>
        <w:tc>
          <w:tcPr>
            <w:tcW w:w="0" w:type="auto"/>
            <w:tcMar>
              <w:top w:w="90" w:type="dxa"/>
              <w:left w:w="80" w:type="dxa"/>
              <w:bottom w:w="90" w:type="dxa"/>
              <w:right w:w="79" w:type="dxa"/>
            </w:tcMar>
            <w:vAlign w:val="center"/>
          </w:tcPr>
          <w:p w14:paraId="685F75A1">
            <w:pPr>
              <w:keepNext/>
              <w:snapToGrid w:val="0"/>
              <w:spacing w:before="0" w:after="0" w:line="400" w:lineRule="exact"/>
              <w:jc w:val="center"/>
            </w:pPr>
            <w:r>
              <w:rPr>
                <w:rFonts w:hint="eastAsia" w:ascii="Times New Roman" w:hAnsi="Times New Roman" w:eastAsia="宋体"/>
                <w:b w:val="0"/>
                <w:spacing w:val="0"/>
                <w:sz w:val="21"/>
              </w:rPr>
              <w:t>年份固定效应</w:t>
            </w:r>
          </w:p>
        </w:tc>
        <w:tc>
          <w:tcPr>
            <w:tcW w:w="0" w:type="auto"/>
            <w:tcMar>
              <w:top w:w="90" w:type="dxa"/>
              <w:left w:w="80" w:type="dxa"/>
              <w:bottom w:w="90" w:type="dxa"/>
              <w:right w:w="79" w:type="dxa"/>
            </w:tcMar>
            <w:vAlign w:val="center"/>
          </w:tcPr>
          <w:p w14:paraId="2F8A16AE">
            <w:pPr>
              <w:keepNext/>
              <w:snapToGrid w:val="0"/>
              <w:spacing w:before="0" w:after="0" w:line="400" w:lineRule="exact"/>
              <w:jc w:val="center"/>
            </w:pPr>
            <w:r>
              <w:rPr>
                <w:rFonts w:hint="eastAsia" w:ascii="Times New Roman" w:hAnsi="Times New Roman" w:eastAsia="宋体"/>
                <w:b w:val="0"/>
                <w:spacing w:val="0"/>
                <w:sz w:val="21"/>
              </w:rPr>
              <w:t>是</w:t>
            </w:r>
          </w:p>
        </w:tc>
        <w:tc>
          <w:tcPr>
            <w:tcW w:w="0" w:type="auto"/>
            <w:tcMar>
              <w:top w:w="90" w:type="dxa"/>
              <w:left w:w="80" w:type="dxa"/>
              <w:bottom w:w="90" w:type="dxa"/>
              <w:right w:w="79" w:type="dxa"/>
            </w:tcMar>
            <w:vAlign w:val="center"/>
          </w:tcPr>
          <w:p w14:paraId="33A76B84">
            <w:pPr>
              <w:keepNext/>
              <w:snapToGrid w:val="0"/>
              <w:spacing w:before="0" w:after="0" w:line="400" w:lineRule="exact"/>
              <w:jc w:val="center"/>
            </w:pPr>
            <w:r>
              <w:rPr>
                <w:rFonts w:hint="eastAsia" w:ascii="Times New Roman" w:hAnsi="Times New Roman" w:eastAsia="宋体"/>
                <w:b w:val="0"/>
                <w:spacing w:val="0"/>
                <w:sz w:val="21"/>
              </w:rPr>
              <w:t>是</w:t>
            </w:r>
          </w:p>
        </w:tc>
        <w:tc>
          <w:tcPr>
            <w:tcW w:w="0" w:type="auto"/>
            <w:tcMar>
              <w:top w:w="90" w:type="dxa"/>
              <w:left w:w="80" w:type="dxa"/>
              <w:bottom w:w="90" w:type="dxa"/>
              <w:right w:w="79" w:type="dxa"/>
            </w:tcMar>
            <w:vAlign w:val="center"/>
          </w:tcPr>
          <w:p w14:paraId="4110BC1A">
            <w:pPr>
              <w:keepNext/>
              <w:snapToGrid w:val="0"/>
              <w:spacing w:before="0" w:after="0" w:line="400" w:lineRule="exact"/>
              <w:jc w:val="center"/>
            </w:pPr>
            <w:r>
              <w:rPr>
                <w:rFonts w:hint="eastAsia" w:ascii="Times New Roman" w:hAnsi="Times New Roman" w:eastAsia="宋体"/>
                <w:b w:val="0"/>
                <w:spacing w:val="0"/>
                <w:sz w:val="21"/>
              </w:rPr>
              <w:t>是</w:t>
            </w:r>
          </w:p>
        </w:tc>
      </w:tr>
      <w:tr w14:paraId="07A67580">
        <w:trPr>
          <w:cantSplit/>
          <w:trHeight w:val="363" w:hRule="exact"/>
          <w:jc w:val="center"/>
        </w:trPr>
        <w:tc>
          <w:tcPr>
            <w:tcW w:w="0" w:type="auto"/>
            <w:tcMar>
              <w:top w:w="90" w:type="dxa"/>
              <w:left w:w="80" w:type="dxa"/>
              <w:bottom w:w="90" w:type="dxa"/>
              <w:right w:w="79" w:type="dxa"/>
            </w:tcMar>
            <w:vAlign w:val="center"/>
          </w:tcPr>
          <w:p w14:paraId="19F60788">
            <w:pPr>
              <w:keepNext/>
              <w:snapToGrid w:val="0"/>
              <w:spacing w:before="0" w:after="0" w:line="400" w:lineRule="exact"/>
              <w:jc w:val="center"/>
            </w:pPr>
            <w:r>
              <w:rPr>
                <w:rFonts w:hint="eastAsia" w:ascii="Times New Roman" w:hAnsi="Times New Roman" w:eastAsia="宋体"/>
                <w:b w:val="0"/>
                <w:spacing w:val="0"/>
                <w:sz w:val="21"/>
              </w:rPr>
              <w:t>聚类层级</w:t>
            </w:r>
          </w:p>
        </w:tc>
        <w:tc>
          <w:tcPr>
            <w:tcW w:w="0" w:type="auto"/>
            <w:tcMar>
              <w:top w:w="90" w:type="dxa"/>
              <w:left w:w="80" w:type="dxa"/>
              <w:bottom w:w="90" w:type="dxa"/>
              <w:right w:w="79" w:type="dxa"/>
            </w:tcMar>
            <w:vAlign w:val="center"/>
          </w:tcPr>
          <w:p w14:paraId="70305D65">
            <w:pPr>
              <w:keepNext/>
              <w:snapToGrid w:val="0"/>
              <w:spacing w:before="0" w:after="0" w:line="400" w:lineRule="exact"/>
              <w:jc w:val="center"/>
            </w:pPr>
            <w:r>
              <w:rPr>
                <w:rFonts w:hint="eastAsia" w:ascii="Times New Roman" w:hAnsi="Times New Roman" w:eastAsia="宋体"/>
                <w:b w:val="0"/>
                <w:spacing w:val="0"/>
                <w:sz w:val="21"/>
              </w:rPr>
              <w:t>省份</w:t>
            </w:r>
          </w:p>
        </w:tc>
        <w:tc>
          <w:tcPr>
            <w:tcW w:w="0" w:type="auto"/>
            <w:tcMar>
              <w:top w:w="90" w:type="dxa"/>
              <w:left w:w="80" w:type="dxa"/>
              <w:bottom w:w="90" w:type="dxa"/>
              <w:right w:w="79" w:type="dxa"/>
            </w:tcMar>
            <w:vAlign w:val="center"/>
          </w:tcPr>
          <w:p w14:paraId="116DA9AA">
            <w:pPr>
              <w:keepNext/>
              <w:snapToGrid w:val="0"/>
              <w:spacing w:before="0" w:after="0" w:line="400" w:lineRule="exact"/>
              <w:jc w:val="center"/>
            </w:pPr>
            <w:r>
              <w:rPr>
                <w:rFonts w:hint="eastAsia" w:ascii="Times New Roman" w:hAnsi="Times New Roman" w:eastAsia="宋体"/>
                <w:b w:val="0"/>
                <w:spacing w:val="0"/>
                <w:sz w:val="21"/>
              </w:rPr>
              <w:t>省份</w:t>
            </w:r>
          </w:p>
        </w:tc>
        <w:tc>
          <w:tcPr>
            <w:tcW w:w="0" w:type="auto"/>
            <w:tcMar>
              <w:top w:w="90" w:type="dxa"/>
              <w:left w:w="80" w:type="dxa"/>
              <w:bottom w:w="90" w:type="dxa"/>
              <w:right w:w="79" w:type="dxa"/>
            </w:tcMar>
            <w:vAlign w:val="center"/>
          </w:tcPr>
          <w:p w14:paraId="5155C638">
            <w:pPr>
              <w:keepNext/>
              <w:snapToGrid w:val="0"/>
              <w:spacing w:before="0" w:after="0" w:line="400" w:lineRule="exact"/>
              <w:jc w:val="center"/>
            </w:pPr>
            <w:r>
              <w:rPr>
                <w:rFonts w:hint="eastAsia" w:ascii="Times New Roman" w:hAnsi="Times New Roman" w:eastAsia="宋体"/>
                <w:b w:val="0"/>
                <w:spacing w:val="0"/>
                <w:sz w:val="21"/>
              </w:rPr>
              <w:t>省份</w:t>
            </w:r>
          </w:p>
        </w:tc>
      </w:tr>
    </w:tbl>
    <w:p w14:paraId="4C958B35">
      <w:pPr>
        <w:pStyle w:val="10"/>
        <w:keepNext w:val="0"/>
        <w:keepLines w:val="0"/>
        <w:pageBreakBefore w:val="0"/>
        <w:widowControl w:val="0"/>
        <w:kinsoku/>
        <w:wordWrap/>
        <w:overflowPunct/>
        <w:topLinePunct w:val="0"/>
        <w:autoSpaceDE/>
        <w:autoSpaceDN/>
        <w:bidi w:val="0"/>
        <w:adjustRightInd/>
        <w:snapToGrid/>
        <w:spacing w:before="0" w:beforeLines="0"/>
        <w:textAlignment w:val="auto"/>
        <w:rPr>
          <w:rFonts w:hint="eastAsia" w:ascii="宋体" w:hAnsi="宋体" w:eastAsia="宋体"/>
          <w:b w:val="0"/>
          <w:sz w:val="18"/>
          <w:szCs w:val="18"/>
          <w:lang w:val="en-US" w:eastAsia="zh-CN"/>
        </w:rPr>
      </w:pPr>
      <w:r>
        <w:rPr>
          <w:rFonts w:hint="eastAsia" w:ascii="宋体" w:hAnsi="宋体" w:eastAsia="宋体"/>
          <w:b w:val="0"/>
          <w:sz w:val="18"/>
          <w:szCs w:val="18"/>
          <w:lang w:val="en-US" w:eastAsia="zh-CN"/>
        </w:rPr>
        <w:t>数据来源：CFPS 2020、2022，IFR 工业机器人数据及省级产业结构资料。</w:t>
      </w:r>
    </w:p>
    <w:p w14:paraId="10D64E72">
      <w:pPr>
        <w:pStyle w:val="10"/>
        <w:keepNext w:val="0"/>
        <w:keepLines w:val="0"/>
        <w:pageBreakBefore w:val="0"/>
        <w:widowControl w:val="0"/>
        <w:kinsoku/>
        <w:wordWrap/>
        <w:overflowPunct/>
        <w:topLinePunct w:val="0"/>
        <w:autoSpaceDE/>
        <w:autoSpaceDN/>
        <w:bidi w:val="0"/>
        <w:adjustRightInd/>
        <w:snapToGrid/>
        <w:spacing w:before="0" w:beforeLines="0"/>
        <w:textAlignment w:val="auto"/>
        <w:rPr>
          <w:rFonts w:hint="eastAsia" w:ascii="宋体" w:hAnsi="宋体" w:eastAsia="宋体"/>
          <w:b w:val="0"/>
          <w:sz w:val="18"/>
          <w:szCs w:val="18"/>
          <w:lang w:val="en-US" w:eastAsia="zh-CN"/>
        </w:rPr>
      </w:pPr>
      <w:r>
        <w:rPr>
          <w:rFonts w:hint="eastAsia" w:ascii="宋体" w:hAnsi="宋体" w:eastAsia="宋体"/>
          <w:b w:val="0"/>
          <w:sz w:val="18"/>
          <w:szCs w:val="18"/>
          <w:lang w:val="en-US" w:eastAsia="zh-CN"/>
        </w:rPr>
        <w:t>注：OLS 为普通最小二乘估计，IV-2SLS 为工具变量两阶段估计，二者均使用省级机器人密度对数；Reduced Form 使用 Bartik 工具变量作为核心解释变量。三类估计口径的核心解释变量不同，系数不作直接大小比较。第一阶段稳健 F 和 DWH 检验 p 值仅对应 IV-2SLS 估计；“—”表示不适用于对应估计口径。一个星号、两个星号、三个星号分别表示在 10%、5% 和 1% 水平上显著。</w:t>
      </w:r>
    </w:p>
    <w:p w14:paraId="21B307FE">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表5-2显示，工资方程和制造业就业方程在三种估计口径下均保持正向，说明两项核心结果在不同估计口径下方向一致。完整第一阶段和内生性诊断见表4-3。</w:t>
      </w:r>
    </w:p>
    <w:p w14:paraId="3B5616B0">
      <w:pPr>
        <w:widowControl w:val="0"/>
        <w:kinsoku/>
        <w:autoSpaceDE/>
        <w:autoSpaceDN/>
        <w:adjustRightInd w:val="0"/>
        <w:snapToGrid/>
        <w:spacing w:line="400" w:lineRule="exact"/>
        <w:ind w:leftChars="0" w:firstLine="420" w:firstLineChars="200"/>
        <w:jc w:val="both"/>
        <w:textAlignment w:val="baseline"/>
      </w:pPr>
      <w:r>
        <w:rPr>
          <w:rFonts w:hint="eastAsia" w:ascii="Times New Roman" w:hAnsi="Times New Roman" w:eastAsia="宋体" w:cs="Times New Roman"/>
          <w:snapToGrid/>
          <w:color w:val="auto"/>
          <w:spacing w:val="0"/>
          <w:sz w:val="21"/>
          <w:szCs w:val="21"/>
          <w:lang w:val="en-US" w:eastAsia="zh-CN" w:bidi="ar-SA"/>
        </w:rPr>
        <w:t>图5-2a和图5-2b分别展示工资方程和制造业就业方程在普通最小二乘估计、简化式估计和工具变量两阶段估计下的核心系数及其置信区间。</w:t>
      </w:r>
    </w:p>
    <w:p w14:paraId="6D186474">
      <w:pPr>
        <w:pStyle w:val="6"/>
        <w:jc w:val="center"/>
      </w:pPr>
      <w:r>
        <w:drawing>
          <wp:inline distT="0" distB="0" distL="114300" distR="114300">
            <wp:extent cx="3822065" cy="2239010"/>
            <wp:effectExtent l="0" t="0" r="13335" b="21590"/>
            <wp:docPr id="1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pic:cNvPicPr>
                      <a:picLocks noChangeAspect="1" noChangeArrowheads="1"/>
                    </pic:cNvPicPr>
                  </pic:nvPicPr>
                  <pic:blipFill>
                    <a:blip r:embed="rId23"/>
                    <a:stretch>
                      <a:fillRect/>
                    </a:stretch>
                  </pic:blipFill>
                  <pic:spPr>
                    <a:xfrm>
                      <a:off x="0" y="0"/>
                      <a:ext cx="3822065" cy="2239010"/>
                    </a:xfrm>
                    <a:prstGeom prst="rect">
                      <a:avLst/>
                    </a:prstGeom>
                    <a:noFill/>
                    <a:ln w="9525">
                      <a:noFill/>
                    </a:ln>
                  </pic:spPr>
                </pic:pic>
              </a:graphicData>
            </a:graphic>
          </wp:inline>
        </w:drawing>
      </w:r>
    </w:p>
    <w:p w14:paraId="722EDF26">
      <w:pPr>
        <w:spacing w:line="400" w:lineRule="exact"/>
        <w:jc w:val="center"/>
        <w:rPr>
          <w:rFonts w:hint="eastAsia" w:ascii="宋体" w:hAnsi="宋体"/>
          <w:b/>
          <w:lang w:eastAsia="zh-CN"/>
        </w:rPr>
      </w:pPr>
      <w:r>
        <w:rPr>
          <w:rFonts w:hint="eastAsia" w:ascii="宋体" w:hAnsi="宋体"/>
          <w:b/>
          <w:lang w:eastAsia="zh-CN"/>
        </w:rPr>
        <w:t>图5-2a 工资方程：不同估计口径下的核</w:t>
      </w:r>
    </w:p>
    <w:p w14:paraId="7DC533EF">
      <w:pPr>
        <w:spacing w:line="400" w:lineRule="exact"/>
        <w:jc w:val="center"/>
        <w:rPr>
          <w:rFonts w:hint="eastAsia" w:ascii="宋体" w:hAnsi="宋体"/>
          <w:b/>
          <w:lang w:eastAsia="zh-CN"/>
        </w:rPr>
      </w:pPr>
      <w:r>
        <w:rPr>
          <w:rFonts w:hint="eastAsia" w:ascii="宋体" w:hAnsi="宋体"/>
          <w:b/>
          <w:lang w:eastAsia="zh-CN"/>
        </w:rPr>
        <w:t>心系数比较</w:t>
      </w:r>
    </w:p>
    <w:p w14:paraId="34B00D90">
      <w:pPr>
        <w:pStyle w:val="6"/>
        <w:jc w:val="center"/>
      </w:pPr>
      <w:r>
        <w:drawing>
          <wp:inline distT="0" distB="0" distL="114300" distR="114300">
            <wp:extent cx="3853815" cy="2256155"/>
            <wp:effectExtent l="0" t="0" r="6985" b="4445"/>
            <wp:docPr id="59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 name="Picture"/>
                    <pic:cNvPicPr>
                      <a:picLocks noChangeAspect="1" noChangeArrowheads="1"/>
                    </pic:cNvPicPr>
                  </pic:nvPicPr>
                  <pic:blipFill>
                    <a:blip r:embed="rId24"/>
                    <a:stretch>
                      <a:fillRect/>
                    </a:stretch>
                  </pic:blipFill>
                  <pic:spPr>
                    <a:xfrm>
                      <a:off x="0" y="0"/>
                      <a:ext cx="3853815" cy="2256155"/>
                    </a:xfrm>
                    <a:prstGeom prst="rect">
                      <a:avLst/>
                    </a:prstGeom>
                    <a:noFill/>
                    <a:ln w="9525">
                      <a:noFill/>
                    </a:ln>
                  </pic:spPr>
                </pic:pic>
              </a:graphicData>
            </a:graphic>
          </wp:inline>
        </w:drawing>
      </w:r>
    </w:p>
    <w:p w14:paraId="70F74897">
      <w:pPr>
        <w:spacing w:line="400" w:lineRule="exact"/>
        <w:jc w:val="center"/>
        <w:rPr>
          <w:rFonts w:hint="eastAsia" w:ascii="宋体" w:hAnsi="宋体"/>
          <w:b/>
          <w:lang w:eastAsia="zh-CN"/>
        </w:rPr>
      </w:pPr>
      <w:r>
        <w:rPr>
          <w:rFonts w:hint="eastAsia" w:ascii="宋体" w:hAnsi="宋体"/>
          <w:b/>
          <w:lang w:eastAsia="zh-CN"/>
        </w:rPr>
        <w:t>图5-2b 制造业就业方程：不同估计口径下的核心系数比较</w:t>
      </w:r>
    </w:p>
    <w:p w14:paraId="1FCA77BD">
      <w:pPr>
        <w:pStyle w:val="6"/>
        <w:spacing w:before="0" w:after="0" w:line="360" w:lineRule="auto"/>
        <w:jc w:val="both"/>
      </w:pPr>
    </w:p>
    <w:p w14:paraId="3C86545F">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综上，在 CFPS 与 Bartik 工具变量设定下，表5-1给出第5章主结果，表5-2说明工资和制造业就业两项核心结果在不同估计口径下方向一致。机器人暴露更高地区的劳动者在工资回报、制造业就业和职业层级上呈现较一致的正向差异。该结果构成本文讨论“劳动者重新配置”的经验基础，下一节将从样本处理、异常值处理、特殊地区排除和变量口径等方面检验其稳定性。</w:t>
      </w:r>
    </w:p>
    <w:p w14:paraId="26720C06">
      <w:pPr>
        <w:pStyle w:val="3"/>
        <w:bidi w:val="0"/>
        <w:rPr>
          <w:rFonts w:hint="default"/>
          <w:lang w:val="en-US" w:eastAsia="zh-CN"/>
        </w:rPr>
      </w:pPr>
      <w:bookmarkStart w:id="37" w:name="_Toc438662291"/>
      <w:r>
        <w:rPr>
          <w:rFonts w:hint="eastAsia"/>
          <w:lang w:val="en-US" w:eastAsia="zh-CN"/>
        </w:rPr>
        <w:t>5.2稳健型检验与扩展估计</w:t>
      </w:r>
      <w:bookmarkEnd w:id="37"/>
    </w:p>
    <w:p w14:paraId="1718DB6B">
      <w:pPr>
        <w:pStyle w:val="4"/>
        <w:bidi w:val="0"/>
        <w:rPr>
          <w:rFonts w:hint="eastAsia"/>
          <w:lang w:val="en-US" w:eastAsia="zh-CN"/>
        </w:rPr>
      </w:pPr>
      <w:bookmarkStart w:id="38" w:name="_Toc285764686"/>
      <w:r>
        <w:rPr>
          <w:rFonts w:hint="eastAsia"/>
          <w:lang w:val="en-US" w:eastAsia="zh-CN"/>
        </w:rPr>
        <w:t>5</w:t>
      </w:r>
      <w:r>
        <w:rPr>
          <w:rFonts w:hint="eastAsia"/>
        </w:rPr>
        <w:t>.</w:t>
      </w:r>
      <w:r>
        <w:rPr>
          <w:rFonts w:hint="eastAsia"/>
          <w:lang w:val="en-US" w:eastAsia="zh-CN"/>
        </w:rPr>
        <w:t>2</w:t>
      </w:r>
      <w:r>
        <w:rPr>
          <w:rFonts w:hint="eastAsia"/>
        </w:rPr>
        <w:t xml:space="preserve">.1 </w:t>
      </w:r>
      <w:r>
        <w:rPr>
          <w:rFonts w:hint="eastAsia"/>
          <w:lang w:eastAsia="zh-CN"/>
        </w:rPr>
        <w:t>样本处理与变量口径稳定性检验</w:t>
      </w:r>
      <w:bookmarkEnd w:id="38"/>
    </w:p>
    <w:p w14:paraId="2BA6EB2E">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基准估计中，工资回报、制造业就业和职业层级结果较清晰，兼职就业结果的统计证据较弱。本节从三个方面检验这些结果的稳定性：剔除 55 岁及以上样本，用于处理临近退休群体的行为差异；对关键变量实施 1% 缩尾，用于减弱极端值影响；剔除直辖市样本，用于观察结果是否主要受特殊地区驱动。随后，本文补充检验工资和行业配置结果是否依赖单一变量定义。</w:t>
      </w:r>
    </w:p>
    <w:p w14:paraId="45AF4ADC">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表5-3报告三类常规处理后的 IV-2SLS 估计结果，并将四类结果变量分别放入四个 Panel。总体来看，工资对数、制造业就业和 ISEI 得分在不同处理下均保持正向且显著，兼职就业结果相对不稳定。工资方程在剔除 55 岁及以上样本、1% 缩尾和剔除直辖市后，估计系数分别为 0.2008、0.1915 和 0.1254，均达到常规显著水平；制造业就业的估计系数在 0.0746 至 0.0805 之间，ISEI 得分也保持正向显著。相比之下，兼职就业在剔除直辖市后不再显著，说明工作状态结果的稳定性弱于工资、制造业就业和职业层级结果。</w:t>
      </w:r>
    </w:p>
    <w:p w14:paraId="0EB03BDA">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p>
    <w:p w14:paraId="5F89A772">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p>
    <w:p w14:paraId="5EB667AC">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p>
    <w:p w14:paraId="716DBBB0">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p>
    <w:p w14:paraId="7729F406">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p>
    <w:p w14:paraId="4DF48DF4">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p>
    <w:p w14:paraId="23512645">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p>
    <w:p w14:paraId="17202B12">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p>
    <w:p w14:paraId="62C537B5">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p>
    <w:p w14:paraId="42BFC4BD">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p>
    <w:p w14:paraId="7F0AAF87">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p>
    <w:p w14:paraId="0DA16BAD">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p>
    <w:p w14:paraId="2AFD22B5">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p>
    <w:p w14:paraId="11E0E12C">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p>
    <w:p w14:paraId="7F7044C8">
      <w:pPr>
        <w:pStyle w:val="26"/>
        <w:widowControl w:val="0"/>
        <w:spacing w:before="240" w:after="120" w:line="400" w:lineRule="exact"/>
        <w:ind w:left="0" w:right="0"/>
        <w:jc w:val="center"/>
        <w:rPr>
          <w:rFonts w:hint="eastAsia" w:eastAsia="宋体"/>
          <w:b/>
          <w:spacing w:val="0"/>
          <w:sz w:val="21"/>
          <w:szCs w:val="21"/>
          <w:lang w:eastAsia="zh-CN"/>
        </w:rPr>
      </w:pPr>
      <w:r>
        <w:rPr>
          <w:rFonts w:hint="eastAsia" w:eastAsia="宋体"/>
          <w:b/>
          <w:spacing w:val="0"/>
          <w:sz w:val="21"/>
          <w:szCs w:val="21"/>
          <w:lang w:eastAsia="zh-CN"/>
        </w:rPr>
        <w:t>表5-3 工业机器人应用对配置结果的常规稳健性检验：IV-2SLS 估计</w:t>
      </w:r>
    </w:p>
    <w:tbl>
      <w:tblPr>
        <w:tblStyle w:val="14"/>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16"/>
        <w:gridCol w:w="1053"/>
        <w:gridCol w:w="2157"/>
        <w:gridCol w:w="1369"/>
        <w:gridCol w:w="1212"/>
      </w:tblGrid>
      <w:tr w14:paraId="2F4B2F91">
        <w:trPr>
          <w:cantSplit/>
          <w:trHeight w:val="391" w:hRule="exact"/>
          <w:tblHeader/>
          <w:jc w:val="center"/>
        </w:trPr>
        <w:tc>
          <w:tcPr>
            <w:tcBorders>
              <w:bottom w:val="single" w:color="000000" w:sz="6" w:space="0"/>
            </w:tcBorders>
            <w:tcMar>
              <w:top w:w="90" w:type="dxa"/>
              <w:left w:w="80" w:type="dxa"/>
              <w:bottom w:w="90" w:type="dxa"/>
              <w:right w:w="80" w:type="dxa"/>
            </w:tcMar>
            <w:vAlign w:val="center"/>
          </w:tcPr>
          <w:p w14:paraId="6971D8B2">
            <w:pPr>
              <w:spacing w:before="0" w:after="0" w:line="400" w:lineRule="exact"/>
              <w:jc w:val="center"/>
              <w:rPr>
                <w:sz w:val="21"/>
                <w:szCs w:val="21"/>
              </w:rPr>
            </w:pPr>
            <w:r>
              <w:rPr>
                <w:rFonts w:hint="eastAsia" w:ascii="Times New Roman" w:hAnsi="Times New Roman" w:eastAsia="宋体"/>
                <w:b/>
                <w:spacing w:val="0"/>
                <w:sz w:val="21"/>
                <w:szCs w:val="21"/>
              </w:rPr>
              <w:t>结果变量</w:t>
            </w:r>
            <w:r>
              <w:rPr>
                <w:rFonts w:ascii="Times New Roman" w:hAnsi="Times New Roman" w:eastAsia="宋体"/>
                <w:b/>
                <w:spacing w:val="0"/>
                <w:sz w:val="21"/>
                <w:szCs w:val="21"/>
              </w:rPr>
              <w:t xml:space="preserve"> / </w:t>
            </w:r>
            <w:r>
              <w:rPr>
                <w:rFonts w:hint="eastAsia" w:ascii="Times New Roman" w:hAnsi="Times New Roman" w:eastAsia="宋体"/>
                <w:b/>
                <w:spacing w:val="0"/>
                <w:sz w:val="21"/>
                <w:szCs w:val="21"/>
              </w:rPr>
              <w:t>指标</w:t>
            </w:r>
          </w:p>
        </w:tc>
        <w:tc>
          <w:tcPr>
            <w:tcBorders>
              <w:bottom w:val="single" w:color="000000" w:sz="6" w:space="0"/>
            </w:tcBorders>
            <w:tcMar>
              <w:top w:w="90" w:type="dxa"/>
              <w:left w:w="80" w:type="dxa"/>
              <w:bottom w:w="90" w:type="dxa"/>
              <w:right w:w="80" w:type="dxa"/>
            </w:tcMar>
            <w:vAlign w:val="center"/>
          </w:tcPr>
          <w:p w14:paraId="263F084F">
            <w:pPr>
              <w:spacing w:before="0" w:after="0" w:line="400" w:lineRule="exact"/>
              <w:jc w:val="center"/>
              <w:rPr>
                <w:sz w:val="21"/>
                <w:szCs w:val="21"/>
              </w:rPr>
            </w:pPr>
            <w:r>
              <w:rPr>
                <w:rFonts w:hint="eastAsia" w:ascii="Times New Roman" w:hAnsi="Times New Roman" w:eastAsia="宋体"/>
                <w:b/>
                <w:spacing w:val="0"/>
                <w:sz w:val="21"/>
                <w:szCs w:val="21"/>
              </w:rPr>
              <w:t>基准估计</w:t>
            </w:r>
          </w:p>
        </w:tc>
        <w:tc>
          <w:tcPr>
            <w:tcBorders>
              <w:bottom w:val="single" w:color="000000" w:sz="6" w:space="0"/>
            </w:tcBorders>
            <w:tcMar>
              <w:top w:w="90" w:type="dxa"/>
              <w:left w:w="80" w:type="dxa"/>
              <w:bottom w:w="90" w:type="dxa"/>
              <w:right w:w="80" w:type="dxa"/>
            </w:tcMar>
            <w:vAlign w:val="center"/>
          </w:tcPr>
          <w:p w14:paraId="6B105C44">
            <w:pPr>
              <w:spacing w:before="0" w:after="0" w:line="400" w:lineRule="exact"/>
              <w:jc w:val="center"/>
              <w:rPr>
                <w:sz w:val="21"/>
                <w:szCs w:val="21"/>
              </w:rPr>
            </w:pPr>
            <w:r>
              <w:rPr>
                <w:rFonts w:hint="eastAsia" w:ascii="Times New Roman" w:hAnsi="Times New Roman" w:eastAsia="宋体"/>
                <w:b/>
                <w:spacing w:val="0"/>
                <w:sz w:val="21"/>
                <w:szCs w:val="21"/>
              </w:rPr>
              <w:t>剔除</w:t>
            </w:r>
            <w:r>
              <w:rPr>
                <w:rFonts w:ascii="Times New Roman" w:hAnsi="Times New Roman" w:eastAsia="宋体"/>
                <w:b/>
                <w:spacing w:val="0"/>
                <w:sz w:val="21"/>
                <w:szCs w:val="21"/>
              </w:rPr>
              <w:t xml:space="preserve"> 55 </w:t>
            </w:r>
            <w:r>
              <w:rPr>
                <w:rFonts w:hint="eastAsia" w:ascii="Times New Roman" w:hAnsi="Times New Roman" w:eastAsia="宋体"/>
                <w:b/>
                <w:spacing w:val="0"/>
                <w:sz w:val="21"/>
                <w:szCs w:val="21"/>
              </w:rPr>
              <w:t>岁及以上样本</w:t>
            </w:r>
          </w:p>
        </w:tc>
        <w:tc>
          <w:tcPr>
            <w:tcBorders>
              <w:bottom w:val="single" w:color="000000" w:sz="6" w:space="0"/>
            </w:tcBorders>
            <w:tcMar>
              <w:top w:w="90" w:type="dxa"/>
              <w:left w:w="80" w:type="dxa"/>
              <w:bottom w:w="90" w:type="dxa"/>
              <w:right w:w="80" w:type="dxa"/>
            </w:tcMar>
            <w:vAlign w:val="center"/>
          </w:tcPr>
          <w:p w14:paraId="5370B6B9">
            <w:pPr>
              <w:spacing w:before="0" w:after="0" w:line="400" w:lineRule="exact"/>
              <w:jc w:val="center"/>
              <w:rPr>
                <w:sz w:val="21"/>
                <w:szCs w:val="21"/>
              </w:rPr>
            </w:pPr>
            <w:r>
              <w:rPr>
                <w:rFonts w:ascii="Times New Roman" w:hAnsi="Times New Roman" w:eastAsia="宋体"/>
                <w:b/>
                <w:spacing w:val="0"/>
                <w:sz w:val="21"/>
                <w:szCs w:val="21"/>
              </w:rPr>
              <w:t xml:space="preserve">1% </w:t>
            </w:r>
            <w:r>
              <w:rPr>
                <w:rFonts w:hint="eastAsia" w:ascii="Times New Roman" w:hAnsi="Times New Roman" w:eastAsia="宋体"/>
                <w:b/>
                <w:spacing w:val="0"/>
                <w:sz w:val="21"/>
                <w:szCs w:val="21"/>
              </w:rPr>
              <w:t>缩尾处理</w:t>
            </w:r>
          </w:p>
        </w:tc>
        <w:tc>
          <w:tcPr>
            <w:tcBorders>
              <w:bottom w:val="single" w:color="000000" w:sz="6" w:space="0"/>
            </w:tcBorders>
            <w:tcMar>
              <w:top w:w="90" w:type="dxa"/>
              <w:left w:w="80" w:type="dxa"/>
              <w:bottom w:w="90" w:type="dxa"/>
              <w:right w:w="80" w:type="dxa"/>
            </w:tcMar>
            <w:vAlign w:val="center"/>
          </w:tcPr>
          <w:p w14:paraId="604BECC8">
            <w:pPr>
              <w:spacing w:before="0" w:after="0" w:line="400" w:lineRule="exact"/>
              <w:jc w:val="center"/>
              <w:rPr>
                <w:sz w:val="21"/>
                <w:szCs w:val="21"/>
              </w:rPr>
            </w:pPr>
            <w:r>
              <w:rPr>
                <w:rFonts w:hint="eastAsia" w:ascii="Times New Roman" w:hAnsi="Times New Roman" w:eastAsia="宋体"/>
                <w:b/>
                <w:spacing w:val="0"/>
                <w:sz w:val="21"/>
                <w:szCs w:val="21"/>
              </w:rPr>
              <w:t>剔除直辖市</w:t>
            </w:r>
          </w:p>
        </w:tc>
      </w:tr>
      <w:tr w14:paraId="429E609E">
        <w:trPr>
          <w:cantSplit/>
          <w:trHeight w:val="391" w:hRule="exact"/>
          <w:jc w:val="center"/>
        </w:trPr>
        <w:tc>
          <w:tcPr>
            <w:tcBorders>
              <w:top w:val="single" w:color="777777" w:sz="4" w:space="0"/>
            </w:tcBorders>
            <w:tcMar>
              <w:top w:w="90" w:type="dxa"/>
              <w:left w:w="80" w:type="dxa"/>
              <w:bottom w:w="90" w:type="dxa"/>
              <w:right w:w="80" w:type="dxa"/>
            </w:tcMar>
            <w:vAlign w:val="center"/>
          </w:tcPr>
          <w:p w14:paraId="2F15B939">
            <w:pPr>
              <w:spacing w:before="0" w:after="0" w:line="400" w:lineRule="exact"/>
              <w:jc w:val="center"/>
              <w:rPr>
                <w:sz w:val="21"/>
                <w:szCs w:val="21"/>
              </w:rPr>
            </w:pPr>
            <w:r>
              <w:rPr>
                <w:rFonts w:ascii="Times New Roman" w:hAnsi="Times New Roman" w:eastAsia="宋体"/>
                <w:b/>
                <w:bCs/>
                <w:spacing w:val="0"/>
                <w:sz w:val="21"/>
                <w:szCs w:val="21"/>
              </w:rPr>
              <w:t xml:space="preserve">Panel </w:t>
            </w:r>
            <w:r>
              <w:rPr>
                <w:rFonts w:hint="eastAsia" w:ascii="Times New Roman" w:hAnsi="Times New Roman" w:eastAsia="宋体"/>
                <w:b/>
                <w:bCs/>
                <w:spacing w:val="0"/>
                <w:sz w:val="21"/>
                <w:szCs w:val="21"/>
              </w:rPr>
              <w:t>A：工资对数</w:t>
            </w:r>
          </w:p>
        </w:tc>
        <w:tc>
          <w:tcPr>
            <w:tcBorders>
              <w:top w:val="single" w:color="777777" w:sz="4" w:space="0"/>
            </w:tcBorders>
            <w:tcMar>
              <w:top w:w="90" w:type="dxa"/>
              <w:left w:w="80" w:type="dxa"/>
              <w:bottom w:w="90" w:type="dxa"/>
              <w:right w:w="80" w:type="dxa"/>
            </w:tcMar>
            <w:vAlign w:val="center"/>
          </w:tcPr>
          <w:p w14:paraId="7A9480A7">
            <w:pPr>
              <w:spacing w:before="0" w:after="0" w:line="400" w:lineRule="exact"/>
              <w:jc w:val="center"/>
              <w:rPr>
                <w:sz w:val="21"/>
                <w:szCs w:val="21"/>
              </w:rPr>
            </w:pPr>
          </w:p>
        </w:tc>
        <w:tc>
          <w:tcPr>
            <w:tcBorders>
              <w:top w:val="single" w:color="777777" w:sz="4" w:space="0"/>
            </w:tcBorders>
            <w:tcMar>
              <w:top w:w="90" w:type="dxa"/>
              <w:left w:w="80" w:type="dxa"/>
              <w:bottom w:w="90" w:type="dxa"/>
              <w:right w:w="80" w:type="dxa"/>
            </w:tcMar>
            <w:vAlign w:val="center"/>
          </w:tcPr>
          <w:p w14:paraId="7477B8E7">
            <w:pPr>
              <w:spacing w:before="0" w:after="0" w:line="400" w:lineRule="exact"/>
              <w:jc w:val="center"/>
              <w:rPr>
                <w:sz w:val="21"/>
                <w:szCs w:val="21"/>
              </w:rPr>
            </w:pPr>
          </w:p>
        </w:tc>
        <w:tc>
          <w:tcPr>
            <w:tcBorders>
              <w:top w:val="single" w:color="777777" w:sz="4" w:space="0"/>
            </w:tcBorders>
            <w:tcMar>
              <w:top w:w="90" w:type="dxa"/>
              <w:left w:w="80" w:type="dxa"/>
              <w:bottom w:w="90" w:type="dxa"/>
              <w:right w:w="80" w:type="dxa"/>
            </w:tcMar>
            <w:vAlign w:val="center"/>
          </w:tcPr>
          <w:p w14:paraId="4D935CE0">
            <w:pPr>
              <w:spacing w:before="0" w:after="0" w:line="400" w:lineRule="exact"/>
              <w:jc w:val="center"/>
              <w:rPr>
                <w:sz w:val="21"/>
                <w:szCs w:val="21"/>
              </w:rPr>
            </w:pPr>
          </w:p>
        </w:tc>
        <w:tc>
          <w:tcPr>
            <w:tcBorders>
              <w:top w:val="single" w:color="777777" w:sz="4" w:space="0"/>
            </w:tcBorders>
            <w:tcMar>
              <w:top w:w="90" w:type="dxa"/>
              <w:left w:w="80" w:type="dxa"/>
              <w:bottom w:w="90" w:type="dxa"/>
              <w:right w:w="80" w:type="dxa"/>
            </w:tcMar>
            <w:vAlign w:val="center"/>
          </w:tcPr>
          <w:p w14:paraId="749E1A00">
            <w:pPr>
              <w:spacing w:before="0" w:after="0" w:line="400" w:lineRule="exact"/>
              <w:jc w:val="center"/>
              <w:rPr>
                <w:sz w:val="21"/>
                <w:szCs w:val="21"/>
              </w:rPr>
            </w:pPr>
          </w:p>
        </w:tc>
      </w:tr>
      <w:tr w14:paraId="4CDB92FC">
        <w:trPr>
          <w:cantSplit/>
          <w:trHeight w:val="391" w:hRule="exact"/>
          <w:jc w:val="center"/>
        </w:trPr>
        <w:tc>
          <w:tcPr>
            <w:tcMar>
              <w:top w:w="90" w:type="dxa"/>
              <w:left w:w="80" w:type="dxa"/>
              <w:bottom w:w="90" w:type="dxa"/>
              <w:right w:w="80" w:type="dxa"/>
            </w:tcMar>
            <w:vAlign w:val="center"/>
          </w:tcPr>
          <w:p w14:paraId="10C71AE0">
            <w:pPr>
              <w:keepNext/>
              <w:spacing w:before="0" w:after="0" w:line="400" w:lineRule="exact"/>
              <w:jc w:val="center"/>
              <w:rPr>
                <w:sz w:val="21"/>
                <w:szCs w:val="21"/>
              </w:rPr>
            </w:pPr>
            <w:r>
              <w:rPr>
                <w:rFonts w:hint="eastAsia" w:ascii="Times New Roman" w:hAnsi="Times New Roman" w:eastAsia="宋体"/>
                <w:b w:val="0"/>
                <w:spacing w:val="0"/>
                <w:sz w:val="21"/>
                <w:szCs w:val="21"/>
              </w:rPr>
              <w:t>机器人密度对数</w:t>
            </w:r>
          </w:p>
        </w:tc>
        <w:tc>
          <w:tcPr>
            <w:tcMar>
              <w:top w:w="90" w:type="dxa"/>
              <w:left w:w="80" w:type="dxa"/>
              <w:bottom w:w="90" w:type="dxa"/>
              <w:right w:w="80" w:type="dxa"/>
            </w:tcMar>
            <w:vAlign w:val="center"/>
          </w:tcPr>
          <w:p w14:paraId="7E62FB4F">
            <w:pPr>
              <w:keepNext/>
              <w:spacing w:before="0" w:after="0" w:line="400" w:lineRule="exact"/>
              <w:jc w:val="center"/>
              <w:rPr>
                <w:sz w:val="21"/>
                <w:szCs w:val="21"/>
              </w:rPr>
            </w:pPr>
            <w:r>
              <w:rPr>
                <w:rFonts w:ascii="Times New Roman" w:hAnsi="Times New Roman" w:eastAsia="宋体"/>
                <w:b w:val="0"/>
                <w:spacing w:val="0"/>
                <w:sz w:val="21"/>
                <w:szCs w:val="21"/>
              </w:rPr>
              <w:t>0.1994**</w:t>
            </w:r>
          </w:p>
        </w:tc>
        <w:tc>
          <w:tcPr>
            <w:tcMar>
              <w:top w:w="90" w:type="dxa"/>
              <w:left w:w="80" w:type="dxa"/>
              <w:bottom w:w="90" w:type="dxa"/>
              <w:right w:w="80" w:type="dxa"/>
            </w:tcMar>
            <w:vAlign w:val="center"/>
          </w:tcPr>
          <w:p w14:paraId="68F960BA">
            <w:pPr>
              <w:keepNext/>
              <w:spacing w:before="0" w:after="0" w:line="400" w:lineRule="exact"/>
              <w:jc w:val="center"/>
              <w:rPr>
                <w:sz w:val="21"/>
                <w:szCs w:val="21"/>
              </w:rPr>
            </w:pPr>
            <w:r>
              <w:rPr>
                <w:rFonts w:ascii="Times New Roman" w:hAnsi="Times New Roman" w:eastAsia="宋体"/>
                <w:b w:val="0"/>
                <w:spacing w:val="0"/>
                <w:sz w:val="21"/>
                <w:szCs w:val="21"/>
              </w:rPr>
              <w:t>0.2008***</w:t>
            </w:r>
          </w:p>
        </w:tc>
        <w:tc>
          <w:tcPr>
            <w:tcMar>
              <w:top w:w="90" w:type="dxa"/>
              <w:left w:w="80" w:type="dxa"/>
              <w:bottom w:w="90" w:type="dxa"/>
              <w:right w:w="80" w:type="dxa"/>
            </w:tcMar>
            <w:vAlign w:val="center"/>
          </w:tcPr>
          <w:p w14:paraId="52E223A3">
            <w:pPr>
              <w:keepNext/>
              <w:spacing w:before="0" w:after="0" w:line="400" w:lineRule="exact"/>
              <w:jc w:val="center"/>
              <w:rPr>
                <w:sz w:val="21"/>
                <w:szCs w:val="21"/>
              </w:rPr>
            </w:pPr>
            <w:r>
              <w:rPr>
                <w:rFonts w:ascii="Times New Roman" w:hAnsi="Times New Roman" w:eastAsia="宋体"/>
                <w:b w:val="0"/>
                <w:spacing w:val="0"/>
                <w:sz w:val="21"/>
                <w:szCs w:val="21"/>
              </w:rPr>
              <w:t>0.1915***</w:t>
            </w:r>
          </w:p>
        </w:tc>
        <w:tc>
          <w:tcPr>
            <w:tcMar>
              <w:top w:w="90" w:type="dxa"/>
              <w:left w:w="80" w:type="dxa"/>
              <w:bottom w:w="90" w:type="dxa"/>
              <w:right w:w="80" w:type="dxa"/>
            </w:tcMar>
            <w:vAlign w:val="center"/>
          </w:tcPr>
          <w:p w14:paraId="664B40E8">
            <w:pPr>
              <w:keepNext/>
              <w:spacing w:before="0" w:after="0" w:line="400" w:lineRule="exact"/>
              <w:jc w:val="center"/>
              <w:rPr>
                <w:sz w:val="21"/>
                <w:szCs w:val="21"/>
              </w:rPr>
            </w:pPr>
            <w:r>
              <w:rPr>
                <w:rFonts w:ascii="Times New Roman" w:hAnsi="Times New Roman" w:eastAsia="宋体"/>
                <w:b w:val="0"/>
                <w:spacing w:val="0"/>
                <w:sz w:val="21"/>
                <w:szCs w:val="21"/>
              </w:rPr>
              <w:t>0.1254***</w:t>
            </w:r>
          </w:p>
        </w:tc>
      </w:tr>
      <w:tr w14:paraId="7E77F4A7">
        <w:trPr>
          <w:cantSplit/>
          <w:trHeight w:val="391" w:hRule="exact"/>
          <w:jc w:val="center"/>
        </w:trPr>
        <w:tc>
          <w:tcPr>
            <w:tcMar>
              <w:top w:w="70" w:type="dxa"/>
              <w:left w:w="80" w:type="dxa"/>
              <w:bottom w:w="70" w:type="dxa"/>
              <w:right w:w="80" w:type="dxa"/>
            </w:tcMar>
            <w:vAlign w:val="center"/>
          </w:tcPr>
          <w:p w14:paraId="69A1DF71">
            <w:pPr>
              <w:spacing w:before="0" w:after="0" w:line="400" w:lineRule="exact"/>
              <w:jc w:val="center"/>
              <w:rPr>
                <w:sz w:val="21"/>
                <w:szCs w:val="21"/>
              </w:rPr>
            </w:pPr>
          </w:p>
        </w:tc>
        <w:tc>
          <w:tcPr>
            <w:tcMar>
              <w:top w:w="70" w:type="dxa"/>
              <w:left w:w="80" w:type="dxa"/>
              <w:bottom w:w="70" w:type="dxa"/>
              <w:right w:w="80" w:type="dxa"/>
            </w:tcMar>
            <w:vAlign w:val="center"/>
          </w:tcPr>
          <w:p w14:paraId="6F771147">
            <w:pPr>
              <w:spacing w:before="0" w:after="0" w:line="400" w:lineRule="exact"/>
              <w:jc w:val="center"/>
              <w:rPr>
                <w:sz w:val="21"/>
                <w:szCs w:val="21"/>
              </w:rPr>
            </w:pPr>
            <w:r>
              <w:rPr>
                <w:rFonts w:ascii="Times New Roman" w:hAnsi="Times New Roman" w:eastAsia="宋体"/>
                <w:b w:val="0"/>
                <w:spacing w:val="0"/>
                <w:sz w:val="21"/>
                <w:szCs w:val="21"/>
              </w:rPr>
              <w:t>(0.0780)</w:t>
            </w:r>
          </w:p>
        </w:tc>
        <w:tc>
          <w:tcPr>
            <w:tcMar>
              <w:top w:w="70" w:type="dxa"/>
              <w:left w:w="80" w:type="dxa"/>
              <w:bottom w:w="70" w:type="dxa"/>
              <w:right w:w="80" w:type="dxa"/>
            </w:tcMar>
            <w:vAlign w:val="center"/>
          </w:tcPr>
          <w:p w14:paraId="1427A91A">
            <w:pPr>
              <w:spacing w:before="0" w:after="0" w:line="400" w:lineRule="exact"/>
              <w:jc w:val="center"/>
              <w:rPr>
                <w:sz w:val="21"/>
                <w:szCs w:val="21"/>
              </w:rPr>
            </w:pPr>
            <w:r>
              <w:rPr>
                <w:rFonts w:ascii="Times New Roman" w:hAnsi="Times New Roman" w:eastAsia="宋体"/>
                <w:b w:val="0"/>
                <w:spacing w:val="0"/>
                <w:sz w:val="21"/>
                <w:szCs w:val="21"/>
              </w:rPr>
              <w:t>(0.0759)</w:t>
            </w:r>
          </w:p>
        </w:tc>
        <w:tc>
          <w:tcPr>
            <w:tcMar>
              <w:top w:w="70" w:type="dxa"/>
              <w:left w:w="80" w:type="dxa"/>
              <w:bottom w:w="70" w:type="dxa"/>
              <w:right w:w="80" w:type="dxa"/>
            </w:tcMar>
            <w:vAlign w:val="center"/>
          </w:tcPr>
          <w:p w14:paraId="445D5F3D">
            <w:pPr>
              <w:spacing w:before="0" w:after="0" w:line="400" w:lineRule="exact"/>
              <w:jc w:val="center"/>
              <w:rPr>
                <w:sz w:val="21"/>
                <w:szCs w:val="21"/>
              </w:rPr>
            </w:pPr>
            <w:r>
              <w:rPr>
                <w:rFonts w:ascii="Times New Roman" w:hAnsi="Times New Roman" w:eastAsia="宋体"/>
                <w:b w:val="0"/>
                <w:spacing w:val="0"/>
                <w:sz w:val="21"/>
                <w:szCs w:val="21"/>
              </w:rPr>
              <w:t>(0.0742)</w:t>
            </w:r>
          </w:p>
        </w:tc>
        <w:tc>
          <w:tcPr>
            <w:tcMar>
              <w:top w:w="70" w:type="dxa"/>
              <w:left w:w="80" w:type="dxa"/>
              <w:bottom w:w="70" w:type="dxa"/>
              <w:right w:w="80" w:type="dxa"/>
            </w:tcMar>
            <w:vAlign w:val="center"/>
          </w:tcPr>
          <w:p w14:paraId="4C57FDFC">
            <w:pPr>
              <w:spacing w:before="0" w:after="0" w:line="400" w:lineRule="exact"/>
              <w:jc w:val="center"/>
              <w:rPr>
                <w:sz w:val="21"/>
                <w:szCs w:val="21"/>
              </w:rPr>
            </w:pPr>
            <w:r>
              <w:rPr>
                <w:rFonts w:ascii="Times New Roman" w:hAnsi="Times New Roman" w:eastAsia="宋体"/>
                <w:b w:val="0"/>
                <w:spacing w:val="0"/>
                <w:sz w:val="21"/>
                <w:szCs w:val="21"/>
              </w:rPr>
              <w:t>(0.0229)</w:t>
            </w:r>
          </w:p>
        </w:tc>
      </w:tr>
      <w:tr w14:paraId="4F306EE6">
        <w:trPr>
          <w:cantSplit/>
          <w:trHeight w:val="391" w:hRule="exact"/>
          <w:jc w:val="center"/>
        </w:trPr>
        <w:tc>
          <w:tcPr>
            <w:tcMar>
              <w:top w:w="90" w:type="dxa"/>
              <w:left w:w="80" w:type="dxa"/>
              <w:bottom w:w="90" w:type="dxa"/>
              <w:right w:w="80" w:type="dxa"/>
            </w:tcMar>
            <w:vAlign w:val="center"/>
          </w:tcPr>
          <w:p w14:paraId="3120CF8A">
            <w:pPr>
              <w:spacing w:before="0" w:after="0" w:line="400" w:lineRule="exact"/>
              <w:jc w:val="center"/>
              <w:rPr>
                <w:sz w:val="21"/>
                <w:szCs w:val="21"/>
              </w:rPr>
            </w:pPr>
            <w:r>
              <w:rPr>
                <w:rFonts w:hint="eastAsia" w:ascii="Times New Roman" w:hAnsi="Times New Roman" w:eastAsia="宋体"/>
                <w:b w:val="0"/>
                <w:spacing w:val="0"/>
                <w:sz w:val="21"/>
                <w:szCs w:val="21"/>
              </w:rPr>
              <w:t>观测值</w:t>
            </w:r>
          </w:p>
        </w:tc>
        <w:tc>
          <w:tcPr>
            <w:tcMar>
              <w:top w:w="90" w:type="dxa"/>
              <w:left w:w="80" w:type="dxa"/>
              <w:bottom w:w="90" w:type="dxa"/>
              <w:right w:w="80" w:type="dxa"/>
            </w:tcMar>
            <w:vAlign w:val="center"/>
          </w:tcPr>
          <w:p w14:paraId="2E677A6C">
            <w:pPr>
              <w:spacing w:before="0" w:after="0" w:line="400" w:lineRule="exact"/>
              <w:jc w:val="center"/>
              <w:rPr>
                <w:sz w:val="21"/>
                <w:szCs w:val="21"/>
              </w:rPr>
            </w:pPr>
            <w:r>
              <w:rPr>
                <w:rFonts w:ascii="Times New Roman" w:hAnsi="Times New Roman" w:eastAsia="宋体"/>
                <w:b w:val="0"/>
                <w:spacing w:val="0"/>
                <w:sz w:val="21"/>
                <w:szCs w:val="21"/>
              </w:rPr>
              <w:t>15,697</w:t>
            </w:r>
          </w:p>
        </w:tc>
        <w:tc>
          <w:tcPr>
            <w:tcMar>
              <w:top w:w="90" w:type="dxa"/>
              <w:left w:w="80" w:type="dxa"/>
              <w:bottom w:w="90" w:type="dxa"/>
              <w:right w:w="80" w:type="dxa"/>
            </w:tcMar>
            <w:vAlign w:val="center"/>
          </w:tcPr>
          <w:p w14:paraId="16ED9FBB">
            <w:pPr>
              <w:spacing w:before="0" w:after="0" w:line="400" w:lineRule="exact"/>
              <w:jc w:val="center"/>
              <w:rPr>
                <w:sz w:val="21"/>
                <w:szCs w:val="21"/>
              </w:rPr>
            </w:pPr>
            <w:r>
              <w:rPr>
                <w:rFonts w:ascii="Times New Roman" w:hAnsi="Times New Roman" w:eastAsia="宋体"/>
                <w:b w:val="0"/>
                <w:spacing w:val="0"/>
                <w:sz w:val="21"/>
                <w:szCs w:val="21"/>
              </w:rPr>
              <w:t>13,846</w:t>
            </w:r>
          </w:p>
        </w:tc>
        <w:tc>
          <w:tcPr>
            <w:tcMar>
              <w:top w:w="90" w:type="dxa"/>
              <w:left w:w="80" w:type="dxa"/>
              <w:bottom w:w="90" w:type="dxa"/>
              <w:right w:w="80" w:type="dxa"/>
            </w:tcMar>
            <w:vAlign w:val="center"/>
          </w:tcPr>
          <w:p w14:paraId="12324DBF">
            <w:pPr>
              <w:spacing w:before="0" w:after="0" w:line="400" w:lineRule="exact"/>
              <w:jc w:val="center"/>
              <w:rPr>
                <w:sz w:val="21"/>
                <w:szCs w:val="21"/>
              </w:rPr>
            </w:pPr>
            <w:r>
              <w:rPr>
                <w:rFonts w:ascii="Times New Roman" w:hAnsi="Times New Roman" w:eastAsia="宋体"/>
                <w:b w:val="0"/>
                <w:spacing w:val="0"/>
                <w:sz w:val="21"/>
                <w:szCs w:val="21"/>
              </w:rPr>
              <w:t>15,697</w:t>
            </w:r>
          </w:p>
        </w:tc>
        <w:tc>
          <w:tcPr>
            <w:tcMar>
              <w:top w:w="90" w:type="dxa"/>
              <w:left w:w="80" w:type="dxa"/>
              <w:bottom w:w="90" w:type="dxa"/>
              <w:right w:w="80" w:type="dxa"/>
            </w:tcMar>
            <w:vAlign w:val="center"/>
          </w:tcPr>
          <w:p w14:paraId="641EA27E">
            <w:pPr>
              <w:spacing w:before="0" w:after="0" w:line="400" w:lineRule="exact"/>
              <w:jc w:val="center"/>
              <w:rPr>
                <w:sz w:val="21"/>
                <w:szCs w:val="21"/>
              </w:rPr>
            </w:pPr>
            <w:r>
              <w:rPr>
                <w:rFonts w:ascii="Times New Roman" w:hAnsi="Times New Roman" w:eastAsia="宋体"/>
                <w:b w:val="0"/>
                <w:spacing w:val="0"/>
                <w:sz w:val="21"/>
                <w:szCs w:val="21"/>
              </w:rPr>
              <w:t>14,232</w:t>
            </w:r>
          </w:p>
        </w:tc>
      </w:tr>
      <w:tr w14:paraId="043D9B29">
        <w:trPr>
          <w:cantSplit/>
          <w:trHeight w:val="391" w:hRule="exact"/>
          <w:jc w:val="center"/>
        </w:trPr>
        <w:tc>
          <w:tcPr>
            <w:tcBorders>
              <w:top w:val="single" w:color="777777" w:sz="4" w:space="0"/>
            </w:tcBorders>
            <w:tcMar>
              <w:top w:w="90" w:type="dxa"/>
              <w:left w:w="80" w:type="dxa"/>
              <w:bottom w:w="90" w:type="dxa"/>
              <w:right w:w="80" w:type="dxa"/>
            </w:tcMar>
            <w:vAlign w:val="center"/>
          </w:tcPr>
          <w:p w14:paraId="5B18AAEE">
            <w:pPr>
              <w:spacing w:before="0" w:after="0" w:line="400" w:lineRule="exact"/>
              <w:jc w:val="center"/>
              <w:rPr>
                <w:sz w:val="21"/>
                <w:szCs w:val="21"/>
              </w:rPr>
            </w:pPr>
            <w:r>
              <w:rPr>
                <w:rFonts w:ascii="Times New Roman" w:hAnsi="Times New Roman" w:eastAsia="宋体"/>
                <w:b/>
                <w:bCs/>
                <w:spacing w:val="0"/>
                <w:sz w:val="21"/>
                <w:szCs w:val="21"/>
              </w:rPr>
              <w:t xml:space="preserve">Panel </w:t>
            </w:r>
            <w:r>
              <w:rPr>
                <w:rFonts w:hint="eastAsia" w:ascii="Times New Roman" w:hAnsi="Times New Roman" w:eastAsia="宋体"/>
                <w:b/>
                <w:bCs/>
                <w:spacing w:val="0"/>
                <w:sz w:val="21"/>
                <w:szCs w:val="21"/>
              </w:rPr>
              <w:t>B：制造业就业</w:t>
            </w:r>
          </w:p>
        </w:tc>
        <w:tc>
          <w:tcPr>
            <w:tcBorders>
              <w:top w:val="single" w:color="777777" w:sz="4" w:space="0"/>
            </w:tcBorders>
            <w:tcMar>
              <w:top w:w="90" w:type="dxa"/>
              <w:left w:w="80" w:type="dxa"/>
              <w:bottom w:w="90" w:type="dxa"/>
              <w:right w:w="80" w:type="dxa"/>
            </w:tcMar>
            <w:vAlign w:val="center"/>
          </w:tcPr>
          <w:p w14:paraId="1E961BA4">
            <w:pPr>
              <w:spacing w:before="0" w:after="0" w:line="400" w:lineRule="exact"/>
              <w:jc w:val="center"/>
              <w:rPr>
                <w:sz w:val="21"/>
                <w:szCs w:val="21"/>
              </w:rPr>
            </w:pPr>
          </w:p>
        </w:tc>
        <w:tc>
          <w:tcPr>
            <w:tcBorders>
              <w:top w:val="single" w:color="777777" w:sz="4" w:space="0"/>
            </w:tcBorders>
            <w:tcMar>
              <w:top w:w="90" w:type="dxa"/>
              <w:left w:w="80" w:type="dxa"/>
              <w:bottom w:w="90" w:type="dxa"/>
              <w:right w:w="80" w:type="dxa"/>
            </w:tcMar>
            <w:vAlign w:val="center"/>
          </w:tcPr>
          <w:p w14:paraId="2EE3C93C">
            <w:pPr>
              <w:spacing w:before="0" w:after="0" w:line="400" w:lineRule="exact"/>
              <w:jc w:val="center"/>
              <w:rPr>
                <w:sz w:val="21"/>
                <w:szCs w:val="21"/>
              </w:rPr>
            </w:pPr>
          </w:p>
        </w:tc>
        <w:tc>
          <w:tcPr>
            <w:tcBorders>
              <w:top w:val="single" w:color="777777" w:sz="4" w:space="0"/>
            </w:tcBorders>
            <w:tcMar>
              <w:top w:w="90" w:type="dxa"/>
              <w:left w:w="80" w:type="dxa"/>
              <w:bottom w:w="90" w:type="dxa"/>
              <w:right w:w="80" w:type="dxa"/>
            </w:tcMar>
            <w:vAlign w:val="center"/>
          </w:tcPr>
          <w:p w14:paraId="1F0F59E1">
            <w:pPr>
              <w:spacing w:before="0" w:after="0" w:line="400" w:lineRule="exact"/>
              <w:jc w:val="center"/>
              <w:rPr>
                <w:sz w:val="21"/>
                <w:szCs w:val="21"/>
              </w:rPr>
            </w:pPr>
          </w:p>
        </w:tc>
        <w:tc>
          <w:tcPr>
            <w:tcBorders>
              <w:top w:val="single" w:color="777777" w:sz="4" w:space="0"/>
            </w:tcBorders>
            <w:tcMar>
              <w:top w:w="90" w:type="dxa"/>
              <w:left w:w="80" w:type="dxa"/>
              <w:bottom w:w="90" w:type="dxa"/>
              <w:right w:w="80" w:type="dxa"/>
            </w:tcMar>
            <w:vAlign w:val="center"/>
          </w:tcPr>
          <w:p w14:paraId="6C23C89C">
            <w:pPr>
              <w:spacing w:before="0" w:after="0" w:line="400" w:lineRule="exact"/>
              <w:jc w:val="center"/>
              <w:rPr>
                <w:sz w:val="21"/>
                <w:szCs w:val="21"/>
              </w:rPr>
            </w:pPr>
          </w:p>
        </w:tc>
      </w:tr>
      <w:tr w14:paraId="6DF28A7F">
        <w:trPr>
          <w:cantSplit/>
          <w:trHeight w:val="391" w:hRule="exact"/>
          <w:jc w:val="center"/>
        </w:trPr>
        <w:tc>
          <w:tcPr>
            <w:tcMar>
              <w:top w:w="90" w:type="dxa"/>
              <w:left w:w="80" w:type="dxa"/>
              <w:bottom w:w="90" w:type="dxa"/>
              <w:right w:w="80" w:type="dxa"/>
            </w:tcMar>
            <w:vAlign w:val="center"/>
          </w:tcPr>
          <w:p w14:paraId="46E08E48">
            <w:pPr>
              <w:keepNext/>
              <w:spacing w:before="0" w:after="0" w:line="400" w:lineRule="exact"/>
              <w:jc w:val="center"/>
              <w:rPr>
                <w:sz w:val="21"/>
                <w:szCs w:val="21"/>
              </w:rPr>
            </w:pPr>
            <w:r>
              <w:rPr>
                <w:rFonts w:hint="eastAsia" w:ascii="Times New Roman" w:hAnsi="Times New Roman" w:eastAsia="宋体"/>
                <w:b w:val="0"/>
                <w:spacing w:val="0"/>
                <w:sz w:val="21"/>
                <w:szCs w:val="21"/>
              </w:rPr>
              <w:t>机器人密度对数</w:t>
            </w:r>
          </w:p>
        </w:tc>
        <w:tc>
          <w:tcPr>
            <w:tcMar>
              <w:top w:w="90" w:type="dxa"/>
              <w:left w:w="80" w:type="dxa"/>
              <w:bottom w:w="90" w:type="dxa"/>
              <w:right w:w="80" w:type="dxa"/>
            </w:tcMar>
            <w:vAlign w:val="center"/>
          </w:tcPr>
          <w:p w14:paraId="5373DCB5">
            <w:pPr>
              <w:keepNext/>
              <w:spacing w:before="0" w:after="0" w:line="400" w:lineRule="exact"/>
              <w:jc w:val="center"/>
              <w:rPr>
                <w:sz w:val="21"/>
                <w:szCs w:val="21"/>
              </w:rPr>
            </w:pPr>
            <w:r>
              <w:rPr>
                <w:rFonts w:ascii="Times New Roman" w:hAnsi="Times New Roman" w:eastAsia="宋体"/>
                <w:b w:val="0"/>
                <w:spacing w:val="0"/>
                <w:sz w:val="21"/>
                <w:szCs w:val="21"/>
              </w:rPr>
              <w:t>0.0798***</w:t>
            </w:r>
          </w:p>
        </w:tc>
        <w:tc>
          <w:tcPr>
            <w:tcMar>
              <w:top w:w="90" w:type="dxa"/>
              <w:left w:w="80" w:type="dxa"/>
              <w:bottom w:w="90" w:type="dxa"/>
              <w:right w:w="80" w:type="dxa"/>
            </w:tcMar>
            <w:vAlign w:val="center"/>
          </w:tcPr>
          <w:p w14:paraId="683C3A20">
            <w:pPr>
              <w:keepNext/>
              <w:spacing w:before="0" w:after="0" w:line="400" w:lineRule="exact"/>
              <w:jc w:val="center"/>
              <w:rPr>
                <w:sz w:val="21"/>
                <w:szCs w:val="21"/>
              </w:rPr>
            </w:pPr>
            <w:r>
              <w:rPr>
                <w:rFonts w:ascii="Times New Roman" w:hAnsi="Times New Roman" w:eastAsia="宋体"/>
                <w:b w:val="0"/>
                <w:spacing w:val="0"/>
                <w:sz w:val="21"/>
                <w:szCs w:val="21"/>
              </w:rPr>
              <w:t>0.0805***</w:t>
            </w:r>
          </w:p>
        </w:tc>
        <w:tc>
          <w:tcPr>
            <w:tcMar>
              <w:top w:w="90" w:type="dxa"/>
              <w:left w:w="80" w:type="dxa"/>
              <w:bottom w:w="90" w:type="dxa"/>
              <w:right w:w="80" w:type="dxa"/>
            </w:tcMar>
            <w:vAlign w:val="center"/>
          </w:tcPr>
          <w:p w14:paraId="21E9F7E8">
            <w:pPr>
              <w:keepNext/>
              <w:spacing w:before="0" w:after="0" w:line="400" w:lineRule="exact"/>
              <w:jc w:val="center"/>
              <w:rPr>
                <w:sz w:val="21"/>
                <w:szCs w:val="21"/>
              </w:rPr>
            </w:pPr>
            <w:r>
              <w:rPr>
                <w:rFonts w:ascii="Times New Roman" w:hAnsi="Times New Roman" w:eastAsia="宋体"/>
                <w:b w:val="0"/>
                <w:spacing w:val="0"/>
                <w:sz w:val="21"/>
                <w:szCs w:val="21"/>
              </w:rPr>
              <w:t>0.0798***</w:t>
            </w:r>
          </w:p>
        </w:tc>
        <w:tc>
          <w:tcPr>
            <w:tcMar>
              <w:top w:w="90" w:type="dxa"/>
              <w:left w:w="80" w:type="dxa"/>
              <w:bottom w:w="90" w:type="dxa"/>
              <w:right w:w="80" w:type="dxa"/>
            </w:tcMar>
            <w:vAlign w:val="center"/>
          </w:tcPr>
          <w:p w14:paraId="12757DB3">
            <w:pPr>
              <w:keepNext/>
              <w:spacing w:before="0" w:after="0" w:line="400" w:lineRule="exact"/>
              <w:jc w:val="center"/>
              <w:rPr>
                <w:sz w:val="21"/>
                <w:szCs w:val="21"/>
              </w:rPr>
            </w:pPr>
            <w:r>
              <w:rPr>
                <w:rFonts w:ascii="Times New Roman" w:hAnsi="Times New Roman" w:eastAsia="宋体"/>
                <w:b w:val="0"/>
                <w:spacing w:val="0"/>
                <w:sz w:val="21"/>
                <w:szCs w:val="21"/>
              </w:rPr>
              <w:t>0.0746***</w:t>
            </w:r>
          </w:p>
        </w:tc>
      </w:tr>
      <w:tr w14:paraId="5C1BB18B">
        <w:trPr>
          <w:cantSplit/>
          <w:trHeight w:val="391" w:hRule="exact"/>
          <w:jc w:val="center"/>
        </w:trPr>
        <w:tc>
          <w:tcPr>
            <w:tcMar>
              <w:top w:w="70" w:type="dxa"/>
              <w:left w:w="80" w:type="dxa"/>
              <w:bottom w:w="70" w:type="dxa"/>
              <w:right w:w="80" w:type="dxa"/>
            </w:tcMar>
            <w:vAlign w:val="center"/>
          </w:tcPr>
          <w:p w14:paraId="44E9DEE2">
            <w:pPr>
              <w:spacing w:before="0" w:after="0" w:line="400" w:lineRule="exact"/>
              <w:jc w:val="center"/>
              <w:rPr>
                <w:sz w:val="21"/>
                <w:szCs w:val="21"/>
              </w:rPr>
            </w:pPr>
          </w:p>
        </w:tc>
        <w:tc>
          <w:tcPr>
            <w:tcMar>
              <w:top w:w="70" w:type="dxa"/>
              <w:left w:w="80" w:type="dxa"/>
              <w:bottom w:w="70" w:type="dxa"/>
              <w:right w:w="80" w:type="dxa"/>
            </w:tcMar>
            <w:vAlign w:val="center"/>
          </w:tcPr>
          <w:p w14:paraId="765B4E26">
            <w:pPr>
              <w:spacing w:before="0" w:after="0" w:line="400" w:lineRule="exact"/>
              <w:jc w:val="center"/>
              <w:rPr>
                <w:sz w:val="21"/>
                <w:szCs w:val="21"/>
              </w:rPr>
            </w:pPr>
            <w:r>
              <w:rPr>
                <w:rFonts w:ascii="Times New Roman" w:hAnsi="Times New Roman" w:eastAsia="宋体"/>
                <w:b w:val="0"/>
                <w:spacing w:val="0"/>
                <w:sz w:val="21"/>
                <w:szCs w:val="21"/>
              </w:rPr>
              <w:t>(0.0219)</w:t>
            </w:r>
          </w:p>
        </w:tc>
        <w:tc>
          <w:tcPr>
            <w:tcMar>
              <w:top w:w="70" w:type="dxa"/>
              <w:left w:w="80" w:type="dxa"/>
              <w:bottom w:w="70" w:type="dxa"/>
              <w:right w:w="80" w:type="dxa"/>
            </w:tcMar>
            <w:vAlign w:val="center"/>
          </w:tcPr>
          <w:p w14:paraId="4FBA95A9">
            <w:pPr>
              <w:spacing w:before="0" w:after="0" w:line="400" w:lineRule="exact"/>
              <w:jc w:val="center"/>
              <w:rPr>
                <w:sz w:val="21"/>
                <w:szCs w:val="21"/>
              </w:rPr>
            </w:pPr>
            <w:r>
              <w:rPr>
                <w:rFonts w:ascii="Times New Roman" w:hAnsi="Times New Roman" w:eastAsia="宋体"/>
                <w:b w:val="0"/>
                <w:spacing w:val="0"/>
                <w:sz w:val="21"/>
                <w:szCs w:val="21"/>
              </w:rPr>
              <w:t>(0.0208)</w:t>
            </w:r>
          </w:p>
        </w:tc>
        <w:tc>
          <w:tcPr>
            <w:tcMar>
              <w:top w:w="70" w:type="dxa"/>
              <w:left w:w="80" w:type="dxa"/>
              <w:bottom w:w="70" w:type="dxa"/>
              <w:right w:w="80" w:type="dxa"/>
            </w:tcMar>
            <w:vAlign w:val="center"/>
          </w:tcPr>
          <w:p w14:paraId="3EC0BF17">
            <w:pPr>
              <w:spacing w:before="0" w:after="0" w:line="400" w:lineRule="exact"/>
              <w:jc w:val="center"/>
              <w:rPr>
                <w:sz w:val="21"/>
                <w:szCs w:val="21"/>
              </w:rPr>
            </w:pPr>
            <w:r>
              <w:rPr>
                <w:rFonts w:ascii="Times New Roman" w:hAnsi="Times New Roman" w:eastAsia="宋体"/>
                <w:b w:val="0"/>
                <w:spacing w:val="0"/>
                <w:sz w:val="21"/>
                <w:szCs w:val="21"/>
              </w:rPr>
              <w:t>(0.0219)</w:t>
            </w:r>
          </w:p>
        </w:tc>
        <w:tc>
          <w:tcPr>
            <w:tcMar>
              <w:top w:w="70" w:type="dxa"/>
              <w:left w:w="80" w:type="dxa"/>
              <w:bottom w:w="70" w:type="dxa"/>
              <w:right w:w="80" w:type="dxa"/>
            </w:tcMar>
            <w:vAlign w:val="center"/>
          </w:tcPr>
          <w:p w14:paraId="4D3F2C0D">
            <w:pPr>
              <w:spacing w:before="0" w:after="0" w:line="400" w:lineRule="exact"/>
              <w:jc w:val="center"/>
              <w:rPr>
                <w:sz w:val="21"/>
                <w:szCs w:val="21"/>
              </w:rPr>
            </w:pPr>
            <w:r>
              <w:rPr>
                <w:rFonts w:ascii="Times New Roman" w:hAnsi="Times New Roman" w:eastAsia="宋体"/>
                <w:b w:val="0"/>
                <w:spacing w:val="0"/>
                <w:sz w:val="21"/>
                <w:szCs w:val="21"/>
              </w:rPr>
              <w:t>(0.0217)</w:t>
            </w:r>
          </w:p>
        </w:tc>
      </w:tr>
      <w:tr w14:paraId="37EF63CB">
        <w:trPr>
          <w:cantSplit/>
          <w:trHeight w:val="391" w:hRule="exact"/>
          <w:jc w:val="center"/>
        </w:trPr>
        <w:tc>
          <w:tcPr>
            <w:tcMar>
              <w:top w:w="90" w:type="dxa"/>
              <w:left w:w="80" w:type="dxa"/>
              <w:bottom w:w="90" w:type="dxa"/>
              <w:right w:w="80" w:type="dxa"/>
            </w:tcMar>
            <w:vAlign w:val="center"/>
          </w:tcPr>
          <w:p w14:paraId="0A33C65E">
            <w:pPr>
              <w:spacing w:before="0" w:after="0" w:line="400" w:lineRule="exact"/>
              <w:jc w:val="center"/>
              <w:rPr>
                <w:sz w:val="21"/>
                <w:szCs w:val="21"/>
              </w:rPr>
            </w:pPr>
            <w:r>
              <w:rPr>
                <w:rFonts w:hint="eastAsia" w:ascii="Times New Roman" w:hAnsi="Times New Roman" w:eastAsia="宋体"/>
                <w:b w:val="0"/>
                <w:spacing w:val="0"/>
                <w:sz w:val="21"/>
                <w:szCs w:val="21"/>
              </w:rPr>
              <w:t>观测值</w:t>
            </w:r>
          </w:p>
        </w:tc>
        <w:tc>
          <w:tcPr>
            <w:tcMar>
              <w:top w:w="90" w:type="dxa"/>
              <w:left w:w="80" w:type="dxa"/>
              <w:bottom w:w="90" w:type="dxa"/>
              <w:right w:w="80" w:type="dxa"/>
            </w:tcMar>
            <w:vAlign w:val="center"/>
          </w:tcPr>
          <w:p w14:paraId="2088EB12">
            <w:pPr>
              <w:spacing w:before="0" w:after="0" w:line="400" w:lineRule="exact"/>
              <w:jc w:val="center"/>
              <w:rPr>
                <w:sz w:val="21"/>
                <w:szCs w:val="21"/>
              </w:rPr>
            </w:pPr>
            <w:r>
              <w:rPr>
                <w:rFonts w:ascii="Times New Roman" w:hAnsi="Times New Roman" w:eastAsia="宋体"/>
                <w:b w:val="0"/>
                <w:spacing w:val="0"/>
                <w:sz w:val="21"/>
                <w:szCs w:val="21"/>
              </w:rPr>
              <w:t>18,231</w:t>
            </w:r>
          </w:p>
        </w:tc>
        <w:tc>
          <w:tcPr>
            <w:tcMar>
              <w:top w:w="90" w:type="dxa"/>
              <w:left w:w="80" w:type="dxa"/>
              <w:bottom w:w="90" w:type="dxa"/>
              <w:right w:w="80" w:type="dxa"/>
            </w:tcMar>
            <w:vAlign w:val="center"/>
          </w:tcPr>
          <w:p w14:paraId="23064C9C">
            <w:pPr>
              <w:spacing w:before="0" w:after="0" w:line="400" w:lineRule="exact"/>
              <w:jc w:val="center"/>
              <w:rPr>
                <w:sz w:val="21"/>
                <w:szCs w:val="21"/>
              </w:rPr>
            </w:pPr>
            <w:r>
              <w:rPr>
                <w:rFonts w:ascii="Times New Roman" w:hAnsi="Times New Roman" w:eastAsia="宋体"/>
                <w:b w:val="0"/>
                <w:spacing w:val="0"/>
                <w:sz w:val="21"/>
                <w:szCs w:val="21"/>
              </w:rPr>
              <w:t>16,129</w:t>
            </w:r>
          </w:p>
        </w:tc>
        <w:tc>
          <w:tcPr>
            <w:tcMar>
              <w:top w:w="90" w:type="dxa"/>
              <w:left w:w="80" w:type="dxa"/>
              <w:bottom w:w="90" w:type="dxa"/>
              <w:right w:w="80" w:type="dxa"/>
            </w:tcMar>
            <w:vAlign w:val="center"/>
          </w:tcPr>
          <w:p w14:paraId="0A83EA09">
            <w:pPr>
              <w:spacing w:before="0" w:after="0" w:line="400" w:lineRule="exact"/>
              <w:jc w:val="center"/>
              <w:rPr>
                <w:sz w:val="21"/>
                <w:szCs w:val="21"/>
              </w:rPr>
            </w:pPr>
            <w:r>
              <w:rPr>
                <w:rFonts w:ascii="Times New Roman" w:hAnsi="Times New Roman" w:eastAsia="宋体"/>
                <w:b w:val="0"/>
                <w:spacing w:val="0"/>
                <w:sz w:val="21"/>
                <w:szCs w:val="21"/>
              </w:rPr>
              <w:t>18,231</w:t>
            </w:r>
          </w:p>
        </w:tc>
        <w:tc>
          <w:tcPr>
            <w:tcMar>
              <w:top w:w="90" w:type="dxa"/>
              <w:left w:w="80" w:type="dxa"/>
              <w:bottom w:w="90" w:type="dxa"/>
              <w:right w:w="80" w:type="dxa"/>
            </w:tcMar>
            <w:vAlign w:val="center"/>
          </w:tcPr>
          <w:p w14:paraId="7DF156F9">
            <w:pPr>
              <w:spacing w:before="0" w:after="0" w:line="400" w:lineRule="exact"/>
              <w:jc w:val="center"/>
              <w:rPr>
                <w:sz w:val="21"/>
                <w:szCs w:val="21"/>
              </w:rPr>
            </w:pPr>
            <w:r>
              <w:rPr>
                <w:rFonts w:ascii="Times New Roman" w:hAnsi="Times New Roman" w:eastAsia="宋体"/>
                <w:b w:val="0"/>
                <w:spacing w:val="0"/>
                <w:sz w:val="21"/>
                <w:szCs w:val="21"/>
              </w:rPr>
              <w:t>16,622</w:t>
            </w:r>
          </w:p>
        </w:tc>
      </w:tr>
      <w:tr w14:paraId="58CD5DD4">
        <w:trPr>
          <w:cantSplit/>
          <w:trHeight w:val="391" w:hRule="exact"/>
          <w:jc w:val="center"/>
        </w:trPr>
        <w:tc>
          <w:tcPr>
            <w:tcBorders>
              <w:top w:val="single" w:color="777777" w:sz="4" w:space="0"/>
            </w:tcBorders>
            <w:tcMar>
              <w:top w:w="90" w:type="dxa"/>
              <w:left w:w="80" w:type="dxa"/>
              <w:bottom w:w="90" w:type="dxa"/>
              <w:right w:w="80" w:type="dxa"/>
            </w:tcMar>
            <w:vAlign w:val="center"/>
          </w:tcPr>
          <w:p w14:paraId="0BF76B82">
            <w:pPr>
              <w:spacing w:before="0" w:after="0" w:line="400" w:lineRule="exact"/>
              <w:jc w:val="center"/>
              <w:rPr>
                <w:sz w:val="21"/>
                <w:szCs w:val="21"/>
              </w:rPr>
            </w:pPr>
            <w:r>
              <w:rPr>
                <w:rFonts w:ascii="Times New Roman" w:hAnsi="Times New Roman" w:eastAsia="宋体"/>
                <w:b/>
                <w:bCs/>
                <w:spacing w:val="0"/>
                <w:sz w:val="21"/>
                <w:szCs w:val="21"/>
              </w:rPr>
              <w:t xml:space="preserve">Panel </w:t>
            </w:r>
            <w:r>
              <w:rPr>
                <w:rFonts w:hint="eastAsia" w:ascii="Times New Roman" w:hAnsi="Times New Roman" w:eastAsia="宋体"/>
                <w:b/>
                <w:bCs/>
                <w:spacing w:val="0"/>
                <w:sz w:val="21"/>
                <w:szCs w:val="21"/>
              </w:rPr>
              <w:t>C：ISEI</w:t>
            </w:r>
            <w:r>
              <w:rPr>
                <w:rFonts w:ascii="Times New Roman" w:hAnsi="Times New Roman" w:eastAsia="宋体"/>
                <w:b/>
                <w:bCs/>
                <w:spacing w:val="0"/>
                <w:sz w:val="21"/>
                <w:szCs w:val="21"/>
              </w:rPr>
              <w:t xml:space="preserve"> </w:t>
            </w:r>
            <w:r>
              <w:rPr>
                <w:rFonts w:hint="eastAsia" w:ascii="Times New Roman" w:hAnsi="Times New Roman" w:eastAsia="宋体"/>
                <w:b/>
                <w:bCs/>
                <w:spacing w:val="0"/>
                <w:sz w:val="21"/>
                <w:szCs w:val="21"/>
              </w:rPr>
              <w:t>得分</w:t>
            </w:r>
          </w:p>
        </w:tc>
        <w:tc>
          <w:tcPr>
            <w:tcBorders>
              <w:top w:val="single" w:color="777777" w:sz="4" w:space="0"/>
            </w:tcBorders>
            <w:tcMar>
              <w:top w:w="90" w:type="dxa"/>
              <w:left w:w="80" w:type="dxa"/>
              <w:bottom w:w="90" w:type="dxa"/>
              <w:right w:w="80" w:type="dxa"/>
            </w:tcMar>
            <w:vAlign w:val="center"/>
          </w:tcPr>
          <w:p w14:paraId="5EACF84F">
            <w:pPr>
              <w:spacing w:before="0" w:after="0" w:line="400" w:lineRule="exact"/>
              <w:jc w:val="center"/>
              <w:rPr>
                <w:sz w:val="21"/>
                <w:szCs w:val="21"/>
              </w:rPr>
            </w:pPr>
          </w:p>
        </w:tc>
        <w:tc>
          <w:tcPr>
            <w:tcBorders>
              <w:top w:val="single" w:color="777777" w:sz="4" w:space="0"/>
            </w:tcBorders>
            <w:tcMar>
              <w:top w:w="90" w:type="dxa"/>
              <w:left w:w="80" w:type="dxa"/>
              <w:bottom w:w="90" w:type="dxa"/>
              <w:right w:w="80" w:type="dxa"/>
            </w:tcMar>
            <w:vAlign w:val="center"/>
          </w:tcPr>
          <w:p w14:paraId="185036B0">
            <w:pPr>
              <w:spacing w:before="0" w:after="0" w:line="400" w:lineRule="exact"/>
              <w:jc w:val="center"/>
              <w:rPr>
                <w:sz w:val="21"/>
                <w:szCs w:val="21"/>
              </w:rPr>
            </w:pPr>
          </w:p>
        </w:tc>
        <w:tc>
          <w:tcPr>
            <w:tcBorders>
              <w:top w:val="single" w:color="777777" w:sz="4" w:space="0"/>
            </w:tcBorders>
            <w:tcMar>
              <w:top w:w="90" w:type="dxa"/>
              <w:left w:w="80" w:type="dxa"/>
              <w:bottom w:w="90" w:type="dxa"/>
              <w:right w:w="80" w:type="dxa"/>
            </w:tcMar>
            <w:vAlign w:val="center"/>
          </w:tcPr>
          <w:p w14:paraId="4D28F0A7">
            <w:pPr>
              <w:spacing w:before="0" w:after="0" w:line="400" w:lineRule="exact"/>
              <w:jc w:val="center"/>
              <w:rPr>
                <w:sz w:val="21"/>
                <w:szCs w:val="21"/>
              </w:rPr>
            </w:pPr>
          </w:p>
        </w:tc>
        <w:tc>
          <w:tcPr>
            <w:tcBorders>
              <w:top w:val="single" w:color="777777" w:sz="4" w:space="0"/>
            </w:tcBorders>
            <w:tcMar>
              <w:top w:w="90" w:type="dxa"/>
              <w:left w:w="80" w:type="dxa"/>
              <w:bottom w:w="90" w:type="dxa"/>
              <w:right w:w="80" w:type="dxa"/>
            </w:tcMar>
            <w:vAlign w:val="center"/>
          </w:tcPr>
          <w:p w14:paraId="4505AF14">
            <w:pPr>
              <w:spacing w:before="0" w:after="0" w:line="400" w:lineRule="exact"/>
              <w:jc w:val="center"/>
              <w:rPr>
                <w:sz w:val="21"/>
                <w:szCs w:val="21"/>
              </w:rPr>
            </w:pPr>
          </w:p>
        </w:tc>
      </w:tr>
      <w:tr w14:paraId="47FB493E">
        <w:trPr>
          <w:cantSplit/>
          <w:trHeight w:val="391" w:hRule="exact"/>
          <w:jc w:val="center"/>
        </w:trPr>
        <w:tc>
          <w:tcPr>
            <w:tcMar>
              <w:top w:w="90" w:type="dxa"/>
              <w:left w:w="80" w:type="dxa"/>
              <w:bottom w:w="90" w:type="dxa"/>
              <w:right w:w="80" w:type="dxa"/>
            </w:tcMar>
            <w:vAlign w:val="center"/>
          </w:tcPr>
          <w:p w14:paraId="1810E607">
            <w:pPr>
              <w:keepNext/>
              <w:spacing w:before="0" w:after="0" w:line="400" w:lineRule="exact"/>
              <w:jc w:val="center"/>
              <w:rPr>
                <w:sz w:val="21"/>
                <w:szCs w:val="21"/>
              </w:rPr>
            </w:pPr>
            <w:r>
              <w:rPr>
                <w:rFonts w:hint="eastAsia" w:ascii="Times New Roman" w:hAnsi="Times New Roman" w:eastAsia="宋体"/>
                <w:b w:val="0"/>
                <w:spacing w:val="0"/>
                <w:sz w:val="21"/>
                <w:szCs w:val="21"/>
              </w:rPr>
              <w:t>机器人密度对数</w:t>
            </w:r>
          </w:p>
        </w:tc>
        <w:tc>
          <w:tcPr>
            <w:tcMar>
              <w:top w:w="90" w:type="dxa"/>
              <w:left w:w="80" w:type="dxa"/>
              <w:bottom w:w="90" w:type="dxa"/>
              <w:right w:w="80" w:type="dxa"/>
            </w:tcMar>
            <w:vAlign w:val="center"/>
          </w:tcPr>
          <w:p w14:paraId="59780008">
            <w:pPr>
              <w:keepNext/>
              <w:spacing w:before="0" w:after="0" w:line="400" w:lineRule="exact"/>
              <w:jc w:val="center"/>
              <w:rPr>
                <w:sz w:val="21"/>
                <w:szCs w:val="21"/>
              </w:rPr>
            </w:pPr>
            <w:r>
              <w:rPr>
                <w:rFonts w:ascii="Times New Roman" w:hAnsi="Times New Roman" w:eastAsia="宋体"/>
                <w:b w:val="0"/>
                <w:spacing w:val="0"/>
                <w:sz w:val="21"/>
                <w:szCs w:val="21"/>
              </w:rPr>
              <w:t>0.9995***</w:t>
            </w:r>
          </w:p>
        </w:tc>
        <w:tc>
          <w:tcPr>
            <w:tcMar>
              <w:top w:w="90" w:type="dxa"/>
              <w:left w:w="80" w:type="dxa"/>
              <w:bottom w:w="90" w:type="dxa"/>
              <w:right w:w="80" w:type="dxa"/>
            </w:tcMar>
            <w:vAlign w:val="center"/>
          </w:tcPr>
          <w:p w14:paraId="39743A0F">
            <w:pPr>
              <w:keepNext/>
              <w:spacing w:before="0" w:after="0" w:line="400" w:lineRule="exact"/>
              <w:jc w:val="center"/>
              <w:rPr>
                <w:sz w:val="21"/>
                <w:szCs w:val="21"/>
              </w:rPr>
            </w:pPr>
            <w:r>
              <w:rPr>
                <w:rFonts w:ascii="Times New Roman" w:hAnsi="Times New Roman" w:eastAsia="宋体"/>
                <w:b w:val="0"/>
                <w:spacing w:val="0"/>
                <w:sz w:val="21"/>
                <w:szCs w:val="21"/>
              </w:rPr>
              <w:t>1.0006***</w:t>
            </w:r>
          </w:p>
        </w:tc>
        <w:tc>
          <w:tcPr>
            <w:tcMar>
              <w:top w:w="90" w:type="dxa"/>
              <w:left w:w="80" w:type="dxa"/>
              <w:bottom w:w="90" w:type="dxa"/>
              <w:right w:w="80" w:type="dxa"/>
            </w:tcMar>
            <w:vAlign w:val="center"/>
          </w:tcPr>
          <w:p w14:paraId="3D02CDFC">
            <w:pPr>
              <w:keepNext/>
              <w:spacing w:before="0" w:after="0" w:line="400" w:lineRule="exact"/>
              <w:jc w:val="center"/>
              <w:rPr>
                <w:sz w:val="21"/>
                <w:szCs w:val="21"/>
              </w:rPr>
            </w:pPr>
            <w:r>
              <w:rPr>
                <w:rFonts w:ascii="Times New Roman" w:hAnsi="Times New Roman" w:eastAsia="宋体"/>
                <w:b w:val="0"/>
                <w:spacing w:val="0"/>
                <w:sz w:val="21"/>
                <w:szCs w:val="21"/>
              </w:rPr>
              <w:t>0.9995***</w:t>
            </w:r>
          </w:p>
        </w:tc>
        <w:tc>
          <w:tcPr>
            <w:tcMar>
              <w:top w:w="90" w:type="dxa"/>
              <w:left w:w="80" w:type="dxa"/>
              <w:bottom w:w="90" w:type="dxa"/>
              <w:right w:w="80" w:type="dxa"/>
            </w:tcMar>
            <w:vAlign w:val="center"/>
          </w:tcPr>
          <w:p w14:paraId="76C7034C">
            <w:pPr>
              <w:keepNext/>
              <w:spacing w:before="0" w:after="0" w:line="400" w:lineRule="exact"/>
              <w:jc w:val="center"/>
              <w:rPr>
                <w:sz w:val="21"/>
                <w:szCs w:val="21"/>
              </w:rPr>
            </w:pPr>
            <w:r>
              <w:rPr>
                <w:rFonts w:ascii="Times New Roman" w:hAnsi="Times New Roman" w:eastAsia="宋体"/>
                <w:b w:val="0"/>
                <w:spacing w:val="0"/>
                <w:sz w:val="21"/>
                <w:szCs w:val="21"/>
              </w:rPr>
              <w:t>0.7905***</w:t>
            </w:r>
          </w:p>
        </w:tc>
      </w:tr>
      <w:tr w14:paraId="583E96C7">
        <w:trPr>
          <w:cantSplit/>
          <w:trHeight w:val="391" w:hRule="exact"/>
          <w:jc w:val="center"/>
        </w:trPr>
        <w:tc>
          <w:tcPr>
            <w:tcMar>
              <w:top w:w="70" w:type="dxa"/>
              <w:left w:w="80" w:type="dxa"/>
              <w:bottom w:w="70" w:type="dxa"/>
              <w:right w:w="80" w:type="dxa"/>
            </w:tcMar>
            <w:vAlign w:val="center"/>
          </w:tcPr>
          <w:p w14:paraId="1D2CFFE4">
            <w:pPr>
              <w:spacing w:before="0" w:after="0" w:line="400" w:lineRule="exact"/>
              <w:jc w:val="center"/>
              <w:rPr>
                <w:sz w:val="21"/>
                <w:szCs w:val="21"/>
              </w:rPr>
            </w:pPr>
          </w:p>
        </w:tc>
        <w:tc>
          <w:tcPr>
            <w:tcMar>
              <w:top w:w="70" w:type="dxa"/>
              <w:left w:w="80" w:type="dxa"/>
              <w:bottom w:w="70" w:type="dxa"/>
              <w:right w:w="80" w:type="dxa"/>
            </w:tcMar>
            <w:vAlign w:val="center"/>
          </w:tcPr>
          <w:p w14:paraId="4849CAD3">
            <w:pPr>
              <w:spacing w:before="0" w:after="0" w:line="400" w:lineRule="exact"/>
              <w:jc w:val="center"/>
              <w:rPr>
                <w:sz w:val="21"/>
                <w:szCs w:val="21"/>
              </w:rPr>
            </w:pPr>
            <w:r>
              <w:rPr>
                <w:rFonts w:ascii="Times New Roman" w:hAnsi="Times New Roman" w:eastAsia="宋体"/>
                <w:b w:val="0"/>
                <w:spacing w:val="0"/>
                <w:sz w:val="21"/>
                <w:szCs w:val="21"/>
              </w:rPr>
              <w:t>(0.2746)</w:t>
            </w:r>
          </w:p>
        </w:tc>
        <w:tc>
          <w:tcPr>
            <w:tcMar>
              <w:top w:w="70" w:type="dxa"/>
              <w:left w:w="80" w:type="dxa"/>
              <w:bottom w:w="70" w:type="dxa"/>
              <w:right w:w="80" w:type="dxa"/>
            </w:tcMar>
            <w:vAlign w:val="center"/>
          </w:tcPr>
          <w:p w14:paraId="0456D27B">
            <w:pPr>
              <w:spacing w:before="0" w:after="0" w:line="400" w:lineRule="exact"/>
              <w:jc w:val="center"/>
              <w:rPr>
                <w:sz w:val="21"/>
                <w:szCs w:val="21"/>
              </w:rPr>
            </w:pPr>
            <w:r>
              <w:rPr>
                <w:rFonts w:ascii="Times New Roman" w:hAnsi="Times New Roman" w:eastAsia="宋体"/>
                <w:b w:val="0"/>
                <w:spacing w:val="0"/>
                <w:sz w:val="21"/>
                <w:szCs w:val="21"/>
              </w:rPr>
              <w:t>(0.2354)</w:t>
            </w:r>
          </w:p>
        </w:tc>
        <w:tc>
          <w:tcPr>
            <w:tcMar>
              <w:top w:w="70" w:type="dxa"/>
              <w:left w:w="80" w:type="dxa"/>
              <w:bottom w:w="70" w:type="dxa"/>
              <w:right w:w="80" w:type="dxa"/>
            </w:tcMar>
            <w:vAlign w:val="center"/>
          </w:tcPr>
          <w:p w14:paraId="2A09E382">
            <w:pPr>
              <w:spacing w:before="0" w:after="0" w:line="400" w:lineRule="exact"/>
              <w:jc w:val="center"/>
              <w:rPr>
                <w:sz w:val="21"/>
                <w:szCs w:val="21"/>
              </w:rPr>
            </w:pPr>
            <w:r>
              <w:rPr>
                <w:rFonts w:ascii="Times New Roman" w:hAnsi="Times New Roman" w:eastAsia="宋体"/>
                <w:b w:val="0"/>
                <w:spacing w:val="0"/>
                <w:sz w:val="21"/>
                <w:szCs w:val="21"/>
              </w:rPr>
              <w:t>(0.2746)</w:t>
            </w:r>
          </w:p>
        </w:tc>
        <w:tc>
          <w:tcPr>
            <w:tcMar>
              <w:top w:w="70" w:type="dxa"/>
              <w:left w:w="80" w:type="dxa"/>
              <w:bottom w:w="70" w:type="dxa"/>
              <w:right w:w="80" w:type="dxa"/>
            </w:tcMar>
            <w:vAlign w:val="center"/>
          </w:tcPr>
          <w:p w14:paraId="6CFEC176">
            <w:pPr>
              <w:spacing w:before="0" w:after="0" w:line="400" w:lineRule="exact"/>
              <w:jc w:val="center"/>
              <w:rPr>
                <w:sz w:val="21"/>
                <w:szCs w:val="21"/>
              </w:rPr>
            </w:pPr>
            <w:r>
              <w:rPr>
                <w:rFonts w:ascii="Times New Roman" w:hAnsi="Times New Roman" w:eastAsia="宋体"/>
                <w:b w:val="0"/>
                <w:spacing w:val="0"/>
                <w:sz w:val="21"/>
                <w:szCs w:val="21"/>
              </w:rPr>
              <w:t>(0.1849)</w:t>
            </w:r>
          </w:p>
        </w:tc>
      </w:tr>
      <w:tr w14:paraId="680614F6">
        <w:trPr>
          <w:cantSplit/>
          <w:trHeight w:val="391" w:hRule="exact"/>
          <w:jc w:val="center"/>
        </w:trPr>
        <w:tc>
          <w:tcPr>
            <w:tcMar>
              <w:top w:w="90" w:type="dxa"/>
              <w:left w:w="80" w:type="dxa"/>
              <w:bottom w:w="90" w:type="dxa"/>
              <w:right w:w="80" w:type="dxa"/>
            </w:tcMar>
            <w:vAlign w:val="center"/>
          </w:tcPr>
          <w:p w14:paraId="793734B9">
            <w:pPr>
              <w:spacing w:before="0" w:after="0" w:line="400" w:lineRule="exact"/>
              <w:jc w:val="center"/>
              <w:rPr>
                <w:sz w:val="21"/>
                <w:szCs w:val="21"/>
              </w:rPr>
            </w:pPr>
            <w:r>
              <w:rPr>
                <w:rFonts w:hint="eastAsia" w:ascii="Times New Roman" w:hAnsi="Times New Roman" w:eastAsia="宋体"/>
                <w:b w:val="0"/>
                <w:spacing w:val="0"/>
                <w:sz w:val="21"/>
                <w:szCs w:val="21"/>
              </w:rPr>
              <w:t>观测值</w:t>
            </w:r>
          </w:p>
        </w:tc>
        <w:tc>
          <w:tcPr>
            <w:tcMar>
              <w:top w:w="90" w:type="dxa"/>
              <w:left w:w="80" w:type="dxa"/>
              <w:bottom w:w="90" w:type="dxa"/>
              <w:right w:w="80" w:type="dxa"/>
            </w:tcMar>
            <w:vAlign w:val="center"/>
          </w:tcPr>
          <w:p w14:paraId="743CE9D5">
            <w:pPr>
              <w:spacing w:before="0" w:after="0" w:line="400" w:lineRule="exact"/>
              <w:jc w:val="center"/>
              <w:rPr>
                <w:sz w:val="21"/>
                <w:szCs w:val="21"/>
              </w:rPr>
            </w:pPr>
            <w:r>
              <w:rPr>
                <w:rFonts w:ascii="Times New Roman" w:hAnsi="Times New Roman" w:eastAsia="宋体"/>
                <w:b w:val="0"/>
                <w:spacing w:val="0"/>
                <w:sz w:val="21"/>
                <w:szCs w:val="21"/>
              </w:rPr>
              <w:t>28,974</w:t>
            </w:r>
          </w:p>
        </w:tc>
        <w:tc>
          <w:tcPr>
            <w:tcMar>
              <w:top w:w="90" w:type="dxa"/>
              <w:left w:w="80" w:type="dxa"/>
              <w:bottom w:w="90" w:type="dxa"/>
              <w:right w:w="80" w:type="dxa"/>
            </w:tcMar>
            <w:vAlign w:val="center"/>
          </w:tcPr>
          <w:p w14:paraId="71CF066B">
            <w:pPr>
              <w:spacing w:before="0" w:after="0" w:line="400" w:lineRule="exact"/>
              <w:jc w:val="center"/>
              <w:rPr>
                <w:sz w:val="21"/>
                <w:szCs w:val="21"/>
              </w:rPr>
            </w:pPr>
            <w:r>
              <w:rPr>
                <w:rFonts w:ascii="Times New Roman" w:hAnsi="Times New Roman" w:eastAsia="宋体"/>
                <w:b w:val="0"/>
                <w:spacing w:val="0"/>
                <w:sz w:val="21"/>
                <w:szCs w:val="21"/>
              </w:rPr>
              <w:t>21,895</w:t>
            </w:r>
          </w:p>
        </w:tc>
        <w:tc>
          <w:tcPr>
            <w:tcMar>
              <w:top w:w="90" w:type="dxa"/>
              <w:left w:w="80" w:type="dxa"/>
              <w:bottom w:w="90" w:type="dxa"/>
              <w:right w:w="80" w:type="dxa"/>
            </w:tcMar>
            <w:vAlign w:val="center"/>
          </w:tcPr>
          <w:p w14:paraId="59CCCCBD">
            <w:pPr>
              <w:spacing w:before="0" w:after="0" w:line="400" w:lineRule="exact"/>
              <w:jc w:val="center"/>
              <w:rPr>
                <w:sz w:val="21"/>
                <w:szCs w:val="21"/>
              </w:rPr>
            </w:pPr>
            <w:r>
              <w:rPr>
                <w:rFonts w:ascii="Times New Roman" w:hAnsi="Times New Roman" w:eastAsia="宋体"/>
                <w:b w:val="0"/>
                <w:spacing w:val="0"/>
                <w:sz w:val="21"/>
                <w:szCs w:val="21"/>
              </w:rPr>
              <w:t>28,974</w:t>
            </w:r>
          </w:p>
        </w:tc>
        <w:tc>
          <w:tcPr>
            <w:tcMar>
              <w:top w:w="90" w:type="dxa"/>
              <w:left w:w="80" w:type="dxa"/>
              <w:bottom w:w="90" w:type="dxa"/>
              <w:right w:w="80" w:type="dxa"/>
            </w:tcMar>
            <w:vAlign w:val="center"/>
          </w:tcPr>
          <w:p w14:paraId="03A45506">
            <w:pPr>
              <w:spacing w:before="0" w:after="0" w:line="400" w:lineRule="exact"/>
              <w:jc w:val="center"/>
              <w:rPr>
                <w:sz w:val="21"/>
                <w:szCs w:val="21"/>
              </w:rPr>
            </w:pPr>
            <w:r>
              <w:rPr>
                <w:rFonts w:ascii="Times New Roman" w:hAnsi="Times New Roman" w:eastAsia="宋体"/>
                <w:b w:val="0"/>
                <w:spacing w:val="0"/>
                <w:sz w:val="21"/>
                <w:szCs w:val="21"/>
              </w:rPr>
              <w:t>27,199</w:t>
            </w:r>
          </w:p>
        </w:tc>
      </w:tr>
      <w:tr w14:paraId="7E1C7A7C">
        <w:trPr>
          <w:cantSplit/>
          <w:trHeight w:val="391" w:hRule="exact"/>
          <w:jc w:val="center"/>
        </w:trPr>
        <w:tc>
          <w:tcPr>
            <w:tcBorders>
              <w:top w:val="single" w:color="777777" w:sz="4" w:space="0"/>
            </w:tcBorders>
            <w:tcMar>
              <w:top w:w="90" w:type="dxa"/>
              <w:left w:w="80" w:type="dxa"/>
              <w:bottom w:w="90" w:type="dxa"/>
              <w:right w:w="80" w:type="dxa"/>
            </w:tcMar>
            <w:vAlign w:val="center"/>
          </w:tcPr>
          <w:p w14:paraId="550C79CF">
            <w:pPr>
              <w:spacing w:before="0" w:after="0" w:line="400" w:lineRule="exact"/>
              <w:jc w:val="center"/>
              <w:rPr>
                <w:sz w:val="21"/>
                <w:szCs w:val="21"/>
              </w:rPr>
            </w:pPr>
            <w:r>
              <w:rPr>
                <w:rFonts w:ascii="Times New Roman" w:hAnsi="Times New Roman" w:eastAsia="宋体"/>
                <w:b/>
                <w:bCs/>
                <w:spacing w:val="0"/>
                <w:sz w:val="21"/>
                <w:szCs w:val="21"/>
              </w:rPr>
              <w:t xml:space="preserve">Panel </w:t>
            </w:r>
            <w:r>
              <w:rPr>
                <w:rFonts w:hint="eastAsia" w:ascii="Times New Roman" w:hAnsi="Times New Roman" w:eastAsia="宋体"/>
                <w:b/>
                <w:bCs/>
                <w:spacing w:val="0"/>
                <w:sz w:val="21"/>
                <w:szCs w:val="21"/>
              </w:rPr>
              <w:t>D：兼职就业</w:t>
            </w:r>
          </w:p>
        </w:tc>
        <w:tc>
          <w:tcPr>
            <w:tcBorders>
              <w:top w:val="single" w:color="777777" w:sz="4" w:space="0"/>
            </w:tcBorders>
            <w:tcMar>
              <w:top w:w="90" w:type="dxa"/>
              <w:left w:w="80" w:type="dxa"/>
              <w:bottom w:w="90" w:type="dxa"/>
              <w:right w:w="80" w:type="dxa"/>
            </w:tcMar>
            <w:vAlign w:val="center"/>
          </w:tcPr>
          <w:p w14:paraId="27281322">
            <w:pPr>
              <w:spacing w:before="0" w:after="0" w:line="400" w:lineRule="exact"/>
              <w:jc w:val="center"/>
              <w:rPr>
                <w:sz w:val="21"/>
                <w:szCs w:val="21"/>
              </w:rPr>
            </w:pPr>
          </w:p>
        </w:tc>
        <w:tc>
          <w:tcPr>
            <w:tcBorders>
              <w:top w:val="single" w:color="777777" w:sz="4" w:space="0"/>
            </w:tcBorders>
            <w:tcMar>
              <w:top w:w="90" w:type="dxa"/>
              <w:left w:w="80" w:type="dxa"/>
              <w:bottom w:w="90" w:type="dxa"/>
              <w:right w:w="80" w:type="dxa"/>
            </w:tcMar>
            <w:vAlign w:val="center"/>
          </w:tcPr>
          <w:p w14:paraId="2A385E9E">
            <w:pPr>
              <w:spacing w:before="0" w:after="0" w:line="400" w:lineRule="exact"/>
              <w:jc w:val="center"/>
              <w:rPr>
                <w:sz w:val="21"/>
                <w:szCs w:val="21"/>
              </w:rPr>
            </w:pPr>
          </w:p>
        </w:tc>
        <w:tc>
          <w:tcPr>
            <w:tcBorders>
              <w:top w:val="single" w:color="777777" w:sz="4" w:space="0"/>
            </w:tcBorders>
            <w:tcMar>
              <w:top w:w="90" w:type="dxa"/>
              <w:left w:w="80" w:type="dxa"/>
              <w:bottom w:w="90" w:type="dxa"/>
              <w:right w:w="80" w:type="dxa"/>
            </w:tcMar>
            <w:vAlign w:val="center"/>
          </w:tcPr>
          <w:p w14:paraId="5F5C60AF">
            <w:pPr>
              <w:spacing w:before="0" w:after="0" w:line="400" w:lineRule="exact"/>
              <w:jc w:val="center"/>
              <w:rPr>
                <w:sz w:val="21"/>
                <w:szCs w:val="21"/>
              </w:rPr>
            </w:pPr>
          </w:p>
        </w:tc>
        <w:tc>
          <w:tcPr>
            <w:tcBorders>
              <w:top w:val="single" w:color="777777" w:sz="4" w:space="0"/>
            </w:tcBorders>
            <w:tcMar>
              <w:top w:w="90" w:type="dxa"/>
              <w:left w:w="80" w:type="dxa"/>
              <w:bottom w:w="90" w:type="dxa"/>
              <w:right w:w="80" w:type="dxa"/>
            </w:tcMar>
            <w:vAlign w:val="center"/>
          </w:tcPr>
          <w:p w14:paraId="6F043545">
            <w:pPr>
              <w:spacing w:before="0" w:after="0" w:line="400" w:lineRule="exact"/>
              <w:jc w:val="center"/>
              <w:rPr>
                <w:sz w:val="21"/>
                <w:szCs w:val="21"/>
              </w:rPr>
            </w:pPr>
          </w:p>
        </w:tc>
      </w:tr>
      <w:tr w14:paraId="3057B62F">
        <w:trPr>
          <w:cantSplit/>
          <w:trHeight w:val="391" w:hRule="exact"/>
          <w:jc w:val="center"/>
        </w:trPr>
        <w:tc>
          <w:tcPr>
            <w:tcMar>
              <w:top w:w="90" w:type="dxa"/>
              <w:left w:w="80" w:type="dxa"/>
              <w:bottom w:w="90" w:type="dxa"/>
              <w:right w:w="80" w:type="dxa"/>
            </w:tcMar>
            <w:vAlign w:val="center"/>
          </w:tcPr>
          <w:p w14:paraId="28C79514">
            <w:pPr>
              <w:keepNext/>
              <w:spacing w:before="0" w:after="0" w:line="400" w:lineRule="exact"/>
              <w:jc w:val="center"/>
              <w:rPr>
                <w:sz w:val="21"/>
                <w:szCs w:val="21"/>
              </w:rPr>
            </w:pPr>
            <w:r>
              <w:rPr>
                <w:rFonts w:hint="eastAsia" w:ascii="Times New Roman" w:hAnsi="Times New Roman" w:eastAsia="宋体"/>
                <w:b w:val="0"/>
                <w:spacing w:val="0"/>
                <w:sz w:val="21"/>
                <w:szCs w:val="21"/>
              </w:rPr>
              <w:t>机器人密度对数</w:t>
            </w:r>
          </w:p>
        </w:tc>
        <w:tc>
          <w:tcPr>
            <w:tcMar>
              <w:top w:w="90" w:type="dxa"/>
              <w:left w:w="80" w:type="dxa"/>
              <w:bottom w:w="90" w:type="dxa"/>
              <w:right w:w="80" w:type="dxa"/>
            </w:tcMar>
            <w:vAlign w:val="center"/>
          </w:tcPr>
          <w:p w14:paraId="76664F60">
            <w:pPr>
              <w:keepNext/>
              <w:spacing w:before="0" w:after="0" w:line="400" w:lineRule="exact"/>
              <w:jc w:val="center"/>
              <w:rPr>
                <w:sz w:val="21"/>
                <w:szCs w:val="21"/>
              </w:rPr>
            </w:pPr>
            <w:r>
              <w:rPr>
                <w:rFonts w:ascii="Times New Roman" w:hAnsi="Times New Roman" w:eastAsia="宋体"/>
                <w:b w:val="0"/>
                <w:spacing w:val="0"/>
                <w:sz w:val="21"/>
                <w:szCs w:val="21"/>
              </w:rPr>
              <w:t>-0.0162*</w:t>
            </w:r>
          </w:p>
        </w:tc>
        <w:tc>
          <w:tcPr>
            <w:tcMar>
              <w:top w:w="90" w:type="dxa"/>
              <w:left w:w="80" w:type="dxa"/>
              <w:bottom w:w="90" w:type="dxa"/>
              <w:right w:w="80" w:type="dxa"/>
            </w:tcMar>
            <w:vAlign w:val="center"/>
          </w:tcPr>
          <w:p w14:paraId="31104185">
            <w:pPr>
              <w:keepNext/>
              <w:spacing w:before="0" w:after="0" w:line="400" w:lineRule="exact"/>
              <w:jc w:val="center"/>
              <w:rPr>
                <w:sz w:val="21"/>
                <w:szCs w:val="21"/>
              </w:rPr>
            </w:pPr>
            <w:r>
              <w:rPr>
                <w:rFonts w:ascii="Times New Roman" w:hAnsi="Times New Roman" w:eastAsia="宋体"/>
                <w:b w:val="0"/>
                <w:spacing w:val="0"/>
                <w:sz w:val="21"/>
                <w:szCs w:val="21"/>
              </w:rPr>
              <w:t>-0.0168**</w:t>
            </w:r>
          </w:p>
        </w:tc>
        <w:tc>
          <w:tcPr>
            <w:tcMar>
              <w:top w:w="90" w:type="dxa"/>
              <w:left w:w="80" w:type="dxa"/>
              <w:bottom w:w="90" w:type="dxa"/>
              <w:right w:w="80" w:type="dxa"/>
            </w:tcMar>
            <w:vAlign w:val="center"/>
          </w:tcPr>
          <w:p w14:paraId="4BBFD14C">
            <w:pPr>
              <w:keepNext/>
              <w:spacing w:before="0" w:after="0" w:line="400" w:lineRule="exact"/>
              <w:jc w:val="center"/>
              <w:rPr>
                <w:sz w:val="21"/>
                <w:szCs w:val="21"/>
              </w:rPr>
            </w:pPr>
            <w:r>
              <w:rPr>
                <w:rFonts w:ascii="Times New Roman" w:hAnsi="Times New Roman" w:eastAsia="宋体"/>
                <w:b w:val="0"/>
                <w:spacing w:val="0"/>
                <w:sz w:val="21"/>
                <w:szCs w:val="21"/>
              </w:rPr>
              <w:t>-0.0162*</w:t>
            </w:r>
          </w:p>
        </w:tc>
        <w:tc>
          <w:tcPr>
            <w:tcMar>
              <w:top w:w="90" w:type="dxa"/>
              <w:left w:w="80" w:type="dxa"/>
              <w:bottom w:w="90" w:type="dxa"/>
              <w:right w:w="80" w:type="dxa"/>
            </w:tcMar>
            <w:vAlign w:val="center"/>
          </w:tcPr>
          <w:p w14:paraId="468EF8F6">
            <w:pPr>
              <w:keepNext/>
              <w:spacing w:before="0" w:after="0" w:line="400" w:lineRule="exact"/>
              <w:jc w:val="center"/>
              <w:rPr>
                <w:sz w:val="21"/>
                <w:szCs w:val="21"/>
              </w:rPr>
            </w:pPr>
            <w:r>
              <w:rPr>
                <w:rFonts w:ascii="Times New Roman" w:hAnsi="Times New Roman" w:eastAsia="宋体"/>
                <w:b w:val="0"/>
                <w:spacing w:val="0"/>
                <w:sz w:val="21"/>
                <w:szCs w:val="21"/>
              </w:rPr>
              <w:t>-0.0120</w:t>
            </w:r>
          </w:p>
        </w:tc>
      </w:tr>
      <w:tr w14:paraId="2C26E7FC">
        <w:trPr>
          <w:cantSplit/>
          <w:trHeight w:val="391" w:hRule="exact"/>
          <w:jc w:val="center"/>
        </w:trPr>
        <w:tc>
          <w:tcPr>
            <w:tcMar>
              <w:top w:w="70" w:type="dxa"/>
              <w:left w:w="80" w:type="dxa"/>
              <w:bottom w:w="70" w:type="dxa"/>
              <w:right w:w="80" w:type="dxa"/>
            </w:tcMar>
            <w:vAlign w:val="center"/>
          </w:tcPr>
          <w:p w14:paraId="10A7DAA2">
            <w:pPr>
              <w:spacing w:before="0" w:after="0" w:line="400" w:lineRule="exact"/>
              <w:jc w:val="center"/>
              <w:rPr>
                <w:sz w:val="21"/>
                <w:szCs w:val="21"/>
              </w:rPr>
            </w:pPr>
          </w:p>
        </w:tc>
        <w:tc>
          <w:tcPr>
            <w:tcMar>
              <w:top w:w="70" w:type="dxa"/>
              <w:left w:w="80" w:type="dxa"/>
              <w:bottom w:w="70" w:type="dxa"/>
              <w:right w:w="80" w:type="dxa"/>
            </w:tcMar>
            <w:vAlign w:val="center"/>
          </w:tcPr>
          <w:p w14:paraId="346D487A">
            <w:pPr>
              <w:spacing w:before="0" w:after="0" w:line="400" w:lineRule="exact"/>
              <w:jc w:val="center"/>
              <w:rPr>
                <w:sz w:val="21"/>
                <w:szCs w:val="21"/>
              </w:rPr>
            </w:pPr>
            <w:r>
              <w:rPr>
                <w:rFonts w:ascii="Times New Roman" w:hAnsi="Times New Roman" w:eastAsia="宋体"/>
                <w:b w:val="0"/>
                <w:spacing w:val="0"/>
                <w:sz w:val="21"/>
                <w:szCs w:val="21"/>
              </w:rPr>
              <w:t>(0.0094)</w:t>
            </w:r>
          </w:p>
        </w:tc>
        <w:tc>
          <w:tcPr>
            <w:tcMar>
              <w:top w:w="70" w:type="dxa"/>
              <w:left w:w="80" w:type="dxa"/>
              <w:bottom w:w="70" w:type="dxa"/>
              <w:right w:w="80" w:type="dxa"/>
            </w:tcMar>
            <w:vAlign w:val="center"/>
          </w:tcPr>
          <w:p w14:paraId="036EDE8E">
            <w:pPr>
              <w:spacing w:before="0" w:after="0" w:line="400" w:lineRule="exact"/>
              <w:jc w:val="center"/>
              <w:rPr>
                <w:sz w:val="21"/>
                <w:szCs w:val="21"/>
              </w:rPr>
            </w:pPr>
            <w:r>
              <w:rPr>
                <w:rFonts w:ascii="Times New Roman" w:hAnsi="Times New Roman" w:eastAsia="宋体"/>
                <w:b w:val="0"/>
                <w:spacing w:val="0"/>
                <w:sz w:val="21"/>
                <w:szCs w:val="21"/>
              </w:rPr>
              <w:t>(0.0077)</w:t>
            </w:r>
          </w:p>
        </w:tc>
        <w:tc>
          <w:tcPr>
            <w:tcMar>
              <w:top w:w="70" w:type="dxa"/>
              <w:left w:w="80" w:type="dxa"/>
              <w:bottom w:w="70" w:type="dxa"/>
              <w:right w:w="80" w:type="dxa"/>
            </w:tcMar>
            <w:vAlign w:val="center"/>
          </w:tcPr>
          <w:p w14:paraId="15F790DD">
            <w:pPr>
              <w:spacing w:before="0" w:after="0" w:line="400" w:lineRule="exact"/>
              <w:jc w:val="center"/>
              <w:rPr>
                <w:sz w:val="21"/>
                <w:szCs w:val="21"/>
              </w:rPr>
            </w:pPr>
            <w:r>
              <w:rPr>
                <w:rFonts w:ascii="Times New Roman" w:hAnsi="Times New Roman" w:eastAsia="宋体"/>
                <w:b w:val="0"/>
                <w:spacing w:val="0"/>
                <w:sz w:val="21"/>
                <w:szCs w:val="21"/>
              </w:rPr>
              <w:t>(0.0094)</w:t>
            </w:r>
          </w:p>
        </w:tc>
        <w:tc>
          <w:tcPr>
            <w:tcMar>
              <w:top w:w="70" w:type="dxa"/>
              <w:left w:w="80" w:type="dxa"/>
              <w:bottom w:w="70" w:type="dxa"/>
              <w:right w:w="80" w:type="dxa"/>
            </w:tcMar>
            <w:vAlign w:val="center"/>
          </w:tcPr>
          <w:p w14:paraId="0D59E960">
            <w:pPr>
              <w:spacing w:before="0" w:after="0" w:line="400" w:lineRule="exact"/>
              <w:jc w:val="center"/>
              <w:rPr>
                <w:sz w:val="21"/>
                <w:szCs w:val="21"/>
              </w:rPr>
            </w:pPr>
            <w:r>
              <w:rPr>
                <w:rFonts w:ascii="Times New Roman" w:hAnsi="Times New Roman" w:eastAsia="宋体"/>
                <w:b w:val="0"/>
                <w:spacing w:val="0"/>
                <w:sz w:val="21"/>
                <w:szCs w:val="21"/>
              </w:rPr>
              <w:t>(0.0077)</w:t>
            </w:r>
          </w:p>
        </w:tc>
      </w:tr>
      <w:tr w14:paraId="003EE90A">
        <w:trPr>
          <w:cantSplit/>
          <w:trHeight w:val="391" w:hRule="exact"/>
          <w:jc w:val="center"/>
        </w:trPr>
        <w:tc>
          <w:tcPr>
            <w:tcMar>
              <w:top w:w="90" w:type="dxa"/>
              <w:left w:w="80" w:type="dxa"/>
              <w:bottom w:w="90" w:type="dxa"/>
              <w:right w:w="80" w:type="dxa"/>
            </w:tcMar>
            <w:vAlign w:val="center"/>
          </w:tcPr>
          <w:p w14:paraId="0F4CD28A">
            <w:pPr>
              <w:spacing w:before="0" w:after="0" w:line="400" w:lineRule="exact"/>
              <w:jc w:val="center"/>
              <w:rPr>
                <w:sz w:val="21"/>
                <w:szCs w:val="21"/>
              </w:rPr>
            </w:pPr>
            <w:r>
              <w:rPr>
                <w:rFonts w:hint="eastAsia" w:ascii="Times New Roman" w:hAnsi="Times New Roman" w:eastAsia="宋体"/>
                <w:b w:val="0"/>
                <w:spacing w:val="0"/>
                <w:sz w:val="21"/>
                <w:szCs w:val="21"/>
              </w:rPr>
              <w:t>观测值</w:t>
            </w:r>
          </w:p>
        </w:tc>
        <w:tc>
          <w:tcPr>
            <w:tcMar>
              <w:top w:w="90" w:type="dxa"/>
              <w:left w:w="80" w:type="dxa"/>
              <w:bottom w:w="90" w:type="dxa"/>
              <w:right w:w="80" w:type="dxa"/>
            </w:tcMar>
            <w:vAlign w:val="center"/>
          </w:tcPr>
          <w:p w14:paraId="69681E05">
            <w:pPr>
              <w:spacing w:before="0" w:after="0" w:line="400" w:lineRule="exact"/>
              <w:jc w:val="center"/>
              <w:rPr>
                <w:sz w:val="21"/>
                <w:szCs w:val="21"/>
              </w:rPr>
            </w:pPr>
            <w:r>
              <w:rPr>
                <w:rFonts w:ascii="Times New Roman" w:hAnsi="Times New Roman" w:eastAsia="宋体"/>
                <w:b w:val="0"/>
                <w:spacing w:val="0"/>
                <w:sz w:val="21"/>
                <w:szCs w:val="21"/>
              </w:rPr>
              <w:t>28,646</w:t>
            </w:r>
          </w:p>
        </w:tc>
        <w:tc>
          <w:tcPr>
            <w:tcMar>
              <w:top w:w="90" w:type="dxa"/>
              <w:left w:w="80" w:type="dxa"/>
              <w:bottom w:w="90" w:type="dxa"/>
              <w:right w:w="80" w:type="dxa"/>
            </w:tcMar>
            <w:vAlign w:val="center"/>
          </w:tcPr>
          <w:p w14:paraId="5F7D1A17">
            <w:pPr>
              <w:spacing w:before="0" w:after="0" w:line="400" w:lineRule="exact"/>
              <w:jc w:val="center"/>
              <w:rPr>
                <w:sz w:val="21"/>
                <w:szCs w:val="21"/>
              </w:rPr>
            </w:pPr>
            <w:r>
              <w:rPr>
                <w:rFonts w:ascii="Times New Roman" w:hAnsi="Times New Roman" w:eastAsia="宋体"/>
                <w:b w:val="0"/>
                <w:spacing w:val="0"/>
                <w:sz w:val="21"/>
                <w:szCs w:val="21"/>
              </w:rPr>
              <w:t>21,705</w:t>
            </w:r>
          </w:p>
        </w:tc>
        <w:tc>
          <w:tcPr>
            <w:tcMar>
              <w:top w:w="90" w:type="dxa"/>
              <w:left w:w="80" w:type="dxa"/>
              <w:bottom w:w="90" w:type="dxa"/>
              <w:right w:w="80" w:type="dxa"/>
            </w:tcMar>
            <w:vAlign w:val="center"/>
          </w:tcPr>
          <w:p w14:paraId="0B886792">
            <w:pPr>
              <w:spacing w:before="0" w:after="0" w:line="400" w:lineRule="exact"/>
              <w:jc w:val="center"/>
              <w:rPr>
                <w:sz w:val="21"/>
                <w:szCs w:val="21"/>
              </w:rPr>
            </w:pPr>
            <w:r>
              <w:rPr>
                <w:rFonts w:ascii="Times New Roman" w:hAnsi="Times New Roman" w:eastAsia="宋体"/>
                <w:b w:val="0"/>
                <w:spacing w:val="0"/>
                <w:sz w:val="21"/>
                <w:szCs w:val="21"/>
              </w:rPr>
              <w:t>28,646</w:t>
            </w:r>
          </w:p>
        </w:tc>
        <w:tc>
          <w:tcPr>
            <w:tcMar>
              <w:top w:w="90" w:type="dxa"/>
              <w:left w:w="80" w:type="dxa"/>
              <w:bottom w:w="90" w:type="dxa"/>
              <w:right w:w="80" w:type="dxa"/>
            </w:tcMar>
            <w:vAlign w:val="center"/>
          </w:tcPr>
          <w:p w14:paraId="74173144">
            <w:pPr>
              <w:spacing w:before="0" w:after="0" w:line="400" w:lineRule="exact"/>
              <w:jc w:val="center"/>
              <w:rPr>
                <w:sz w:val="21"/>
                <w:szCs w:val="21"/>
              </w:rPr>
            </w:pPr>
            <w:r>
              <w:rPr>
                <w:rFonts w:ascii="Times New Roman" w:hAnsi="Times New Roman" w:eastAsia="宋体"/>
                <w:b w:val="0"/>
                <w:spacing w:val="0"/>
                <w:sz w:val="21"/>
                <w:szCs w:val="21"/>
              </w:rPr>
              <w:t>26,874</w:t>
            </w:r>
          </w:p>
        </w:tc>
      </w:tr>
      <w:tr w14:paraId="0FF94CA0">
        <w:trPr>
          <w:cantSplit/>
          <w:trHeight w:val="391" w:hRule="exact"/>
          <w:jc w:val="center"/>
        </w:trPr>
        <w:tc>
          <w:tcPr>
            <w:tcBorders>
              <w:top w:val="single" w:color="777777" w:sz="4" w:space="0"/>
            </w:tcBorders>
            <w:tcMar>
              <w:top w:w="90" w:type="dxa"/>
              <w:left w:w="80" w:type="dxa"/>
              <w:bottom w:w="90" w:type="dxa"/>
              <w:right w:w="80" w:type="dxa"/>
            </w:tcMar>
            <w:vAlign w:val="center"/>
          </w:tcPr>
          <w:p w14:paraId="3526F62C">
            <w:pPr>
              <w:spacing w:before="0" w:after="0" w:line="400" w:lineRule="exact"/>
              <w:jc w:val="center"/>
              <w:rPr>
                <w:sz w:val="21"/>
                <w:szCs w:val="21"/>
              </w:rPr>
            </w:pPr>
            <w:r>
              <w:rPr>
                <w:rFonts w:hint="eastAsia" w:ascii="Times New Roman" w:hAnsi="Times New Roman" w:eastAsia="宋体"/>
                <w:b/>
                <w:bCs/>
                <w:spacing w:val="0"/>
                <w:sz w:val="21"/>
                <w:szCs w:val="21"/>
              </w:rPr>
              <w:t>模型设定</w:t>
            </w:r>
          </w:p>
        </w:tc>
        <w:tc>
          <w:tcPr>
            <w:tcBorders>
              <w:top w:val="single" w:color="777777" w:sz="4" w:space="0"/>
            </w:tcBorders>
            <w:tcMar>
              <w:top w:w="90" w:type="dxa"/>
              <w:left w:w="80" w:type="dxa"/>
              <w:bottom w:w="90" w:type="dxa"/>
              <w:right w:w="80" w:type="dxa"/>
            </w:tcMar>
            <w:vAlign w:val="center"/>
          </w:tcPr>
          <w:p w14:paraId="1BAD4E48">
            <w:pPr>
              <w:spacing w:before="0" w:after="0" w:line="400" w:lineRule="exact"/>
              <w:jc w:val="center"/>
              <w:rPr>
                <w:sz w:val="21"/>
                <w:szCs w:val="21"/>
              </w:rPr>
            </w:pPr>
          </w:p>
        </w:tc>
        <w:tc>
          <w:tcPr>
            <w:tcBorders>
              <w:top w:val="single" w:color="777777" w:sz="4" w:space="0"/>
            </w:tcBorders>
            <w:tcMar>
              <w:top w:w="90" w:type="dxa"/>
              <w:left w:w="80" w:type="dxa"/>
              <w:bottom w:w="90" w:type="dxa"/>
              <w:right w:w="80" w:type="dxa"/>
            </w:tcMar>
            <w:vAlign w:val="center"/>
          </w:tcPr>
          <w:p w14:paraId="2AC85A0E">
            <w:pPr>
              <w:spacing w:before="0" w:after="0" w:line="400" w:lineRule="exact"/>
              <w:jc w:val="center"/>
              <w:rPr>
                <w:sz w:val="21"/>
                <w:szCs w:val="21"/>
              </w:rPr>
            </w:pPr>
          </w:p>
        </w:tc>
        <w:tc>
          <w:tcPr>
            <w:tcBorders>
              <w:top w:val="single" w:color="777777" w:sz="4" w:space="0"/>
            </w:tcBorders>
            <w:tcMar>
              <w:top w:w="90" w:type="dxa"/>
              <w:left w:w="80" w:type="dxa"/>
              <w:bottom w:w="90" w:type="dxa"/>
              <w:right w:w="80" w:type="dxa"/>
            </w:tcMar>
            <w:vAlign w:val="center"/>
          </w:tcPr>
          <w:p w14:paraId="38D956C8">
            <w:pPr>
              <w:spacing w:before="0" w:after="0" w:line="400" w:lineRule="exact"/>
              <w:jc w:val="center"/>
              <w:rPr>
                <w:sz w:val="21"/>
                <w:szCs w:val="21"/>
              </w:rPr>
            </w:pPr>
          </w:p>
        </w:tc>
        <w:tc>
          <w:tcPr>
            <w:tcBorders>
              <w:top w:val="single" w:color="777777" w:sz="4" w:space="0"/>
            </w:tcBorders>
            <w:tcMar>
              <w:top w:w="90" w:type="dxa"/>
              <w:left w:w="80" w:type="dxa"/>
              <w:bottom w:w="90" w:type="dxa"/>
              <w:right w:w="80" w:type="dxa"/>
            </w:tcMar>
            <w:vAlign w:val="center"/>
          </w:tcPr>
          <w:p w14:paraId="4C28CAE4">
            <w:pPr>
              <w:spacing w:before="0" w:after="0" w:line="400" w:lineRule="exact"/>
              <w:jc w:val="center"/>
              <w:rPr>
                <w:sz w:val="21"/>
                <w:szCs w:val="21"/>
              </w:rPr>
            </w:pPr>
          </w:p>
        </w:tc>
      </w:tr>
      <w:tr w14:paraId="3D3D1B85">
        <w:trPr>
          <w:cantSplit/>
          <w:trHeight w:val="391" w:hRule="exact"/>
          <w:jc w:val="center"/>
        </w:trPr>
        <w:tc>
          <w:tcPr>
            <w:tcMar>
              <w:top w:w="90" w:type="dxa"/>
              <w:left w:w="80" w:type="dxa"/>
              <w:bottom w:w="90" w:type="dxa"/>
              <w:right w:w="80" w:type="dxa"/>
            </w:tcMar>
            <w:vAlign w:val="center"/>
          </w:tcPr>
          <w:p w14:paraId="2D8B7655">
            <w:pPr>
              <w:spacing w:before="0" w:after="0" w:line="400" w:lineRule="exact"/>
              <w:jc w:val="center"/>
              <w:rPr>
                <w:sz w:val="21"/>
                <w:szCs w:val="21"/>
              </w:rPr>
            </w:pPr>
            <w:r>
              <w:rPr>
                <w:rFonts w:hint="eastAsia" w:ascii="Times New Roman" w:hAnsi="Times New Roman" w:eastAsia="宋体"/>
                <w:b w:val="0"/>
                <w:spacing w:val="0"/>
                <w:sz w:val="21"/>
                <w:szCs w:val="21"/>
              </w:rPr>
              <w:t>个体控制变量</w:t>
            </w:r>
          </w:p>
        </w:tc>
        <w:tc>
          <w:tcPr>
            <w:tcMar>
              <w:top w:w="90" w:type="dxa"/>
              <w:left w:w="80" w:type="dxa"/>
              <w:bottom w:w="90" w:type="dxa"/>
              <w:right w:w="80" w:type="dxa"/>
            </w:tcMar>
            <w:vAlign w:val="center"/>
          </w:tcPr>
          <w:p w14:paraId="712DCF71">
            <w:pPr>
              <w:spacing w:before="0" w:after="0" w:line="400" w:lineRule="exact"/>
              <w:jc w:val="center"/>
              <w:rPr>
                <w:sz w:val="21"/>
                <w:szCs w:val="21"/>
              </w:rPr>
            </w:pPr>
            <w:r>
              <w:rPr>
                <w:rFonts w:hint="eastAsia" w:ascii="Times New Roman" w:hAnsi="Times New Roman" w:eastAsia="宋体"/>
                <w:b w:val="0"/>
                <w:spacing w:val="0"/>
                <w:sz w:val="21"/>
                <w:szCs w:val="21"/>
              </w:rPr>
              <w:t>是</w:t>
            </w:r>
          </w:p>
        </w:tc>
        <w:tc>
          <w:tcPr>
            <w:tcMar>
              <w:top w:w="90" w:type="dxa"/>
              <w:left w:w="80" w:type="dxa"/>
              <w:bottom w:w="90" w:type="dxa"/>
              <w:right w:w="80" w:type="dxa"/>
            </w:tcMar>
            <w:vAlign w:val="center"/>
          </w:tcPr>
          <w:p w14:paraId="7786073F">
            <w:pPr>
              <w:spacing w:before="0" w:after="0" w:line="400" w:lineRule="exact"/>
              <w:jc w:val="center"/>
              <w:rPr>
                <w:sz w:val="21"/>
                <w:szCs w:val="21"/>
              </w:rPr>
            </w:pPr>
            <w:r>
              <w:rPr>
                <w:rFonts w:hint="eastAsia" w:ascii="Times New Roman" w:hAnsi="Times New Roman" w:eastAsia="宋体"/>
                <w:b w:val="0"/>
                <w:spacing w:val="0"/>
                <w:sz w:val="21"/>
                <w:szCs w:val="21"/>
              </w:rPr>
              <w:t>是</w:t>
            </w:r>
          </w:p>
        </w:tc>
        <w:tc>
          <w:tcPr>
            <w:tcMar>
              <w:top w:w="90" w:type="dxa"/>
              <w:left w:w="80" w:type="dxa"/>
              <w:bottom w:w="90" w:type="dxa"/>
              <w:right w:w="80" w:type="dxa"/>
            </w:tcMar>
            <w:vAlign w:val="center"/>
          </w:tcPr>
          <w:p w14:paraId="31C14116">
            <w:pPr>
              <w:spacing w:before="0" w:after="0" w:line="400" w:lineRule="exact"/>
              <w:jc w:val="center"/>
              <w:rPr>
                <w:sz w:val="21"/>
                <w:szCs w:val="21"/>
              </w:rPr>
            </w:pPr>
            <w:r>
              <w:rPr>
                <w:rFonts w:hint="eastAsia" w:ascii="Times New Roman" w:hAnsi="Times New Roman" w:eastAsia="宋体"/>
                <w:b w:val="0"/>
                <w:spacing w:val="0"/>
                <w:sz w:val="21"/>
                <w:szCs w:val="21"/>
              </w:rPr>
              <w:t>是</w:t>
            </w:r>
          </w:p>
        </w:tc>
        <w:tc>
          <w:tcPr>
            <w:tcMar>
              <w:top w:w="90" w:type="dxa"/>
              <w:left w:w="80" w:type="dxa"/>
              <w:bottom w:w="90" w:type="dxa"/>
              <w:right w:w="80" w:type="dxa"/>
            </w:tcMar>
            <w:vAlign w:val="center"/>
          </w:tcPr>
          <w:p w14:paraId="544BE151">
            <w:pPr>
              <w:spacing w:before="0" w:after="0" w:line="400" w:lineRule="exact"/>
              <w:jc w:val="center"/>
              <w:rPr>
                <w:sz w:val="21"/>
                <w:szCs w:val="21"/>
              </w:rPr>
            </w:pPr>
            <w:r>
              <w:rPr>
                <w:rFonts w:hint="eastAsia" w:ascii="Times New Roman" w:hAnsi="Times New Roman" w:eastAsia="宋体"/>
                <w:b w:val="0"/>
                <w:spacing w:val="0"/>
                <w:sz w:val="21"/>
                <w:szCs w:val="21"/>
              </w:rPr>
              <w:t>是</w:t>
            </w:r>
          </w:p>
        </w:tc>
      </w:tr>
      <w:tr w14:paraId="5FD335F8">
        <w:trPr>
          <w:cantSplit/>
          <w:trHeight w:val="391" w:hRule="exact"/>
          <w:jc w:val="center"/>
        </w:trPr>
        <w:tc>
          <w:tcPr>
            <w:tcMar>
              <w:top w:w="90" w:type="dxa"/>
              <w:left w:w="80" w:type="dxa"/>
              <w:bottom w:w="90" w:type="dxa"/>
              <w:right w:w="80" w:type="dxa"/>
            </w:tcMar>
            <w:vAlign w:val="center"/>
          </w:tcPr>
          <w:p w14:paraId="43731CF2">
            <w:pPr>
              <w:spacing w:before="0" w:after="0" w:line="400" w:lineRule="exact"/>
              <w:jc w:val="center"/>
              <w:rPr>
                <w:sz w:val="21"/>
                <w:szCs w:val="21"/>
              </w:rPr>
            </w:pPr>
            <w:r>
              <w:rPr>
                <w:rFonts w:hint="eastAsia" w:ascii="Times New Roman" w:hAnsi="Times New Roman" w:eastAsia="宋体"/>
                <w:b w:val="0"/>
                <w:spacing w:val="0"/>
                <w:sz w:val="21"/>
                <w:szCs w:val="21"/>
              </w:rPr>
              <w:t>年份固定效应</w:t>
            </w:r>
          </w:p>
        </w:tc>
        <w:tc>
          <w:tcPr>
            <w:tcMar>
              <w:top w:w="90" w:type="dxa"/>
              <w:left w:w="80" w:type="dxa"/>
              <w:bottom w:w="90" w:type="dxa"/>
              <w:right w:w="80" w:type="dxa"/>
            </w:tcMar>
            <w:vAlign w:val="center"/>
          </w:tcPr>
          <w:p w14:paraId="6A917A09">
            <w:pPr>
              <w:spacing w:before="0" w:after="0" w:line="400" w:lineRule="exact"/>
              <w:jc w:val="center"/>
              <w:rPr>
                <w:sz w:val="21"/>
                <w:szCs w:val="21"/>
              </w:rPr>
            </w:pPr>
            <w:r>
              <w:rPr>
                <w:rFonts w:hint="eastAsia" w:ascii="Times New Roman" w:hAnsi="Times New Roman" w:eastAsia="宋体"/>
                <w:b w:val="0"/>
                <w:spacing w:val="0"/>
                <w:sz w:val="21"/>
                <w:szCs w:val="21"/>
              </w:rPr>
              <w:t>是</w:t>
            </w:r>
          </w:p>
        </w:tc>
        <w:tc>
          <w:tcPr>
            <w:tcMar>
              <w:top w:w="90" w:type="dxa"/>
              <w:left w:w="80" w:type="dxa"/>
              <w:bottom w:w="90" w:type="dxa"/>
              <w:right w:w="80" w:type="dxa"/>
            </w:tcMar>
            <w:vAlign w:val="center"/>
          </w:tcPr>
          <w:p w14:paraId="0CA5B4F3">
            <w:pPr>
              <w:spacing w:before="0" w:after="0" w:line="400" w:lineRule="exact"/>
              <w:jc w:val="center"/>
              <w:rPr>
                <w:sz w:val="21"/>
                <w:szCs w:val="21"/>
              </w:rPr>
            </w:pPr>
            <w:r>
              <w:rPr>
                <w:rFonts w:hint="eastAsia" w:ascii="Times New Roman" w:hAnsi="Times New Roman" w:eastAsia="宋体"/>
                <w:b w:val="0"/>
                <w:spacing w:val="0"/>
                <w:sz w:val="21"/>
                <w:szCs w:val="21"/>
              </w:rPr>
              <w:t>是</w:t>
            </w:r>
          </w:p>
        </w:tc>
        <w:tc>
          <w:tcPr>
            <w:tcMar>
              <w:top w:w="90" w:type="dxa"/>
              <w:left w:w="80" w:type="dxa"/>
              <w:bottom w:w="90" w:type="dxa"/>
              <w:right w:w="80" w:type="dxa"/>
            </w:tcMar>
            <w:vAlign w:val="center"/>
          </w:tcPr>
          <w:p w14:paraId="592D9941">
            <w:pPr>
              <w:spacing w:before="0" w:after="0" w:line="400" w:lineRule="exact"/>
              <w:jc w:val="center"/>
              <w:rPr>
                <w:sz w:val="21"/>
                <w:szCs w:val="21"/>
              </w:rPr>
            </w:pPr>
            <w:r>
              <w:rPr>
                <w:rFonts w:hint="eastAsia" w:ascii="Times New Roman" w:hAnsi="Times New Roman" w:eastAsia="宋体"/>
                <w:b w:val="0"/>
                <w:spacing w:val="0"/>
                <w:sz w:val="21"/>
                <w:szCs w:val="21"/>
              </w:rPr>
              <w:t>是</w:t>
            </w:r>
          </w:p>
        </w:tc>
        <w:tc>
          <w:tcPr>
            <w:tcMar>
              <w:top w:w="90" w:type="dxa"/>
              <w:left w:w="80" w:type="dxa"/>
              <w:bottom w:w="90" w:type="dxa"/>
              <w:right w:w="80" w:type="dxa"/>
            </w:tcMar>
            <w:vAlign w:val="center"/>
          </w:tcPr>
          <w:p w14:paraId="6576BEE7">
            <w:pPr>
              <w:spacing w:before="0" w:after="0" w:line="400" w:lineRule="exact"/>
              <w:jc w:val="center"/>
              <w:rPr>
                <w:sz w:val="21"/>
                <w:szCs w:val="21"/>
              </w:rPr>
            </w:pPr>
            <w:r>
              <w:rPr>
                <w:rFonts w:hint="eastAsia" w:ascii="Times New Roman" w:hAnsi="Times New Roman" w:eastAsia="宋体"/>
                <w:b w:val="0"/>
                <w:spacing w:val="0"/>
                <w:sz w:val="21"/>
                <w:szCs w:val="21"/>
              </w:rPr>
              <w:t>是</w:t>
            </w:r>
          </w:p>
        </w:tc>
      </w:tr>
      <w:tr w14:paraId="738561F5">
        <w:trPr>
          <w:cantSplit/>
          <w:trHeight w:val="391" w:hRule="exact"/>
          <w:jc w:val="center"/>
        </w:trPr>
        <w:tc>
          <w:tcPr>
            <w:tcMar>
              <w:top w:w="90" w:type="dxa"/>
              <w:left w:w="80" w:type="dxa"/>
              <w:bottom w:w="90" w:type="dxa"/>
              <w:right w:w="80" w:type="dxa"/>
            </w:tcMar>
            <w:vAlign w:val="center"/>
          </w:tcPr>
          <w:p w14:paraId="12843F93">
            <w:pPr>
              <w:spacing w:before="0" w:after="0" w:line="400" w:lineRule="exact"/>
              <w:jc w:val="center"/>
              <w:rPr>
                <w:sz w:val="21"/>
                <w:szCs w:val="21"/>
              </w:rPr>
            </w:pPr>
            <w:r>
              <w:rPr>
                <w:rFonts w:hint="eastAsia" w:ascii="Times New Roman" w:hAnsi="Times New Roman" w:eastAsia="宋体"/>
                <w:b w:val="0"/>
                <w:spacing w:val="0"/>
                <w:sz w:val="21"/>
                <w:szCs w:val="21"/>
              </w:rPr>
              <w:t>聚类层级</w:t>
            </w:r>
          </w:p>
        </w:tc>
        <w:tc>
          <w:tcPr>
            <w:tcMar>
              <w:top w:w="90" w:type="dxa"/>
              <w:left w:w="80" w:type="dxa"/>
              <w:bottom w:w="90" w:type="dxa"/>
              <w:right w:w="80" w:type="dxa"/>
            </w:tcMar>
            <w:vAlign w:val="center"/>
          </w:tcPr>
          <w:p w14:paraId="04046B1E">
            <w:pPr>
              <w:spacing w:before="0" w:after="0" w:line="400" w:lineRule="exact"/>
              <w:jc w:val="center"/>
              <w:rPr>
                <w:sz w:val="21"/>
                <w:szCs w:val="21"/>
              </w:rPr>
            </w:pPr>
            <w:r>
              <w:rPr>
                <w:rFonts w:hint="eastAsia" w:ascii="Times New Roman" w:hAnsi="Times New Roman" w:eastAsia="宋体"/>
                <w:b w:val="0"/>
                <w:spacing w:val="0"/>
                <w:sz w:val="21"/>
                <w:szCs w:val="21"/>
              </w:rPr>
              <w:t>省份</w:t>
            </w:r>
          </w:p>
        </w:tc>
        <w:tc>
          <w:tcPr>
            <w:tcMar>
              <w:top w:w="90" w:type="dxa"/>
              <w:left w:w="80" w:type="dxa"/>
              <w:bottom w:w="90" w:type="dxa"/>
              <w:right w:w="80" w:type="dxa"/>
            </w:tcMar>
            <w:vAlign w:val="center"/>
          </w:tcPr>
          <w:p w14:paraId="6F49D51B">
            <w:pPr>
              <w:spacing w:before="0" w:after="0" w:line="400" w:lineRule="exact"/>
              <w:jc w:val="center"/>
              <w:rPr>
                <w:sz w:val="21"/>
                <w:szCs w:val="21"/>
              </w:rPr>
            </w:pPr>
            <w:r>
              <w:rPr>
                <w:rFonts w:hint="eastAsia" w:ascii="Times New Roman" w:hAnsi="Times New Roman" w:eastAsia="宋体"/>
                <w:b w:val="0"/>
                <w:spacing w:val="0"/>
                <w:sz w:val="21"/>
                <w:szCs w:val="21"/>
              </w:rPr>
              <w:t>省份</w:t>
            </w:r>
          </w:p>
        </w:tc>
        <w:tc>
          <w:tcPr>
            <w:tcMar>
              <w:top w:w="90" w:type="dxa"/>
              <w:left w:w="80" w:type="dxa"/>
              <w:bottom w:w="90" w:type="dxa"/>
              <w:right w:w="80" w:type="dxa"/>
            </w:tcMar>
            <w:vAlign w:val="center"/>
          </w:tcPr>
          <w:p w14:paraId="1420F38A">
            <w:pPr>
              <w:spacing w:before="0" w:after="0" w:line="400" w:lineRule="exact"/>
              <w:jc w:val="center"/>
              <w:rPr>
                <w:sz w:val="21"/>
                <w:szCs w:val="21"/>
              </w:rPr>
            </w:pPr>
            <w:r>
              <w:rPr>
                <w:rFonts w:hint="eastAsia" w:ascii="Times New Roman" w:hAnsi="Times New Roman" w:eastAsia="宋体"/>
                <w:b w:val="0"/>
                <w:spacing w:val="0"/>
                <w:sz w:val="21"/>
                <w:szCs w:val="21"/>
              </w:rPr>
              <w:t>省份</w:t>
            </w:r>
          </w:p>
        </w:tc>
        <w:tc>
          <w:tcPr>
            <w:tcMar>
              <w:top w:w="90" w:type="dxa"/>
              <w:left w:w="80" w:type="dxa"/>
              <w:bottom w:w="90" w:type="dxa"/>
              <w:right w:w="80" w:type="dxa"/>
            </w:tcMar>
            <w:vAlign w:val="center"/>
          </w:tcPr>
          <w:p w14:paraId="30E5970C">
            <w:pPr>
              <w:spacing w:before="0" w:after="0" w:line="400" w:lineRule="exact"/>
              <w:jc w:val="center"/>
              <w:rPr>
                <w:sz w:val="21"/>
                <w:szCs w:val="21"/>
              </w:rPr>
            </w:pPr>
            <w:r>
              <w:rPr>
                <w:rFonts w:hint="eastAsia" w:ascii="Times New Roman" w:hAnsi="Times New Roman" w:eastAsia="宋体"/>
                <w:b w:val="0"/>
                <w:spacing w:val="0"/>
                <w:sz w:val="21"/>
                <w:szCs w:val="21"/>
              </w:rPr>
              <w:t>省份</w:t>
            </w:r>
          </w:p>
        </w:tc>
      </w:tr>
    </w:tbl>
    <w:p w14:paraId="77FD98EF">
      <w:pPr>
        <w:pStyle w:val="10"/>
        <w:keepNext w:val="0"/>
        <w:keepLines w:val="0"/>
        <w:pageBreakBefore w:val="0"/>
        <w:widowControl w:val="0"/>
        <w:kinsoku/>
        <w:wordWrap/>
        <w:overflowPunct/>
        <w:topLinePunct w:val="0"/>
        <w:autoSpaceDE/>
        <w:autoSpaceDN/>
        <w:bidi w:val="0"/>
        <w:adjustRightInd/>
        <w:snapToGrid/>
        <w:spacing w:before="0" w:beforeLines="0"/>
        <w:textAlignment w:val="auto"/>
        <w:rPr>
          <w:rFonts w:hint="eastAsia" w:ascii="宋体" w:hAnsi="宋体" w:eastAsia="宋体"/>
          <w:b w:val="0"/>
          <w:sz w:val="18"/>
          <w:szCs w:val="18"/>
          <w:lang w:val="en-US" w:eastAsia="zh-CN"/>
        </w:rPr>
      </w:pPr>
      <w:r>
        <w:rPr>
          <w:rFonts w:hint="eastAsia" w:ascii="宋体" w:hAnsi="宋体" w:eastAsia="宋体"/>
          <w:b w:val="0"/>
          <w:sz w:val="18"/>
          <w:szCs w:val="18"/>
          <w:lang w:val="en-US" w:eastAsia="zh-CN"/>
        </w:rPr>
        <w:t>数据来源：CFPS 2020、2022，IFR 工业机器人数据及省级产业结构资料。</w:t>
      </w:r>
    </w:p>
    <w:p w14:paraId="134BB807">
      <w:pPr>
        <w:pStyle w:val="10"/>
        <w:keepNext w:val="0"/>
        <w:keepLines w:val="0"/>
        <w:pageBreakBefore w:val="0"/>
        <w:widowControl w:val="0"/>
        <w:kinsoku/>
        <w:wordWrap/>
        <w:overflowPunct/>
        <w:topLinePunct w:val="0"/>
        <w:autoSpaceDE/>
        <w:autoSpaceDN/>
        <w:bidi w:val="0"/>
        <w:adjustRightInd/>
        <w:snapToGrid/>
        <w:spacing w:before="0" w:beforeLines="0"/>
        <w:textAlignment w:val="auto"/>
        <w:rPr>
          <w:rFonts w:hint="eastAsia" w:ascii="宋体" w:hAnsi="宋体" w:eastAsia="宋体"/>
          <w:b w:val="0"/>
          <w:sz w:val="18"/>
          <w:szCs w:val="18"/>
          <w:lang w:val="en-US" w:eastAsia="zh-CN"/>
        </w:rPr>
      </w:pPr>
      <w:r>
        <w:rPr>
          <w:rFonts w:hint="eastAsia" w:ascii="宋体" w:hAnsi="宋体" w:eastAsia="宋体"/>
          <w:b w:val="0"/>
          <w:sz w:val="18"/>
          <w:szCs w:val="18"/>
          <w:lang w:val="en-US" w:eastAsia="zh-CN"/>
        </w:rPr>
        <w:t>注：本表报告不同稳健性处理下省级机器人密度对数的 IV-2SLS 估计系数，工具变量口径见表4-1和4.3.2节。各列控制年龄、性别、受教育程度、城乡属性和年份固定效应；括号内为按省份聚类的稳健标准误。1% 缩尾处理针对工资对数和年龄变量；剔除直辖市指剔除北京、天津、上海和重庆。基准列的第一阶段和内生性诊断见表4-3。一个星号、两个星号、三个星号分别表示在 10%、5% 和 1% 水平上显著。</w:t>
      </w:r>
    </w:p>
    <w:p w14:paraId="4D87A82F">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在样本处理检验之外，本文进一步围绕工资回报和行业配置两个核心结果进行补充口径检验。表5-3a显示，将工资变量替换为按年工作收入和每周工作时间折算的小时收入代理后，机器人密度对数系数仍为正，并在 5% 水平上显著；将行业结果替换为服务业就业虚拟变量后，机器人密度对数系数为负，并在 5% 水平上显著。该结果与表5-1中工资回报和制造业就业的方向一致，表明两项核心结果在替代收入口径和行业归类口径下仍具有一定稳定性。</w:t>
      </w:r>
    </w:p>
    <w:p w14:paraId="0C1463EC">
      <w:pPr>
        <w:pStyle w:val="26"/>
        <w:widowControl w:val="0"/>
        <w:spacing w:before="240" w:after="120" w:line="400" w:lineRule="exact"/>
        <w:ind w:left="0" w:right="0"/>
        <w:jc w:val="center"/>
        <w:rPr>
          <w:rFonts w:hint="eastAsia" w:eastAsia="宋体"/>
          <w:b/>
          <w:spacing w:val="0"/>
          <w:sz w:val="21"/>
          <w:szCs w:val="21"/>
        </w:rPr>
      </w:pPr>
      <w:r>
        <w:rPr>
          <w:rFonts w:hint="eastAsia" w:eastAsia="宋体"/>
          <w:b/>
          <w:spacing w:val="0"/>
          <w:sz w:val="21"/>
          <w:szCs w:val="21"/>
        </w:rPr>
        <w:t>表5-3a 工资与行业配置结果的替代变量口径检验</w:t>
      </w:r>
    </w:p>
    <w:tbl>
      <w:tblPr>
        <w:tblStyle w:val="14"/>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44"/>
        <w:gridCol w:w="3391"/>
        <w:gridCol w:w="1000"/>
        <w:gridCol w:w="777"/>
        <w:gridCol w:w="777"/>
        <w:gridCol w:w="1349"/>
      </w:tblGrid>
      <w:tr w14:paraId="1C714138">
        <w:trPr>
          <w:cantSplit/>
          <w:trHeight w:val="360" w:hRule="atLeast"/>
          <w:tblHeader/>
          <w:jc w:val="center"/>
        </w:trPr>
        <w:tc>
          <w:tcPr>
            <w:tcBorders>
              <w:bottom w:val="single" w:color="000000" w:sz="6" w:space="0"/>
            </w:tcBorders>
            <w:tcMar>
              <w:top w:w="90" w:type="dxa"/>
              <w:left w:w="80" w:type="dxa"/>
              <w:bottom w:w="90" w:type="dxa"/>
              <w:right w:w="80" w:type="dxa"/>
            </w:tcMar>
            <w:vAlign w:val="center"/>
          </w:tcPr>
          <w:p w14:paraId="4AD0EF96">
            <w:pPr>
              <w:spacing w:before="0" w:after="0" w:line="400" w:lineRule="exact"/>
              <w:jc w:val="left"/>
            </w:pPr>
            <w:r>
              <w:rPr>
                <w:rFonts w:hint="eastAsia" w:ascii="Times New Roman" w:hAnsi="Times New Roman" w:eastAsia="宋体"/>
                <w:b/>
                <w:spacing w:val="0"/>
                <w:sz w:val="21"/>
              </w:rPr>
              <w:t>结果变量</w:t>
            </w:r>
          </w:p>
        </w:tc>
        <w:tc>
          <w:tcPr>
            <w:tcBorders>
              <w:bottom w:val="single" w:color="000000" w:sz="6" w:space="0"/>
            </w:tcBorders>
            <w:tcMar>
              <w:top w:w="90" w:type="dxa"/>
              <w:left w:w="80" w:type="dxa"/>
              <w:bottom w:w="90" w:type="dxa"/>
              <w:right w:w="80" w:type="dxa"/>
            </w:tcMar>
            <w:vAlign w:val="center"/>
          </w:tcPr>
          <w:p w14:paraId="21C7BFF7">
            <w:pPr>
              <w:spacing w:before="0" w:after="0" w:line="400" w:lineRule="exact"/>
              <w:jc w:val="center"/>
            </w:pPr>
            <w:r>
              <w:rPr>
                <w:rFonts w:hint="eastAsia" w:ascii="Times New Roman" w:hAnsi="Times New Roman" w:eastAsia="宋体"/>
                <w:b/>
                <w:spacing w:val="0"/>
                <w:sz w:val="21"/>
              </w:rPr>
              <w:t>变量口径</w:t>
            </w:r>
          </w:p>
        </w:tc>
        <w:tc>
          <w:tcPr>
            <w:tcBorders>
              <w:bottom w:val="single" w:color="000000" w:sz="6" w:space="0"/>
            </w:tcBorders>
            <w:tcMar>
              <w:top w:w="90" w:type="dxa"/>
              <w:left w:w="80" w:type="dxa"/>
              <w:bottom w:w="90" w:type="dxa"/>
              <w:right w:w="80" w:type="dxa"/>
            </w:tcMar>
            <w:vAlign w:val="center"/>
          </w:tcPr>
          <w:p w14:paraId="6DC1F2DA">
            <w:pPr>
              <w:spacing w:before="0" w:after="0" w:line="400" w:lineRule="exact"/>
              <w:jc w:val="center"/>
            </w:pPr>
            <w:r>
              <w:rPr>
                <w:rFonts w:hint="eastAsia" w:ascii="Times New Roman" w:hAnsi="Times New Roman" w:eastAsia="宋体"/>
                <w:b/>
                <w:spacing w:val="0"/>
                <w:sz w:val="21"/>
              </w:rPr>
              <w:t>系数</w:t>
            </w:r>
          </w:p>
        </w:tc>
        <w:tc>
          <w:tcPr>
            <w:tcBorders>
              <w:bottom w:val="single" w:color="000000" w:sz="6" w:space="0"/>
            </w:tcBorders>
            <w:tcMar>
              <w:top w:w="90" w:type="dxa"/>
              <w:left w:w="80" w:type="dxa"/>
              <w:bottom w:w="90" w:type="dxa"/>
              <w:right w:w="80" w:type="dxa"/>
            </w:tcMar>
            <w:vAlign w:val="center"/>
          </w:tcPr>
          <w:p w14:paraId="43A0853B">
            <w:pPr>
              <w:spacing w:before="0" w:after="0" w:line="400" w:lineRule="exact"/>
              <w:jc w:val="center"/>
            </w:pPr>
            <w:r>
              <w:rPr>
                <w:rFonts w:hint="eastAsia" w:ascii="Times New Roman" w:hAnsi="Times New Roman" w:eastAsia="宋体"/>
                <w:b/>
                <w:spacing w:val="0"/>
                <w:sz w:val="21"/>
              </w:rPr>
              <w:t>标准误</w:t>
            </w:r>
          </w:p>
        </w:tc>
        <w:tc>
          <w:tcPr>
            <w:tcBorders>
              <w:bottom w:val="single" w:color="000000" w:sz="6" w:space="0"/>
            </w:tcBorders>
            <w:tcMar>
              <w:top w:w="90" w:type="dxa"/>
              <w:left w:w="80" w:type="dxa"/>
              <w:bottom w:w="90" w:type="dxa"/>
              <w:right w:w="80" w:type="dxa"/>
            </w:tcMar>
            <w:vAlign w:val="center"/>
          </w:tcPr>
          <w:p w14:paraId="73F84FCB">
            <w:pPr>
              <w:spacing w:before="0" w:after="0" w:line="400" w:lineRule="exact"/>
              <w:jc w:val="center"/>
            </w:pPr>
            <w:r>
              <w:rPr>
                <w:rFonts w:hint="eastAsia" w:ascii="Times New Roman" w:hAnsi="Times New Roman" w:eastAsia="宋体"/>
                <w:b/>
                <w:spacing w:val="0"/>
                <w:sz w:val="21"/>
              </w:rPr>
              <w:t>观测值</w:t>
            </w:r>
          </w:p>
        </w:tc>
        <w:tc>
          <w:tcPr>
            <w:tcBorders>
              <w:bottom w:val="single" w:color="000000" w:sz="6" w:space="0"/>
            </w:tcBorders>
            <w:tcMar>
              <w:top w:w="90" w:type="dxa"/>
              <w:left w:w="80" w:type="dxa"/>
              <w:bottom w:w="90" w:type="dxa"/>
              <w:right w:w="80" w:type="dxa"/>
            </w:tcMar>
            <w:vAlign w:val="center"/>
          </w:tcPr>
          <w:p w14:paraId="287E7966">
            <w:pPr>
              <w:spacing w:before="0" w:after="0" w:line="400" w:lineRule="exact"/>
              <w:jc w:val="center"/>
            </w:pPr>
            <w:r>
              <w:rPr>
                <w:rFonts w:hint="eastAsia" w:ascii="Times New Roman" w:hAnsi="Times New Roman" w:eastAsia="宋体"/>
                <w:b/>
                <w:spacing w:val="0"/>
                <w:sz w:val="21"/>
              </w:rPr>
              <w:t>第一阶段稳健</w:t>
            </w:r>
            <w:r>
              <w:rPr>
                <w:rFonts w:ascii="Times New Roman" w:hAnsi="Times New Roman" w:eastAsia="宋体"/>
                <w:b/>
                <w:spacing w:val="0"/>
                <w:sz w:val="21"/>
              </w:rPr>
              <w:t xml:space="preserve"> F</w:t>
            </w:r>
          </w:p>
        </w:tc>
      </w:tr>
      <w:tr w14:paraId="2E7A4FFF">
        <w:trPr>
          <w:cantSplit/>
          <w:trHeight w:val="360" w:hRule="atLeast"/>
          <w:jc w:val="center"/>
        </w:trPr>
        <w:tc>
          <w:tcPr>
            <w:tcMar>
              <w:top w:w="90" w:type="dxa"/>
              <w:left w:w="80" w:type="dxa"/>
              <w:bottom w:w="90" w:type="dxa"/>
              <w:right w:w="80" w:type="dxa"/>
            </w:tcMar>
            <w:vAlign w:val="center"/>
          </w:tcPr>
          <w:p w14:paraId="6E907929">
            <w:pPr>
              <w:spacing w:before="0" w:after="0" w:line="400" w:lineRule="exact"/>
              <w:jc w:val="left"/>
            </w:pPr>
            <w:r>
              <w:rPr>
                <w:rFonts w:hint="eastAsia" w:ascii="Times New Roman" w:hAnsi="Times New Roman" w:eastAsia="宋体"/>
                <w:b w:val="0"/>
                <w:spacing w:val="0"/>
                <w:sz w:val="21"/>
              </w:rPr>
              <w:t>小时收入代理</w:t>
            </w:r>
          </w:p>
        </w:tc>
        <w:tc>
          <w:tcPr>
            <w:tcMar>
              <w:top w:w="90" w:type="dxa"/>
              <w:left w:w="80" w:type="dxa"/>
              <w:bottom w:w="90" w:type="dxa"/>
              <w:right w:w="80" w:type="dxa"/>
            </w:tcMar>
            <w:vAlign w:val="center"/>
          </w:tcPr>
          <w:p w14:paraId="36B54B29">
            <w:pPr>
              <w:spacing w:before="0" w:after="0" w:line="400" w:lineRule="exact"/>
              <w:jc w:val="center"/>
            </w:pPr>
            <w:r>
              <w:rPr>
                <w:rFonts w:hint="eastAsia" w:ascii="Times New Roman" w:hAnsi="Times New Roman" w:eastAsia="宋体"/>
                <w:b w:val="0"/>
                <w:spacing w:val="0"/>
                <w:sz w:val="21"/>
              </w:rPr>
              <w:t>年工作收入除以每周工作时间和</w:t>
            </w:r>
            <w:r>
              <w:rPr>
                <w:rFonts w:ascii="Times New Roman" w:hAnsi="Times New Roman" w:eastAsia="宋体"/>
                <w:b w:val="0"/>
                <w:spacing w:val="0"/>
                <w:sz w:val="21"/>
              </w:rPr>
              <w:t xml:space="preserve"> 52 </w:t>
            </w:r>
            <w:r>
              <w:rPr>
                <w:rFonts w:hint="eastAsia" w:ascii="Times New Roman" w:hAnsi="Times New Roman" w:eastAsia="宋体"/>
                <w:b w:val="0"/>
                <w:spacing w:val="0"/>
                <w:sz w:val="21"/>
              </w:rPr>
              <w:t>周后取对数</w:t>
            </w:r>
          </w:p>
        </w:tc>
        <w:tc>
          <w:tcPr>
            <w:tcMar>
              <w:top w:w="90" w:type="dxa"/>
              <w:left w:w="80" w:type="dxa"/>
              <w:bottom w:w="90" w:type="dxa"/>
              <w:right w:w="80" w:type="dxa"/>
            </w:tcMar>
            <w:vAlign w:val="center"/>
          </w:tcPr>
          <w:p w14:paraId="3783A62C">
            <w:pPr>
              <w:spacing w:before="0" w:after="0" w:line="400" w:lineRule="exact"/>
              <w:jc w:val="center"/>
            </w:pPr>
            <w:r>
              <w:rPr>
                <w:rFonts w:ascii="Times New Roman" w:hAnsi="Times New Roman" w:eastAsia="宋体"/>
                <w:b w:val="0"/>
                <w:spacing w:val="0"/>
                <w:sz w:val="21"/>
              </w:rPr>
              <w:t>0.2176**</w:t>
            </w:r>
          </w:p>
        </w:tc>
        <w:tc>
          <w:tcPr>
            <w:tcMar>
              <w:top w:w="90" w:type="dxa"/>
              <w:left w:w="80" w:type="dxa"/>
              <w:bottom w:w="90" w:type="dxa"/>
              <w:right w:w="80" w:type="dxa"/>
            </w:tcMar>
            <w:vAlign w:val="center"/>
          </w:tcPr>
          <w:p w14:paraId="2E3F1C3D">
            <w:pPr>
              <w:spacing w:before="0" w:after="0" w:line="400" w:lineRule="exact"/>
              <w:jc w:val="center"/>
            </w:pPr>
            <w:r>
              <w:rPr>
                <w:rFonts w:ascii="Times New Roman" w:hAnsi="Times New Roman" w:eastAsia="宋体"/>
                <w:b w:val="0"/>
                <w:spacing w:val="0"/>
                <w:sz w:val="21"/>
              </w:rPr>
              <w:t>0.0864</w:t>
            </w:r>
          </w:p>
        </w:tc>
        <w:tc>
          <w:tcPr>
            <w:tcMar>
              <w:top w:w="90" w:type="dxa"/>
              <w:left w:w="80" w:type="dxa"/>
              <w:bottom w:w="90" w:type="dxa"/>
              <w:right w:w="80" w:type="dxa"/>
            </w:tcMar>
            <w:vAlign w:val="center"/>
          </w:tcPr>
          <w:p w14:paraId="3B722C19">
            <w:pPr>
              <w:spacing w:before="0" w:after="0" w:line="400" w:lineRule="exact"/>
              <w:jc w:val="center"/>
            </w:pPr>
            <w:r>
              <w:rPr>
                <w:rFonts w:ascii="Times New Roman" w:hAnsi="Times New Roman" w:eastAsia="宋体"/>
                <w:b w:val="0"/>
                <w:spacing w:val="0"/>
                <w:sz w:val="21"/>
              </w:rPr>
              <w:t>15,514</w:t>
            </w:r>
          </w:p>
        </w:tc>
        <w:tc>
          <w:tcPr>
            <w:tcMar>
              <w:top w:w="90" w:type="dxa"/>
              <w:left w:w="80" w:type="dxa"/>
              <w:bottom w:w="90" w:type="dxa"/>
              <w:right w:w="80" w:type="dxa"/>
            </w:tcMar>
            <w:vAlign w:val="center"/>
          </w:tcPr>
          <w:p w14:paraId="40F5E0A4">
            <w:pPr>
              <w:spacing w:before="0" w:after="0" w:line="400" w:lineRule="exact"/>
              <w:jc w:val="center"/>
            </w:pPr>
            <w:r>
              <w:rPr>
                <w:rFonts w:ascii="Times New Roman" w:hAnsi="Times New Roman" w:eastAsia="宋体"/>
                <w:b w:val="0"/>
                <w:spacing w:val="0"/>
                <w:sz w:val="21"/>
              </w:rPr>
              <w:t>13.96</w:t>
            </w:r>
          </w:p>
        </w:tc>
      </w:tr>
      <w:tr w14:paraId="11FB2577">
        <w:trPr>
          <w:cantSplit/>
          <w:trHeight w:val="360" w:hRule="atLeast"/>
          <w:jc w:val="center"/>
        </w:trPr>
        <w:tc>
          <w:tcPr>
            <w:tcMar>
              <w:top w:w="90" w:type="dxa"/>
              <w:left w:w="80" w:type="dxa"/>
              <w:bottom w:w="90" w:type="dxa"/>
              <w:right w:w="80" w:type="dxa"/>
            </w:tcMar>
            <w:vAlign w:val="center"/>
          </w:tcPr>
          <w:p w14:paraId="1CFAD4B6">
            <w:pPr>
              <w:spacing w:before="0" w:after="0" w:line="400" w:lineRule="exact"/>
              <w:jc w:val="left"/>
            </w:pPr>
            <w:r>
              <w:rPr>
                <w:rFonts w:hint="eastAsia" w:ascii="Times New Roman" w:hAnsi="Times New Roman" w:eastAsia="宋体"/>
                <w:b w:val="0"/>
                <w:spacing w:val="0"/>
                <w:sz w:val="21"/>
              </w:rPr>
              <w:t>服务业就业</w:t>
            </w:r>
          </w:p>
        </w:tc>
        <w:tc>
          <w:tcPr>
            <w:tcMar>
              <w:top w:w="90" w:type="dxa"/>
              <w:left w:w="80" w:type="dxa"/>
              <w:bottom w:w="90" w:type="dxa"/>
              <w:right w:w="80" w:type="dxa"/>
            </w:tcMar>
            <w:vAlign w:val="center"/>
          </w:tcPr>
          <w:p w14:paraId="4FAF3F9D">
            <w:pPr>
              <w:spacing w:before="0" w:after="0" w:line="400" w:lineRule="exact"/>
              <w:jc w:val="center"/>
            </w:pPr>
            <w:r>
              <w:rPr>
                <w:rFonts w:hint="eastAsia" w:ascii="Times New Roman" w:hAnsi="Times New Roman" w:eastAsia="宋体"/>
                <w:b w:val="0"/>
                <w:spacing w:val="0"/>
                <w:sz w:val="21"/>
              </w:rPr>
              <w:t>当前主要工作行业属于服务业</w:t>
            </w:r>
          </w:p>
        </w:tc>
        <w:tc>
          <w:tcPr>
            <w:tcMar>
              <w:top w:w="90" w:type="dxa"/>
              <w:left w:w="80" w:type="dxa"/>
              <w:bottom w:w="90" w:type="dxa"/>
              <w:right w:w="80" w:type="dxa"/>
            </w:tcMar>
            <w:vAlign w:val="center"/>
          </w:tcPr>
          <w:p w14:paraId="11F4A177">
            <w:pPr>
              <w:spacing w:before="0" w:after="0" w:line="400" w:lineRule="exact"/>
              <w:jc w:val="center"/>
            </w:pPr>
            <w:r>
              <w:rPr>
                <w:rFonts w:ascii="Times New Roman" w:hAnsi="Times New Roman" w:eastAsia="宋体"/>
                <w:b w:val="0"/>
                <w:spacing w:val="0"/>
                <w:sz w:val="21"/>
              </w:rPr>
              <w:t>-0.0328**</w:t>
            </w:r>
          </w:p>
        </w:tc>
        <w:tc>
          <w:tcPr>
            <w:tcMar>
              <w:top w:w="90" w:type="dxa"/>
              <w:left w:w="80" w:type="dxa"/>
              <w:bottom w:w="90" w:type="dxa"/>
              <w:right w:w="80" w:type="dxa"/>
            </w:tcMar>
            <w:vAlign w:val="center"/>
          </w:tcPr>
          <w:p w14:paraId="34F9513F">
            <w:pPr>
              <w:spacing w:before="0" w:after="0" w:line="400" w:lineRule="exact"/>
              <w:jc w:val="center"/>
            </w:pPr>
            <w:r>
              <w:rPr>
                <w:rFonts w:ascii="Times New Roman" w:hAnsi="Times New Roman" w:eastAsia="宋体"/>
                <w:b w:val="0"/>
                <w:spacing w:val="0"/>
                <w:sz w:val="21"/>
              </w:rPr>
              <w:t>0.0138</w:t>
            </w:r>
          </w:p>
        </w:tc>
        <w:tc>
          <w:tcPr>
            <w:tcMar>
              <w:top w:w="90" w:type="dxa"/>
              <w:left w:w="80" w:type="dxa"/>
              <w:bottom w:w="90" w:type="dxa"/>
              <w:right w:w="80" w:type="dxa"/>
            </w:tcMar>
            <w:vAlign w:val="center"/>
          </w:tcPr>
          <w:p w14:paraId="45922753">
            <w:pPr>
              <w:spacing w:before="0" w:after="0" w:line="400" w:lineRule="exact"/>
              <w:jc w:val="center"/>
            </w:pPr>
            <w:r>
              <w:rPr>
                <w:rFonts w:ascii="Times New Roman" w:hAnsi="Times New Roman" w:eastAsia="宋体"/>
                <w:b w:val="0"/>
                <w:spacing w:val="0"/>
                <w:sz w:val="21"/>
              </w:rPr>
              <w:t>18,231</w:t>
            </w:r>
          </w:p>
        </w:tc>
        <w:tc>
          <w:tcPr>
            <w:tcMar>
              <w:top w:w="90" w:type="dxa"/>
              <w:left w:w="80" w:type="dxa"/>
              <w:bottom w:w="90" w:type="dxa"/>
              <w:right w:w="80" w:type="dxa"/>
            </w:tcMar>
            <w:vAlign w:val="center"/>
          </w:tcPr>
          <w:p w14:paraId="58901449">
            <w:pPr>
              <w:spacing w:before="0" w:after="0" w:line="400" w:lineRule="exact"/>
              <w:jc w:val="center"/>
            </w:pPr>
            <w:r>
              <w:rPr>
                <w:rFonts w:ascii="Times New Roman" w:hAnsi="Times New Roman" w:eastAsia="宋体"/>
                <w:b w:val="0"/>
                <w:spacing w:val="0"/>
                <w:sz w:val="21"/>
              </w:rPr>
              <w:t>14.29</w:t>
            </w:r>
          </w:p>
        </w:tc>
      </w:tr>
    </w:tbl>
    <w:p w14:paraId="55C518CF">
      <w:pPr>
        <w:pStyle w:val="10"/>
        <w:keepNext w:val="0"/>
        <w:keepLines w:val="0"/>
        <w:pageBreakBefore w:val="0"/>
        <w:widowControl w:val="0"/>
        <w:kinsoku/>
        <w:wordWrap/>
        <w:overflowPunct/>
        <w:topLinePunct w:val="0"/>
        <w:autoSpaceDE/>
        <w:autoSpaceDN/>
        <w:bidi w:val="0"/>
        <w:adjustRightInd/>
        <w:snapToGrid/>
        <w:spacing w:before="0" w:beforeLines="0"/>
        <w:textAlignment w:val="auto"/>
        <w:rPr>
          <w:rFonts w:hint="eastAsia" w:ascii="宋体" w:hAnsi="宋体" w:eastAsia="宋体"/>
          <w:b w:val="0"/>
          <w:sz w:val="18"/>
          <w:szCs w:val="18"/>
          <w:lang w:val="en-US" w:eastAsia="zh-CN"/>
        </w:rPr>
      </w:pPr>
      <w:r>
        <w:rPr>
          <w:rFonts w:hint="eastAsia" w:ascii="宋体" w:hAnsi="宋体" w:eastAsia="宋体"/>
          <w:b w:val="0"/>
          <w:sz w:val="18"/>
          <w:szCs w:val="18"/>
          <w:lang w:val="en-US" w:eastAsia="zh-CN"/>
        </w:rPr>
        <w:t>数据来源：CFPS 2020、2022，IFR 工业机器人数据及省级产业结构资料。</w:t>
      </w:r>
    </w:p>
    <w:p w14:paraId="4E72CCB5">
      <w:pPr>
        <w:pStyle w:val="10"/>
        <w:keepNext w:val="0"/>
        <w:keepLines w:val="0"/>
        <w:pageBreakBefore w:val="0"/>
        <w:widowControl w:val="0"/>
        <w:kinsoku/>
        <w:wordWrap/>
        <w:overflowPunct/>
        <w:topLinePunct w:val="0"/>
        <w:autoSpaceDE/>
        <w:autoSpaceDN/>
        <w:bidi w:val="0"/>
        <w:adjustRightInd/>
        <w:snapToGrid/>
        <w:spacing w:before="0" w:beforeLines="0"/>
        <w:textAlignment w:val="auto"/>
        <w:rPr>
          <w:rFonts w:hint="eastAsia" w:ascii="宋体" w:hAnsi="宋体" w:eastAsia="宋体"/>
          <w:b w:val="0"/>
          <w:sz w:val="18"/>
          <w:szCs w:val="18"/>
          <w:lang w:val="en-US" w:eastAsia="zh-CN"/>
        </w:rPr>
      </w:pPr>
      <w:r>
        <w:rPr>
          <w:rFonts w:hint="eastAsia" w:ascii="宋体" w:hAnsi="宋体" w:eastAsia="宋体"/>
          <w:b w:val="0"/>
          <w:sz w:val="18"/>
          <w:szCs w:val="18"/>
          <w:lang w:val="en-US" w:eastAsia="zh-CN"/>
        </w:rPr>
        <w:t>注：本表报告替代被解释变量口径下省级机器人密度对数的 IV-2SLS 估计系数，工具变量口径与表5-1一致。小时收入代理由个人问卷工作总收入与每周工作时间折算得到；服务业就业虚拟变量依据当前主要工作行业编码构造，取值范围为 6—20。各列控制年龄、性别、受教育程度、城乡属性和年份固定效应；标准误按省份聚类。一个星号、两个星号、三个星号分别表示在 10%、5% 和 1% 水平上显著。</w:t>
      </w:r>
    </w:p>
    <w:p w14:paraId="7183C487">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综合表5-3和表5-3a可见，在样本筛选、极端值处理、特殊地区排除以及替代工资和行业口径下，工资回报和制造业就业的主要结论总体保持一致；职业层级结果在常规样本处理下也较为稳定，但其替代口径结果见附录补充诊断；兼职就业在常规稳健性处理中方向一致，但显著性弱于前三类结果。为检验结论是否依赖两期样本窗口，本文进一步考察基准结论在多年份样本中的表现。</w:t>
      </w:r>
    </w:p>
    <w:p w14:paraId="207C91F6">
      <w:pPr>
        <w:pStyle w:val="4"/>
        <w:bidi w:val="0"/>
        <w:rPr>
          <w:rFonts w:hint="default"/>
          <w:lang w:val="en-US" w:eastAsia="zh-CN"/>
        </w:rPr>
      </w:pPr>
      <w:bookmarkStart w:id="39" w:name="_Toc1073642910"/>
      <w:r>
        <w:rPr>
          <w:rFonts w:hint="eastAsia"/>
          <w:lang w:val="en-US" w:eastAsia="zh-CN"/>
        </w:rPr>
        <w:t>5</w:t>
      </w:r>
      <w:r>
        <w:rPr>
          <w:rFonts w:hint="eastAsia"/>
        </w:rPr>
        <w:t>.</w:t>
      </w:r>
      <w:r>
        <w:rPr>
          <w:rFonts w:hint="eastAsia"/>
          <w:lang w:val="en-US" w:eastAsia="zh-CN"/>
        </w:rPr>
        <w:t>2</w:t>
      </w:r>
      <w:r>
        <w:rPr>
          <w:rFonts w:hint="eastAsia"/>
        </w:rPr>
        <w:t>.</w:t>
      </w:r>
      <w:r>
        <w:rPr>
          <w:rFonts w:hint="eastAsia"/>
          <w:lang w:val="en-US" w:eastAsia="zh-CN"/>
        </w:rPr>
        <w:t>2</w:t>
      </w:r>
      <w:r>
        <w:rPr>
          <w:rFonts w:hint="eastAsia"/>
        </w:rPr>
        <w:t xml:space="preserve"> </w:t>
      </w:r>
      <w:r>
        <w:rPr>
          <w:rFonts w:hint="eastAsia"/>
          <w:lang w:eastAsia="zh-CN"/>
        </w:rPr>
        <w:t>多年份样本</w:t>
      </w:r>
      <w:r>
        <w:rPr>
          <w:rFonts w:hint="eastAsia"/>
          <w:lang w:val="en-US" w:eastAsia="zh-CN"/>
        </w:rPr>
        <w:t>扩展估计</w:t>
      </w:r>
      <w:bookmarkEnd w:id="39"/>
    </w:p>
    <w:p w14:paraId="7BA6C832">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表5-4比较两年基准模型和多年份扩展模型，用于观察基准结论在样本年份扩展后的变化。多年份扩展模型使用 CFPS 2014、2016、2018、2020 和 2022 五期个人数据；机器人暴露变量按调查年前一年匹配，主要对应 2013、2015、2017、2019 和 2021 年的省级机器人暴露。工资方程在两年基准模型和多年份扩展模型中的估计系数分别为 0.1994 和 0.1839，制造业就业方程的对应系数分别为 0.0798 和 0.1056，均保持正向且达到常规显著水平。</w:t>
      </w:r>
    </w:p>
    <w:p w14:paraId="1D3868E1">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图5-3展示多年份样本中省级工业机器人密度对数的年度变化。该图以省份—年份为观测层级，报告各调查年份的省份均值和省份四分位区间。2014 至 2022 年间，省级工业机器人密度对数整体上升，说明多年份扩展模型覆盖了机器人暴露持续变化的时间窗口。</w:t>
      </w:r>
    </w:p>
    <w:p w14:paraId="2D740A5D">
      <w:pPr>
        <w:pStyle w:val="6"/>
        <w:spacing w:before="0" w:after="0" w:line="360" w:lineRule="auto"/>
        <w:ind w:firstLine="480"/>
        <w:jc w:val="center"/>
        <w:rPr>
          <w:rFonts w:hint="eastAsia" w:eastAsia="宋体"/>
          <w:lang w:eastAsia="zh-CN"/>
        </w:rPr>
      </w:pPr>
      <w:r>
        <w:rPr>
          <w:rFonts w:hint="eastAsia" w:eastAsia="宋体"/>
          <w:lang w:eastAsia="zh-CN"/>
        </w:rPr>
        <w:drawing>
          <wp:inline distT="0" distB="0" distL="114300" distR="114300">
            <wp:extent cx="4789805" cy="2753360"/>
            <wp:effectExtent l="0" t="0" r="10795" b="15240"/>
            <wp:docPr id="14" name="图片 14"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图片4"/>
                    <pic:cNvPicPr>
                      <a:picLocks noChangeAspect="1"/>
                    </pic:cNvPicPr>
                  </pic:nvPicPr>
                  <pic:blipFill>
                    <a:blip r:embed="rId25"/>
                    <a:stretch>
                      <a:fillRect/>
                    </a:stretch>
                  </pic:blipFill>
                  <pic:spPr>
                    <a:xfrm>
                      <a:off x="0" y="0"/>
                      <a:ext cx="4789805" cy="2753360"/>
                    </a:xfrm>
                    <a:prstGeom prst="rect">
                      <a:avLst/>
                    </a:prstGeom>
                  </pic:spPr>
                </pic:pic>
              </a:graphicData>
            </a:graphic>
          </wp:inline>
        </w:drawing>
      </w:r>
    </w:p>
    <w:p w14:paraId="73DA555F">
      <w:pPr>
        <w:spacing w:line="400" w:lineRule="exact"/>
        <w:jc w:val="center"/>
        <w:rPr>
          <w:rFonts w:hint="eastAsia" w:ascii="宋体" w:hAnsi="宋体"/>
          <w:b/>
          <w:lang w:eastAsia="zh-CN"/>
        </w:rPr>
      </w:pPr>
      <w:r>
        <w:rPr>
          <w:rFonts w:hint="eastAsia" w:ascii="宋体" w:hAnsi="宋体"/>
          <w:b/>
          <w:lang w:eastAsia="zh-CN"/>
        </w:rPr>
        <w:t>图5-</w:t>
      </w:r>
      <w:r>
        <w:rPr>
          <w:rFonts w:hint="eastAsia" w:ascii="宋体" w:hAnsi="宋体"/>
          <w:b/>
          <w:lang w:val="en-US" w:eastAsia="zh-CN"/>
        </w:rPr>
        <w:t>3</w:t>
      </w:r>
      <w:r>
        <w:rPr>
          <w:rFonts w:hint="eastAsia" w:ascii="宋体" w:hAnsi="宋体"/>
          <w:b/>
          <w:lang w:eastAsia="zh-CN"/>
        </w:rPr>
        <w:t xml:space="preserve"> 多年份样本中的省级工业机器人密度对数变化</w:t>
      </w:r>
    </w:p>
    <w:p w14:paraId="1504858A">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除工资和制造业就业外，表5-4还报告 ISEI 得分和兼职就业结果。ISEI 得分在两年基准模型和多年份扩展模型中均为正向且显著，说明职业层级结果在扩展样本窗口后仍提供同向信息。兼职就业在两年基准模型中为负向且在 10% 水平上显著，多年份扩展模型中接近于零，表明工作时间安排结果的稳定性弱于工资、行业配置和职业层级结果。</w:t>
      </w:r>
    </w:p>
    <w:p w14:paraId="3ED304E9">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多年份扩展模型扩大了调查年份范围，但仍沿用本文基准模型的控制变量和年份固定效应设定。表5-4因此主要用于说明：在五期 CFPS 样本中，工资、制造业就业和职业层级结果与两年基准估计方向一致；兼职就业结果则对样本窗口更为敏感。</w:t>
      </w:r>
    </w:p>
    <w:p w14:paraId="7F8D7A1C">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p>
    <w:p w14:paraId="6196D1FD">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p>
    <w:p w14:paraId="52DD7731">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p>
    <w:p w14:paraId="44AB318B">
      <w:pPr>
        <w:pStyle w:val="26"/>
        <w:widowControl w:val="0"/>
        <w:spacing w:before="240" w:after="120" w:line="400" w:lineRule="exact"/>
        <w:ind w:left="0" w:right="0"/>
        <w:jc w:val="center"/>
        <w:rPr>
          <w:rFonts w:hint="eastAsia" w:eastAsia="宋体"/>
          <w:b/>
          <w:spacing w:val="0"/>
          <w:sz w:val="21"/>
          <w:szCs w:val="21"/>
        </w:rPr>
      </w:pPr>
      <w:r>
        <w:rPr>
          <w:rFonts w:hint="eastAsia" w:eastAsia="宋体"/>
          <w:b/>
          <w:spacing w:val="0"/>
          <w:sz w:val="21"/>
          <w:szCs w:val="21"/>
        </w:rPr>
        <w:t>表5-4 多年份样本扩展的 IV-2SLS 估计比较</w:t>
      </w:r>
    </w:p>
    <w:tbl>
      <w:tblPr>
        <w:tblStyle w:val="14"/>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21"/>
        <w:gridCol w:w="1706"/>
        <w:gridCol w:w="2373"/>
      </w:tblGrid>
      <w:tr w14:paraId="0C8D6E59">
        <w:trPr>
          <w:trHeight w:val="380" w:hRule="exact"/>
          <w:jc w:val="center"/>
        </w:trPr>
        <w:tc>
          <w:tcPr>
            <w:tcW w:w="2321" w:type="dxa"/>
            <w:tcBorders>
              <w:bottom w:val="single" w:color="000000" w:sz="6" w:space="0"/>
            </w:tcBorders>
            <w:tcMar>
              <w:top w:w="90" w:type="dxa"/>
              <w:left w:w="80" w:type="dxa"/>
              <w:bottom w:w="90" w:type="dxa"/>
              <w:right w:w="80" w:type="dxa"/>
            </w:tcMar>
            <w:vAlign w:val="center"/>
          </w:tcPr>
          <w:p w14:paraId="46975058">
            <w:pPr>
              <w:snapToGrid w:val="0"/>
              <w:spacing w:before="0" w:after="0" w:line="400" w:lineRule="exact"/>
              <w:jc w:val="center"/>
              <w:rPr>
                <w:sz w:val="21"/>
                <w:szCs w:val="21"/>
              </w:rPr>
            </w:pPr>
            <w:r>
              <w:rPr>
                <w:rFonts w:hint="eastAsia" w:ascii="Times New Roman" w:hAnsi="Times New Roman" w:eastAsia="宋体"/>
                <w:b/>
                <w:spacing w:val="0"/>
                <w:sz w:val="21"/>
                <w:szCs w:val="21"/>
              </w:rPr>
              <w:t>结果变量</w:t>
            </w:r>
            <w:r>
              <w:rPr>
                <w:rFonts w:ascii="Times New Roman" w:hAnsi="Times New Roman" w:eastAsia="宋体"/>
                <w:b/>
                <w:spacing w:val="0"/>
                <w:sz w:val="21"/>
                <w:szCs w:val="21"/>
              </w:rPr>
              <w:t xml:space="preserve"> / </w:t>
            </w:r>
            <w:r>
              <w:rPr>
                <w:rFonts w:hint="eastAsia" w:ascii="Times New Roman" w:hAnsi="Times New Roman" w:eastAsia="宋体"/>
                <w:b/>
                <w:spacing w:val="0"/>
                <w:sz w:val="21"/>
                <w:szCs w:val="21"/>
              </w:rPr>
              <w:t>指标</w:t>
            </w:r>
          </w:p>
        </w:tc>
        <w:tc>
          <w:tcPr>
            <w:tcW w:w="1706" w:type="dxa"/>
            <w:tcBorders>
              <w:bottom w:val="single" w:color="000000" w:sz="6" w:space="0"/>
            </w:tcBorders>
            <w:tcMar>
              <w:top w:w="90" w:type="dxa"/>
              <w:left w:w="80" w:type="dxa"/>
              <w:bottom w:w="90" w:type="dxa"/>
              <w:right w:w="80" w:type="dxa"/>
            </w:tcMar>
            <w:vAlign w:val="center"/>
          </w:tcPr>
          <w:p w14:paraId="3670910A">
            <w:pPr>
              <w:snapToGrid w:val="0"/>
              <w:spacing w:before="0" w:after="0" w:line="400" w:lineRule="exact"/>
              <w:jc w:val="center"/>
              <w:rPr>
                <w:sz w:val="21"/>
                <w:szCs w:val="21"/>
              </w:rPr>
            </w:pPr>
            <w:r>
              <w:rPr>
                <w:rFonts w:ascii="Times New Roman" w:hAnsi="Times New Roman" w:eastAsia="宋体"/>
                <w:b/>
                <w:spacing w:val="0"/>
                <w:sz w:val="21"/>
                <w:szCs w:val="21"/>
              </w:rPr>
              <w:t xml:space="preserve">(1) </w:t>
            </w:r>
            <w:r>
              <w:rPr>
                <w:rFonts w:hint="eastAsia" w:ascii="Times New Roman" w:hAnsi="Times New Roman" w:eastAsia="宋体"/>
                <w:b/>
                <w:spacing w:val="0"/>
                <w:sz w:val="21"/>
                <w:szCs w:val="21"/>
              </w:rPr>
              <w:t>两年基准</w:t>
            </w:r>
          </w:p>
        </w:tc>
        <w:tc>
          <w:tcPr>
            <w:tcW w:w="2373" w:type="dxa"/>
            <w:tcBorders>
              <w:bottom w:val="single" w:color="000000" w:sz="6" w:space="0"/>
            </w:tcBorders>
            <w:tcMar>
              <w:top w:w="90" w:type="dxa"/>
              <w:left w:w="80" w:type="dxa"/>
              <w:bottom w:w="90" w:type="dxa"/>
              <w:right w:w="80" w:type="dxa"/>
            </w:tcMar>
            <w:vAlign w:val="center"/>
          </w:tcPr>
          <w:p w14:paraId="4DB15D2E">
            <w:pPr>
              <w:snapToGrid w:val="0"/>
              <w:spacing w:before="0" w:after="0" w:line="400" w:lineRule="exact"/>
              <w:jc w:val="center"/>
              <w:rPr>
                <w:sz w:val="21"/>
                <w:szCs w:val="21"/>
              </w:rPr>
            </w:pPr>
            <w:r>
              <w:rPr>
                <w:rFonts w:ascii="Times New Roman" w:hAnsi="Times New Roman" w:eastAsia="宋体"/>
                <w:b/>
                <w:spacing w:val="0"/>
                <w:sz w:val="21"/>
                <w:szCs w:val="21"/>
              </w:rPr>
              <w:t xml:space="preserve">(2) </w:t>
            </w:r>
            <w:r>
              <w:rPr>
                <w:rFonts w:hint="eastAsia" w:ascii="Times New Roman" w:hAnsi="Times New Roman" w:eastAsia="宋体"/>
                <w:b/>
                <w:spacing w:val="0"/>
                <w:sz w:val="21"/>
                <w:szCs w:val="21"/>
              </w:rPr>
              <w:t>多年份扩展</w:t>
            </w:r>
          </w:p>
        </w:tc>
      </w:tr>
      <w:tr w14:paraId="69A37437">
        <w:trPr>
          <w:trHeight w:val="380" w:hRule="exact"/>
          <w:jc w:val="center"/>
        </w:trPr>
        <w:tc>
          <w:tcPr>
            <w:tcW w:w="2321" w:type="dxa"/>
            <w:tcBorders>
              <w:top w:val="single" w:color="777777" w:sz="4" w:space="0"/>
            </w:tcBorders>
            <w:tcMar>
              <w:top w:w="90" w:type="dxa"/>
              <w:left w:w="80" w:type="dxa"/>
              <w:bottom w:w="90" w:type="dxa"/>
              <w:right w:w="80" w:type="dxa"/>
            </w:tcMar>
            <w:vAlign w:val="center"/>
          </w:tcPr>
          <w:p w14:paraId="49DC90E5">
            <w:pPr>
              <w:snapToGrid w:val="0"/>
              <w:spacing w:before="0" w:after="0" w:line="400" w:lineRule="exact"/>
              <w:jc w:val="center"/>
              <w:rPr>
                <w:sz w:val="21"/>
                <w:szCs w:val="21"/>
              </w:rPr>
            </w:pPr>
            <w:r>
              <w:rPr>
                <w:rFonts w:ascii="Times New Roman" w:hAnsi="Times New Roman" w:eastAsia="宋体"/>
                <w:b/>
                <w:bCs/>
                <w:spacing w:val="0"/>
                <w:sz w:val="21"/>
                <w:szCs w:val="21"/>
              </w:rPr>
              <w:t xml:space="preserve">Panel </w:t>
            </w:r>
            <w:r>
              <w:rPr>
                <w:rFonts w:hint="eastAsia" w:ascii="Times New Roman" w:hAnsi="Times New Roman" w:eastAsia="宋体"/>
                <w:b/>
                <w:bCs/>
                <w:spacing w:val="0"/>
                <w:sz w:val="21"/>
                <w:szCs w:val="21"/>
              </w:rPr>
              <w:t>A：工资对数</w:t>
            </w:r>
          </w:p>
        </w:tc>
        <w:tc>
          <w:tcPr>
            <w:tcW w:w="1706" w:type="dxa"/>
            <w:tcBorders>
              <w:top w:val="single" w:color="777777" w:sz="4" w:space="0"/>
            </w:tcBorders>
            <w:tcMar>
              <w:top w:w="90" w:type="dxa"/>
              <w:left w:w="80" w:type="dxa"/>
              <w:bottom w:w="90" w:type="dxa"/>
              <w:right w:w="80" w:type="dxa"/>
            </w:tcMar>
            <w:vAlign w:val="center"/>
          </w:tcPr>
          <w:p w14:paraId="2F124A20">
            <w:pPr>
              <w:snapToGrid w:val="0"/>
              <w:spacing w:before="0" w:after="0" w:line="400" w:lineRule="exact"/>
              <w:jc w:val="center"/>
              <w:rPr>
                <w:sz w:val="21"/>
                <w:szCs w:val="21"/>
              </w:rPr>
            </w:pPr>
          </w:p>
        </w:tc>
        <w:tc>
          <w:tcPr>
            <w:tcW w:w="2373" w:type="dxa"/>
            <w:tcBorders>
              <w:top w:val="single" w:color="777777" w:sz="4" w:space="0"/>
            </w:tcBorders>
            <w:tcMar>
              <w:top w:w="90" w:type="dxa"/>
              <w:left w:w="80" w:type="dxa"/>
              <w:bottom w:w="90" w:type="dxa"/>
              <w:right w:w="80" w:type="dxa"/>
            </w:tcMar>
            <w:vAlign w:val="center"/>
          </w:tcPr>
          <w:p w14:paraId="22895AF3">
            <w:pPr>
              <w:snapToGrid w:val="0"/>
              <w:spacing w:before="0" w:after="0" w:line="400" w:lineRule="exact"/>
              <w:jc w:val="center"/>
              <w:rPr>
                <w:sz w:val="21"/>
                <w:szCs w:val="21"/>
              </w:rPr>
            </w:pPr>
          </w:p>
        </w:tc>
      </w:tr>
      <w:tr w14:paraId="67884492">
        <w:trPr>
          <w:trHeight w:val="380" w:hRule="exact"/>
          <w:jc w:val="center"/>
        </w:trPr>
        <w:tc>
          <w:tcPr>
            <w:tcW w:w="2321" w:type="dxa"/>
            <w:tcMar>
              <w:top w:w="90" w:type="dxa"/>
              <w:left w:w="80" w:type="dxa"/>
              <w:bottom w:w="90" w:type="dxa"/>
              <w:right w:w="80" w:type="dxa"/>
            </w:tcMar>
            <w:vAlign w:val="center"/>
          </w:tcPr>
          <w:p w14:paraId="19B5C8EA">
            <w:pPr>
              <w:keepNext/>
              <w:snapToGrid w:val="0"/>
              <w:spacing w:before="0" w:after="0" w:line="400" w:lineRule="exact"/>
              <w:jc w:val="center"/>
              <w:rPr>
                <w:sz w:val="21"/>
                <w:szCs w:val="21"/>
              </w:rPr>
            </w:pPr>
            <w:r>
              <w:rPr>
                <w:rFonts w:hint="eastAsia" w:ascii="Times New Roman" w:hAnsi="Times New Roman" w:eastAsia="宋体"/>
                <w:b w:val="0"/>
                <w:spacing w:val="0"/>
                <w:sz w:val="21"/>
                <w:szCs w:val="21"/>
              </w:rPr>
              <w:t>机器人密度对数</w:t>
            </w:r>
          </w:p>
        </w:tc>
        <w:tc>
          <w:tcPr>
            <w:tcW w:w="1706" w:type="dxa"/>
            <w:tcMar>
              <w:top w:w="90" w:type="dxa"/>
              <w:left w:w="80" w:type="dxa"/>
              <w:bottom w:w="90" w:type="dxa"/>
              <w:right w:w="80" w:type="dxa"/>
            </w:tcMar>
            <w:vAlign w:val="center"/>
          </w:tcPr>
          <w:p w14:paraId="2F688D81">
            <w:pPr>
              <w:keepNext/>
              <w:snapToGrid w:val="0"/>
              <w:spacing w:before="0" w:after="0" w:line="400" w:lineRule="exact"/>
              <w:jc w:val="center"/>
              <w:rPr>
                <w:sz w:val="21"/>
                <w:szCs w:val="21"/>
              </w:rPr>
            </w:pPr>
            <w:r>
              <w:rPr>
                <w:rFonts w:ascii="Times New Roman" w:hAnsi="Times New Roman" w:eastAsia="宋体"/>
                <w:b w:val="0"/>
                <w:spacing w:val="0"/>
                <w:sz w:val="21"/>
                <w:szCs w:val="21"/>
              </w:rPr>
              <w:t>0.1994**</w:t>
            </w:r>
          </w:p>
        </w:tc>
        <w:tc>
          <w:tcPr>
            <w:tcW w:w="2373" w:type="dxa"/>
            <w:tcMar>
              <w:top w:w="90" w:type="dxa"/>
              <w:left w:w="80" w:type="dxa"/>
              <w:bottom w:w="90" w:type="dxa"/>
              <w:right w:w="80" w:type="dxa"/>
            </w:tcMar>
            <w:vAlign w:val="center"/>
          </w:tcPr>
          <w:p w14:paraId="2E983F3A">
            <w:pPr>
              <w:keepNext/>
              <w:snapToGrid w:val="0"/>
              <w:spacing w:before="0" w:after="0" w:line="400" w:lineRule="exact"/>
              <w:jc w:val="center"/>
              <w:rPr>
                <w:sz w:val="21"/>
                <w:szCs w:val="21"/>
              </w:rPr>
            </w:pPr>
            <w:r>
              <w:rPr>
                <w:rFonts w:ascii="Times New Roman" w:hAnsi="Times New Roman" w:eastAsia="宋体"/>
                <w:b w:val="0"/>
                <w:spacing w:val="0"/>
                <w:sz w:val="21"/>
                <w:szCs w:val="21"/>
              </w:rPr>
              <w:t>0.1839***</w:t>
            </w:r>
          </w:p>
        </w:tc>
      </w:tr>
      <w:tr w14:paraId="5F2F6E18">
        <w:trPr>
          <w:trHeight w:val="380" w:hRule="exact"/>
          <w:jc w:val="center"/>
        </w:trPr>
        <w:tc>
          <w:tcPr>
            <w:tcW w:w="2321" w:type="dxa"/>
            <w:tcMar>
              <w:top w:w="70" w:type="dxa"/>
              <w:left w:w="80" w:type="dxa"/>
              <w:bottom w:w="70" w:type="dxa"/>
              <w:right w:w="80" w:type="dxa"/>
            </w:tcMar>
            <w:vAlign w:val="center"/>
          </w:tcPr>
          <w:p w14:paraId="0CF821AF">
            <w:pPr>
              <w:snapToGrid w:val="0"/>
              <w:spacing w:before="0" w:after="0" w:line="400" w:lineRule="exact"/>
              <w:jc w:val="center"/>
              <w:rPr>
                <w:sz w:val="21"/>
                <w:szCs w:val="21"/>
              </w:rPr>
            </w:pPr>
          </w:p>
        </w:tc>
        <w:tc>
          <w:tcPr>
            <w:tcW w:w="1706" w:type="dxa"/>
            <w:tcMar>
              <w:top w:w="70" w:type="dxa"/>
              <w:left w:w="80" w:type="dxa"/>
              <w:bottom w:w="70" w:type="dxa"/>
              <w:right w:w="80" w:type="dxa"/>
            </w:tcMar>
            <w:vAlign w:val="center"/>
          </w:tcPr>
          <w:p w14:paraId="737EC1F0">
            <w:pPr>
              <w:snapToGrid w:val="0"/>
              <w:spacing w:before="0" w:after="0" w:line="400" w:lineRule="exact"/>
              <w:jc w:val="center"/>
              <w:rPr>
                <w:sz w:val="21"/>
                <w:szCs w:val="21"/>
              </w:rPr>
            </w:pPr>
            <w:r>
              <w:rPr>
                <w:rFonts w:ascii="Times New Roman" w:hAnsi="Times New Roman" w:eastAsia="宋体"/>
                <w:b w:val="0"/>
                <w:spacing w:val="0"/>
                <w:sz w:val="21"/>
                <w:szCs w:val="21"/>
              </w:rPr>
              <w:t>(0.0780)</w:t>
            </w:r>
          </w:p>
        </w:tc>
        <w:tc>
          <w:tcPr>
            <w:tcW w:w="2373" w:type="dxa"/>
            <w:tcMar>
              <w:top w:w="70" w:type="dxa"/>
              <w:left w:w="80" w:type="dxa"/>
              <w:bottom w:w="70" w:type="dxa"/>
              <w:right w:w="80" w:type="dxa"/>
            </w:tcMar>
            <w:vAlign w:val="center"/>
          </w:tcPr>
          <w:p w14:paraId="15D5D770">
            <w:pPr>
              <w:snapToGrid w:val="0"/>
              <w:spacing w:before="0" w:after="0" w:line="400" w:lineRule="exact"/>
              <w:jc w:val="center"/>
              <w:rPr>
                <w:sz w:val="21"/>
                <w:szCs w:val="21"/>
              </w:rPr>
            </w:pPr>
            <w:r>
              <w:rPr>
                <w:rFonts w:ascii="Times New Roman" w:hAnsi="Times New Roman" w:eastAsia="宋体"/>
                <w:b w:val="0"/>
                <w:spacing w:val="0"/>
                <w:sz w:val="21"/>
                <w:szCs w:val="21"/>
              </w:rPr>
              <w:t>(0.0602)</w:t>
            </w:r>
          </w:p>
        </w:tc>
      </w:tr>
      <w:tr w14:paraId="7BD9602D">
        <w:trPr>
          <w:trHeight w:val="380" w:hRule="exact"/>
          <w:jc w:val="center"/>
        </w:trPr>
        <w:tc>
          <w:tcPr>
            <w:tcW w:w="2321" w:type="dxa"/>
            <w:tcMar>
              <w:top w:w="90" w:type="dxa"/>
              <w:left w:w="80" w:type="dxa"/>
              <w:bottom w:w="90" w:type="dxa"/>
              <w:right w:w="80" w:type="dxa"/>
            </w:tcMar>
            <w:vAlign w:val="center"/>
          </w:tcPr>
          <w:p w14:paraId="05BBF899">
            <w:pPr>
              <w:snapToGrid w:val="0"/>
              <w:spacing w:before="0" w:after="0" w:line="400" w:lineRule="exact"/>
              <w:jc w:val="center"/>
              <w:rPr>
                <w:sz w:val="21"/>
                <w:szCs w:val="21"/>
              </w:rPr>
            </w:pPr>
            <w:r>
              <w:rPr>
                <w:rFonts w:hint="eastAsia" w:ascii="Times New Roman" w:hAnsi="Times New Roman" w:eastAsia="宋体"/>
                <w:b w:val="0"/>
                <w:spacing w:val="0"/>
                <w:sz w:val="21"/>
                <w:szCs w:val="21"/>
              </w:rPr>
              <w:t>观测值</w:t>
            </w:r>
          </w:p>
        </w:tc>
        <w:tc>
          <w:tcPr>
            <w:tcW w:w="1706" w:type="dxa"/>
            <w:tcMar>
              <w:top w:w="90" w:type="dxa"/>
              <w:left w:w="80" w:type="dxa"/>
              <w:bottom w:w="90" w:type="dxa"/>
              <w:right w:w="80" w:type="dxa"/>
            </w:tcMar>
            <w:vAlign w:val="center"/>
          </w:tcPr>
          <w:p w14:paraId="5973EE4F">
            <w:pPr>
              <w:snapToGrid w:val="0"/>
              <w:spacing w:before="0" w:after="0" w:line="400" w:lineRule="exact"/>
              <w:jc w:val="center"/>
              <w:rPr>
                <w:sz w:val="21"/>
                <w:szCs w:val="21"/>
              </w:rPr>
            </w:pPr>
            <w:r>
              <w:rPr>
                <w:rFonts w:ascii="Times New Roman" w:hAnsi="Times New Roman" w:eastAsia="宋体"/>
                <w:b w:val="0"/>
                <w:spacing w:val="0"/>
                <w:sz w:val="21"/>
                <w:szCs w:val="21"/>
              </w:rPr>
              <w:t>15,697</w:t>
            </w:r>
          </w:p>
        </w:tc>
        <w:tc>
          <w:tcPr>
            <w:tcW w:w="2373" w:type="dxa"/>
            <w:tcMar>
              <w:top w:w="90" w:type="dxa"/>
              <w:left w:w="80" w:type="dxa"/>
              <w:bottom w:w="90" w:type="dxa"/>
              <w:right w:w="80" w:type="dxa"/>
            </w:tcMar>
            <w:vAlign w:val="center"/>
          </w:tcPr>
          <w:p w14:paraId="0D3E4528">
            <w:pPr>
              <w:snapToGrid w:val="0"/>
              <w:spacing w:before="0" w:after="0" w:line="400" w:lineRule="exact"/>
              <w:jc w:val="center"/>
              <w:rPr>
                <w:sz w:val="21"/>
                <w:szCs w:val="21"/>
              </w:rPr>
            </w:pPr>
            <w:r>
              <w:rPr>
                <w:rFonts w:ascii="Times New Roman" w:hAnsi="Times New Roman" w:eastAsia="宋体"/>
                <w:b w:val="0"/>
                <w:spacing w:val="0"/>
                <w:sz w:val="21"/>
                <w:szCs w:val="21"/>
              </w:rPr>
              <w:t>39,159</w:t>
            </w:r>
          </w:p>
        </w:tc>
      </w:tr>
      <w:tr w14:paraId="1DEC3CC5">
        <w:trPr>
          <w:trHeight w:val="380" w:hRule="exact"/>
          <w:jc w:val="center"/>
        </w:trPr>
        <w:tc>
          <w:tcPr>
            <w:tcW w:w="2321" w:type="dxa"/>
            <w:tcBorders>
              <w:top w:val="single" w:color="777777" w:sz="4" w:space="0"/>
            </w:tcBorders>
            <w:tcMar>
              <w:top w:w="90" w:type="dxa"/>
              <w:left w:w="80" w:type="dxa"/>
              <w:bottom w:w="90" w:type="dxa"/>
              <w:right w:w="80" w:type="dxa"/>
            </w:tcMar>
            <w:vAlign w:val="center"/>
          </w:tcPr>
          <w:p w14:paraId="7458CE90">
            <w:pPr>
              <w:snapToGrid w:val="0"/>
              <w:spacing w:before="0" w:after="0" w:line="400" w:lineRule="exact"/>
              <w:jc w:val="center"/>
              <w:rPr>
                <w:sz w:val="21"/>
                <w:szCs w:val="21"/>
              </w:rPr>
            </w:pPr>
            <w:r>
              <w:rPr>
                <w:rFonts w:ascii="Times New Roman" w:hAnsi="Times New Roman" w:eastAsia="宋体"/>
                <w:b/>
                <w:bCs/>
                <w:spacing w:val="0"/>
                <w:sz w:val="21"/>
                <w:szCs w:val="21"/>
              </w:rPr>
              <w:t xml:space="preserve">Panel </w:t>
            </w:r>
            <w:r>
              <w:rPr>
                <w:rFonts w:hint="eastAsia" w:ascii="Times New Roman" w:hAnsi="Times New Roman" w:eastAsia="宋体"/>
                <w:b/>
                <w:bCs/>
                <w:spacing w:val="0"/>
                <w:sz w:val="21"/>
                <w:szCs w:val="21"/>
              </w:rPr>
              <w:t>B：制造业就业</w:t>
            </w:r>
          </w:p>
        </w:tc>
        <w:tc>
          <w:tcPr>
            <w:tcW w:w="1706" w:type="dxa"/>
            <w:tcBorders>
              <w:top w:val="single" w:color="777777" w:sz="4" w:space="0"/>
            </w:tcBorders>
            <w:tcMar>
              <w:top w:w="90" w:type="dxa"/>
              <w:left w:w="80" w:type="dxa"/>
              <w:bottom w:w="90" w:type="dxa"/>
              <w:right w:w="80" w:type="dxa"/>
            </w:tcMar>
            <w:vAlign w:val="center"/>
          </w:tcPr>
          <w:p w14:paraId="6F307F60">
            <w:pPr>
              <w:snapToGrid w:val="0"/>
              <w:spacing w:before="0" w:after="0" w:line="400" w:lineRule="exact"/>
              <w:jc w:val="center"/>
              <w:rPr>
                <w:sz w:val="21"/>
                <w:szCs w:val="21"/>
              </w:rPr>
            </w:pPr>
          </w:p>
        </w:tc>
        <w:tc>
          <w:tcPr>
            <w:tcW w:w="2373" w:type="dxa"/>
            <w:tcBorders>
              <w:top w:val="single" w:color="777777" w:sz="4" w:space="0"/>
            </w:tcBorders>
            <w:tcMar>
              <w:top w:w="90" w:type="dxa"/>
              <w:left w:w="80" w:type="dxa"/>
              <w:bottom w:w="90" w:type="dxa"/>
              <w:right w:w="80" w:type="dxa"/>
            </w:tcMar>
            <w:vAlign w:val="center"/>
          </w:tcPr>
          <w:p w14:paraId="0693F8F7">
            <w:pPr>
              <w:snapToGrid w:val="0"/>
              <w:spacing w:before="0" w:after="0" w:line="400" w:lineRule="exact"/>
              <w:jc w:val="center"/>
              <w:rPr>
                <w:sz w:val="21"/>
                <w:szCs w:val="21"/>
              </w:rPr>
            </w:pPr>
          </w:p>
        </w:tc>
      </w:tr>
      <w:tr w14:paraId="559F5E5D">
        <w:trPr>
          <w:trHeight w:val="380" w:hRule="exact"/>
          <w:jc w:val="center"/>
        </w:trPr>
        <w:tc>
          <w:tcPr>
            <w:tcW w:w="2321" w:type="dxa"/>
            <w:tcMar>
              <w:top w:w="90" w:type="dxa"/>
              <w:left w:w="80" w:type="dxa"/>
              <w:bottom w:w="90" w:type="dxa"/>
              <w:right w:w="80" w:type="dxa"/>
            </w:tcMar>
            <w:vAlign w:val="center"/>
          </w:tcPr>
          <w:p w14:paraId="5A5CEFD1">
            <w:pPr>
              <w:keepNext/>
              <w:snapToGrid w:val="0"/>
              <w:spacing w:before="0" w:after="0" w:line="400" w:lineRule="exact"/>
              <w:jc w:val="center"/>
              <w:rPr>
                <w:sz w:val="21"/>
                <w:szCs w:val="21"/>
              </w:rPr>
            </w:pPr>
            <w:r>
              <w:rPr>
                <w:rFonts w:hint="eastAsia" w:ascii="Times New Roman" w:hAnsi="Times New Roman" w:eastAsia="宋体"/>
                <w:b w:val="0"/>
                <w:spacing w:val="0"/>
                <w:sz w:val="21"/>
                <w:szCs w:val="21"/>
              </w:rPr>
              <w:t>机器人密度对数</w:t>
            </w:r>
          </w:p>
        </w:tc>
        <w:tc>
          <w:tcPr>
            <w:tcW w:w="1706" w:type="dxa"/>
            <w:tcMar>
              <w:top w:w="90" w:type="dxa"/>
              <w:left w:w="80" w:type="dxa"/>
              <w:bottom w:w="90" w:type="dxa"/>
              <w:right w:w="80" w:type="dxa"/>
            </w:tcMar>
            <w:vAlign w:val="center"/>
          </w:tcPr>
          <w:p w14:paraId="3A115983">
            <w:pPr>
              <w:keepNext/>
              <w:snapToGrid w:val="0"/>
              <w:spacing w:before="0" w:after="0" w:line="400" w:lineRule="exact"/>
              <w:jc w:val="center"/>
              <w:rPr>
                <w:sz w:val="21"/>
                <w:szCs w:val="21"/>
              </w:rPr>
            </w:pPr>
            <w:r>
              <w:rPr>
                <w:rFonts w:ascii="Times New Roman" w:hAnsi="Times New Roman" w:eastAsia="宋体"/>
                <w:b w:val="0"/>
                <w:spacing w:val="0"/>
                <w:sz w:val="21"/>
                <w:szCs w:val="21"/>
              </w:rPr>
              <w:t>0.0798***</w:t>
            </w:r>
          </w:p>
        </w:tc>
        <w:tc>
          <w:tcPr>
            <w:tcW w:w="2373" w:type="dxa"/>
            <w:tcMar>
              <w:top w:w="90" w:type="dxa"/>
              <w:left w:w="80" w:type="dxa"/>
              <w:bottom w:w="90" w:type="dxa"/>
              <w:right w:w="80" w:type="dxa"/>
            </w:tcMar>
            <w:vAlign w:val="center"/>
          </w:tcPr>
          <w:p w14:paraId="27011C57">
            <w:pPr>
              <w:keepNext/>
              <w:snapToGrid w:val="0"/>
              <w:spacing w:before="0" w:after="0" w:line="400" w:lineRule="exact"/>
              <w:jc w:val="center"/>
              <w:rPr>
                <w:sz w:val="21"/>
                <w:szCs w:val="21"/>
              </w:rPr>
            </w:pPr>
            <w:r>
              <w:rPr>
                <w:rFonts w:ascii="Times New Roman" w:hAnsi="Times New Roman" w:eastAsia="宋体"/>
                <w:b w:val="0"/>
                <w:spacing w:val="0"/>
                <w:sz w:val="21"/>
                <w:szCs w:val="21"/>
              </w:rPr>
              <w:t>0.1056***</w:t>
            </w:r>
          </w:p>
        </w:tc>
      </w:tr>
      <w:tr w14:paraId="01EE17D1">
        <w:trPr>
          <w:trHeight w:val="380" w:hRule="exact"/>
          <w:jc w:val="center"/>
        </w:trPr>
        <w:tc>
          <w:tcPr>
            <w:tcW w:w="2321" w:type="dxa"/>
            <w:tcMar>
              <w:top w:w="70" w:type="dxa"/>
              <w:left w:w="80" w:type="dxa"/>
              <w:bottom w:w="70" w:type="dxa"/>
              <w:right w:w="80" w:type="dxa"/>
            </w:tcMar>
            <w:vAlign w:val="center"/>
          </w:tcPr>
          <w:p w14:paraId="11C84D81">
            <w:pPr>
              <w:snapToGrid w:val="0"/>
              <w:spacing w:before="0" w:after="0" w:line="400" w:lineRule="exact"/>
              <w:jc w:val="center"/>
              <w:rPr>
                <w:sz w:val="21"/>
                <w:szCs w:val="21"/>
              </w:rPr>
            </w:pPr>
          </w:p>
        </w:tc>
        <w:tc>
          <w:tcPr>
            <w:tcW w:w="1706" w:type="dxa"/>
            <w:tcMar>
              <w:top w:w="70" w:type="dxa"/>
              <w:left w:w="80" w:type="dxa"/>
              <w:bottom w:w="70" w:type="dxa"/>
              <w:right w:w="80" w:type="dxa"/>
            </w:tcMar>
            <w:vAlign w:val="center"/>
          </w:tcPr>
          <w:p w14:paraId="57FFB717">
            <w:pPr>
              <w:snapToGrid w:val="0"/>
              <w:spacing w:before="0" w:after="0" w:line="400" w:lineRule="exact"/>
              <w:jc w:val="center"/>
              <w:rPr>
                <w:sz w:val="21"/>
                <w:szCs w:val="21"/>
              </w:rPr>
            </w:pPr>
            <w:r>
              <w:rPr>
                <w:rFonts w:ascii="Times New Roman" w:hAnsi="Times New Roman" w:eastAsia="宋体"/>
                <w:b w:val="0"/>
                <w:spacing w:val="0"/>
                <w:sz w:val="21"/>
                <w:szCs w:val="21"/>
              </w:rPr>
              <w:t>(0.0219)</w:t>
            </w:r>
          </w:p>
        </w:tc>
        <w:tc>
          <w:tcPr>
            <w:tcW w:w="2373" w:type="dxa"/>
            <w:tcMar>
              <w:top w:w="70" w:type="dxa"/>
              <w:left w:w="80" w:type="dxa"/>
              <w:bottom w:w="70" w:type="dxa"/>
              <w:right w:w="80" w:type="dxa"/>
            </w:tcMar>
            <w:vAlign w:val="center"/>
          </w:tcPr>
          <w:p w14:paraId="069A23EB">
            <w:pPr>
              <w:snapToGrid w:val="0"/>
              <w:spacing w:before="0" w:after="0" w:line="400" w:lineRule="exact"/>
              <w:jc w:val="center"/>
              <w:rPr>
                <w:sz w:val="21"/>
                <w:szCs w:val="21"/>
              </w:rPr>
            </w:pPr>
            <w:r>
              <w:rPr>
                <w:rFonts w:ascii="Times New Roman" w:hAnsi="Times New Roman" w:eastAsia="宋体"/>
                <w:b w:val="0"/>
                <w:spacing w:val="0"/>
                <w:sz w:val="21"/>
                <w:szCs w:val="21"/>
              </w:rPr>
              <w:t>(0.0197)</w:t>
            </w:r>
          </w:p>
        </w:tc>
      </w:tr>
      <w:tr w14:paraId="1EAFAD64">
        <w:trPr>
          <w:trHeight w:val="380" w:hRule="exact"/>
          <w:jc w:val="center"/>
        </w:trPr>
        <w:tc>
          <w:tcPr>
            <w:tcW w:w="2321" w:type="dxa"/>
            <w:tcMar>
              <w:top w:w="90" w:type="dxa"/>
              <w:left w:w="80" w:type="dxa"/>
              <w:bottom w:w="90" w:type="dxa"/>
              <w:right w:w="80" w:type="dxa"/>
            </w:tcMar>
            <w:vAlign w:val="center"/>
          </w:tcPr>
          <w:p w14:paraId="78B160F6">
            <w:pPr>
              <w:snapToGrid w:val="0"/>
              <w:spacing w:before="0" w:after="0" w:line="400" w:lineRule="exact"/>
              <w:jc w:val="center"/>
              <w:rPr>
                <w:sz w:val="21"/>
                <w:szCs w:val="21"/>
              </w:rPr>
            </w:pPr>
            <w:r>
              <w:rPr>
                <w:rFonts w:hint="eastAsia" w:ascii="Times New Roman" w:hAnsi="Times New Roman" w:eastAsia="宋体"/>
                <w:b w:val="0"/>
                <w:spacing w:val="0"/>
                <w:sz w:val="21"/>
                <w:szCs w:val="21"/>
              </w:rPr>
              <w:t>观测值</w:t>
            </w:r>
          </w:p>
        </w:tc>
        <w:tc>
          <w:tcPr>
            <w:tcW w:w="1706" w:type="dxa"/>
            <w:tcMar>
              <w:top w:w="90" w:type="dxa"/>
              <w:left w:w="80" w:type="dxa"/>
              <w:bottom w:w="90" w:type="dxa"/>
              <w:right w:w="80" w:type="dxa"/>
            </w:tcMar>
            <w:vAlign w:val="center"/>
          </w:tcPr>
          <w:p w14:paraId="2C5DDE14">
            <w:pPr>
              <w:snapToGrid w:val="0"/>
              <w:spacing w:before="0" w:after="0" w:line="400" w:lineRule="exact"/>
              <w:jc w:val="center"/>
              <w:rPr>
                <w:sz w:val="21"/>
                <w:szCs w:val="21"/>
              </w:rPr>
            </w:pPr>
            <w:r>
              <w:rPr>
                <w:rFonts w:ascii="Times New Roman" w:hAnsi="Times New Roman" w:eastAsia="宋体"/>
                <w:b w:val="0"/>
                <w:spacing w:val="0"/>
                <w:sz w:val="21"/>
                <w:szCs w:val="21"/>
              </w:rPr>
              <w:t>18,231</w:t>
            </w:r>
          </w:p>
        </w:tc>
        <w:tc>
          <w:tcPr>
            <w:tcW w:w="2373" w:type="dxa"/>
            <w:tcMar>
              <w:top w:w="90" w:type="dxa"/>
              <w:left w:w="80" w:type="dxa"/>
              <w:bottom w:w="90" w:type="dxa"/>
              <w:right w:w="80" w:type="dxa"/>
            </w:tcMar>
            <w:vAlign w:val="center"/>
          </w:tcPr>
          <w:p w14:paraId="6D43A0C2">
            <w:pPr>
              <w:snapToGrid w:val="0"/>
              <w:spacing w:before="0" w:after="0" w:line="400" w:lineRule="exact"/>
              <w:jc w:val="center"/>
              <w:rPr>
                <w:sz w:val="21"/>
                <w:szCs w:val="21"/>
              </w:rPr>
            </w:pPr>
            <w:r>
              <w:rPr>
                <w:rFonts w:ascii="Times New Roman" w:hAnsi="Times New Roman" w:eastAsia="宋体"/>
                <w:b w:val="0"/>
                <w:spacing w:val="0"/>
                <w:sz w:val="21"/>
                <w:szCs w:val="21"/>
              </w:rPr>
              <w:t>136,996</w:t>
            </w:r>
          </w:p>
        </w:tc>
      </w:tr>
      <w:tr w14:paraId="6B9C253B">
        <w:trPr>
          <w:trHeight w:val="380" w:hRule="exact"/>
          <w:jc w:val="center"/>
        </w:trPr>
        <w:tc>
          <w:tcPr>
            <w:tcW w:w="2321" w:type="dxa"/>
            <w:tcBorders>
              <w:top w:val="single" w:color="777777" w:sz="4" w:space="0"/>
            </w:tcBorders>
            <w:tcMar>
              <w:top w:w="90" w:type="dxa"/>
              <w:left w:w="80" w:type="dxa"/>
              <w:bottom w:w="90" w:type="dxa"/>
              <w:right w:w="80" w:type="dxa"/>
            </w:tcMar>
            <w:vAlign w:val="center"/>
          </w:tcPr>
          <w:p w14:paraId="3DE18AF8">
            <w:pPr>
              <w:snapToGrid w:val="0"/>
              <w:spacing w:before="0" w:after="0" w:line="400" w:lineRule="exact"/>
              <w:jc w:val="center"/>
              <w:rPr>
                <w:sz w:val="21"/>
                <w:szCs w:val="21"/>
              </w:rPr>
            </w:pPr>
            <w:r>
              <w:rPr>
                <w:rFonts w:ascii="Times New Roman" w:hAnsi="Times New Roman" w:eastAsia="宋体"/>
                <w:b/>
                <w:bCs/>
                <w:spacing w:val="0"/>
                <w:sz w:val="21"/>
                <w:szCs w:val="21"/>
              </w:rPr>
              <w:t xml:space="preserve">Panel </w:t>
            </w:r>
            <w:r>
              <w:rPr>
                <w:rFonts w:hint="eastAsia" w:ascii="Times New Roman" w:hAnsi="Times New Roman" w:eastAsia="宋体"/>
                <w:b/>
                <w:bCs/>
                <w:spacing w:val="0"/>
                <w:sz w:val="21"/>
                <w:szCs w:val="21"/>
              </w:rPr>
              <w:t>C：ISEI</w:t>
            </w:r>
            <w:r>
              <w:rPr>
                <w:rFonts w:ascii="Times New Roman" w:hAnsi="Times New Roman" w:eastAsia="宋体"/>
                <w:b/>
                <w:bCs/>
                <w:spacing w:val="0"/>
                <w:sz w:val="21"/>
                <w:szCs w:val="21"/>
              </w:rPr>
              <w:t xml:space="preserve"> </w:t>
            </w:r>
            <w:r>
              <w:rPr>
                <w:rFonts w:hint="eastAsia" w:ascii="Times New Roman" w:hAnsi="Times New Roman" w:eastAsia="宋体"/>
                <w:b/>
                <w:bCs/>
                <w:spacing w:val="0"/>
                <w:sz w:val="21"/>
                <w:szCs w:val="21"/>
              </w:rPr>
              <w:t>得分</w:t>
            </w:r>
          </w:p>
        </w:tc>
        <w:tc>
          <w:tcPr>
            <w:tcW w:w="1706" w:type="dxa"/>
            <w:tcBorders>
              <w:top w:val="single" w:color="777777" w:sz="4" w:space="0"/>
            </w:tcBorders>
            <w:tcMar>
              <w:top w:w="90" w:type="dxa"/>
              <w:left w:w="80" w:type="dxa"/>
              <w:bottom w:w="90" w:type="dxa"/>
              <w:right w:w="80" w:type="dxa"/>
            </w:tcMar>
            <w:vAlign w:val="center"/>
          </w:tcPr>
          <w:p w14:paraId="6C44D0A7">
            <w:pPr>
              <w:snapToGrid w:val="0"/>
              <w:spacing w:before="0" w:after="0" w:line="400" w:lineRule="exact"/>
              <w:jc w:val="center"/>
              <w:rPr>
                <w:sz w:val="21"/>
                <w:szCs w:val="21"/>
              </w:rPr>
            </w:pPr>
          </w:p>
        </w:tc>
        <w:tc>
          <w:tcPr>
            <w:tcW w:w="2373" w:type="dxa"/>
            <w:tcBorders>
              <w:top w:val="single" w:color="777777" w:sz="4" w:space="0"/>
            </w:tcBorders>
            <w:tcMar>
              <w:top w:w="90" w:type="dxa"/>
              <w:left w:w="80" w:type="dxa"/>
              <w:bottom w:w="90" w:type="dxa"/>
              <w:right w:w="80" w:type="dxa"/>
            </w:tcMar>
            <w:vAlign w:val="center"/>
          </w:tcPr>
          <w:p w14:paraId="633DE29C">
            <w:pPr>
              <w:snapToGrid w:val="0"/>
              <w:spacing w:before="0" w:after="0" w:line="400" w:lineRule="exact"/>
              <w:jc w:val="center"/>
              <w:rPr>
                <w:sz w:val="21"/>
                <w:szCs w:val="21"/>
              </w:rPr>
            </w:pPr>
          </w:p>
        </w:tc>
      </w:tr>
      <w:tr w14:paraId="52EC648D">
        <w:trPr>
          <w:trHeight w:val="380" w:hRule="exact"/>
          <w:jc w:val="center"/>
        </w:trPr>
        <w:tc>
          <w:tcPr>
            <w:tcW w:w="2321" w:type="dxa"/>
            <w:tcMar>
              <w:top w:w="90" w:type="dxa"/>
              <w:left w:w="80" w:type="dxa"/>
              <w:bottom w:w="90" w:type="dxa"/>
              <w:right w:w="80" w:type="dxa"/>
            </w:tcMar>
            <w:vAlign w:val="center"/>
          </w:tcPr>
          <w:p w14:paraId="74D5F0ED">
            <w:pPr>
              <w:keepNext/>
              <w:snapToGrid w:val="0"/>
              <w:spacing w:before="0" w:after="0" w:line="400" w:lineRule="exact"/>
              <w:jc w:val="center"/>
              <w:rPr>
                <w:sz w:val="21"/>
                <w:szCs w:val="21"/>
              </w:rPr>
            </w:pPr>
            <w:r>
              <w:rPr>
                <w:rFonts w:hint="eastAsia" w:ascii="Times New Roman" w:hAnsi="Times New Roman" w:eastAsia="宋体"/>
                <w:b w:val="0"/>
                <w:spacing w:val="0"/>
                <w:sz w:val="21"/>
                <w:szCs w:val="21"/>
              </w:rPr>
              <w:t>机器人密度对数</w:t>
            </w:r>
          </w:p>
        </w:tc>
        <w:tc>
          <w:tcPr>
            <w:tcW w:w="1706" w:type="dxa"/>
            <w:tcMar>
              <w:top w:w="90" w:type="dxa"/>
              <w:left w:w="80" w:type="dxa"/>
              <w:bottom w:w="90" w:type="dxa"/>
              <w:right w:w="80" w:type="dxa"/>
            </w:tcMar>
            <w:vAlign w:val="center"/>
          </w:tcPr>
          <w:p w14:paraId="374EF51F">
            <w:pPr>
              <w:keepNext/>
              <w:snapToGrid w:val="0"/>
              <w:spacing w:before="0" w:after="0" w:line="400" w:lineRule="exact"/>
              <w:jc w:val="center"/>
              <w:rPr>
                <w:sz w:val="21"/>
                <w:szCs w:val="21"/>
              </w:rPr>
            </w:pPr>
            <w:r>
              <w:rPr>
                <w:rFonts w:ascii="Times New Roman" w:hAnsi="Times New Roman" w:eastAsia="宋体"/>
                <w:b w:val="0"/>
                <w:spacing w:val="0"/>
                <w:sz w:val="21"/>
                <w:szCs w:val="21"/>
              </w:rPr>
              <w:t>0.9995***</w:t>
            </w:r>
          </w:p>
        </w:tc>
        <w:tc>
          <w:tcPr>
            <w:tcW w:w="2373" w:type="dxa"/>
            <w:tcMar>
              <w:top w:w="90" w:type="dxa"/>
              <w:left w:w="80" w:type="dxa"/>
              <w:bottom w:w="90" w:type="dxa"/>
              <w:right w:w="80" w:type="dxa"/>
            </w:tcMar>
            <w:vAlign w:val="center"/>
          </w:tcPr>
          <w:p w14:paraId="428337F1">
            <w:pPr>
              <w:keepNext/>
              <w:snapToGrid w:val="0"/>
              <w:spacing w:before="0" w:after="0" w:line="400" w:lineRule="exact"/>
              <w:jc w:val="center"/>
              <w:rPr>
                <w:sz w:val="21"/>
                <w:szCs w:val="21"/>
              </w:rPr>
            </w:pPr>
            <w:r>
              <w:rPr>
                <w:rFonts w:ascii="Times New Roman" w:hAnsi="Times New Roman" w:eastAsia="宋体"/>
                <w:b w:val="0"/>
                <w:spacing w:val="0"/>
                <w:sz w:val="21"/>
                <w:szCs w:val="21"/>
              </w:rPr>
              <w:t>2.2839***</w:t>
            </w:r>
          </w:p>
        </w:tc>
      </w:tr>
      <w:tr w14:paraId="54B7FB08">
        <w:trPr>
          <w:trHeight w:val="380" w:hRule="exact"/>
          <w:jc w:val="center"/>
        </w:trPr>
        <w:tc>
          <w:tcPr>
            <w:tcW w:w="2321" w:type="dxa"/>
            <w:tcMar>
              <w:top w:w="70" w:type="dxa"/>
              <w:left w:w="80" w:type="dxa"/>
              <w:bottom w:w="70" w:type="dxa"/>
              <w:right w:w="80" w:type="dxa"/>
            </w:tcMar>
            <w:vAlign w:val="center"/>
          </w:tcPr>
          <w:p w14:paraId="2183D866">
            <w:pPr>
              <w:snapToGrid w:val="0"/>
              <w:spacing w:before="0" w:after="0" w:line="400" w:lineRule="exact"/>
              <w:jc w:val="center"/>
              <w:rPr>
                <w:sz w:val="21"/>
                <w:szCs w:val="21"/>
              </w:rPr>
            </w:pPr>
          </w:p>
        </w:tc>
        <w:tc>
          <w:tcPr>
            <w:tcW w:w="1706" w:type="dxa"/>
            <w:tcMar>
              <w:top w:w="70" w:type="dxa"/>
              <w:left w:w="80" w:type="dxa"/>
              <w:bottom w:w="70" w:type="dxa"/>
              <w:right w:w="80" w:type="dxa"/>
            </w:tcMar>
            <w:vAlign w:val="center"/>
          </w:tcPr>
          <w:p w14:paraId="6920523C">
            <w:pPr>
              <w:snapToGrid w:val="0"/>
              <w:spacing w:before="0" w:after="0" w:line="400" w:lineRule="exact"/>
              <w:jc w:val="center"/>
              <w:rPr>
                <w:sz w:val="21"/>
                <w:szCs w:val="21"/>
              </w:rPr>
            </w:pPr>
            <w:r>
              <w:rPr>
                <w:rFonts w:ascii="Times New Roman" w:hAnsi="Times New Roman" w:eastAsia="宋体"/>
                <w:b w:val="0"/>
                <w:spacing w:val="0"/>
                <w:sz w:val="21"/>
                <w:szCs w:val="21"/>
              </w:rPr>
              <w:t>(0.2746)</w:t>
            </w:r>
          </w:p>
        </w:tc>
        <w:tc>
          <w:tcPr>
            <w:tcW w:w="2373" w:type="dxa"/>
            <w:tcMar>
              <w:top w:w="70" w:type="dxa"/>
              <w:left w:w="80" w:type="dxa"/>
              <w:bottom w:w="70" w:type="dxa"/>
              <w:right w:w="80" w:type="dxa"/>
            </w:tcMar>
            <w:vAlign w:val="center"/>
          </w:tcPr>
          <w:p w14:paraId="27B38E8E">
            <w:pPr>
              <w:snapToGrid w:val="0"/>
              <w:spacing w:before="0" w:after="0" w:line="400" w:lineRule="exact"/>
              <w:jc w:val="center"/>
              <w:rPr>
                <w:sz w:val="21"/>
                <w:szCs w:val="21"/>
              </w:rPr>
            </w:pPr>
            <w:r>
              <w:rPr>
                <w:rFonts w:ascii="Times New Roman" w:hAnsi="Times New Roman" w:eastAsia="宋体"/>
                <w:b w:val="0"/>
                <w:spacing w:val="0"/>
                <w:sz w:val="21"/>
                <w:szCs w:val="21"/>
              </w:rPr>
              <w:t>(0.4854)</w:t>
            </w:r>
          </w:p>
        </w:tc>
      </w:tr>
      <w:tr w14:paraId="1DF0FBBE">
        <w:trPr>
          <w:trHeight w:val="380" w:hRule="exact"/>
          <w:jc w:val="center"/>
        </w:trPr>
        <w:tc>
          <w:tcPr>
            <w:tcW w:w="2321" w:type="dxa"/>
            <w:tcMar>
              <w:top w:w="90" w:type="dxa"/>
              <w:left w:w="80" w:type="dxa"/>
              <w:bottom w:w="90" w:type="dxa"/>
              <w:right w:w="80" w:type="dxa"/>
            </w:tcMar>
            <w:vAlign w:val="center"/>
          </w:tcPr>
          <w:p w14:paraId="73C29487">
            <w:pPr>
              <w:snapToGrid w:val="0"/>
              <w:spacing w:before="0" w:after="0" w:line="400" w:lineRule="exact"/>
              <w:jc w:val="center"/>
              <w:rPr>
                <w:sz w:val="21"/>
                <w:szCs w:val="21"/>
              </w:rPr>
            </w:pPr>
            <w:r>
              <w:rPr>
                <w:rFonts w:hint="eastAsia" w:ascii="Times New Roman" w:hAnsi="Times New Roman" w:eastAsia="宋体"/>
                <w:b w:val="0"/>
                <w:spacing w:val="0"/>
                <w:sz w:val="21"/>
                <w:szCs w:val="21"/>
              </w:rPr>
              <w:t>观测值</w:t>
            </w:r>
          </w:p>
        </w:tc>
        <w:tc>
          <w:tcPr>
            <w:tcW w:w="1706" w:type="dxa"/>
            <w:tcMar>
              <w:top w:w="90" w:type="dxa"/>
              <w:left w:w="80" w:type="dxa"/>
              <w:bottom w:w="90" w:type="dxa"/>
              <w:right w:w="80" w:type="dxa"/>
            </w:tcMar>
            <w:vAlign w:val="center"/>
          </w:tcPr>
          <w:p w14:paraId="20977607">
            <w:pPr>
              <w:snapToGrid w:val="0"/>
              <w:spacing w:before="0" w:after="0" w:line="400" w:lineRule="exact"/>
              <w:jc w:val="center"/>
              <w:rPr>
                <w:sz w:val="21"/>
                <w:szCs w:val="21"/>
              </w:rPr>
            </w:pPr>
            <w:r>
              <w:rPr>
                <w:rFonts w:ascii="Times New Roman" w:hAnsi="Times New Roman" w:eastAsia="宋体"/>
                <w:b w:val="0"/>
                <w:spacing w:val="0"/>
                <w:sz w:val="21"/>
                <w:szCs w:val="21"/>
              </w:rPr>
              <w:t>28,974</w:t>
            </w:r>
          </w:p>
        </w:tc>
        <w:tc>
          <w:tcPr>
            <w:tcW w:w="2373" w:type="dxa"/>
            <w:tcMar>
              <w:top w:w="90" w:type="dxa"/>
              <w:left w:w="80" w:type="dxa"/>
              <w:bottom w:w="90" w:type="dxa"/>
              <w:right w:w="80" w:type="dxa"/>
            </w:tcMar>
            <w:vAlign w:val="center"/>
          </w:tcPr>
          <w:p w14:paraId="3CE8D11D">
            <w:pPr>
              <w:snapToGrid w:val="0"/>
              <w:spacing w:before="0" w:after="0" w:line="400" w:lineRule="exact"/>
              <w:jc w:val="center"/>
              <w:rPr>
                <w:sz w:val="21"/>
                <w:szCs w:val="21"/>
              </w:rPr>
            </w:pPr>
            <w:r>
              <w:rPr>
                <w:rFonts w:ascii="Times New Roman" w:hAnsi="Times New Roman" w:eastAsia="宋体"/>
                <w:b w:val="0"/>
                <w:spacing w:val="0"/>
                <w:sz w:val="21"/>
                <w:szCs w:val="21"/>
              </w:rPr>
              <w:t>101,116</w:t>
            </w:r>
          </w:p>
        </w:tc>
      </w:tr>
      <w:tr w14:paraId="2FF2BB98">
        <w:tblPrEx>
          <w:tblBorders>
            <w:top w:val="single" w:color="777777" w:sz="12" w:space="0"/>
            <w:left w:val="none" w:color="auto" w:sz="0" w:space="0"/>
            <w:bottom w:val="single" w:color="000000" w:sz="12" w:space="0"/>
            <w:right w:val="none" w:color="auto" w:sz="0" w:space="0"/>
            <w:insideH w:val="none" w:color="auto" w:sz="0" w:space="0"/>
            <w:insideV w:val="none" w:color="auto" w:sz="0" w:space="0"/>
          </w:tblBorders>
        </w:tblPrEx>
        <w:trPr>
          <w:trHeight w:val="380" w:hRule="exact"/>
          <w:jc w:val="center"/>
        </w:trPr>
        <w:tc>
          <w:tcPr>
            <w:tcW w:w="2321" w:type="dxa"/>
            <w:tcBorders>
              <w:tl2br w:val="nil"/>
              <w:tr2bl w:val="nil"/>
            </w:tcBorders>
            <w:tcMar>
              <w:top w:w="90" w:type="dxa"/>
              <w:left w:w="80" w:type="dxa"/>
              <w:bottom w:w="90" w:type="dxa"/>
              <w:right w:w="80" w:type="dxa"/>
            </w:tcMar>
            <w:vAlign w:val="center"/>
          </w:tcPr>
          <w:p w14:paraId="05C5F7E9">
            <w:pPr>
              <w:snapToGrid w:val="0"/>
              <w:spacing w:before="0" w:after="0" w:line="400" w:lineRule="exact"/>
              <w:jc w:val="both"/>
              <w:rPr>
                <w:sz w:val="21"/>
                <w:szCs w:val="21"/>
              </w:rPr>
            </w:pPr>
            <w:r>
              <w:rPr>
                <w:rFonts w:ascii="Times New Roman" w:hAnsi="Times New Roman" w:eastAsia="宋体"/>
                <w:b/>
                <w:bCs/>
                <w:spacing w:val="0"/>
                <w:sz w:val="21"/>
                <w:szCs w:val="21"/>
              </w:rPr>
              <w:t xml:space="preserve">Panel </w:t>
            </w:r>
            <w:r>
              <w:rPr>
                <w:rFonts w:hint="eastAsia" w:ascii="Times New Roman" w:hAnsi="Times New Roman" w:eastAsia="宋体"/>
                <w:b/>
                <w:bCs/>
                <w:spacing w:val="0"/>
                <w:sz w:val="21"/>
                <w:szCs w:val="21"/>
              </w:rPr>
              <w:t>D：兼职就业</w:t>
            </w:r>
          </w:p>
        </w:tc>
        <w:tc>
          <w:tcPr>
            <w:tcW w:w="1706" w:type="dxa"/>
            <w:tcBorders>
              <w:tl2br w:val="nil"/>
              <w:tr2bl w:val="nil"/>
            </w:tcBorders>
            <w:tcMar>
              <w:top w:w="90" w:type="dxa"/>
              <w:left w:w="80" w:type="dxa"/>
              <w:bottom w:w="90" w:type="dxa"/>
              <w:right w:w="80" w:type="dxa"/>
            </w:tcMar>
            <w:vAlign w:val="center"/>
          </w:tcPr>
          <w:p w14:paraId="43DFA315">
            <w:pPr>
              <w:snapToGrid w:val="0"/>
              <w:spacing w:before="0" w:after="0" w:line="400" w:lineRule="exact"/>
              <w:jc w:val="center"/>
              <w:rPr>
                <w:sz w:val="21"/>
                <w:szCs w:val="21"/>
              </w:rPr>
            </w:pPr>
          </w:p>
        </w:tc>
        <w:tc>
          <w:tcPr>
            <w:tcW w:w="2373" w:type="dxa"/>
            <w:tcBorders>
              <w:tl2br w:val="nil"/>
              <w:tr2bl w:val="nil"/>
            </w:tcBorders>
            <w:tcMar>
              <w:top w:w="90" w:type="dxa"/>
              <w:left w:w="80" w:type="dxa"/>
              <w:bottom w:w="90" w:type="dxa"/>
              <w:right w:w="80" w:type="dxa"/>
            </w:tcMar>
            <w:vAlign w:val="center"/>
          </w:tcPr>
          <w:p w14:paraId="5E732BB5">
            <w:pPr>
              <w:snapToGrid w:val="0"/>
              <w:spacing w:before="0" w:after="0" w:line="400" w:lineRule="exact"/>
              <w:jc w:val="center"/>
              <w:rPr>
                <w:sz w:val="21"/>
                <w:szCs w:val="21"/>
              </w:rPr>
            </w:pPr>
          </w:p>
        </w:tc>
      </w:tr>
      <w:tr w14:paraId="00673AE9">
        <w:tblPrEx>
          <w:tblBorders>
            <w:top w:val="single" w:color="777777" w:sz="12" w:space="0"/>
            <w:left w:val="none" w:color="auto" w:sz="0" w:space="0"/>
            <w:bottom w:val="single" w:color="000000" w:sz="12" w:space="0"/>
            <w:right w:val="none" w:color="auto" w:sz="0" w:space="0"/>
            <w:insideH w:val="none" w:color="auto" w:sz="0" w:space="0"/>
            <w:insideV w:val="none" w:color="auto" w:sz="0" w:space="0"/>
          </w:tblBorders>
        </w:tblPrEx>
        <w:trPr>
          <w:trHeight w:val="380" w:hRule="exact"/>
          <w:jc w:val="center"/>
        </w:trPr>
        <w:tc>
          <w:tcPr>
            <w:tcW w:w="2321" w:type="dxa"/>
            <w:tcBorders>
              <w:tl2br w:val="nil"/>
              <w:tr2bl w:val="nil"/>
            </w:tcBorders>
            <w:tcMar>
              <w:top w:w="90" w:type="dxa"/>
              <w:left w:w="80" w:type="dxa"/>
              <w:bottom w:w="90" w:type="dxa"/>
              <w:right w:w="80" w:type="dxa"/>
            </w:tcMar>
            <w:vAlign w:val="center"/>
          </w:tcPr>
          <w:p w14:paraId="09794F89">
            <w:pPr>
              <w:keepNext/>
              <w:snapToGrid w:val="0"/>
              <w:spacing w:before="0" w:after="0" w:line="400" w:lineRule="exact"/>
              <w:jc w:val="center"/>
              <w:rPr>
                <w:sz w:val="21"/>
                <w:szCs w:val="21"/>
              </w:rPr>
            </w:pPr>
            <w:r>
              <w:rPr>
                <w:rFonts w:hint="eastAsia" w:ascii="Times New Roman" w:hAnsi="Times New Roman" w:eastAsia="宋体"/>
                <w:b w:val="0"/>
                <w:spacing w:val="0"/>
                <w:sz w:val="21"/>
                <w:szCs w:val="21"/>
              </w:rPr>
              <w:t>机器人密度对数</w:t>
            </w:r>
          </w:p>
        </w:tc>
        <w:tc>
          <w:tcPr>
            <w:tcW w:w="1706" w:type="dxa"/>
            <w:tcBorders>
              <w:tl2br w:val="nil"/>
              <w:tr2bl w:val="nil"/>
            </w:tcBorders>
            <w:tcMar>
              <w:top w:w="90" w:type="dxa"/>
              <w:left w:w="80" w:type="dxa"/>
              <w:bottom w:w="90" w:type="dxa"/>
              <w:right w:w="80" w:type="dxa"/>
            </w:tcMar>
            <w:vAlign w:val="center"/>
          </w:tcPr>
          <w:p w14:paraId="26DC8EE8">
            <w:pPr>
              <w:keepNext/>
              <w:snapToGrid w:val="0"/>
              <w:spacing w:before="0" w:after="0" w:line="400" w:lineRule="exact"/>
              <w:jc w:val="center"/>
              <w:rPr>
                <w:sz w:val="21"/>
                <w:szCs w:val="21"/>
              </w:rPr>
            </w:pPr>
            <w:r>
              <w:rPr>
                <w:rFonts w:ascii="Times New Roman" w:hAnsi="Times New Roman" w:eastAsia="宋体"/>
                <w:b w:val="0"/>
                <w:spacing w:val="0"/>
                <w:sz w:val="21"/>
                <w:szCs w:val="21"/>
              </w:rPr>
              <w:t>-0.0162*</w:t>
            </w:r>
          </w:p>
        </w:tc>
        <w:tc>
          <w:tcPr>
            <w:tcW w:w="2373" w:type="dxa"/>
            <w:tcBorders>
              <w:tl2br w:val="nil"/>
              <w:tr2bl w:val="nil"/>
            </w:tcBorders>
            <w:tcMar>
              <w:top w:w="90" w:type="dxa"/>
              <w:left w:w="80" w:type="dxa"/>
              <w:bottom w:w="90" w:type="dxa"/>
              <w:right w:w="80" w:type="dxa"/>
            </w:tcMar>
            <w:vAlign w:val="center"/>
          </w:tcPr>
          <w:p w14:paraId="11FFE428">
            <w:pPr>
              <w:keepNext/>
              <w:snapToGrid w:val="0"/>
              <w:spacing w:before="0" w:after="0" w:line="400" w:lineRule="exact"/>
              <w:jc w:val="center"/>
              <w:rPr>
                <w:sz w:val="21"/>
                <w:szCs w:val="21"/>
              </w:rPr>
            </w:pPr>
            <w:r>
              <w:rPr>
                <w:rFonts w:ascii="Times New Roman" w:hAnsi="Times New Roman" w:eastAsia="宋体"/>
                <w:b w:val="0"/>
                <w:spacing w:val="0"/>
                <w:sz w:val="21"/>
                <w:szCs w:val="21"/>
              </w:rPr>
              <w:t>0.0023</w:t>
            </w:r>
          </w:p>
        </w:tc>
      </w:tr>
      <w:tr w14:paraId="36156AA7">
        <w:tblPrEx>
          <w:tblBorders>
            <w:top w:val="single" w:color="777777" w:sz="12" w:space="0"/>
            <w:left w:val="none" w:color="auto" w:sz="0" w:space="0"/>
            <w:bottom w:val="single" w:color="000000" w:sz="12" w:space="0"/>
            <w:right w:val="none" w:color="auto" w:sz="0" w:space="0"/>
            <w:insideH w:val="none" w:color="auto" w:sz="0" w:space="0"/>
            <w:insideV w:val="none" w:color="auto" w:sz="0" w:space="0"/>
          </w:tblBorders>
        </w:tblPrEx>
        <w:trPr>
          <w:trHeight w:val="380" w:hRule="exact"/>
          <w:jc w:val="center"/>
        </w:trPr>
        <w:tc>
          <w:tcPr>
            <w:tcW w:w="2321" w:type="dxa"/>
            <w:tcBorders>
              <w:tl2br w:val="nil"/>
              <w:tr2bl w:val="nil"/>
            </w:tcBorders>
            <w:tcMar>
              <w:top w:w="70" w:type="dxa"/>
              <w:left w:w="80" w:type="dxa"/>
              <w:bottom w:w="70" w:type="dxa"/>
              <w:right w:w="80" w:type="dxa"/>
            </w:tcMar>
            <w:vAlign w:val="center"/>
          </w:tcPr>
          <w:p w14:paraId="7764978C">
            <w:pPr>
              <w:snapToGrid w:val="0"/>
              <w:spacing w:before="0" w:after="0" w:line="400" w:lineRule="exact"/>
              <w:jc w:val="center"/>
              <w:rPr>
                <w:sz w:val="21"/>
                <w:szCs w:val="21"/>
              </w:rPr>
            </w:pPr>
          </w:p>
        </w:tc>
        <w:tc>
          <w:tcPr>
            <w:tcW w:w="1706" w:type="dxa"/>
            <w:tcBorders>
              <w:tl2br w:val="nil"/>
              <w:tr2bl w:val="nil"/>
            </w:tcBorders>
            <w:tcMar>
              <w:top w:w="70" w:type="dxa"/>
              <w:left w:w="80" w:type="dxa"/>
              <w:bottom w:w="70" w:type="dxa"/>
              <w:right w:w="80" w:type="dxa"/>
            </w:tcMar>
            <w:vAlign w:val="center"/>
          </w:tcPr>
          <w:p w14:paraId="4843FF9B">
            <w:pPr>
              <w:snapToGrid w:val="0"/>
              <w:spacing w:before="0" w:after="0" w:line="400" w:lineRule="exact"/>
              <w:jc w:val="center"/>
              <w:rPr>
                <w:sz w:val="21"/>
                <w:szCs w:val="21"/>
              </w:rPr>
            </w:pPr>
            <w:r>
              <w:rPr>
                <w:rFonts w:ascii="Times New Roman" w:hAnsi="Times New Roman" w:eastAsia="宋体"/>
                <w:b w:val="0"/>
                <w:spacing w:val="0"/>
                <w:sz w:val="21"/>
                <w:szCs w:val="21"/>
              </w:rPr>
              <w:t>(0.0094)</w:t>
            </w:r>
          </w:p>
        </w:tc>
        <w:tc>
          <w:tcPr>
            <w:tcW w:w="2373" w:type="dxa"/>
            <w:tcBorders>
              <w:tl2br w:val="nil"/>
              <w:tr2bl w:val="nil"/>
            </w:tcBorders>
            <w:tcMar>
              <w:top w:w="70" w:type="dxa"/>
              <w:left w:w="80" w:type="dxa"/>
              <w:bottom w:w="70" w:type="dxa"/>
              <w:right w:w="80" w:type="dxa"/>
            </w:tcMar>
            <w:vAlign w:val="center"/>
          </w:tcPr>
          <w:p w14:paraId="5CF3D875">
            <w:pPr>
              <w:snapToGrid w:val="0"/>
              <w:spacing w:before="0" w:after="0" w:line="400" w:lineRule="exact"/>
              <w:jc w:val="center"/>
              <w:rPr>
                <w:sz w:val="21"/>
                <w:szCs w:val="21"/>
              </w:rPr>
            </w:pPr>
            <w:r>
              <w:rPr>
                <w:rFonts w:ascii="Times New Roman" w:hAnsi="Times New Roman" w:eastAsia="宋体"/>
                <w:b w:val="0"/>
                <w:spacing w:val="0"/>
                <w:sz w:val="21"/>
                <w:szCs w:val="21"/>
              </w:rPr>
              <w:t>(0.0282)</w:t>
            </w:r>
          </w:p>
        </w:tc>
      </w:tr>
      <w:tr w14:paraId="38BB7FCE">
        <w:tblPrEx>
          <w:tblBorders>
            <w:top w:val="single" w:color="777777" w:sz="12" w:space="0"/>
            <w:left w:val="none" w:color="auto" w:sz="0" w:space="0"/>
            <w:bottom w:val="single" w:color="000000" w:sz="12" w:space="0"/>
            <w:right w:val="none" w:color="auto" w:sz="0" w:space="0"/>
            <w:insideH w:val="none" w:color="auto" w:sz="0" w:space="0"/>
            <w:insideV w:val="none" w:color="auto" w:sz="0" w:space="0"/>
          </w:tblBorders>
        </w:tblPrEx>
        <w:trPr>
          <w:trHeight w:val="380" w:hRule="exact"/>
          <w:jc w:val="center"/>
        </w:trPr>
        <w:tc>
          <w:tcPr>
            <w:tcW w:w="2321" w:type="dxa"/>
            <w:tcBorders>
              <w:tl2br w:val="nil"/>
              <w:tr2bl w:val="nil"/>
            </w:tcBorders>
            <w:tcMar>
              <w:top w:w="90" w:type="dxa"/>
              <w:left w:w="80" w:type="dxa"/>
              <w:bottom w:w="90" w:type="dxa"/>
              <w:right w:w="80" w:type="dxa"/>
            </w:tcMar>
            <w:vAlign w:val="center"/>
          </w:tcPr>
          <w:p w14:paraId="2FBFCB15">
            <w:pPr>
              <w:snapToGrid w:val="0"/>
              <w:spacing w:before="0" w:after="0" w:line="400" w:lineRule="exact"/>
              <w:jc w:val="center"/>
              <w:rPr>
                <w:sz w:val="21"/>
                <w:szCs w:val="21"/>
              </w:rPr>
            </w:pPr>
            <w:r>
              <w:rPr>
                <w:rFonts w:hint="eastAsia" w:ascii="Times New Roman" w:hAnsi="Times New Roman" w:eastAsia="宋体"/>
                <w:b w:val="0"/>
                <w:spacing w:val="0"/>
                <w:sz w:val="21"/>
                <w:szCs w:val="21"/>
              </w:rPr>
              <w:t>观测值</w:t>
            </w:r>
          </w:p>
        </w:tc>
        <w:tc>
          <w:tcPr>
            <w:tcW w:w="1706" w:type="dxa"/>
            <w:tcBorders>
              <w:bottom w:val="single" w:color="000000" w:sz="4" w:space="0"/>
              <w:tl2br w:val="nil"/>
              <w:tr2bl w:val="nil"/>
            </w:tcBorders>
            <w:tcMar>
              <w:top w:w="90" w:type="dxa"/>
              <w:left w:w="80" w:type="dxa"/>
              <w:bottom w:w="90" w:type="dxa"/>
              <w:right w:w="80" w:type="dxa"/>
            </w:tcMar>
            <w:vAlign w:val="center"/>
          </w:tcPr>
          <w:p w14:paraId="6E97A144">
            <w:pPr>
              <w:snapToGrid w:val="0"/>
              <w:spacing w:before="0" w:after="0" w:line="400" w:lineRule="exact"/>
              <w:jc w:val="center"/>
              <w:rPr>
                <w:sz w:val="21"/>
                <w:szCs w:val="21"/>
              </w:rPr>
            </w:pPr>
            <w:r>
              <w:rPr>
                <w:rFonts w:ascii="Times New Roman" w:hAnsi="Times New Roman" w:eastAsia="宋体"/>
                <w:b w:val="0"/>
                <w:spacing w:val="0"/>
                <w:sz w:val="21"/>
                <w:szCs w:val="21"/>
              </w:rPr>
              <w:t>28,646</w:t>
            </w:r>
          </w:p>
        </w:tc>
        <w:tc>
          <w:tcPr>
            <w:tcW w:w="2373" w:type="dxa"/>
            <w:tcBorders>
              <w:bottom w:val="single" w:color="000000" w:sz="4" w:space="0"/>
              <w:tl2br w:val="nil"/>
              <w:tr2bl w:val="nil"/>
            </w:tcBorders>
            <w:tcMar>
              <w:top w:w="90" w:type="dxa"/>
              <w:left w:w="80" w:type="dxa"/>
              <w:bottom w:w="90" w:type="dxa"/>
              <w:right w:w="80" w:type="dxa"/>
            </w:tcMar>
            <w:vAlign w:val="center"/>
          </w:tcPr>
          <w:p w14:paraId="338BC9DD">
            <w:pPr>
              <w:snapToGrid w:val="0"/>
              <w:spacing w:before="0" w:after="0" w:line="400" w:lineRule="exact"/>
              <w:jc w:val="center"/>
              <w:rPr>
                <w:sz w:val="21"/>
                <w:szCs w:val="21"/>
              </w:rPr>
            </w:pPr>
            <w:r>
              <w:rPr>
                <w:rFonts w:ascii="Times New Roman" w:hAnsi="Times New Roman" w:eastAsia="宋体"/>
                <w:b w:val="0"/>
                <w:spacing w:val="0"/>
                <w:sz w:val="21"/>
                <w:szCs w:val="21"/>
              </w:rPr>
              <w:t>78,553</w:t>
            </w:r>
          </w:p>
        </w:tc>
      </w:tr>
      <w:tr w14:paraId="246B83E5">
        <w:tblPrEx>
          <w:tblBorders>
            <w:top w:val="single" w:color="777777" w:sz="12" w:space="0"/>
            <w:left w:val="none" w:color="auto" w:sz="0" w:space="0"/>
            <w:bottom w:val="single" w:color="000000" w:sz="12" w:space="0"/>
            <w:right w:val="none" w:color="auto" w:sz="0" w:space="0"/>
            <w:insideH w:val="none" w:color="auto" w:sz="0" w:space="0"/>
            <w:insideV w:val="none" w:color="auto" w:sz="0" w:space="0"/>
          </w:tblBorders>
        </w:tblPrEx>
        <w:trPr>
          <w:trHeight w:val="380" w:hRule="exact"/>
          <w:jc w:val="center"/>
        </w:trPr>
        <w:tc>
          <w:tcPr>
            <w:tcW w:w="2321" w:type="dxa"/>
            <w:tcBorders>
              <w:tl2br w:val="nil"/>
              <w:tr2bl w:val="nil"/>
            </w:tcBorders>
            <w:tcMar>
              <w:top w:w="90" w:type="dxa"/>
              <w:left w:w="80" w:type="dxa"/>
              <w:bottom w:w="90" w:type="dxa"/>
              <w:right w:w="80" w:type="dxa"/>
            </w:tcMar>
            <w:vAlign w:val="center"/>
          </w:tcPr>
          <w:p w14:paraId="33631927">
            <w:pPr>
              <w:snapToGrid w:val="0"/>
              <w:spacing w:before="0" w:after="0" w:line="400" w:lineRule="exact"/>
              <w:jc w:val="center"/>
              <w:rPr>
                <w:sz w:val="21"/>
                <w:szCs w:val="21"/>
              </w:rPr>
            </w:pPr>
            <w:r>
              <w:rPr>
                <w:rFonts w:hint="eastAsia" w:ascii="Times New Roman" w:hAnsi="Times New Roman" w:eastAsia="宋体"/>
                <w:b/>
                <w:bCs/>
                <w:spacing w:val="0"/>
                <w:sz w:val="21"/>
                <w:szCs w:val="21"/>
              </w:rPr>
              <w:t>模型设定</w:t>
            </w:r>
          </w:p>
        </w:tc>
        <w:tc>
          <w:tcPr>
            <w:tcW w:w="1706" w:type="dxa"/>
            <w:tcBorders>
              <w:top w:val="single" w:color="000000" w:sz="4" w:space="0"/>
              <w:tl2br w:val="nil"/>
              <w:tr2bl w:val="nil"/>
            </w:tcBorders>
            <w:tcMar>
              <w:top w:w="90" w:type="dxa"/>
              <w:left w:w="80" w:type="dxa"/>
              <w:bottom w:w="90" w:type="dxa"/>
              <w:right w:w="80" w:type="dxa"/>
            </w:tcMar>
            <w:vAlign w:val="center"/>
          </w:tcPr>
          <w:p w14:paraId="6E47D97A">
            <w:pPr>
              <w:snapToGrid w:val="0"/>
              <w:spacing w:before="0" w:after="0" w:line="400" w:lineRule="exact"/>
              <w:jc w:val="center"/>
              <w:rPr>
                <w:sz w:val="21"/>
                <w:szCs w:val="21"/>
              </w:rPr>
            </w:pPr>
          </w:p>
        </w:tc>
        <w:tc>
          <w:tcPr>
            <w:tcW w:w="2373" w:type="dxa"/>
            <w:tcBorders>
              <w:top w:val="single" w:color="000000" w:sz="4" w:space="0"/>
              <w:tl2br w:val="nil"/>
              <w:tr2bl w:val="nil"/>
            </w:tcBorders>
            <w:tcMar>
              <w:top w:w="90" w:type="dxa"/>
              <w:left w:w="80" w:type="dxa"/>
              <w:bottom w:w="90" w:type="dxa"/>
              <w:right w:w="80" w:type="dxa"/>
            </w:tcMar>
            <w:vAlign w:val="center"/>
          </w:tcPr>
          <w:p w14:paraId="3F26866E">
            <w:pPr>
              <w:snapToGrid w:val="0"/>
              <w:spacing w:before="0" w:after="0" w:line="400" w:lineRule="exact"/>
              <w:jc w:val="center"/>
              <w:rPr>
                <w:sz w:val="21"/>
                <w:szCs w:val="21"/>
              </w:rPr>
            </w:pPr>
          </w:p>
        </w:tc>
      </w:tr>
      <w:tr w14:paraId="30271D16">
        <w:tblPrEx>
          <w:tblBorders>
            <w:top w:val="single" w:color="777777" w:sz="12" w:space="0"/>
            <w:left w:val="none" w:color="auto" w:sz="0" w:space="0"/>
            <w:bottom w:val="single" w:color="000000" w:sz="12" w:space="0"/>
            <w:right w:val="none" w:color="auto" w:sz="0" w:space="0"/>
            <w:insideH w:val="none" w:color="auto" w:sz="0" w:space="0"/>
            <w:insideV w:val="none" w:color="auto" w:sz="0" w:space="0"/>
          </w:tblBorders>
        </w:tblPrEx>
        <w:trPr>
          <w:trHeight w:val="380" w:hRule="exact"/>
          <w:jc w:val="center"/>
        </w:trPr>
        <w:tc>
          <w:tcPr>
            <w:tcW w:w="2321" w:type="dxa"/>
            <w:tcBorders>
              <w:tl2br w:val="nil"/>
              <w:tr2bl w:val="nil"/>
            </w:tcBorders>
            <w:tcMar>
              <w:top w:w="90" w:type="dxa"/>
              <w:left w:w="80" w:type="dxa"/>
              <w:bottom w:w="90" w:type="dxa"/>
              <w:right w:w="80" w:type="dxa"/>
            </w:tcMar>
            <w:vAlign w:val="center"/>
          </w:tcPr>
          <w:p w14:paraId="58E72546">
            <w:pPr>
              <w:snapToGrid w:val="0"/>
              <w:spacing w:before="0" w:after="0" w:line="400" w:lineRule="exact"/>
              <w:jc w:val="center"/>
              <w:rPr>
                <w:sz w:val="21"/>
                <w:szCs w:val="21"/>
              </w:rPr>
            </w:pPr>
            <w:r>
              <w:rPr>
                <w:rFonts w:hint="eastAsia" w:ascii="Times New Roman" w:hAnsi="Times New Roman" w:eastAsia="宋体"/>
                <w:b w:val="0"/>
                <w:spacing w:val="0"/>
                <w:sz w:val="21"/>
                <w:szCs w:val="21"/>
              </w:rPr>
              <w:t>样本窗口</w:t>
            </w:r>
          </w:p>
        </w:tc>
        <w:tc>
          <w:tcPr>
            <w:tcW w:w="1706" w:type="dxa"/>
            <w:tcBorders>
              <w:tl2br w:val="nil"/>
              <w:tr2bl w:val="nil"/>
            </w:tcBorders>
            <w:tcMar>
              <w:top w:w="90" w:type="dxa"/>
              <w:left w:w="80" w:type="dxa"/>
              <w:bottom w:w="90" w:type="dxa"/>
              <w:right w:w="80" w:type="dxa"/>
            </w:tcMar>
            <w:vAlign w:val="center"/>
          </w:tcPr>
          <w:p w14:paraId="4702A665">
            <w:pPr>
              <w:snapToGrid w:val="0"/>
              <w:spacing w:before="0" w:after="0" w:line="400" w:lineRule="exact"/>
              <w:jc w:val="center"/>
              <w:rPr>
                <w:sz w:val="21"/>
                <w:szCs w:val="21"/>
              </w:rPr>
            </w:pPr>
            <w:r>
              <w:rPr>
                <w:rFonts w:hint="eastAsia" w:ascii="Times New Roman" w:hAnsi="Times New Roman" w:eastAsia="宋体"/>
                <w:b w:val="0"/>
                <w:spacing w:val="0"/>
                <w:sz w:val="21"/>
                <w:szCs w:val="21"/>
              </w:rPr>
              <w:t>两期</w:t>
            </w:r>
          </w:p>
        </w:tc>
        <w:tc>
          <w:tcPr>
            <w:tcW w:w="2373" w:type="dxa"/>
            <w:tcBorders>
              <w:tl2br w:val="nil"/>
              <w:tr2bl w:val="nil"/>
            </w:tcBorders>
            <w:tcMar>
              <w:top w:w="90" w:type="dxa"/>
              <w:left w:w="80" w:type="dxa"/>
              <w:bottom w:w="90" w:type="dxa"/>
              <w:right w:w="80" w:type="dxa"/>
            </w:tcMar>
            <w:vAlign w:val="center"/>
          </w:tcPr>
          <w:p w14:paraId="77A5A43A">
            <w:pPr>
              <w:snapToGrid w:val="0"/>
              <w:spacing w:before="0" w:after="0" w:line="400" w:lineRule="exact"/>
              <w:jc w:val="center"/>
              <w:rPr>
                <w:sz w:val="21"/>
                <w:szCs w:val="21"/>
              </w:rPr>
            </w:pPr>
            <w:r>
              <w:rPr>
                <w:rFonts w:hint="eastAsia" w:ascii="Times New Roman" w:hAnsi="Times New Roman" w:eastAsia="宋体"/>
                <w:b w:val="0"/>
                <w:spacing w:val="0"/>
                <w:sz w:val="21"/>
                <w:szCs w:val="21"/>
              </w:rPr>
              <w:t>五期</w:t>
            </w:r>
          </w:p>
        </w:tc>
      </w:tr>
      <w:tr w14:paraId="58B0C1F7">
        <w:tblPrEx>
          <w:tblBorders>
            <w:top w:val="single" w:color="777777" w:sz="12" w:space="0"/>
            <w:left w:val="none" w:color="auto" w:sz="0" w:space="0"/>
            <w:bottom w:val="single" w:color="000000" w:sz="12" w:space="0"/>
            <w:right w:val="none" w:color="auto" w:sz="0" w:space="0"/>
            <w:insideH w:val="none" w:color="auto" w:sz="0" w:space="0"/>
            <w:insideV w:val="none" w:color="auto" w:sz="0" w:space="0"/>
          </w:tblBorders>
        </w:tblPrEx>
        <w:trPr>
          <w:trHeight w:val="380" w:hRule="exact"/>
          <w:jc w:val="center"/>
        </w:trPr>
        <w:tc>
          <w:tcPr>
            <w:tcW w:w="2321" w:type="dxa"/>
            <w:tcBorders>
              <w:tl2br w:val="nil"/>
              <w:tr2bl w:val="nil"/>
            </w:tcBorders>
            <w:tcMar>
              <w:top w:w="90" w:type="dxa"/>
              <w:left w:w="80" w:type="dxa"/>
              <w:bottom w:w="90" w:type="dxa"/>
              <w:right w:w="80" w:type="dxa"/>
            </w:tcMar>
            <w:vAlign w:val="center"/>
          </w:tcPr>
          <w:p w14:paraId="6E943704">
            <w:pPr>
              <w:snapToGrid w:val="0"/>
              <w:spacing w:before="0" w:after="0" w:line="400" w:lineRule="exact"/>
              <w:jc w:val="center"/>
              <w:rPr>
                <w:sz w:val="21"/>
                <w:szCs w:val="21"/>
              </w:rPr>
            </w:pPr>
            <w:r>
              <w:rPr>
                <w:rFonts w:hint="eastAsia" w:ascii="Times New Roman" w:hAnsi="Times New Roman" w:eastAsia="宋体"/>
                <w:b w:val="0"/>
                <w:spacing w:val="0"/>
                <w:sz w:val="21"/>
                <w:szCs w:val="21"/>
              </w:rPr>
              <w:t>个体控制变量</w:t>
            </w:r>
          </w:p>
        </w:tc>
        <w:tc>
          <w:tcPr>
            <w:tcW w:w="1706" w:type="dxa"/>
            <w:tcBorders>
              <w:tl2br w:val="nil"/>
              <w:tr2bl w:val="nil"/>
            </w:tcBorders>
            <w:tcMar>
              <w:top w:w="90" w:type="dxa"/>
              <w:left w:w="80" w:type="dxa"/>
              <w:bottom w:w="90" w:type="dxa"/>
              <w:right w:w="80" w:type="dxa"/>
            </w:tcMar>
            <w:vAlign w:val="center"/>
          </w:tcPr>
          <w:p w14:paraId="1818A8F3">
            <w:pPr>
              <w:snapToGrid w:val="0"/>
              <w:spacing w:before="0" w:after="0" w:line="400" w:lineRule="exact"/>
              <w:jc w:val="center"/>
              <w:rPr>
                <w:sz w:val="21"/>
                <w:szCs w:val="21"/>
              </w:rPr>
            </w:pPr>
            <w:r>
              <w:rPr>
                <w:rFonts w:hint="eastAsia" w:ascii="Times New Roman" w:hAnsi="Times New Roman" w:eastAsia="宋体"/>
                <w:b w:val="0"/>
                <w:spacing w:val="0"/>
                <w:sz w:val="21"/>
                <w:szCs w:val="21"/>
              </w:rPr>
              <w:t>是</w:t>
            </w:r>
          </w:p>
        </w:tc>
        <w:tc>
          <w:tcPr>
            <w:tcW w:w="2373" w:type="dxa"/>
            <w:tcBorders>
              <w:tl2br w:val="nil"/>
              <w:tr2bl w:val="nil"/>
            </w:tcBorders>
            <w:tcMar>
              <w:top w:w="90" w:type="dxa"/>
              <w:left w:w="80" w:type="dxa"/>
              <w:bottom w:w="90" w:type="dxa"/>
              <w:right w:w="80" w:type="dxa"/>
            </w:tcMar>
            <w:vAlign w:val="center"/>
          </w:tcPr>
          <w:p w14:paraId="4D689911">
            <w:pPr>
              <w:snapToGrid w:val="0"/>
              <w:spacing w:before="0" w:after="0" w:line="400" w:lineRule="exact"/>
              <w:jc w:val="center"/>
              <w:rPr>
                <w:sz w:val="21"/>
                <w:szCs w:val="21"/>
              </w:rPr>
            </w:pPr>
            <w:r>
              <w:rPr>
                <w:rFonts w:hint="eastAsia" w:ascii="Times New Roman" w:hAnsi="Times New Roman" w:eastAsia="宋体"/>
                <w:b w:val="0"/>
                <w:spacing w:val="0"/>
                <w:sz w:val="21"/>
                <w:szCs w:val="21"/>
              </w:rPr>
              <w:t>是</w:t>
            </w:r>
          </w:p>
        </w:tc>
      </w:tr>
      <w:tr w14:paraId="545FDBCF">
        <w:tblPrEx>
          <w:tblBorders>
            <w:top w:val="single" w:color="777777" w:sz="12" w:space="0"/>
            <w:left w:val="none" w:color="auto" w:sz="0" w:space="0"/>
            <w:bottom w:val="single" w:color="000000" w:sz="12" w:space="0"/>
            <w:right w:val="none" w:color="auto" w:sz="0" w:space="0"/>
            <w:insideH w:val="none" w:color="auto" w:sz="0" w:space="0"/>
            <w:insideV w:val="none" w:color="auto" w:sz="0" w:space="0"/>
          </w:tblBorders>
        </w:tblPrEx>
        <w:trPr>
          <w:trHeight w:val="380" w:hRule="exact"/>
          <w:jc w:val="center"/>
        </w:trPr>
        <w:tc>
          <w:tcPr>
            <w:tcW w:w="2321" w:type="dxa"/>
            <w:tcBorders>
              <w:tl2br w:val="nil"/>
              <w:tr2bl w:val="nil"/>
            </w:tcBorders>
            <w:tcMar>
              <w:top w:w="90" w:type="dxa"/>
              <w:left w:w="80" w:type="dxa"/>
              <w:bottom w:w="90" w:type="dxa"/>
              <w:right w:w="80" w:type="dxa"/>
            </w:tcMar>
            <w:vAlign w:val="center"/>
          </w:tcPr>
          <w:p w14:paraId="05BB6D2C">
            <w:pPr>
              <w:snapToGrid w:val="0"/>
              <w:spacing w:before="0" w:after="0" w:line="400" w:lineRule="exact"/>
              <w:jc w:val="center"/>
              <w:rPr>
                <w:sz w:val="21"/>
                <w:szCs w:val="21"/>
              </w:rPr>
            </w:pPr>
            <w:r>
              <w:rPr>
                <w:rFonts w:hint="eastAsia" w:ascii="Times New Roman" w:hAnsi="Times New Roman" w:eastAsia="宋体"/>
                <w:b w:val="0"/>
                <w:spacing w:val="0"/>
                <w:sz w:val="21"/>
                <w:szCs w:val="21"/>
              </w:rPr>
              <w:t>年份固定效应</w:t>
            </w:r>
          </w:p>
        </w:tc>
        <w:tc>
          <w:tcPr>
            <w:tcW w:w="1706" w:type="dxa"/>
            <w:tcBorders>
              <w:tl2br w:val="nil"/>
              <w:tr2bl w:val="nil"/>
            </w:tcBorders>
            <w:tcMar>
              <w:top w:w="90" w:type="dxa"/>
              <w:left w:w="80" w:type="dxa"/>
              <w:bottom w:w="90" w:type="dxa"/>
              <w:right w:w="80" w:type="dxa"/>
            </w:tcMar>
            <w:vAlign w:val="center"/>
          </w:tcPr>
          <w:p w14:paraId="0E238E0A">
            <w:pPr>
              <w:snapToGrid w:val="0"/>
              <w:spacing w:before="0" w:after="0" w:line="400" w:lineRule="exact"/>
              <w:jc w:val="center"/>
              <w:rPr>
                <w:sz w:val="21"/>
                <w:szCs w:val="21"/>
              </w:rPr>
            </w:pPr>
            <w:r>
              <w:rPr>
                <w:rFonts w:hint="eastAsia" w:ascii="Times New Roman" w:hAnsi="Times New Roman" w:eastAsia="宋体"/>
                <w:b w:val="0"/>
                <w:spacing w:val="0"/>
                <w:sz w:val="21"/>
                <w:szCs w:val="21"/>
              </w:rPr>
              <w:t>是</w:t>
            </w:r>
          </w:p>
        </w:tc>
        <w:tc>
          <w:tcPr>
            <w:tcW w:w="2373" w:type="dxa"/>
            <w:tcBorders>
              <w:tl2br w:val="nil"/>
              <w:tr2bl w:val="nil"/>
            </w:tcBorders>
            <w:tcMar>
              <w:top w:w="90" w:type="dxa"/>
              <w:left w:w="80" w:type="dxa"/>
              <w:bottom w:w="90" w:type="dxa"/>
              <w:right w:w="80" w:type="dxa"/>
            </w:tcMar>
            <w:vAlign w:val="center"/>
          </w:tcPr>
          <w:p w14:paraId="4E5AC51C">
            <w:pPr>
              <w:snapToGrid w:val="0"/>
              <w:spacing w:before="0" w:after="0" w:line="400" w:lineRule="exact"/>
              <w:jc w:val="center"/>
              <w:rPr>
                <w:sz w:val="21"/>
                <w:szCs w:val="21"/>
              </w:rPr>
            </w:pPr>
            <w:r>
              <w:rPr>
                <w:rFonts w:hint="eastAsia" w:ascii="Times New Roman" w:hAnsi="Times New Roman" w:eastAsia="宋体"/>
                <w:b w:val="0"/>
                <w:spacing w:val="0"/>
                <w:sz w:val="21"/>
                <w:szCs w:val="21"/>
              </w:rPr>
              <w:t>是</w:t>
            </w:r>
          </w:p>
        </w:tc>
      </w:tr>
      <w:tr w14:paraId="1541328F">
        <w:tblPrEx>
          <w:tblBorders>
            <w:top w:val="single" w:color="777777" w:sz="12" w:space="0"/>
            <w:left w:val="none" w:color="auto" w:sz="0" w:space="0"/>
            <w:bottom w:val="single" w:color="000000" w:sz="12" w:space="0"/>
            <w:right w:val="none" w:color="auto" w:sz="0" w:space="0"/>
            <w:insideH w:val="none" w:color="auto" w:sz="0" w:space="0"/>
            <w:insideV w:val="none" w:color="auto" w:sz="0" w:space="0"/>
          </w:tblBorders>
        </w:tblPrEx>
        <w:trPr>
          <w:trHeight w:val="380" w:hRule="exact"/>
          <w:jc w:val="center"/>
        </w:trPr>
        <w:tc>
          <w:tcPr>
            <w:tcW w:w="2321" w:type="dxa"/>
            <w:tcBorders>
              <w:tl2br w:val="nil"/>
              <w:tr2bl w:val="nil"/>
            </w:tcBorders>
            <w:tcMar>
              <w:top w:w="90" w:type="dxa"/>
              <w:left w:w="80" w:type="dxa"/>
              <w:bottom w:w="90" w:type="dxa"/>
              <w:right w:w="80" w:type="dxa"/>
            </w:tcMar>
            <w:vAlign w:val="center"/>
          </w:tcPr>
          <w:p w14:paraId="72FFC012">
            <w:pPr>
              <w:snapToGrid w:val="0"/>
              <w:spacing w:before="0" w:after="0" w:line="400" w:lineRule="exact"/>
              <w:jc w:val="center"/>
              <w:rPr>
                <w:sz w:val="21"/>
                <w:szCs w:val="21"/>
              </w:rPr>
            </w:pPr>
            <w:r>
              <w:rPr>
                <w:rFonts w:hint="eastAsia" w:ascii="Times New Roman" w:hAnsi="Times New Roman" w:eastAsia="宋体"/>
                <w:b w:val="0"/>
                <w:spacing w:val="0"/>
                <w:sz w:val="21"/>
                <w:szCs w:val="21"/>
              </w:rPr>
              <w:t>聚类层级</w:t>
            </w:r>
          </w:p>
        </w:tc>
        <w:tc>
          <w:tcPr>
            <w:tcW w:w="1706" w:type="dxa"/>
            <w:tcBorders>
              <w:tl2br w:val="nil"/>
              <w:tr2bl w:val="nil"/>
            </w:tcBorders>
            <w:tcMar>
              <w:top w:w="90" w:type="dxa"/>
              <w:left w:w="80" w:type="dxa"/>
              <w:bottom w:w="90" w:type="dxa"/>
              <w:right w:w="80" w:type="dxa"/>
            </w:tcMar>
            <w:vAlign w:val="center"/>
          </w:tcPr>
          <w:p w14:paraId="3A3B99D5">
            <w:pPr>
              <w:snapToGrid w:val="0"/>
              <w:spacing w:before="0" w:after="0" w:line="400" w:lineRule="exact"/>
              <w:jc w:val="center"/>
              <w:rPr>
                <w:sz w:val="21"/>
                <w:szCs w:val="21"/>
              </w:rPr>
            </w:pPr>
            <w:r>
              <w:rPr>
                <w:rFonts w:hint="eastAsia" w:ascii="Times New Roman" w:hAnsi="Times New Roman" w:eastAsia="宋体"/>
                <w:b w:val="0"/>
                <w:spacing w:val="0"/>
                <w:sz w:val="21"/>
                <w:szCs w:val="21"/>
              </w:rPr>
              <w:t>省份</w:t>
            </w:r>
          </w:p>
        </w:tc>
        <w:tc>
          <w:tcPr>
            <w:tcW w:w="2373" w:type="dxa"/>
            <w:tcBorders>
              <w:tl2br w:val="nil"/>
              <w:tr2bl w:val="nil"/>
            </w:tcBorders>
            <w:tcMar>
              <w:top w:w="90" w:type="dxa"/>
              <w:left w:w="80" w:type="dxa"/>
              <w:bottom w:w="90" w:type="dxa"/>
              <w:right w:w="80" w:type="dxa"/>
            </w:tcMar>
            <w:vAlign w:val="center"/>
          </w:tcPr>
          <w:p w14:paraId="7F2979E8">
            <w:pPr>
              <w:snapToGrid w:val="0"/>
              <w:spacing w:before="0" w:after="0" w:line="400" w:lineRule="exact"/>
              <w:jc w:val="center"/>
              <w:rPr>
                <w:sz w:val="21"/>
                <w:szCs w:val="21"/>
              </w:rPr>
            </w:pPr>
            <w:r>
              <w:rPr>
                <w:rFonts w:hint="eastAsia" w:ascii="Times New Roman" w:hAnsi="Times New Roman" w:eastAsia="宋体"/>
                <w:b w:val="0"/>
                <w:spacing w:val="0"/>
                <w:sz w:val="21"/>
                <w:szCs w:val="21"/>
              </w:rPr>
              <w:t>省份</w:t>
            </w:r>
          </w:p>
        </w:tc>
      </w:tr>
    </w:tbl>
    <w:p w14:paraId="0C74095F"/>
    <w:tbl>
      <w:tblPr>
        <w:tblStyle w:val="15"/>
        <w:tblpPr w:leftFromText="180" w:rightFromText="180" w:vertAnchor="text" w:tblpX="10200" w:tblpY="2485"/>
        <w:tblOverlap w:val="neve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left w:w="108" w:type="dxa"/>
          <w:right w:w="108" w:type="dxa"/>
        </w:tblCellMar>
      </w:tblPr>
      <w:tblGrid>
        <w:gridCol w:w="758"/>
      </w:tblGrid>
      <w:tr w14:paraId="6CCC1A41">
        <w:trPr>
          <w:trHeight w:val="30" w:hRule="atLeast"/>
        </w:trPr>
        <w:tc>
          <w:tcPr>
            <w:tcW w:w="758" w:type="dxa"/>
          </w:tcPr>
          <w:p w14:paraId="37DFBDDD">
            <w:pPr>
              <w:rPr>
                <w:vertAlign w:val="baseline"/>
              </w:rPr>
            </w:pPr>
          </w:p>
        </w:tc>
      </w:tr>
    </w:tbl>
    <w:p w14:paraId="137FFEF6">
      <w:pPr>
        <w:pStyle w:val="6"/>
        <w:spacing w:before="0" w:after="0" w:line="360" w:lineRule="auto"/>
        <w:ind w:firstLine="480"/>
        <w:rPr>
          <w:rFonts w:hint="eastAsia" w:ascii="宋体" w:hAnsi="宋体" w:eastAsia="宋体" w:cs="Times New Roman"/>
          <w:b w:val="0"/>
          <w:kern w:val="2"/>
          <w:sz w:val="18"/>
          <w:szCs w:val="18"/>
          <w:lang w:val="en-US" w:eastAsia="zh-CN" w:bidi="ar-SA"/>
        </w:rPr>
      </w:pPr>
      <w:r>
        <w:rPr>
          <w:rFonts w:hint="eastAsia" w:ascii="宋体" w:hAnsi="宋体" w:eastAsia="宋体" w:cs="Times New Roman"/>
          <w:b w:val="0"/>
          <w:kern w:val="2"/>
          <w:sz w:val="18"/>
          <w:szCs w:val="18"/>
          <w:lang w:val="en-US" w:eastAsia="zh-CN" w:bidi="ar-SA"/>
        </w:rPr>
        <w:t>数据来源：CFPS 2014、2016、2018、2020、2022，IFR 工业机器人数据及省级产业结构资料。</w:t>
      </w:r>
    </w:p>
    <w:p w14:paraId="1C110F36">
      <w:pPr>
        <w:pStyle w:val="6"/>
        <w:spacing w:before="0" w:after="0" w:line="360" w:lineRule="auto"/>
        <w:ind w:firstLine="480"/>
        <w:rPr>
          <w:rFonts w:hint="eastAsia" w:ascii="宋体" w:hAnsi="宋体" w:eastAsia="宋体" w:cs="Times New Roman"/>
          <w:b w:val="0"/>
          <w:kern w:val="2"/>
          <w:sz w:val="18"/>
          <w:szCs w:val="18"/>
          <w:lang w:val="en-US" w:eastAsia="zh-CN" w:bidi="ar-SA"/>
        </w:rPr>
      </w:pPr>
      <w:r>
        <w:rPr>
          <w:rFonts w:hint="eastAsia" w:ascii="宋体" w:hAnsi="宋体" w:eastAsia="宋体" w:cs="Times New Roman"/>
          <w:b w:val="0"/>
          <w:kern w:val="2"/>
          <w:sz w:val="18"/>
          <w:szCs w:val="18"/>
          <w:lang w:val="en-US" w:eastAsia="zh-CN" w:bidi="ar-SA"/>
        </w:rPr>
        <w:t>注：本表报告省级机器人密度对数的 IV-2SLS 估计系数，工具变量口径与表5-1一致。两期指 CFPS 2020 和 2022；五期指 CFPS 2014、2016、2018、2020 和 2022，机器人暴露按调查年前一年匹配。各列均控制年龄、性别、受教育程度、城乡属性和年份固定效应；括号内为按省份聚类的稳健标准误。一个星号、两个星号、三个星号分别表示在 10%、5% 和 1% 水平上显著。</w:t>
      </w:r>
    </w:p>
    <w:p w14:paraId="49197F9B"/>
    <w:tbl>
      <w:tblPr>
        <w:tblStyle w:val="15"/>
        <w:tblpPr w:leftFromText="180" w:rightFromText="180" w:vertAnchor="text" w:tblpX="10200" w:tblpY="2244"/>
        <w:tblOverlap w:val="neve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left w:w="108" w:type="dxa"/>
          <w:right w:w="108" w:type="dxa"/>
        </w:tblCellMar>
      </w:tblPr>
      <w:tblGrid>
        <w:gridCol w:w="758"/>
      </w:tblGrid>
      <w:tr w14:paraId="17C1C10C">
        <w:trPr>
          <w:trHeight w:val="30" w:hRule="atLeast"/>
        </w:trPr>
        <w:tc>
          <w:tcPr>
            <w:tcW w:w="758" w:type="dxa"/>
          </w:tcPr>
          <w:p w14:paraId="30332F20">
            <w:pPr>
              <w:rPr>
                <w:vertAlign w:val="baseline"/>
              </w:rPr>
            </w:pPr>
          </w:p>
        </w:tc>
      </w:tr>
    </w:tbl>
    <w:p w14:paraId="6ECA914E">
      <w:pPr>
        <w:widowControl w:val="0"/>
        <w:kinsoku/>
        <w:autoSpaceDE/>
        <w:autoSpaceDN/>
        <w:adjustRightInd w:val="0"/>
        <w:snapToGrid/>
        <w:spacing w:line="400" w:lineRule="exact"/>
        <w:ind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总体来看，在多年份扩展设定下，工资、制造业就业和 ISEI 得分与两年基准结论方向一致，兼职就业结果则不稳定。结合表5-3、表5-3a和表5-4，本文已从样本范围、极端值、特殊地区、变量口径和年份窗口等方面对基准结论进行检验。由于机器人暴露的行业来源会影响结果适用范围，下一部分进一步考察该变量的行业构成。</w:t>
      </w:r>
    </w:p>
    <w:p w14:paraId="6B7DF291">
      <w:pPr>
        <w:pStyle w:val="3"/>
        <w:bidi w:val="0"/>
        <w:rPr>
          <w:rFonts w:hint="eastAsia"/>
          <w:lang w:val="en-US" w:eastAsia="zh-CN"/>
        </w:rPr>
      </w:pPr>
      <w:bookmarkStart w:id="40" w:name="_Toc1558786276"/>
      <w:r>
        <w:rPr>
          <w:rFonts w:hint="eastAsia"/>
          <w:lang w:val="en-US" w:eastAsia="zh-CN"/>
        </w:rPr>
        <w:t>5</w:t>
      </w:r>
      <w:r>
        <w:rPr>
          <w:rFonts w:hint="eastAsia"/>
        </w:rPr>
        <w:t>.</w:t>
      </w:r>
      <w:r>
        <w:rPr>
          <w:rFonts w:hint="eastAsia"/>
          <w:lang w:val="en-US" w:eastAsia="zh-CN"/>
        </w:rPr>
        <w:t>3机器人暴露的行业来源分析</w:t>
      </w:r>
      <w:bookmarkEnd w:id="40"/>
    </w:p>
    <w:p w14:paraId="2334198B">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由于本文机器人暴露变量由行业机器人扩散与省级产业结构共同构造，暴露来源会影响估计结果的经济含义。为此，本文对多年份机器人暴露进行行业来源分解，并进一步实施逐行业剔除检验。</w:t>
      </w:r>
    </w:p>
    <w:p w14:paraId="037F1E3B">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结果显示，制造业贡献了绝大部分机器人暴露，贡献占比约为 99.8%。在剔除农业、采矿业、公用事业和建筑业后，工资和制造业就业结果仍保持正向；剔除制造业后，相关估计结果发生明显变化。上述结果说明，本文识别到的机器人暴露主要来自制造业机器人扩散，因此本文结论主要对应制造业机器人扩散占主导的经验背景。完整行业来源分解和逐行业剔除结果见附表A。</w:t>
      </w:r>
    </w:p>
    <w:p w14:paraId="7B32CC06">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在完成主结果、稳健性检验和行业来源说明后，本文转向 CLDS 补充分析，观察求职、岗位技能掌握和证书—岗位适配等调整过程变量。</w:t>
      </w:r>
    </w:p>
    <w:p w14:paraId="4C7D5FB1">
      <w:pPr>
        <w:pStyle w:val="3"/>
        <w:bidi w:val="0"/>
        <w:rPr>
          <w:rFonts w:hint="default"/>
          <w:lang w:val="en-US" w:eastAsia="zh-CN"/>
        </w:rPr>
      </w:pPr>
      <w:bookmarkStart w:id="41" w:name="_Toc1367930979"/>
      <w:r>
        <w:rPr>
          <w:rFonts w:hint="eastAsia"/>
          <w:lang w:val="en-US" w:eastAsia="zh-CN"/>
        </w:rPr>
        <w:t>5.4补充分析：岗位适配、求职状态与兼职就业</w:t>
      </w:r>
      <w:bookmarkEnd w:id="41"/>
    </w:p>
    <w:p w14:paraId="71B80ACA">
      <w:pPr>
        <w:pStyle w:val="4"/>
        <w:bidi w:val="0"/>
        <w:rPr>
          <w:rFonts w:hint="eastAsia"/>
          <w:lang w:val="en-US" w:eastAsia="zh-CN"/>
        </w:rPr>
      </w:pPr>
      <w:bookmarkStart w:id="42" w:name="_Toc2003522918"/>
      <w:r>
        <w:rPr>
          <w:rFonts w:hint="eastAsia"/>
          <w:lang w:val="en-US" w:eastAsia="zh-CN"/>
        </w:rPr>
        <w:t>5</w:t>
      </w:r>
      <w:r>
        <w:rPr>
          <w:rFonts w:hint="eastAsia"/>
        </w:rPr>
        <w:t>.</w:t>
      </w:r>
      <w:r>
        <w:rPr>
          <w:rFonts w:hint="eastAsia"/>
          <w:lang w:val="en-US" w:eastAsia="zh-CN"/>
        </w:rPr>
        <w:t>3</w:t>
      </w:r>
      <w:r>
        <w:rPr>
          <w:rFonts w:hint="eastAsia"/>
        </w:rPr>
        <w:t>.1 基于 CLDS 的岗位适配与求职状态分析</w:t>
      </w:r>
      <w:bookmarkEnd w:id="42"/>
    </w:p>
    <w:p w14:paraId="23C6B1FB">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在 CFPS 基准结果之外，本文使用 CLDS 2016 和 2018 合并样本观察求职状态、培训参与、岗位技能掌握和证书—岗位适配等调整过程变量的相关变化。表5-5中的六个变量包括是否需要培训、掌握岗位技能所需时间类别、是否参加技术培训、证书—岗位不匹配、是否找过工作和找工作时间（月字段）。该部分未使用 Bartik 工具变量，主要提供调整过程中的相关关系证据。</w:t>
      </w:r>
    </w:p>
    <w:p w14:paraId="104F953D">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p>
    <w:p w14:paraId="400BFA9F">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p>
    <w:p w14:paraId="24EB00C6">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p>
    <w:p w14:paraId="6155901F">
      <w:pPr>
        <w:pStyle w:val="26"/>
        <w:widowControl w:val="0"/>
        <w:spacing w:before="240" w:after="120" w:line="400" w:lineRule="exact"/>
        <w:ind w:left="0" w:right="0"/>
        <w:jc w:val="center"/>
        <w:rPr>
          <w:rFonts w:hint="eastAsia" w:eastAsia="宋体"/>
          <w:b/>
          <w:spacing w:val="0"/>
          <w:sz w:val="21"/>
          <w:szCs w:val="21"/>
        </w:rPr>
      </w:pPr>
      <w:r>
        <w:rPr>
          <w:rFonts w:hint="eastAsia" w:eastAsia="宋体"/>
          <w:b/>
          <w:spacing w:val="0"/>
          <w:sz w:val="21"/>
          <w:szCs w:val="21"/>
        </w:rPr>
        <w:t>表5-</w:t>
      </w:r>
      <w:r>
        <w:rPr>
          <w:rFonts w:hint="eastAsia"/>
          <w:b/>
          <w:spacing w:val="0"/>
          <w:sz w:val="21"/>
          <w:szCs w:val="21"/>
          <w:lang w:val="en-US" w:eastAsia="zh-CN"/>
        </w:rPr>
        <w:t>5</w:t>
      </w:r>
      <w:r>
        <w:rPr>
          <w:rFonts w:hint="eastAsia" w:eastAsia="宋体"/>
          <w:b/>
          <w:spacing w:val="0"/>
          <w:sz w:val="21"/>
          <w:szCs w:val="21"/>
        </w:rPr>
        <w:t xml:space="preserve"> 机器人暴露与 CLDS 调整过程变量的估计结果</w:t>
      </w:r>
    </w:p>
    <w:tbl>
      <w:tblPr>
        <w:tblStyle w:val="14"/>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68"/>
        <w:gridCol w:w="2893"/>
        <w:gridCol w:w="1056"/>
      </w:tblGrid>
      <w:tr w14:paraId="138C24EE">
        <w:trPr>
          <w:cantSplit/>
          <w:trHeight w:val="380" w:hRule="exact"/>
          <w:tblHeader/>
          <w:jc w:val="center"/>
        </w:trPr>
        <w:tc>
          <w:tcPr>
            <w:tcW w:w="2968" w:type="dxa"/>
            <w:tcBorders>
              <w:bottom w:val="single" w:color="000000" w:sz="6" w:space="0"/>
            </w:tcBorders>
            <w:tcMar>
              <w:top w:w="90" w:type="dxa"/>
              <w:left w:w="80" w:type="dxa"/>
              <w:bottom w:w="90" w:type="dxa"/>
              <w:right w:w="80" w:type="dxa"/>
            </w:tcMar>
            <w:vAlign w:val="center"/>
          </w:tcPr>
          <w:p w14:paraId="34234BB1">
            <w:pPr>
              <w:spacing w:before="0" w:after="0" w:line="400" w:lineRule="exact"/>
              <w:jc w:val="center"/>
              <w:rPr>
                <w:sz w:val="20"/>
                <w:szCs w:val="20"/>
              </w:rPr>
            </w:pPr>
            <w:r>
              <w:rPr>
                <w:rFonts w:hint="eastAsia" w:ascii="Times New Roman" w:hAnsi="Times New Roman" w:eastAsia="宋体"/>
                <w:b/>
                <w:spacing w:val="0"/>
                <w:sz w:val="20"/>
                <w:szCs w:val="20"/>
              </w:rPr>
              <w:t>调整维度</w:t>
            </w:r>
            <w:r>
              <w:rPr>
                <w:rFonts w:ascii="Times New Roman" w:hAnsi="Times New Roman" w:eastAsia="宋体"/>
                <w:b/>
                <w:spacing w:val="0"/>
                <w:sz w:val="20"/>
                <w:szCs w:val="20"/>
              </w:rPr>
              <w:t xml:space="preserve"> / </w:t>
            </w:r>
            <w:r>
              <w:rPr>
                <w:rFonts w:hint="eastAsia" w:ascii="Times New Roman" w:hAnsi="Times New Roman" w:eastAsia="宋体"/>
                <w:b/>
                <w:spacing w:val="0"/>
                <w:sz w:val="20"/>
                <w:szCs w:val="20"/>
              </w:rPr>
              <w:t>因变量</w:t>
            </w:r>
          </w:p>
        </w:tc>
        <w:tc>
          <w:tcPr>
            <w:tcW w:w="2893" w:type="dxa"/>
            <w:tcBorders>
              <w:bottom w:val="single" w:color="000000" w:sz="6" w:space="0"/>
            </w:tcBorders>
            <w:tcMar>
              <w:top w:w="90" w:type="dxa"/>
              <w:left w:w="80" w:type="dxa"/>
              <w:bottom w:w="90" w:type="dxa"/>
              <w:right w:w="80" w:type="dxa"/>
            </w:tcMar>
            <w:vAlign w:val="center"/>
          </w:tcPr>
          <w:p w14:paraId="38705ADF">
            <w:pPr>
              <w:spacing w:before="0" w:after="0" w:line="400" w:lineRule="exact"/>
              <w:jc w:val="center"/>
              <w:rPr>
                <w:sz w:val="20"/>
                <w:szCs w:val="20"/>
              </w:rPr>
            </w:pPr>
            <w:r>
              <w:rPr>
                <w:rFonts w:hint="eastAsia" w:ascii="Times New Roman" w:hAnsi="Times New Roman" w:eastAsia="宋体"/>
                <w:b/>
                <w:spacing w:val="0"/>
                <w:sz w:val="20"/>
                <w:szCs w:val="20"/>
              </w:rPr>
              <w:t>系数（机器人暴露标准化值）</w:t>
            </w:r>
          </w:p>
        </w:tc>
        <w:tc>
          <w:tcPr>
            <w:tcW w:w="1056" w:type="dxa"/>
            <w:tcBorders>
              <w:bottom w:val="single" w:color="000000" w:sz="6" w:space="0"/>
            </w:tcBorders>
            <w:tcMar>
              <w:top w:w="90" w:type="dxa"/>
              <w:left w:w="80" w:type="dxa"/>
              <w:bottom w:w="90" w:type="dxa"/>
              <w:right w:w="80" w:type="dxa"/>
            </w:tcMar>
            <w:vAlign w:val="center"/>
          </w:tcPr>
          <w:p w14:paraId="22CB282C">
            <w:pPr>
              <w:spacing w:before="0" w:after="0" w:line="400" w:lineRule="exact"/>
              <w:jc w:val="center"/>
              <w:rPr>
                <w:sz w:val="20"/>
                <w:szCs w:val="20"/>
              </w:rPr>
            </w:pPr>
            <w:r>
              <w:rPr>
                <w:rFonts w:hint="eastAsia" w:ascii="Times New Roman" w:hAnsi="Times New Roman" w:eastAsia="宋体"/>
                <w:b/>
                <w:spacing w:val="0"/>
                <w:sz w:val="20"/>
                <w:szCs w:val="20"/>
              </w:rPr>
              <w:t>观测值</w:t>
            </w:r>
          </w:p>
        </w:tc>
      </w:tr>
      <w:tr w14:paraId="50B3D800">
        <w:trPr>
          <w:cantSplit/>
          <w:trHeight w:val="380" w:hRule="exact"/>
          <w:jc w:val="center"/>
        </w:trPr>
        <w:tc>
          <w:tcPr>
            <w:tcW w:w="2968" w:type="dxa"/>
            <w:tcBorders>
              <w:top w:val="single" w:color="777777" w:sz="4" w:space="0"/>
            </w:tcBorders>
            <w:tcMar>
              <w:top w:w="90" w:type="dxa"/>
              <w:left w:w="80" w:type="dxa"/>
              <w:bottom w:w="90" w:type="dxa"/>
              <w:right w:w="80" w:type="dxa"/>
            </w:tcMar>
            <w:vAlign w:val="center"/>
          </w:tcPr>
          <w:p w14:paraId="6E2B8A8A">
            <w:pPr>
              <w:spacing w:before="0" w:after="0" w:line="400" w:lineRule="exact"/>
              <w:jc w:val="center"/>
              <w:rPr>
                <w:sz w:val="20"/>
                <w:szCs w:val="20"/>
              </w:rPr>
            </w:pPr>
            <w:r>
              <w:rPr>
                <w:rFonts w:ascii="Times New Roman" w:hAnsi="Times New Roman" w:eastAsia="宋体"/>
                <w:b/>
                <w:bCs/>
                <w:spacing w:val="0"/>
                <w:sz w:val="20"/>
                <w:szCs w:val="20"/>
              </w:rPr>
              <w:t xml:space="preserve">Panel </w:t>
            </w:r>
            <w:r>
              <w:rPr>
                <w:rFonts w:hint="eastAsia" w:ascii="Times New Roman" w:hAnsi="Times New Roman" w:eastAsia="宋体"/>
                <w:b/>
                <w:bCs/>
                <w:spacing w:val="0"/>
                <w:sz w:val="20"/>
                <w:szCs w:val="20"/>
              </w:rPr>
              <w:t>A：培训与岗位技能掌握</w:t>
            </w:r>
          </w:p>
        </w:tc>
        <w:tc>
          <w:tcPr>
            <w:tcW w:w="2893" w:type="dxa"/>
            <w:tcBorders>
              <w:top w:val="single" w:color="777777" w:sz="4" w:space="0"/>
            </w:tcBorders>
            <w:tcMar>
              <w:top w:w="90" w:type="dxa"/>
              <w:left w:w="80" w:type="dxa"/>
              <w:bottom w:w="90" w:type="dxa"/>
              <w:right w:w="80" w:type="dxa"/>
            </w:tcMar>
            <w:vAlign w:val="center"/>
          </w:tcPr>
          <w:p w14:paraId="2E82E01E">
            <w:pPr>
              <w:spacing w:before="0" w:after="0" w:line="400" w:lineRule="exact"/>
              <w:jc w:val="center"/>
              <w:rPr>
                <w:sz w:val="20"/>
                <w:szCs w:val="20"/>
              </w:rPr>
            </w:pPr>
          </w:p>
        </w:tc>
        <w:tc>
          <w:tcPr>
            <w:tcW w:w="1056" w:type="dxa"/>
            <w:tcBorders>
              <w:top w:val="single" w:color="777777" w:sz="4" w:space="0"/>
            </w:tcBorders>
            <w:tcMar>
              <w:top w:w="90" w:type="dxa"/>
              <w:left w:w="80" w:type="dxa"/>
              <w:bottom w:w="90" w:type="dxa"/>
              <w:right w:w="80" w:type="dxa"/>
            </w:tcMar>
            <w:vAlign w:val="center"/>
          </w:tcPr>
          <w:p w14:paraId="6BF550D5">
            <w:pPr>
              <w:spacing w:before="0" w:after="0" w:line="400" w:lineRule="exact"/>
              <w:jc w:val="center"/>
              <w:rPr>
                <w:sz w:val="20"/>
                <w:szCs w:val="20"/>
              </w:rPr>
            </w:pPr>
          </w:p>
        </w:tc>
      </w:tr>
      <w:tr w14:paraId="638A3191">
        <w:trPr>
          <w:cantSplit/>
          <w:trHeight w:val="380" w:hRule="exact"/>
          <w:jc w:val="center"/>
        </w:trPr>
        <w:tc>
          <w:tcPr>
            <w:tcW w:w="2968" w:type="dxa"/>
            <w:tcMar>
              <w:top w:w="90" w:type="dxa"/>
              <w:left w:w="80" w:type="dxa"/>
              <w:bottom w:w="90" w:type="dxa"/>
              <w:right w:w="80" w:type="dxa"/>
            </w:tcMar>
            <w:vAlign w:val="center"/>
          </w:tcPr>
          <w:p w14:paraId="3B5F542D">
            <w:pPr>
              <w:keepNext/>
              <w:spacing w:before="0" w:after="0" w:line="400" w:lineRule="exact"/>
              <w:jc w:val="center"/>
              <w:rPr>
                <w:sz w:val="20"/>
                <w:szCs w:val="20"/>
              </w:rPr>
            </w:pPr>
            <w:r>
              <w:rPr>
                <w:rFonts w:hint="eastAsia" w:ascii="Times New Roman" w:hAnsi="Times New Roman" w:eastAsia="宋体"/>
                <w:b w:val="0"/>
                <w:spacing w:val="0"/>
                <w:sz w:val="20"/>
                <w:szCs w:val="20"/>
              </w:rPr>
              <w:t>是否需要培训</w:t>
            </w:r>
          </w:p>
        </w:tc>
        <w:tc>
          <w:tcPr>
            <w:tcW w:w="2893" w:type="dxa"/>
            <w:tcMar>
              <w:top w:w="90" w:type="dxa"/>
              <w:left w:w="80" w:type="dxa"/>
              <w:bottom w:w="90" w:type="dxa"/>
              <w:right w:w="80" w:type="dxa"/>
            </w:tcMar>
            <w:vAlign w:val="center"/>
          </w:tcPr>
          <w:p w14:paraId="6656EF6C">
            <w:pPr>
              <w:keepNext/>
              <w:spacing w:before="0" w:after="0" w:line="400" w:lineRule="exact"/>
              <w:jc w:val="center"/>
              <w:rPr>
                <w:sz w:val="20"/>
                <w:szCs w:val="20"/>
              </w:rPr>
            </w:pPr>
            <w:r>
              <w:rPr>
                <w:rFonts w:ascii="Times New Roman" w:hAnsi="Times New Roman" w:eastAsia="宋体"/>
                <w:b w:val="0"/>
                <w:spacing w:val="0"/>
                <w:sz w:val="20"/>
                <w:szCs w:val="20"/>
              </w:rPr>
              <w:t>-0.0091*</w:t>
            </w:r>
          </w:p>
        </w:tc>
        <w:tc>
          <w:tcPr>
            <w:tcW w:w="1056" w:type="dxa"/>
            <w:tcMar>
              <w:top w:w="90" w:type="dxa"/>
              <w:left w:w="80" w:type="dxa"/>
              <w:bottom w:w="90" w:type="dxa"/>
              <w:right w:w="80" w:type="dxa"/>
            </w:tcMar>
            <w:vAlign w:val="center"/>
          </w:tcPr>
          <w:p w14:paraId="0D31D175">
            <w:pPr>
              <w:keepNext/>
              <w:spacing w:before="0" w:after="0" w:line="400" w:lineRule="exact"/>
              <w:jc w:val="center"/>
              <w:rPr>
                <w:sz w:val="20"/>
                <w:szCs w:val="20"/>
              </w:rPr>
            </w:pPr>
            <w:r>
              <w:rPr>
                <w:rFonts w:ascii="Times New Roman" w:hAnsi="Times New Roman" w:eastAsia="宋体"/>
                <w:b w:val="0"/>
                <w:spacing w:val="0"/>
                <w:sz w:val="20"/>
                <w:szCs w:val="20"/>
              </w:rPr>
              <w:t>9,305</w:t>
            </w:r>
          </w:p>
        </w:tc>
      </w:tr>
      <w:tr w14:paraId="53419ACD">
        <w:trPr>
          <w:cantSplit/>
          <w:trHeight w:val="380" w:hRule="exact"/>
          <w:jc w:val="center"/>
        </w:trPr>
        <w:tc>
          <w:tcPr>
            <w:tcW w:w="2968" w:type="dxa"/>
            <w:tcMar>
              <w:top w:w="70" w:type="dxa"/>
              <w:left w:w="80" w:type="dxa"/>
              <w:bottom w:w="70" w:type="dxa"/>
              <w:right w:w="80" w:type="dxa"/>
            </w:tcMar>
            <w:vAlign w:val="center"/>
          </w:tcPr>
          <w:p w14:paraId="6CC27B03">
            <w:pPr>
              <w:spacing w:before="0" w:after="0" w:line="400" w:lineRule="exact"/>
              <w:jc w:val="center"/>
              <w:rPr>
                <w:sz w:val="20"/>
                <w:szCs w:val="20"/>
              </w:rPr>
            </w:pPr>
          </w:p>
        </w:tc>
        <w:tc>
          <w:tcPr>
            <w:tcW w:w="2893" w:type="dxa"/>
            <w:tcMar>
              <w:top w:w="70" w:type="dxa"/>
              <w:left w:w="80" w:type="dxa"/>
              <w:bottom w:w="70" w:type="dxa"/>
              <w:right w:w="80" w:type="dxa"/>
            </w:tcMar>
            <w:vAlign w:val="center"/>
          </w:tcPr>
          <w:p w14:paraId="1030D1D1">
            <w:pPr>
              <w:spacing w:before="0" w:after="0" w:line="400" w:lineRule="exact"/>
              <w:jc w:val="center"/>
              <w:rPr>
                <w:sz w:val="20"/>
                <w:szCs w:val="20"/>
              </w:rPr>
            </w:pPr>
            <w:r>
              <w:rPr>
                <w:rFonts w:ascii="Times New Roman" w:hAnsi="Times New Roman" w:eastAsia="宋体"/>
                <w:b w:val="0"/>
                <w:spacing w:val="0"/>
                <w:sz w:val="18"/>
                <w:szCs w:val="20"/>
              </w:rPr>
              <w:t>(0.0052)</w:t>
            </w:r>
          </w:p>
        </w:tc>
        <w:tc>
          <w:tcPr>
            <w:tcW w:w="1056" w:type="dxa"/>
            <w:tcMar>
              <w:top w:w="70" w:type="dxa"/>
              <w:left w:w="80" w:type="dxa"/>
              <w:bottom w:w="70" w:type="dxa"/>
              <w:right w:w="80" w:type="dxa"/>
            </w:tcMar>
            <w:vAlign w:val="center"/>
          </w:tcPr>
          <w:p w14:paraId="2FE83316">
            <w:pPr>
              <w:spacing w:before="0" w:after="0" w:line="400" w:lineRule="exact"/>
              <w:jc w:val="center"/>
              <w:rPr>
                <w:sz w:val="20"/>
                <w:szCs w:val="20"/>
              </w:rPr>
            </w:pPr>
          </w:p>
        </w:tc>
      </w:tr>
      <w:tr w14:paraId="4D010490">
        <w:trPr>
          <w:cantSplit/>
          <w:trHeight w:val="380" w:hRule="exact"/>
          <w:jc w:val="center"/>
        </w:trPr>
        <w:tc>
          <w:tcPr>
            <w:tcW w:w="2968" w:type="dxa"/>
            <w:tcMar>
              <w:top w:w="90" w:type="dxa"/>
              <w:left w:w="80" w:type="dxa"/>
              <w:bottom w:w="90" w:type="dxa"/>
              <w:right w:w="80" w:type="dxa"/>
            </w:tcMar>
            <w:vAlign w:val="center"/>
          </w:tcPr>
          <w:p w14:paraId="04C272E7">
            <w:pPr>
              <w:keepNext/>
              <w:spacing w:before="0" w:after="0" w:line="400" w:lineRule="exact"/>
              <w:jc w:val="center"/>
              <w:rPr>
                <w:sz w:val="20"/>
                <w:szCs w:val="20"/>
              </w:rPr>
            </w:pPr>
            <w:r>
              <w:rPr>
                <w:rFonts w:hint="eastAsia" w:ascii="Times New Roman" w:hAnsi="Times New Roman" w:eastAsia="宋体"/>
                <w:b w:val="0"/>
                <w:spacing w:val="0"/>
                <w:sz w:val="20"/>
                <w:szCs w:val="20"/>
              </w:rPr>
              <w:t>掌握岗位技能所需时间类别</w:t>
            </w:r>
          </w:p>
        </w:tc>
        <w:tc>
          <w:tcPr>
            <w:tcW w:w="2893" w:type="dxa"/>
            <w:tcMar>
              <w:top w:w="90" w:type="dxa"/>
              <w:left w:w="80" w:type="dxa"/>
              <w:bottom w:w="90" w:type="dxa"/>
              <w:right w:w="80" w:type="dxa"/>
            </w:tcMar>
            <w:vAlign w:val="center"/>
          </w:tcPr>
          <w:p w14:paraId="0CD40386">
            <w:pPr>
              <w:keepNext/>
              <w:spacing w:before="0" w:after="0" w:line="400" w:lineRule="exact"/>
              <w:jc w:val="center"/>
              <w:rPr>
                <w:sz w:val="20"/>
                <w:szCs w:val="20"/>
              </w:rPr>
            </w:pPr>
            <w:r>
              <w:rPr>
                <w:rFonts w:ascii="Times New Roman" w:hAnsi="Times New Roman" w:eastAsia="宋体"/>
                <w:b w:val="0"/>
                <w:spacing w:val="0"/>
                <w:sz w:val="20"/>
                <w:szCs w:val="20"/>
              </w:rPr>
              <w:t>-0.1620***</w:t>
            </w:r>
          </w:p>
        </w:tc>
        <w:tc>
          <w:tcPr>
            <w:tcW w:w="1056" w:type="dxa"/>
            <w:tcMar>
              <w:top w:w="90" w:type="dxa"/>
              <w:left w:w="80" w:type="dxa"/>
              <w:bottom w:w="90" w:type="dxa"/>
              <w:right w:w="80" w:type="dxa"/>
            </w:tcMar>
            <w:vAlign w:val="center"/>
          </w:tcPr>
          <w:p w14:paraId="2B1A0555">
            <w:pPr>
              <w:keepNext/>
              <w:spacing w:before="0" w:after="0" w:line="400" w:lineRule="exact"/>
              <w:jc w:val="center"/>
              <w:rPr>
                <w:sz w:val="20"/>
                <w:szCs w:val="20"/>
              </w:rPr>
            </w:pPr>
            <w:r>
              <w:rPr>
                <w:rFonts w:ascii="Times New Roman" w:hAnsi="Times New Roman" w:eastAsia="宋体"/>
                <w:b w:val="0"/>
                <w:spacing w:val="0"/>
                <w:sz w:val="20"/>
                <w:szCs w:val="20"/>
              </w:rPr>
              <w:t>8,221</w:t>
            </w:r>
          </w:p>
        </w:tc>
      </w:tr>
      <w:tr w14:paraId="1698A2A6">
        <w:trPr>
          <w:cantSplit/>
          <w:trHeight w:val="380" w:hRule="exact"/>
          <w:jc w:val="center"/>
        </w:trPr>
        <w:tc>
          <w:tcPr>
            <w:tcW w:w="2968" w:type="dxa"/>
            <w:tcMar>
              <w:top w:w="70" w:type="dxa"/>
              <w:left w:w="80" w:type="dxa"/>
              <w:bottom w:w="70" w:type="dxa"/>
              <w:right w:w="80" w:type="dxa"/>
            </w:tcMar>
            <w:vAlign w:val="center"/>
          </w:tcPr>
          <w:p w14:paraId="7128B305">
            <w:pPr>
              <w:spacing w:before="0" w:after="0" w:line="400" w:lineRule="exact"/>
              <w:jc w:val="center"/>
              <w:rPr>
                <w:sz w:val="20"/>
                <w:szCs w:val="20"/>
              </w:rPr>
            </w:pPr>
          </w:p>
        </w:tc>
        <w:tc>
          <w:tcPr>
            <w:tcW w:w="2893" w:type="dxa"/>
            <w:tcMar>
              <w:top w:w="70" w:type="dxa"/>
              <w:left w:w="80" w:type="dxa"/>
              <w:bottom w:w="70" w:type="dxa"/>
              <w:right w:w="80" w:type="dxa"/>
            </w:tcMar>
            <w:vAlign w:val="center"/>
          </w:tcPr>
          <w:p w14:paraId="5821DD5B">
            <w:pPr>
              <w:spacing w:before="0" w:after="0" w:line="400" w:lineRule="exact"/>
              <w:jc w:val="center"/>
              <w:rPr>
                <w:sz w:val="20"/>
                <w:szCs w:val="20"/>
              </w:rPr>
            </w:pPr>
            <w:r>
              <w:rPr>
                <w:rFonts w:ascii="Times New Roman" w:hAnsi="Times New Roman" w:eastAsia="宋体"/>
                <w:b w:val="0"/>
                <w:spacing w:val="0"/>
                <w:sz w:val="18"/>
                <w:szCs w:val="20"/>
              </w:rPr>
              <w:t>(0.0297)</w:t>
            </w:r>
          </w:p>
        </w:tc>
        <w:tc>
          <w:tcPr>
            <w:tcW w:w="1056" w:type="dxa"/>
            <w:tcMar>
              <w:top w:w="70" w:type="dxa"/>
              <w:left w:w="80" w:type="dxa"/>
              <w:bottom w:w="70" w:type="dxa"/>
              <w:right w:w="80" w:type="dxa"/>
            </w:tcMar>
            <w:vAlign w:val="center"/>
          </w:tcPr>
          <w:p w14:paraId="244E8939">
            <w:pPr>
              <w:spacing w:before="0" w:after="0" w:line="400" w:lineRule="exact"/>
              <w:jc w:val="center"/>
              <w:rPr>
                <w:sz w:val="20"/>
                <w:szCs w:val="20"/>
              </w:rPr>
            </w:pPr>
          </w:p>
        </w:tc>
      </w:tr>
      <w:tr w14:paraId="0742E4FD">
        <w:trPr>
          <w:cantSplit/>
          <w:trHeight w:val="380" w:hRule="exact"/>
          <w:jc w:val="center"/>
        </w:trPr>
        <w:tc>
          <w:tcPr>
            <w:tcW w:w="2968" w:type="dxa"/>
            <w:tcMar>
              <w:top w:w="90" w:type="dxa"/>
              <w:left w:w="80" w:type="dxa"/>
              <w:bottom w:w="90" w:type="dxa"/>
              <w:right w:w="80" w:type="dxa"/>
            </w:tcMar>
            <w:vAlign w:val="center"/>
          </w:tcPr>
          <w:p w14:paraId="659B900F">
            <w:pPr>
              <w:keepNext/>
              <w:spacing w:before="0" w:after="0" w:line="400" w:lineRule="exact"/>
              <w:jc w:val="center"/>
              <w:rPr>
                <w:sz w:val="20"/>
                <w:szCs w:val="20"/>
              </w:rPr>
            </w:pPr>
            <w:r>
              <w:rPr>
                <w:rFonts w:hint="eastAsia" w:ascii="Times New Roman" w:hAnsi="Times New Roman" w:eastAsia="宋体"/>
                <w:b w:val="0"/>
                <w:spacing w:val="0"/>
                <w:sz w:val="20"/>
                <w:szCs w:val="20"/>
              </w:rPr>
              <w:t>是否参加技术培训</w:t>
            </w:r>
          </w:p>
        </w:tc>
        <w:tc>
          <w:tcPr>
            <w:tcW w:w="2893" w:type="dxa"/>
            <w:tcMar>
              <w:top w:w="90" w:type="dxa"/>
              <w:left w:w="80" w:type="dxa"/>
              <w:bottom w:w="90" w:type="dxa"/>
              <w:right w:w="80" w:type="dxa"/>
            </w:tcMar>
            <w:vAlign w:val="center"/>
          </w:tcPr>
          <w:p w14:paraId="10855E45">
            <w:pPr>
              <w:keepNext/>
              <w:spacing w:before="0" w:after="0" w:line="400" w:lineRule="exact"/>
              <w:jc w:val="center"/>
              <w:rPr>
                <w:sz w:val="20"/>
                <w:szCs w:val="20"/>
              </w:rPr>
            </w:pPr>
            <w:r>
              <w:rPr>
                <w:rFonts w:ascii="Times New Roman" w:hAnsi="Times New Roman" w:eastAsia="宋体"/>
                <w:b w:val="0"/>
                <w:spacing w:val="0"/>
                <w:sz w:val="20"/>
                <w:szCs w:val="20"/>
              </w:rPr>
              <w:t>-0.0035</w:t>
            </w:r>
          </w:p>
        </w:tc>
        <w:tc>
          <w:tcPr>
            <w:tcW w:w="1056" w:type="dxa"/>
            <w:tcMar>
              <w:top w:w="90" w:type="dxa"/>
              <w:left w:w="80" w:type="dxa"/>
              <w:bottom w:w="90" w:type="dxa"/>
              <w:right w:w="80" w:type="dxa"/>
            </w:tcMar>
            <w:vAlign w:val="center"/>
          </w:tcPr>
          <w:p w14:paraId="4DA8BF59">
            <w:pPr>
              <w:keepNext/>
              <w:spacing w:before="0" w:after="0" w:line="400" w:lineRule="exact"/>
              <w:jc w:val="center"/>
              <w:rPr>
                <w:sz w:val="20"/>
                <w:szCs w:val="20"/>
              </w:rPr>
            </w:pPr>
            <w:r>
              <w:rPr>
                <w:rFonts w:ascii="Times New Roman" w:hAnsi="Times New Roman" w:eastAsia="宋体"/>
                <w:b w:val="0"/>
                <w:spacing w:val="0"/>
                <w:sz w:val="20"/>
                <w:szCs w:val="20"/>
              </w:rPr>
              <w:t>30,641</w:t>
            </w:r>
          </w:p>
        </w:tc>
      </w:tr>
      <w:tr w14:paraId="17774E7D">
        <w:trPr>
          <w:cantSplit/>
          <w:trHeight w:val="380" w:hRule="exact"/>
          <w:jc w:val="center"/>
        </w:trPr>
        <w:tc>
          <w:tcPr>
            <w:tcW w:w="2968" w:type="dxa"/>
            <w:tcMar>
              <w:top w:w="70" w:type="dxa"/>
              <w:left w:w="80" w:type="dxa"/>
              <w:bottom w:w="70" w:type="dxa"/>
              <w:right w:w="80" w:type="dxa"/>
            </w:tcMar>
            <w:vAlign w:val="center"/>
          </w:tcPr>
          <w:p w14:paraId="3BBF4BBD">
            <w:pPr>
              <w:spacing w:before="0" w:after="0" w:line="400" w:lineRule="exact"/>
              <w:jc w:val="center"/>
              <w:rPr>
                <w:sz w:val="20"/>
                <w:szCs w:val="20"/>
              </w:rPr>
            </w:pPr>
          </w:p>
        </w:tc>
        <w:tc>
          <w:tcPr>
            <w:tcW w:w="2893" w:type="dxa"/>
            <w:tcMar>
              <w:top w:w="70" w:type="dxa"/>
              <w:left w:w="80" w:type="dxa"/>
              <w:bottom w:w="70" w:type="dxa"/>
              <w:right w:w="80" w:type="dxa"/>
            </w:tcMar>
            <w:vAlign w:val="center"/>
          </w:tcPr>
          <w:p w14:paraId="7C59E74A">
            <w:pPr>
              <w:spacing w:before="0" w:after="0" w:line="400" w:lineRule="exact"/>
              <w:jc w:val="center"/>
              <w:rPr>
                <w:sz w:val="20"/>
                <w:szCs w:val="20"/>
              </w:rPr>
            </w:pPr>
            <w:r>
              <w:rPr>
                <w:rFonts w:ascii="Times New Roman" w:hAnsi="Times New Roman" w:eastAsia="宋体"/>
                <w:b w:val="0"/>
                <w:spacing w:val="0"/>
                <w:sz w:val="18"/>
                <w:szCs w:val="20"/>
              </w:rPr>
              <w:t>(0.0050)</w:t>
            </w:r>
          </w:p>
        </w:tc>
        <w:tc>
          <w:tcPr>
            <w:tcW w:w="1056" w:type="dxa"/>
            <w:tcMar>
              <w:top w:w="70" w:type="dxa"/>
              <w:left w:w="80" w:type="dxa"/>
              <w:bottom w:w="70" w:type="dxa"/>
              <w:right w:w="80" w:type="dxa"/>
            </w:tcMar>
            <w:vAlign w:val="center"/>
          </w:tcPr>
          <w:p w14:paraId="7688079F">
            <w:pPr>
              <w:spacing w:before="0" w:after="0" w:line="400" w:lineRule="exact"/>
              <w:jc w:val="center"/>
              <w:rPr>
                <w:sz w:val="20"/>
                <w:szCs w:val="20"/>
              </w:rPr>
            </w:pPr>
          </w:p>
        </w:tc>
      </w:tr>
      <w:tr w14:paraId="4C88AC9E">
        <w:trPr>
          <w:cantSplit/>
          <w:trHeight w:val="380" w:hRule="exact"/>
          <w:jc w:val="center"/>
        </w:trPr>
        <w:tc>
          <w:tcPr>
            <w:tcW w:w="2968" w:type="dxa"/>
            <w:tcBorders>
              <w:top w:val="single" w:color="777777" w:sz="4" w:space="0"/>
            </w:tcBorders>
            <w:tcMar>
              <w:top w:w="90" w:type="dxa"/>
              <w:left w:w="80" w:type="dxa"/>
              <w:bottom w:w="90" w:type="dxa"/>
              <w:right w:w="80" w:type="dxa"/>
            </w:tcMar>
            <w:vAlign w:val="center"/>
          </w:tcPr>
          <w:p w14:paraId="5AAFDB5E">
            <w:pPr>
              <w:spacing w:before="0" w:after="0" w:line="400" w:lineRule="exact"/>
              <w:jc w:val="center"/>
              <w:rPr>
                <w:sz w:val="20"/>
                <w:szCs w:val="20"/>
              </w:rPr>
            </w:pPr>
            <w:r>
              <w:rPr>
                <w:rFonts w:ascii="Times New Roman" w:hAnsi="Times New Roman" w:eastAsia="宋体"/>
                <w:b/>
                <w:bCs/>
                <w:spacing w:val="0"/>
                <w:sz w:val="20"/>
                <w:szCs w:val="20"/>
              </w:rPr>
              <w:t xml:space="preserve">Panel </w:t>
            </w:r>
            <w:r>
              <w:rPr>
                <w:rFonts w:hint="eastAsia" w:ascii="Times New Roman" w:hAnsi="Times New Roman" w:eastAsia="宋体"/>
                <w:b/>
                <w:bCs/>
                <w:spacing w:val="0"/>
                <w:sz w:val="20"/>
                <w:szCs w:val="20"/>
              </w:rPr>
              <w:t>B：资格适配</w:t>
            </w:r>
          </w:p>
        </w:tc>
        <w:tc>
          <w:tcPr>
            <w:tcW w:w="2893" w:type="dxa"/>
            <w:tcBorders>
              <w:top w:val="single" w:color="777777" w:sz="4" w:space="0"/>
            </w:tcBorders>
            <w:tcMar>
              <w:top w:w="90" w:type="dxa"/>
              <w:left w:w="80" w:type="dxa"/>
              <w:bottom w:w="90" w:type="dxa"/>
              <w:right w:w="80" w:type="dxa"/>
            </w:tcMar>
            <w:vAlign w:val="center"/>
          </w:tcPr>
          <w:p w14:paraId="1B2481C8">
            <w:pPr>
              <w:spacing w:before="0" w:after="0" w:line="400" w:lineRule="exact"/>
              <w:jc w:val="center"/>
              <w:rPr>
                <w:sz w:val="20"/>
                <w:szCs w:val="20"/>
              </w:rPr>
            </w:pPr>
          </w:p>
        </w:tc>
        <w:tc>
          <w:tcPr>
            <w:tcW w:w="1056" w:type="dxa"/>
            <w:tcBorders>
              <w:top w:val="single" w:color="777777" w:sz="4" w:space="0"/>
            </w:tcBorders>
            <w:tcMar>
              <w:top w:w="90" w:type="dxa"/>
              <w:left w:w="80" w:type="dxa"/>
              <w:bottom w:w="90" w:type="dxa"/>
              <w:right w:w="80" w:type="dxa"/>
            </w:tcMar>
            <w:vAlign w:val="center"/>
          </w:tcPr>
          <w:p w14:paraId="25D4D94C">
            <w:pPr>
              <w:spacing w:before="0" w:after="0" w:line="400" w:lineRule="exact"/>
              <w:jc w:val="center"/>
              <w:rPr>
                <w:sz w:val="20"/>
                <w:szCs w:val="20"/>
              </w:rPr>
            </w:pPr>
          </w:p>
        </w:tc>
      </w:tr>
      <w:tr w14:paraId="3CAF5CA4">
        <w:trPr>
          <w:cantSplit/>
          <w:trHeight w:val="380" w:hRule="exact"/>
          <w:jc w:val="center"/>
        </w:trPr>
        <w:tc>
          <w:tcPr>
            <w:tcW w:w="2968" w:type="dxa"/>
            <w:tcMar>
              <w:top w:w="90" w:type="dxa"/>
              <w:left w:w="80" w:type="dxa"/>
              <w:bottom w:w="90" w:type="dxa"/>
              <w:right w:w="80" w:type="dxa"/>
            </w:tcMar>
            <w:vAlign w:val="center"/>
          </w:tcPr>
          <w:p w14:paraId="6E3E10F7">
            <w:pPr>
              <w:keepNext/>
              <w:spacing w:before="0" w:after="0" w:line="400" w:lineRule="exact"/>
              <w:jc w:val="center"/>
              <w:rPr>
                <w:sz w:val="20"/>
                <w:szCs w:val="20"/>
              </w:rPr>
            </w:pPr>
            <w:r>
              <w:rPr>
                <w:rFonts w:hint="eastAsia" w:ascii="Times New Roman" w:hAnsi="Times New Roman" w:eastAsia="宋体"/>
                <w:b w:val="0"/>
                <w:spacing w:val="0"/>
                <w:sz w:val="20"/>
                <w:szCs w:val="20"/>
              </w:rPr>
              <w:t>证书—岗位不匹配</w:t>
            </w:r>
          </w:p>
        </w:tc>
        <w:tc>
          <w:tcPr>
            <w:tcW w:w="2893" w:type="dxa"/>
            <w:tcMar>
              <w:top w:w="90" w:type="dxa"/>
              <w:left w:w="80" w:type="dxa"/>
              <w:bottom w:w="90" w:type="dxa"/>
              <w:right w:w="80" w:type="dxa"/>
            </w:tcMar>
            <w:vAlign w:val="center"/>
          </w:tcPr>
          <w:p w14:paraId="2528A93F">
            <w:pPr>
              <w:keepNext/>
              <w:spacing w:before="0" w:after="0" w:line="400" w:lineRule="exact"/>
              <w:jc w:val="center"/>
              <w:rPr>
                <w:sz w:val="20"/>
                <w:szCs w:val="20"/>
              </w:rPr>
            </w:pPr>
            <w:r>
              <w:rPr>
                <w:rFonts w:ascii="Times New Roman" w:hAnsi="Times New Roman" w:eastAsia="宋体"/>
                <w:b w:val="0"/>
                <w:spacing w:val="0"/>
                <w:sz w:val="20"/>
                <w:szCs w:val="20"/>
              </w:rPr>
              <w:t>0.0199***</w:t>
            </w:r>
          </w:p>
        </w:tc>
        <w:tc>
          <w:tcPr>
            <w:tcW w:w="1056" w:type="dxa"/>
            <w:tcMar>
              <w:top w:w="90" w:type="dxa"/>
              <w:left w:w="80" w:type="dxa"/>
              <w:bottom w:w="90" w:type="dxa"/>
              <w:right w:w="80" w:type="dxa"/>
            </w:tcMar>
            <w:vAlign w:val="center"/>
          </w:tcPr>
          <w:p w14:paraId="0F154521">
            <w:pPr>
              <w:keepNext/>
              <w:spacing w:before="0" w:after="0" w:line="400" w:lineRule="exact"/>
              <w:jc w:val="center"/>
              <w:rPr>
                <w:sz w:val="20"/>
                <w:szCs w:val="20"/>
              </w:rPr>
            </w:pPr>
            <w:r>
              <w:rPr>
                <w:rFonts w:ascii="Times New Roman" w:hAnsi="Times New Roman" w:eastAsia="宋体"/>
                <w:b w:val="0"/>
                <w:spacing w:val="0"/>
                <w:sz w:val="20"/>
                <w:szCs w:val="20"/>
              </w:rPr>
              <w:t>4,046</w:t>
            </w:r>
          </w:p>
        </w:tc>
      </w:tr>
      <w:tr w14:paraId="29221A5C">
        <w:trPr>
          <w:cantSplit/>
          <w:trHeight w:val="380" w:hRule="exact"/>
          <w:jc w:val="center"/>
        </w:trPr>
        <w:tc>
          <w:tcPr>
            <w:tcW w:w="2968" w:type="dxa"/>
            <w:tcMar>
              <w:top w:w="70" w:type="dxa"/>
              <w:left w:w="80" w:type="dxa"/>
              <w:bottom w:w="70" w:type="dxa"/>
              <w:right w:w="80" w:type="dxa"/>
            </w:tcMar>
            <w:vAlign w:val="center"/>
          </w:tcPr>
          <w:p w14:paraId="3BC554B1">
            <w:pPr>
              <w:spacing w:before="0" w:after="0" w:line="400" w:lineRule="exact"/>
              <w:jc w:val="center"/>
              <w:rPr>
                <w:sz w:val="20"/>
                <w:szCs w:val="20"/>
              </w:rPr>
            </w:pPr>
          </w:p>
        </w:tc>
        <w:tc>
          <w:tcPr>
            <w:tcW w:w="2893" w:type="dxa"/>
            <w:tcMar>
              <w:top w:w="70" w:type="dxa"/>
              <w:left w:w="80" w:type="dxa"/>
              <w:bottom w:w="70" w:type="dxa"/>
              <w:right w:w="80" w:type="dxa"/>
            </w:tcMar>
            <w:vAlign w:val="center"/>
          </w:tcPr>
          <w:p w14:paraId="4A38E2E0">
            <w:pPr>
              <w:spacing w:before="0" w:after="0" w:line="400" w:lineRule="exact"/>
              <w:jc w:val="center"/>
              <w:rPr>
                <w:sz w:val="20"/>
                <w:szCs w:val="20"/>
              </w:rPr>
            </w:pPr>
            <w:r>
              <w:rPr>
                <w:rFonts w:ascii="Times New Roman" w:hAnsi="Times New Roman" w:eastAsia="宋体"/>
                <w:b w:val="0"/>
                <w:spacing w:val="0"/>
                <w:sz w:val="18"/>
                <w:szCs w:val="20"/>
              </w:rPr>
              <w:t>(0.0061)</w:t>
            </w:r>
          </w:p>
        </w:tc>
        <w:tc>
          <w:tcPr>
            <w:tcW w:w="1056" w:type="dxa"/>
            <w:tcMar>
              <w:top w:w="70" w:type="dxa"/>
              <w:left w:w="80" w:type="dxa"/>
              <w:bottom w:w="70" w:type="dxa"/>
              <w:right w:w="80" w:type="dxa"/>
            </w:tcMar>
            <w:vAlign w:val="center"/>
          </w:tcPr>
          <w:p w14:paraId="267E8183">
            <w:pPr>
              <w:spacing w:before="0" w:after="0" w:line="400" w:lineRule="exact"/>
              <w:jc w:val="center"/>
              <w:rPr>
                <w:sz w:val="20"/>
                <w:szCs w:val="20"/>
              </w:rPr>
            </w:pPr>
          </w:p>
        </w:tc>
      </w:tr>
      <w:tr w14:paraId="63BB551F">
        <w:trPr>
          <w:cantSplit/>
          <w:trHeight w:val="380" w:hRule="exact"/>
          <w:jc w:val="center"/>
        </w:trPr>
        <w:tc>
          <w:tcPr>
            <w:tcW w:w="2968" w:type="dxa"/>
            <w:tcBorders>
              <w:top w:val="single" w:color="777777" w:sz="4" w:space="0"/>
            </w:tcBorders>
            <w:tcMar>
              <w:top w:w="90" w:type="dxa"/>
              <w:left w:w="80" w:type="dxa"/>
              <w:bottom w:w="90" w:type="dxa"/>
              <w:right w:w="80" w:type="dxa"/>
            </w:tcMar>
            <w:vAlign w:val="center"/>
          </w:tcPr>
          <w:p w14:paraId="241B702F">
            <w:pPr>
              <w:spacing w:before="0" w:after="0" w:line="400" w:lineRule="exact"/>
              <w:jc w:val="center"/>
              <w:rPr>
                <w:sz w:val="20"/>
                <w:szCs w:val="20"/>
              </w:rPr>
            </w:pPr>
            <w:r>
              <w:rPr>
                <w:rFonts w:ascii="Times New Roman" w:hAnsi="Times New Roman" w:eastAsia="宋体"/>
                <w:b/>
                <w:bCs/>
                <w:spacing w:val="0"/>
                <w:sz w:val="20"/>
                <w:szCs w:val="20"/>
              </w:rPr>
              <w:t xml:space="preserve">Panel </w:t>
            </w:r>
            <w:r>
              <w:rPr>
                <w:rFonts w:hint="eastAsia" w:ascii="Times New Roman" w:hAnsi="Times New Roman" w:eastAsia="宋体"/>
                <w:b/>
                <w:bCs/>
                <w:spacing w:val="0"/>
                <w:sz w:val="20"/>
                <w:szCs w:val="20"/>
              </w:rPr>
              <w:t>C：求职状态</w:t>
            </w:r>
          </w:p>
        </w:tc>
        <w:tc>
          <w:tcPr>
            <w:tcW w:w="2893" w:type="dxa"/>
            <w:tcBorders>
              <w:top w:val="single" w:color="777777" w:sz="4" w:space="0"/>
            </w:tcBorders>
            <w:tcMar>
              <w:top w:w="90" w:type="dxa"/>
              <w:left w:w="80" w:type="dxa"/>
              <w:bottom w:w="90" w:type="dxa"/>
              <w:right w:w="80" w:type="dxa"/>
            </w:tcMar>
            <w:vAlign w:val="center"/>
          </w:tcPr>
          <w:p w14:paraId="5D72A482">
            <w:pPr>
              <w:spacing w:before="0" w:after="0" w:line="400" w:lineRule="exact"/>
              <w:jc w:val="center"/>
              <w:rPr>
                <w:sz w:val="20"/>
                <w:szCs w:val="20"/>
              </w:rPr>
            </w:pPr>
          </w:p>
        </w:tc>
        <w:tc>
          <w:tcPr>
            <w:tcW w:w="1056" w:type="dxa"/>
            <w:tcBorders>
              <w:top w:val="single" w:color="777777" w:sz="4" w:space="0"/>
            </w:tcBorders>
            <w:tcMar>
              <w:top w:w="90" w:type="dxa"/>
              <w:left w:w="80" w:type="dxa"/>
              <w:bottom w:w="90" w:type="dxa"/>
              <w:right w:w="80" w:type="dxa"/>
            </w:tcMar>
            <w:vAlign w:val="center"/>
          </w:tcPr>
          <w:p w14:paraId="45FB2519">
            <w:pPr>
              <w:spacing w:before="0" w:after="0" w:line="400" w:lineRule="exact"/>
              <w:jc w:val="center"/>
              <w:rPr>
                <w:sz w:val="20"/>
                <w:szCs w:val="20"/>
              </w:rPr>
            </w:pPr>
          </w:p>
        </w:tc>
      </w:tr>
      <w:tr w14:paraId="75C7AAB7">
        <w:trPr>
          <w:cantSplit/>
          <w:trHeight w:val="380" w:hRule="exact"/>
          <w:jc w:val="center"/>
        </w:trPr>
        <w:tc>
          <w:tcPr>
            <w:tcW w:w="2968" w:type="dxa"/>
            <w:tcMar>
              <w:top w:w="90" w:type="dxa"/>
              <w:left w:w="80" w:type="dxa"/>
              <w:bottom w:w="90" w:type="dxa"/>
              <w:right w:w="80" w:type="dxa"/>
            </w:tcMar>
            <w:vAlign w:val="center"/>
          </w:tcPr>
          <w:p w14:paraId="02D07BA7">
            <w:pPr>
              <w:keepNext/>
              <w:spacing w:before="0" w:after="0" w:line="400" w:lineRule="exact"/>
              <w:jc w:val="center"/>
              <w:rPr>
                <w:sz w:val="20"/>
                <w:szCs w:val="20"/>
              </w:rPr>
            </w:pPr>
            <w:r>
              <w:rPr>
                <w:rFonts w:hint="eastAsia" w:ascii="Times New Roman" w:hAnsi="Times New Roman" w:eastAsia="宋体"/>
                <w:b w:val="0"/>
                <w:spacing w:val="0"/>
                <w:sz w:val="20"/>
                <w:szCs w:val="20"/>
              </w:rPr>
              <w:t>是否找过工作</w:t>
            </w:r>
          </w:p>
        </w:tc>
        <w:tc>
          <w:tcPr>
            <w:tcW w:w="2893" w:type="dxa"/>
            <w:tcMar>
              <w:top w:w="90" w:type="dxa"/>
              <w:left w:w="80" w:type="dxa"/>
              <w:bottom w:w="90" w:type="dxa"/>
              <w:right w:w="80" w:type="dxa"/>
            </w:tcMar>
            <w:vAlign w:val="center"/>
          </w:tcPr>
          <w:p w14:paraId="2620A90F">
            <w:pPr>
              <w:keepNext/>
              <w:spacing w:before="0" w:after="0" w:line="400" w:lineRule="exact"/>
              <w:jc w:val="center"/>
              <w:rPr>
                <w:sz w:val="20"/>
                <w:szCs w:val="20"/>
              </w:rPr>
            </w:pPr>
            <w:r>
              <w:rPr>
                <w:rFonts w:ascii="Times New Roman" w:hAnsi="Times New Roman" w:eastAsia="宋体"/>
                <w:b w:val="0"/>
                <w:spacing w:val="0"/>
                <w:sz w:val="20"/>
                <w:szCs w:val="20"/>
              </w:rPr>
              <w:t>0.0136*</w:t>
            </w:r>
          </w:p>
        </w:tc>
        <w:tc>
          <w:tcPr>
            <w:tcW w:w="1056" w:type="dxa"/>
            <w:tcMar>
              <w:top w:w="90" w:type="dxa"/>
              <w:left w:w="80" w:type="dxa"/>
              <w:bottom w:w="90" w:type="dxa"/>
              <w:right w:w="80" w:type="dxa"/>
            </w:tcMar>
            <w:vAlign w:val="center"/>
          </w:tcPr>
          <w:p w14:paraId="20B45108">
            <w:pPr>
              <w:keepNext/>
              <w:spacing w:before="0" w:after="0" w:line="400" w:lineRule="exact"/>
              <w:jc w:val="center"/>
              <w:rPr>
                <w:sz w:val="20"/>
                <w:szCs w:val="20"/>
              </w:rPr>
            </w:pPr>
            <w:r>
              <w:rPr>
                <w:rFonts w:ascii="Times New Roman" w:hAnsi="Times New Roman" w:eastAsia="宋体"/>
                <w:b w:val="0"/>
                <w:spacing w:val="0"/>
                <w:sz w:val="20"/>
                <w:szCs w:val="20"/>
              </w:rPr>
              <w:t>10,718</w:t>
            </w:r>
          </w:p>
        </w:tc>
      </w:tr>
      <w:tr w14:paraId="44D2FC44">
        <w:trPr>
          <w:cantSplit/>
          <w:trHeight w:val="380" w:hRule="exact"/>
          <w:jc w:val="center"/>
        </w:trPr>
        <w:tc>
          <w:tcPr>
            <w:tcW w:w="2968" w:type="dxa"/>
            <w:tcMar>
              <w:top w:w="70" w:type="dxa"/>
              <w:left w:w="80" w:type="dxa"/>
              <w:bottom w:w="70" w:type="dxa"/>
              <w:right w:w="80" w:type="dxa"/>
            </w:tcMar>
            <w:vAlign w:val="center"/>
          </w:tcPr>
          <w:p w14:paraId="41DC4C49">
            <w:pPr>
              <w:spacing w:before="0" w:after="0" w:line="400" w:lineRule="exact"/>
              <w:jc w:val="center"/>
              <w:rPr>
                <w:sz w:val="20"/>
                <w:szCs w:val="20"/>
              </w:rPr>
            </w:pPr>
          </w:p>
        </w:tc>
        <w:tc>
          <w:tcPr>
            <w:tcW w:w="2893" w:type="dxa"/>
            <w:tcMar>
              <w:top w:w="70" w:type="dxa"/>
              <w:left w:w="80" w:type="dxa"/>
              <w:bottom w:w="70" w:type="dxa"/>
              <w:right w:w="80" w:type="dxa"/>
            </w:tcMar>
            <w:vAlign w:val="center"/>
          </w:tcPr>
          <w:p w14:paraId="3AE58A5A">
            <w:pPr>
              <w:spacing w:before="0" w:after="0" w:line="400" w:lineRule="exact"/>
              <w:jc w:val="center"/>
              <w:rPr>
                <w:sz w:val="20"/>
                <w:szCs w:val="20"/>
              </w:rPr>
            </w:pPr>
            <w:r>
              <w:rPr>
                <w:rFonts w:ascii="Times New Roman" w:hAnsi="Times New Roman" w:eastAsia="宋体"/>
                <w:b w:val="0"/>
                <w:spacing w:val="0"/>
                <w:sz w:val="18"/>
                <w:szCs w:val="20"/>
              </w:rPr>
              <w:t>(0.0079)</w:t>
            </w:r>
          </w:p>
        </w:tc>
        <w:tc>
          <w:tcPr>
            <w:tcW w:w="1056" w:type="dxa"/>
            <w:tcMar>
              <w:top w:w="70" w:type="dxa"/>
              <w:left w:w="80" w:type="dxa"/>
              <w:bottom w:w="70" w:type="dxa"/>
              <w:right w:w="80" w:type="dxa"/>
            </w:tcMar>
            <w:vAlign w:val="center"/>
          </w:tcPr>
          <w:p w14:paraId="744244AD">
            <w:pPr>
              <w:spacing w:before="0" w:after="0" w:line="400" w:lineRule="exact"/>
              <w:jc w:val="center"/>
              <w:rPr>
                <w:sz w:val="20"/>
                <w:szCs w:val="20"/>
              </w:rPr>
            </w:pPr>
          </w:p>
        </w:tc>
      </w:tr>
      <w:tr w14:paraId="7002ACB2">
        <w:trPr>
          <w:cantSplit/>
          <w:trHeight w:val="380" w:hRule="exact"/>
          <w:jc w:val="center"/>
        </w:trPr>
        <w:tc>
          <w:tcPr>
            <w:tcW w:w="2968" w:type="dxa"/>
            <w:tcMar>
              <w:top w:w="90" w:type="dxa"/>
              <w:left w:w="80" w:type="dxa"/>
              <w:bottom w:w="90" w:type="dxa"/>
              <w:right w:w="80" w:type="dxa"/>
            </w:tcMar>
            <w:vAlign w:val="center"/>
          </w:tcPr>
          <w:p w14:paraId="1872B18C">
            <w:pPr>
              <w:keepNext/>
              <w:spacing w:before="0" w:after="0" w:line="400" w:lineRule="exact"/>
              <w:jc w:val="center"/>
              <w:rPr>
                <w:sz w:val="20"/>
                <w:szCs w:val="20"/>
              </w:rPr>
            </w:pPr>
            <w:r>
              <w:rPr>
                <w:rFonts w:hint="eastAsia" w:ascii="Times New Roman" w:hAnsi="Times New Roman" w:eastAsia="宋体"/>
                <w:b w:val="0"/>
                <w:spacing w:val="0"/>
                <w:sz w:val="20"/>
                <w:szCs w:val="20"/>
              </w:rPr>
              <w:t>找工作时间（月字段）</w:t>
            </w:r>
          </w:p>
        </w:tc>
        <w:tc>
          <w:tcPr>
            <w:tcW w:w="2893" w:type="dxa"/>
            <w:tcMar>
              <w:top w:w="90" w:type="dxa"/>
              <w:left w:w="80" w:type="dxa"/>
              <w:bottom w:w="90" w:type="dxa"/>
              <w:right w:w="80" w:type="dxa"/>
            </w:tcMar>
            <w:vAlign w:val="center"/>
          </w:tcPr>
          <w:p w14:paraId="7E08D6DB">
            <w:pPr>
              <w:keepNext/>
              <w:spacing w:before="0" w:after="0" w:line="400" w:lineRule="exact"/>
              <w:jc w:val="center"/>
              <w:rPr>
                <w:sz w:val="20"/>
                <w:szCs w:val="20"/>
              </w:rPr>
            </w:pPr>
            <w:r>
              <w:rPr>
                <w:rFonts w:ascii="Times New Roman" w:hAnsi="Times New Roman" w:eastAsia="宋体"/>
                <w:b w:val="0"/>
                <w:spacing w:val="0"/>
                <w:sz w:val="20"/>
                <w:szCs w:val="20"/>
              </w:rPr>
              <w:t>-0.4218</w:t>
            </w:r>
          </w:p>
        </w:tc>
        <w:tc>
          <w:tcPr>
            <w:tcW w:w="1056" w:type="dxa"/>
            <w:tcMar>
              <w:top w:w="90" w:type="dxa"/>
              <w:left w:w="80" w:type="dxa"/>
              <w:bottom w:w="90" w:type="dxa"/>
              <w:right w:w="80" w:type="dxa"/>
            </w:tcMar>
            <w:vAlign w:val="center"/>
          </w:tcPr>
          <w:p w14:paraId="5FDE0A4F">
            <w:pPr>
              <w:keepNext/>
              <w:spacing w:before="0" w:after="0" w:line="400" w:lineRule="exact"/>
              <w:jc w:val="center"/>
              <w:rPr>
                <w:sz w:val="20"/>
                <w:szCs w:val="20"/>
              </w:rPr>
            </w:pPr>
            <w:r>
              <w:rPr>
                <w:rFonts w:ascii="Times New Roman" w:hAnsi="Times New Roman" w:eastAsia="宋体"/>
                <w:b w:val="0"/>
                <w:spacing w:val="0"/>
                <w:sz w:val="20"/>
                <w:szCs w:val="20"/>
              </w:rPr>
              <w:t>676</w:t>
            </w:r>
          </w:p>
        </w:tc>
      </w:tr>
      <w:tr w14:paraId="5C7260E9">
        <w:trPr>
          <w:cantSplit/>
          <w:trHeight w:val="380" w:hRule="exact"/>
          <w:jc w:val="center"/>
        </w:trPr>
        <w:tc>
          <w:tcPr>
            <w:tcW w:w="2968" w:type="dxa"/>
            <w:tcMar>
              <w:top w:w="70" w:type="dxa"/>
              <w:left w:w="80" w:type="dxa"/>
              <w:bottom w:w="70" w:type="dxa"/>
              <w:right w:w="80" w:type="dxa"/>
            </w:tcMar>
            <w:vAlign w:val="center"/>
          </w:tcPr>
          <w:p w14:paraId="1A7A1AF2">
            <w:pPr>
              <w:spacing w:before="0" w:after="0" w:line="400" w:lineRule="exact"/>
              <w:jc w:val="center"/>
              <w:rPr>
                <w:sz w:val="20"/>
                <w:szCs w:val="20"/>
              </w:rPr>
            </w:pPr>
          </w:p>
        </w:tc>
        <w:tc>
          <w:tcPr>
            <w:tcW w:w="2893" w:type="dxa"/>
            <w:tcMar>
              <w:top w:w="70" w:type="dxa"/>
              <w:left w:w="80" w:type="dxa"/>
              <w:bottom w:w="70" w:type="dxa"/>
              <w:right w:w="80" w:type="dxa"/>
            </w:tcMar>
            <w:vAlign w:val="center"/>
          </w:tcPr>
          <w:p w14:paraId="45FB5534">
            <w:pPr>
              <w:spacing w:before="0" w:after="0" w:line="400" w:lineRule="exact"/>
              <w:jc w:val="center"/>
              <w:rPr>
                <w:sz w:val="20"/>
                <w:szCs w:val="20"/>
              </w:rPr>
            </w:pPr>
            <w:r>
              <w:rPr>
                <w:rFonts w:ascii="Times New Roman" w:hAnsi="Times New Roman" w:eastAsia="宋体"/>
                <w:b w:val="0"/>
                <w:spacing w:val="0"/>
                <w:sz w:val="18"/>
                <w:szCs w:val="20"/>
              </w:rPr>
              <w:t>(0.3640)</w:t>
            </w:r>
          </w:p>
        </w:tc>
        <w:tc>
          <w:tcPr>
            <w:tcW w:w="1056" w:type="dxa"/>
            <w:tcMar>
              <w:top w:w="70" w:type="dxa"/>
              <w:left w:w="80" w:type="dxa"/>
              <w:bottom w:w="70" w:type="dxa"/>
              <w:right w:w="80" w:type="dxa"/>
            </w:tcMar>
            <w:vAlign w:val="center"/>
          </w:tcPr>
          <w:p w14:paraId="42867132">
            <w:pPr>
              <w:spacing w:before="0" w:after="0" w:line="400" w:lineRule="exact"/>
              <w:jc w:val="center"/>
              <w:rPr>
                <w:sz w:val="20"/>
                <w:szCs w:val="20"/>
              </w:rPr>
            </w:pPr>
          </w:p>
        </w:tc>
      </w:tr>
      <w:tr w14:paraId="539D1FE8">
        <w:trPr>
          <w:cantSplit/>
          <w:trHeight w:val="380" w:hRule="exact"/>
          <w:jc w:val="center"/>
        </w:trPr>
        <w:tc>
          <w:tcPr>
            <w:tcW w:w="2968" w:type="dxa"/>
            <w:tcBorders>
              <w:top w:val="single" w:color="777777" w:sz="4" w:space="0"/>
            </w:tcBorders>
            <w:tcMar>
              <w:top w:w="90" w:type="dxa"/>
              <w:left w:w="80" w:type="dxa"/>
              <w:bottom w:w="90" w:type="dxa"/>
              <w:right w:w="80" w:type="dxa"/>
            </w:tcMar>
            <w:vAlign w:val="center"/>
          </w:tcPr>
          <w:p w14:paraId="023C19C3">
            <w:pPr>
              <w:spacing w:before="0" w:after="0" w:line="400" w:lineRule="exact"/>
              <w:jc w:val="center"/>
              <w:rPr>
                <w:sz w:val="20"/>
                <w:szCs w:val="20"/>
              </w:rPr>
            </w:pPr>
            <w:r>
              <w:rPr>
                <w:rFonts w:hint="eastAsia" w:ascii="Times New Roman" w:hAnsi="Times New Roman" w:eastAsia="宋体"/>
                <w:b/>
                <w:bCs/>
                <w:spacing w:val="0"/>
                <w:sz w:val="20"/>
                <w:szCs w:val="20"/>
              </w:rPr>
              <w:t>模型设定</w:t>
            </w:r>
          </w:p>
        </w:tc>
        <w:tc>
          <w:tcPr>
            <w:tcW w:w="2893" w:type="dxa"/>
            <w:tcBorders>
              <w:top w:val="single" w:color="777777" w:sz="4" w:space="0"/>
            </w:tcBorders>
            <w:tcMar>
              <w:top w:w="90" w:type="dxa"/>
              <w:left w:w="80" w:type="dxa"/>
              <w:bottom w:w="90" w:type="dxa"/>
              <w:right w:w="80" w:type="dxa"/>
            </w:tcMar>
            <w:vAlign w:val="center"/>
          </w:tcPr>
          <w:p w14:paraId="0B71F9D8">
            <w:pPr>
              <w:spacing w:before="0" w:after="0" w:line="400" w:lineRule="exact"/>
              <w:jc w:val="center"/>
              <w:rPr>
                <w:sz w:val="20"/>
                <w:szCs w:val="20"/>
              </w:rPr>
            </w:pPr>
          </w:p>
        </w:tc>
        <w:tc>
          <w:tcPr>
            <w:tcW w:w="1056" w:type="dxa"/>
            <w:tcBorders>
              <w:top w:val="single" w:color="777777" w:sz="4" w:space="0"/>
            </w:tcBorders>
            <w:tcMar>
              <w:top w:w="90" w:type="dxa"/>
              <w:left w:w="80" w:type="dxa"/>
              <w:bottom w:w="90" w:type="dxa"/>
              <w:right w:w="80" w:type="dxa"/>
            </w:tcMar>
            <w:vAlign w:val="center"/>
          </w:tcPr>
          <w:p w14:paraId="54C17137">
            <w:pPr>
              <w:spacing w:before="0" w:after="0" w:line="400" w:lineRule="exact"/>
              <w:jc w:val="center"/>
              <w:rPr>
                <w:sz w:val="20"/>
                <w:szCs w:val="20"/>
              </w:rPr>
            </w:pPr>
          </w:p>
        </w:tc>
      </w:tr>
      <w:tr w14:paraId="5770FC29">
        <w:trPr>
          <w:cantSplit/>
          <w:trHeight w:val="380" w:hRule="exact"/>
          <w:jc w:val="center"/>
        </w:trPr>
        <w:tc>
          <w:tcPr>
            <w:tcW w:w="2968" w:type="dxa"/>
            <w:tcMar>
              <w:top w:w="90" w:type="dxa"/>
              <w:left w:w="80" w:type="dxa"/>
              <w:bottom w:w="90" w:type="dxa"/>
              <w:right w:w="80" w:type="dxa"/>
            </w:tcMar>
            <w:vAlign w:val="center"/>
          </w:tcPr>
          <w:p w14:paraId="0114C2D1">
            <w:pPr>
              <w:spacing w:before="0" w:after="0" w:line="400" w:lineRule="exact"/>
              <w:jc w:val="center"/>
              <w:rPr>
                <w:sz w:val="20"/>
                <w:szCs w:val="20"/>
              </w:rPr>
            </w:pPr>
            <w:r>
              <w:rPr>
                <w:rFonts w:hint="eastAsia" w:ascii="Times New Roman" w:hAnsi="Times New Roman" w:eastAsia="宋体"/>
                <w:b w:val="0"/>
                <w:spacing w:val="0"/>
                <w:sz w:val="20"/>
                <w:szCs w:val="20"/>
              </w:rPr>
              <w:t>个体控制变量</w:t>
            </w:r>
          </w:p>
        </w:tc>
        <w:tc>
          <w:tcPr>
            <w:tcW w:w="2893" w:type="dxa"/>
            <w:tcMar>
              <w:top w:w="90" w:type="dxa"/>
              <w:left w:w="80" w:type="dxa"/>
              <w:bottom w:w="90" w:type="dxa"/>
              <w:right w:w="80" w:type="dxa"/>
            </w:tcMar>
            <w:vAlign w:val="center"/>
          </w:tcPr>
          <w:p w14:paraId="6200F76F">
            <w:pPr>
              <w:spacing w:before="0" w:after="0" w:line="400" w:lineRule="exact"/>
              <w:jc w:val="center"/>
              <w:rPr>
                <w:sz w:val="20"/>
                <w:szCs w:val="20"/>
              </w:rPr>
            </w:pPr>
            <w:r>
              <w:rPr>
                <w:rFonts w:hint="eastAsia" w:ascii="Times New Roman" w:hAnsi="Times New Roman" w:eastAsia="宋体"/>
                <w:b w:val="0"/>
                <w:spacing w:val="0"/>
                <w:sz w:val="20"/>
                <w:szCs w:val="20"/>
              </w:rPr>
              <w:t>是</w:t>
            </w:r>
          </w:p>
        </w:tc>
        <w:tc>
          <w:tcPr>
            <w:tcW w:w="1056" w:type="dxa"/>
            <w:tcMar>
              <w:top w:w="90" w:type="dxa"/>
              <w:left w:w="80" w:type="dxa"/>
              <w:bottom w:w="90" w:type="dxa"/>
              <w:right w:w="80" w:type="dxa"/>
            </w:tcMar>
            <w:vAlign w:val="center"/>
          </w:tcPr>
          <w:p w14:paraId="5E15351D">
            <w:pPr>
              <w:spacing w:before="0" w:after="0" w:line="400" w:lineRule="exact"/>
              <w:jc w:val="center"/>
              <w:rPr>
                <w:sz w:val="20"/>
                <w:szCs w:val="20"/>
              </w:rPr>
            </w:pPr>
          </w:p>
        </w:tc>
      </w:tr>
      <w:tr w14:paraId="3E06D622">
        <w:trPr>
          <w:cantSplit/>
          <w:trHeight w:val="380" w:hRule="exact"/>
          <w:jc w:val="center"/>
        </w:trPr>
        <w:tc>
          <w:tcPr>
            <w:tcW w:w="2968" w:type="dxa"/>
            <w:tcMar>
              <w:top w:w="90" w:type="dxa"/>
              <w:left w:w="80" w:type="dxa"/>
              <w:bottom w:w="90" w:type="dxa"/>
              <w:right w:w="80" w:type="dxa"/>
            </w:tcMar>
            <w:vAlign w:val="center"/>
          </w:tcPr>
          <w:p w14:paraId="15F0272D">
            <w:pPr>
              <w:spacing w:before="0" w:after="0" w:line="400" w:lineRule="exact"/>
              <w:jc w:val="center"/>
              <w:rPr>
                <w:sz w:val="20"/>
                <w:szCs w:val="20"/>
              </w:rPr>
            </w:pPr>
            <w:r>
              <w:rPr>
                <w:rFonts w:hint="eastAsia" w:ascii="Times New Roman" w:hAnsi="Times New Roman" w:eastAsia="宋体"/>
                <w:b w:val="0"/>
                <w:spacing w:val="0"/>
                <w:sz w:val="20"/>
                <w:szCs w:val="20"/>
              </w:rPr>
              <w:t>年份固定效应</w:t>
            </w:r>
          </w:p>
        </w:tc>
        <w:tc>
          <w:tcPr>
            <w:tcW w:w="2893" w:type="dxa"/>
            <w:tcMar>
              <w:top w:w="90" w:type="dxa"/>
              <w:left w:w="80" w:type="dxa"/>
              <w:bottom w:w="90" w:type="dxa"/>
              <w:right w:w="80" w:type="dxa"/>
            </w:tcMar>
            <w:vAlign w:val="center"/>
          </w:tcPr>
          <w:p w14:paraId="50BA6724">
            <w:pPr>
              <w:spacing w:before="0" w:after="0" w:line="400" w:lineRule="exact"/>
              <w:jc w:val="center"/>
              <w:rPr>
                <w:sz w:val="20"/>
                <w:szCs w:val="20"/>
              </w:rPr>
            </w:pPr>
            <w:r>
              <w:rPr>
                <w:rFonts w:hint="eastAsia" w:ascii="Times New Roman" w:hAnsi="Times New Roman" w:eastAsia="宋体"/>
                <w:b w:val="0"/>
                <w:spacing w:val="0"/>
                <w:sz w:val="20"/>
                <w:szCs w:val="20"/>
              </w:rPr>
              <w:t>是</w:t>
            </w:r>
          </w:p>
        </w:tc>
        <w:tc>
          <w:tcPr>
            <w:tcW w:w="1056" w:type="dxa"/>
            <w:tcMar>
              <w:top w:w="90" w:type="dxa"/>
              <w:left w:w="80" w:type="dxa"/>
              <w:bottom w:w="90" w:type="dxa"/>
              <w:right w:w="80" w:type="dxa"/>
            </w:tcMar>
            <w:vAlign w:val="center"/>
          </w:tcPr>
          <w:p w14:paraId="776E42DE">
            <w:pPr>
              <w:spacing w:before="0" w:after="0" w:line="400" w:lineRule="exact"/>
              <w:jc w:val="center"/>
              <w:rPr>
                <w:sz w:val="20"/>
                <w:szCs w:val="20"/>
              </w:rPr>
            </w:pPr>
          </w:p>
        </w:tc>
      </w:tr>
      <w:tr w14:paraId="18A8AC53">
        <w:trPr>
          <w:cantSplit/>
          <w:trHeight w:val="380" w:hRule="exact"/>
          <w:jc w:val="center"/>
        </w:trPr>
        <w:tc>
          <w:tcPr>
            <w:tcW w:w="2968" w:type="dxa"/>
            <w:tcMar>
              <w:top w:w="90" w:type="dxa"/>
              <w:left w:w="80" w:type="dxa"/>
              <w:bottom w:w="90" w:type="dxa"/>
              <w:right w:w="80" w:type="dxa"/>
            </w:tcMar>
            <w:vAlign w:val="center"/>
          </w:tcPr>
          <w:p w14:paraId="72728988">
            <w:pPr>
              <w:spacing w:before="0" w:after="0" w:line="400" w:lineRule="exact"/>
              <w:jc w:val="center"/>
              <w:rPr>
                <w:sz w:val="20"/>
                <w:szCs w:val="20"/>
              </w:rPr>
            </w:pPr>
            <w:r>
              <w:rPr>
                <w:rFonts w:hint="eastAsia" w:ascii="Times New Roman" w:hAnsi="Times New Roman" w:eastAsia="宋体"/>
                <w:b w:val="0"/>
                <w:spacing w:val="0"/>
                <w:sz w:val="20"/>
                <w:szCs w:val="20"/>
              </w:rPr>
              <w:t>聚类层级</w:t>
            </w:r>
          </w:p>
        </w:tc>
        <w:tc>
          <w:tcPr>
            <w:tcW w:w="2893" w:type="dxa"/>
            <w:tcMar>
              <w:top w:w="90" w:type="dxa"/>
              <w:left w:w="80" w:type="dxa"/>
              <w:bottom w:w="90" w:type="dxa"/>
              <w:right w:w="80" w:type="dxa"/>
            </w:tcMar>
            <w:vAlign w:val="center"/>
          </w:tcPr>
          <w:p w14:paraId="172CC8A2">
            <w:pPr>
              <w:spacing w:before="0" w:after="0" w:line="400" w:lineRule="exact"/>
              <w:jc w:val="center"/>
              <w:rPr>
                <w:sz w:val="20"/>
                <w:szCs w:val="20"/>
              </w:rPr>
            </w:pPr>
            <w:r>
              <w:rPr>
                <w:rFonts w:hint="eastAsia" w:ascii="Times New Roman" w:hAnsi="Times New Roman" w:eastAsia="宋体"/>
                <w:b w:val="0"/>
                <w:spacing w:val="0"/>
                <w:sz w:val="20"/>
                <w:szCs w:val="20"/>
              </w:rPr>
              <w:t>省份</w:t>
            </w:r>
          </w:p>
        </w:tc>
        <w:tc>
          <w:tcPr>
            <w:tcW w:w="1056" w:type="dxa"/>
            <w:tcMar>
              <w:top w:w="90" w:type="dxa"/>
              <w:left w:w="80" w:type="dxa"/>
              <w:bottom w:w="90" w:type="dxa"/>
              <w:right w:w="80" w:type="dxa"/>
            </w:tcMar>
            <w:vAlign w:val="center"/>
          </w:tcPr>
          <w:p w14:paraId="6174A340">
            <w:pPr>
              <w:spacing w:before="0" w:after="0" w:line="400" w:lineRule="exact"/>
              <w:jc w:val="center"/>
              <w:rPr>
                <w:sz w:val="20"/>
                <w:szCs w:val="20"/>
              </w:rPr>
            </w:pPr>
          </w:p>
        </w:tc>
      </w:tr>
      <w:tr w14:paraId="39B6501A">
        <w:trPr>
          <w:cantSplit/>
          <w:trHeight w:val="380" w:hRule="exact"/>
          <w:jc w:val="center"/>
        </w:trPr>
        <w:tc>
          <w:tcPr>
            <w:tcW w:w="2968" w:type="dxa"/>
            <w:tcMar>
              <w:top w:w="90" w:type="dxa"/>
              <w:left w:w="80" w:type="dxa"/>
              <w:bottom w:w="90" w:type="dxa"/>
              <w:right w:w="80" w:type="dxa"/>
            </w:tcMar>
            <w:vAlign w:val="center"/>
          </w:tcPr>
          <w:p w14:paraId="2F135EC1">
            <w:pPr>
              <w:spacing w:before="0" w:after="0" w:line="400" w:lineRule="exact"/>
              <w:jc w:val="center"/>
              <w:rPr>
                <w:sz w:val="20"/>
                <w:szCs w:val="20"/>
              </w:rPr>
            </w:pPr>
            <w:r>
              <w:rPr>
                <w:rFonts w:ascii="Times New Roman" w:hAnsi="Times New Roman" w:eastAsia="宋体"/>
                <w:b w:val="0"/>
                <w:spacing w:val="0"/>
                <w:sz w:val="20"/>
                <w:szCs w:val="20"/>
              </w:rPr>
              <w:t xml:space="preserve">Bartik </w:t>
            </w:r>
            <w:r>
              <w:rPr>
                <w:rFonts w:hint="eastAsia" w:ascii="Times New Roman" w:hAnsi="Times New Roman" w:eastAsia="宋体"/>
                <w:b w:val="0"/>
                <w:spacing w:val="0"/>
                <w:sz w:val="20"/>
                <w:szCs w:val="20"/>
              </w:rPr>
              <w:t>工具变量</w:t>
            </w:r>
          </w:p>
        </w:tc>
        <w:tc>
          <w:tcPr>
            <w:tcW w:w="2893" w:type="dxa"/>
            <w:tcMar>
              <w:top w:w="90" w:type="dxa"/>
              <w:left w:w="80" w:type="dxa"/>
              <w:bottom w:w="90" w:type="dxa"/>
              <w:right w:w="80" w:type="dxa"/>
            </w:tcMar>
            <w:vAlign w:val="center"/>
          </w:tcPr>
          <w:p w14:paraId="1057E3C5">
            <w:pPr>
              <w:spacing w:before="0" w:after="0" w:line="400" w:lineRule="exact"/>
              <w:jc w:val="center"/>
              <w:rPr>
                <w:sz w:val="20"/>
                <w:szCs w:val="20"/>
              </w:rPr>
            </w:pPr>
            <w:r>
              <w:rPr>
                <w:rFonts w:hint="eastAsia" w:ascii="Times New Roman" w:hAnsi="Times New Roman" w:eastAsia="宋体"/>
                <w:b w:val="0"/>
                <w:spacing w:val="0"/>
                <w:sz w:val="20"/>
                <w:szCs w:val="20"/>
              </w:rPr>
              <w:t>否</w:t>
            </w:r>
          </w:p>
        </w:tc>
        <w:tc>
          <w:tcPr>
            <w:tcW w:w="1056" w:type="dxa"/>
            <w:tcMar>
              <w:top w:w="90" w:type="dxa"/>
              <w:left w:w="80" w:type="dxa"/>
              <w:bottom w:w="90" w:type="dxa"/>
              <w:right w:w="80" w:type="dxa"/>
            </w:tcMar>
            <w:vAlign w:val="center"/>
          </w:tcPr>
          <w:p w14:paraId="5EB1245E">
            <w:pPr>
              <w:spacing w:before="0" w:after="0" w:line="400" w:lineRule="exact"/>
              <w:jc w:val="center"/>
              <w:rPr>
                <w:sz w:val="20"/>
                <w:szCs w:val="20"/>
              </w:rPr>
            </w:pPr>
          </w:p>
        </w:tc>
      </w:tr>
    </w:tbl>
    <w:p w14:paraId="3E24F96D">
      <w:pPr>
        <w:keepNext w:val="0"/>
        <w:keepLines w:val="0"/>
        <w:pageBreakBefore w:val="0"/>
        <w:widowControl/>
        <w:kinsoku w:val="0"/>
        <w:wordWrap/>
        <w:overflowPunct/>
        <w:topLinePunct w:val="0"/>
        <w:autoSpaceDE w:val="0"/>
        <w:autoSpaceDN w:val="0"/>
        <w:bidi w:val="0"/>
        <w:adjustRightInd w:val="0"/>
        <w:snapToGrid w:val="0"/>
        <w:spacing w:line="400" w:lineRule="exact"/>
        <w:ind w:left="840" w:leftChars="400"/>
        <w:textAlignment w:val="baseline"/>
        <w:rPr>
          <w:rFonts w:hint="eastAsia" w:ascii="宋体" w:hAnsi="宋体"/>
          <w:sz w:val="18"/>
          <w:szCs w:val="18"/>
          <w:lang w:eastAsia="zh-CN"/>
        </w:rPr>
      </w:pPr>
      <w:r>
        <w:rPr>
          <w:rFonts w:hint="eastAsia" w:ascii="宋体" w:hAnsi="宋体"/>
          <w:sz w:val="18"/>
          <w:szCs w:val="18"/>
          <w:lang w:eastAsia="zh-CN"/>
        </w:rPr>
        <w:t>数据来源：CLDS 2016、2018，IFR 工业机器人数据。</w:t>
      </w:r>
    </w:p>
    <w:p w14:paraId="170ED8C6">
      <w:pPr>
        <w:keepNext w:val="0"/>
        <w:keepLines w:val="0"/>
        <w:pageBreakBefore w:val="0"/>
        <w:widowControl/>
        <w:kinsoku w:val="0"/>
        <w:wordWrap/>
        <w:overflowPunct/>
        <w:topLinePunct w:val="0"/>
        <w:autoSpaceDE w:val="0"/>
        <w:autoSpaceDN w:val="0"/>
        <w:bidi w:val="0"/>
        <w:adjustRightInd w:val="0"/>
        <w:snapToGrid w:val="0"/>
        <w:spacing w:line="400" w:lineRule="exact"/>
        <w:ind w:left="840" w:leftChars="400"/>
        <w:textAlignment w:val="baseline"/>
        <w:rPr>
          <w:rFonts w:hint="eastAsia" w:ascii="宋体" w:hAnsi="宋体"/>
          <w:sz w:val="18"/>
          <w:szCs w:val="18"/>
          <w:lang w:eastAsia="zh-CN"/>
        </w:rPr>
      </w:pPr>
      <w:r>
        <w:rPr>
          <w:rFonts w:hint="eastAsia" w:ascii="宋体" w:hAnsi="宋体"/>
          <w:sz w:val="18"/>
          <w:szCs w:val="18"/>
          <w:lang w:eastAsia="zh-CN"/>
        </w:rPr>
        <w:t>注：本表基于 CLDS 2016 和 2018 合并样本，核心解释变量为省级机器人密度对数的标准化值。估计方法为线性回归或线性概率模型；括号内为按省份聚类的稳健标准误。二元变量按概率差异解释；掌握岗位技能所需时间类别按原始有序时间类别解释；找工作时间（月字段）未将周、年字段统一折算；证书—岗位不匹配仅在持有职业证书的样本中解释。一个星号、两个星号、三个星号分别表示在 10%、5% 和 1% 水平上显著。</w:t>
      </w:r>
    </w:p>
    <w:p w14:paraId="139FFB37">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表5-5的结果主要集中在资格适配和岗位技能掌握两个变量上。具体而言，证书—岗位不匹配系数为 0.0199，并在 1% 水平上显著；掌握岗位技能所需时间类别的系数为 -0.1620，并在 1% 水平上显著。是否找过工作为正，是否需要培训为负，二者均在 10% 水平上显著；技术培训参与和找工作时间（月字段）未呈现显著变化。由于变量量纲和样本限制不同，本节只比较方向和显著性，不比较系数大小。</w:t>
      </w:r>
    </w:p>
    <w:p w14:paraId="42F1D355">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从解释上看，证书—岗位不匹配上升提示持证劳动者的资格信号与岗位要求之间可能存在更大偏离。掌握岗位技能所需时间类别较低，反映机器人暴露较高地区在岗位技能掌握时间类别、岗位构成或样本结构上存在差异。正式技术培训参与未呈现显著变化，表5-5中的调整迹象主要体现在资格适配和岗位技能掌握，而不是正式培训参与或找工作时间（月字段）的变化。</w:t>
      </w:r>
    </w:p>
    <w:p w14:paraId="35E2877A">
      <w:pPr>
        <w:pStyle w:val="4"/>
        <w:bidi w:val="0"/>
        <w:rPr>
          <w:rFonts w:hint="eastAsia"/>
          <w:lang w:val="en-US" w:eastAsia="zh-CN"/>
        </w:rPr>
      </w:pPr>
      <w:bookmarkStart w:id="43" w:name="_Toc666097866"/>
      <w:r>
        <w:rPr>
          <w:rFonts w:hint="eastAsia"/>
          <w:lang w:val="en-US" w:eastAsia="zh-CN"/>
        </w:rPr>
        <w:t>5</w:t>
      </w:r>
      <w:r>
        <w:rPr>
          <w:rFonts w:hint="eastAsia"/>
        </w:rPr>
        <w:t>.</w:t>
      </w:r>
      <w:r>
        <w:rPr>
          <w:rFonts w:hint="eastAsia"/>
          <w:lang w:val="en-US" w:eastAsia="zh-CN"/>
        </w:rPr>
        <w:t>4</w:t>
      </w:r>
      <w:r>
        <w:rPr>
          <w:rFonts w:hint="eastAsia"/>
        </w:rPr>
        <w:t>.</w:t>
      </w:r>
      <w:r>
        <w:rPr>
          <w:rFonts w:hint="eastAsia"/>
          <w:lang w:val="en-US" w:eastAsia="zh-CN"/>
        </w:rPr>
        <w:t>2</w:t>
      </w:r>
      <w:r>
        <w:rPr>
          <w:rFonts w:hint="eastAsia"/>
        </w:rPr>
        <w:t xml:space="preserve"> </w:t>
      </w:r>
      <w:r>
        <w:rPr>
          <w:rFonts w:hint="eastAsia"/>
          <w:lang w:val="en-US" w:eastAsia="zh-CN"/>
        </w:rPr>
        <w:t>机器人暴露与兼职就业的年龄组差异</w:t>
      </w:r>
      <w:bookmarkEnd w:id="43"/>
    </w:p>
    <w:p w14:paraId="11169582">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本节收束第5章的补充证据，并针对兼职就业结果在前文中证据较弱的问题报告年龄组检验。前文结果显示，工资回报和制造业就业是本文最清晰的主结果，职业层级提供同向辅助证据；兼职就业在基准估计中出现负向关系，但统计证据弱于前三类结果，因此需要考察其样本结构。</w:t>
      </w:r>
    </w:p>
    <w:p w14:paraId="725259E2">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表5-1中，兼职就业系数为 -0.0162，并在 10% 水平上显著；表5-4中，兼职就业在多年份扩展样本中接近于零，稳定性弱于工资、制造业就业和职业层级结果。因此，兼职就业作为工作时间安排维度的补充结果处理。表5-6进一步按年龄组考察兼职就业结果，用于说明这一较弱结果是否来自不同年龄组之间的差异。</w:t>
      </w:r>
    </w:p>
    <w:p w14:paraId="3DA511F3">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表5-6使用 CFPS 2020 与 2022 样本，报告兼职结果的年龄分组估计和年龄组交互项检验。Panel A 按年龄组分别估计兼职就业方程，用于观察各年龄组内部的系数方向和显著性；Panel B 在全样本中加入机器人暴露与年龄组虚拟变量交互项，用于检验年龄组之间是否存在统计差异。因变量为是否兼职，估计方法与基准 IV-2SLS 设定一致。</w:t>
      </w:r>
    </w:p>
    <w:p w14:paraId="3B24BE7D">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p>
    <w:p w14:paraId="1FB92712">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p>
    <w:p w14:paraId="222DD442">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p>
    <w:p w14:paraId="47384BB0">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p>
    <w:p w14:paraId="63F0699D">
      <w:pPr>
        <w:pStyle w:val="26"/>
        <w:widowControl w:val="0"/>
        <w:spacing w:before="240" w:after="120" w:line="400" w:lineRule="exact"/>
        <w:ind w:left="0" w:right="0"/>
        <w:jc w:val="center"/>
        <w:rPr>
          <w:rFonts w:hint="eastAsia" w:eastAsia="宋体"/>
          <w:b/>
          <w:spacing w:val="0"/>
          <w:sz w:val="21"/>
          <w:szCs w:val="21"/>
        </w:rPr>
      </w:pPr>
      <w:r>
        <w:rPr>
          <w:rFonts w:hint="eastAsia" w:eastAsia="宋体"/>
          <w:b/>
          <w:spacing w:val="0"/>
          <w:sz w:val="21"/>
          <w:szCs w:val="21"/>
        </w:rPr>
        <w:t>表5-</w:t>
      </w:r>
      <w:r>
        <w:rPr>
          <w:rFonts w:hint="eastAsia"/>
          <w:b/>
          <w:spacing w:val="0"/>
          <w:sz w:val="21"/>
          <w:szCs w:val="21"/>
          <w:lang w:val="en-US" w:eastAsia="zh-CN"/>
        </w:rPr>
        <w:t xml:space="preserve">6 </w:t>
      </w:r>
      <w:r>
        <w:rPr>
          <w:rFonts w:hint="eastAsia" w:eastAsia="宋体"/>
          <w:b/>
          <w:spacing w:val="0"/>
          <w:sz w:val="21"/>
          <w:szCs w:val="21"/>
        </w:rPr>
        <w:t>兼职就业结果的年龄组差异与交互项检验</w:t>
      </w:r>
    </w:p>
    <w:p w14:paraId="4331BE48">
      <w:pPr>
        <w:pStyle w:val="6"/>
        <w:keepNext/>
        <w:spacing w:before="60" w:after="0" w:line="400" w:lineRule="exact"/>
        <w:jc w:val="left"/>
      </w:pPr>
      <w:r>
        <w:rPr>
          <w:rFonts w:ascii="Times New Roman" w:hAnsi="Times New Roman" w:eastAsia="宋体"/>
          <w:b/>
          <w:spacing w:val="0"/>
          <w:sz w:val="21"/>
        </w:rPr>
        <w:t xml:space="preserve">Panel </w:t>
      </w:r>
      <w:r>
        <w:rPr>
          <w:rFonts w:hint="eastAsia" w:ascii="Times New Roman" w:hAnsi="Times New Roman" w:eastAsia="宋体"/>
          <w:b/>
          <w:spacing w:val="0"/>
          <w:sz w:val="21"/>
        </w:rPr>
        <w:t>A：按年龄组分样本估计</w:t>
      </w:r>
    </w:p>
    <w:tbl>
      <w:tblPr>
        <w:tblStyle w:val="14"/>
        <w:tblW w:w="8438" w:type="dxa"/>
        <w:jc w:val="center"/>
        <w:tblBorders>
          <w:top w:val="none" w:color="000000" w:sz="12" w:space="0"/>
          <w:left w:val="none" w:color="auto" w:sz="0" w:space="0"/>
          <w:bottom w:val="non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52"/>
        <w:gridCol w:w="900"/>
        <w:gridCol w:w="1687"/>
        <w:gridCol w:w="1888"/>
        <w:gridCol w:w="1611"/>
      </w:tblGrid>
      <w:tr w14:paraId="7A7A7392">
        <w:trPr>
          <w:trHeight w:val="0" w:hRule="atLeast"/>
          <w:tblHeader/>
          <w:jc w:val="center"/>
        </w:trPr>
        <w:tc>
          <w:tcPr>
            <w:tcW w:w="0" w:type="auto"/>
            <w:tcBorders>
              <w:top w:val="single" w:color="auto" w:sz="12" w:space="0"/>
              <w:left w:val="nil"/>
              <w:bottom w:val="nil"/>
              <w:right w:val="nil"/>
            </w:tcBorders>
            <w:noWrap w:val="0"/>
            <w:tcMar>
              <w:top w:w="90" w:type="dxa"/>
              <w:left w:w="80" w:type="dxa"/>
              <w:bottom w:w="90" w:type="dxa"/>
              <w:right w:w="80" w:type="dxa"/>
            </w:tcMar>
            <w:vAlign w:val="center"/>
          </w:tcPr>
          <w:p w14:paraId="397FE58C">
            <w:pPr>
              <w:snapToGrid w:val="0"/>
              <w:spacing w:before="0" w:after="0" w:line="400" w:lineRule="exact"/>
              <w:jc w:val="center"/>
              <w:rPr>
                <w:sz w:val="18"/>
                <w:szCs w:val="18"/>
              </w:rPr>
            </w:pPr>
            <w:r>
              <w:rPr>
                <w:rFonts w:hint="eastAsia" w:ascii="Times New Roman" w:hAnsi="Times New Roman" w:eastAsia="宋体"/>
                <w:b/>
                <w:spacing w:val="0"/>
                <w:sz w:val="18"/>
                <w:szCs w:val="18"/>
              </w:rPr>
              <w:t>指标</w:t>
            </w:r>
          </w:p>
        </w:tc>
        <w:tc>
          <w:tcPr>
            <w:tcW w:w="0" w:type="auto"/>
            <w:tcBorders>
              <w:top w:val="single" w:color="auto" w:sz="12" w:space="0"/>
              <w:left w:val="nil"/>
              <w:bottom w:val="nil"/>
              <w:right w:val="nil"/>
            </w:tcBorders>
            <w:noWrap w:val="0"/>
            <w:tcMar>
              <w:top w:w="90" w:type="dxa"/>
              <w:left w:w="80" w:type="dxa"/>
              <w:bottom w:w="90" w:type="dxa"/>
              <w:right w:w="80" w:type="dxa"/>
            </w:tcMar>
            <w:vAlign w:val="center"/>
          </w:tcPr>
          <w:p w14:paraId="0E17B69D">
            <w:pPr>
              <w:snapToGrid w:val="0"/>
              <w:spacing w:before="0" w:after="0" w:line="400" w:lineRule="exact"/>
              <w:jc w:val="center"/>
              <w:rPr>
                <w:sz w:val="18"/>
                <w:szCs w:val="18"/>
              </w:rPr>
            </w:pPr>
            <w:r>
              <w:rPr>
                <w:rFonts w:hint="eastAsia" w:ascii="Times New Roman" w:hAnsi="Times New Roman" w:eastAsia="宋体"/>
                <w:b/>
                <w:spacing w:val="0"/>
                <w:sz w:val="18"/>
                <w:szCs w:val="18"/>
              </w:rPr>
              <w:t>全样本</w:t>
            </w:r>
          </w:p>
        </w:tc>
        <w:tc>
          <w:tcPr>
            <w:tcW w:w="0" w:type="auto"/>
            <w:tcBorders>
              <w:top w:val="single" w:color="auto" w:sz="12" w:space="0"/>
              <w:left w:val="nil"/>
              <w:bottom w:val="nil"/>
              <w:right w:val="nil"/>
            </w:tcBorders>
            <w:noWrap w:val="0"/>
            <w:tcMar>
              <w:top w:w="90" w:type="dxa"/>
              <w:left w:w="80" w:type="dxa"/>
              <w:bottom w:w="90" w:type="dxa"/>
              <w:right w:w="80" w:type="dxa"/>
            </w:tcMar>
            <w:vAlign w:val="center"/>
          </w:tcPr>
          <w:p w14:paraId="1716542F">
            <w:pPr>
              <w:snapToGrid w:val="0"/>
              <w:spacing w:before="0" w:after="0" w:line="400" w:lineRule="exact"/>
              <w:jc w:val="center"/>
              <w:rPr>
                <w:sz w:val="18"/>
                <w:szCs w:val="18"/>
              </w:rPr>
            </w:pPr>
            <w:r>
              <w:rPr>
                <w:rFonts w:hint="eastAsia" w:ascii="Times New Roman" w:hAnsi="Times New Roman" w:eastAsia="宋体"/>
                <w:b/>
                <w:spacing w:val="0"/>
                <w:sz w:val="18"/>
                <w:szCs w:val="18"/>
              </w:rPr>
              <w:t>青年组（≤30岁）</w:t>
            </w:r>
          </w:p>
        </w:tc>
        <w:tc>
          <w:tcPr>
            <w:tcW w:w="0" w:type="auto"/>
            <w:tcBorders>
              <w:top w:val="single" w:color="auto" w:sz="12" w:space="0"/>
              <w:left w:val="nil"/>
              <w:bottom w:val="nil"/>
              <w:right w:val="nil"/>
            </w:tcBorders>
            <w:noWrap w:val="0"/>
            <w:tcMar>
              <w:top w:w="90" w:type="dxa"/>
              <w:left w:w="80" w:type="dxa"/>
              <w:bottom w:w="90" w:type="dxa"/>
              <w:right w:w="80" w:type="dxa"/>
            </w:tcMar>
            <w:vAlign w:val="center"/>
          </w:tcPr>
          <w:p w14:paraId="696889B3">
            <w:pPr>
              <w:snapToGrid w:val="0"/>
              <w:spacing w:before="0" w:after="0" w:line="400" w:lineRule="exact"/>
              <w:jc w:val="center"/>
              <w:rPr>
                <w:sz w:val="18"/>
                <w:szCs w:val="18"/>
              </w:rPr>
            </w:pPr>
            <w:r>
              <w:rPr>
                <w:rFonts w:hint="eastAsia" w:ascii="Times New Roman" w:hAnsi="Times New Roman" w:eastAsia="宋体"/>
                <w:b/>
                <w:spacing w:val="0"/>
                <w:sz w:val="18"/>
                <w:szCs w:val="18"/>
              </w:rPr>
              <w:t>中年组（31—50岁）</w:t>
            </w:r>
          </w:p>
        </w:tc>
        <w:tc>
          <w:tcPr>
            <w:tcW w:w="1611" w:type="dxa"/>
            <w:tcBorders>
              <w:top w:val="single" w:color="auto" w:sz="12" w:space="0"/>
              <w:left w:val="nil"/>
              <w:bottom w:val="nil"/>
              <w:right w:val="nil"/>
            </w:tcBorders>
            <w:noWrap w:val="0"/>
            <w:tcMar>
              <w:top w:w="90" w:type="dxa"/>
              <w:left w:w="80" w:type="dxa"/>
              <w:bottom w:w="90" w:type="dxa"/>
              <w:right w:w="80" w:type="dxa"/>
            </w:tcMar>
            <w:vAlign w:val="center"/>
          </w:tcPr>
          <w:p w14:paraId="25D4442F">
            <w:pPr>
              <w:snapToGrid w:val="0"/>
              <w:spacing w:before="0" w:after="0" w:line="400" w:lineRule="exact"/>
              <w:jc w:val="center"/>
              <w:rPr>
                <w:sz w:val="18"/>
                <w:szCs w:val="18"/>
              </w:rPr>
            </w:pPr>
            <w:r>
              <w:rPr>
                <w:rFonts w:hint="eastAsia" w:ascii="Times New Roman" w:hAnsi="Times New Roman" w:eastAsia="宋体"/>
                <w:b/>
                <w:spacing w:val="0"/>
                <w:sz w:val="18"/>
                <w:szCs w:val="18"/>
              </w:rPr>
              <w:t>大龄组（&gt;50岁）</w:t>
            </w:r>
          </w:p>
        </w:tc>
      </w:tr>
      <w:tr w14:paraId="679D8627">
        <w:trPr>
          <w:trHeight w:val="0" w:hRule="atLeast"/>
          <w:tblHeader/>
          <w:jc w:val="center"/>
        </w:trPr>
        <w:tc>
          <w:tcPr>
            <w:tcW w:w="0" w:type="auto"/>
            <w:tcBorders>
              <w:top w:val="single" w:color="auto" w:sz="4" w:space="0"/>
              <w:left w:val="nil"/>
              <w:bottom w:val="nil"/>
              <w:right w:val="nil"/>
            </w:tcBorders>
            <w:noWrap w:val="0"/>
            <w:tcMar>
              <w:top w:w="90" w:type="dxa"/>
              <w:left w:w="80" w:type="dxa"/>
              <w:bottom w:w="90" w:type="dxa"/>
              <w:right w:w="80" w:type="dxa"/>
            </w:tcMar>
            <w:vAlign w:val="center"/>
          </w:tcPr>
          <w:p w14:paraId="6FBB8C5C">
            <w:pPr>
              <w:keepNext/>
              <w:snapToGrid w:val="0"/>
              <w:spacing w:before="0" w:after="0" w:line="400" w:lineRule="exact"/>
              <w:jc w:val="center"/>
              <w:rPr>
                <w:sz w:val="18"/>
                <w:szCs w:val="18"/>
              </w:rPr>
            </w:pPr>
            <w:r>
              <w:rPr>
                <w:rFonts w:hint="eastAsia" w:ascii="Times New Roman" w:hAnsi="Times New Roman" w:eastAsia="宋体"/>
                <w:b w:val="0"/>
                <w:spacing w:val="0"/>
                <w:sz w:val="18"/>
                <w:szCs w:val="18"/>
              </w:rPr>
              <w:t>第二阶段：机器人密度对数</w:t>
            </w:r>
          </w:p>
        </w:tc>
        <w:tc>
          <w:tcPr>
            <w:tcW w:w="0" w:type="auto"/>
            <w:tcBorders>
              <w:top w:val="single" w:color="auto" w:sz="4" w:space="0"/>
              <w:left w:val="nil"/>
              <w:bottom w:val="nil"/>
              <w:right w:val="nil"/>
            </w:tcBorders>
            <w:noWrap w:val="0"/>
            <w:tcMar>
              <w:top w:w="90" w:type="dxa"/>
              <w:left w:w="80" w:type="dxa"/>
              <w:bottom w:w="90" w:type="dxa"/>
              <w:right w:w="80" w:type="dxa"/>
            </w:tcMar>
            <w:vAlign w:val="center"/>
          </w:tcPr>
          <w:p w14:paraId="635893E3">
            <w:pPr>
              <w:keepNext/>
              <w:snapToGrid w:val="0"/>
              <w:spacing w:before="0" w:after="0" w:line="400" w:lineRule="exact"/>
              <w:jc w:val="center"/>
              <w:rPr>
                <w:sz w:val="18"/>
                <w:szCs w:val="18"/>
              </w:rPr>
            </w:pPr>
            <w:r>
              <w:rPr>
                <w:rFonts w:ascii="Times New Roman" w:hAnsi="Times New Roman" w:eastAsia="宋体"/>
                <w:b w:val="0"/>
                <w:spacing w:val="0"/>
                <w:sz w:val="18"/>
                <w:szCs w:val="18"/>
              </w:rPr>
              <w:t>-0.0162*</w:t>
            </w:r>
          </w:p>
        </w:tc>
        <w:tc>
          <w:tcPr>
            <w:tcW w:w="0" w:type="auto"/>
            <w:tcBorders>
              <w:top w:val="single" w:color="auto" w:sz="4" w:space="0"/>
              <w:left w:val="nil"/>
              <w:bottom w:val="nil"/>
              <w:right w:val="nil"/>
            </w:tcBorders>
            <w:noWrap w:val="0"/>
            <w:tcMar>
              <w:top w:w="90" w:type="dxa"/>
              <w:left w:w="80" w:type="dxa"/>
              <w:bottom w:w="90" w:type="dxa"/>
              <w:right w:w="80" w:type="dxa"/>
            </w:tcMar>
            <w:vAlign w:val="center"/>
          </w:tcPr>
          <w:p w14:paraId="1E9DBEA9">
            <w:pPr>
              <w:keepNext/>
              <w:snapToGrid w:val="0"/>
              <w:spacing w:before="0" w:after="0" w:line="400" w:lineRule="exact"/>
              <w:jc w:val="center"/>
              <w:rPr>
                <w:sz w:val="18"/>
                <w:szCs w:val="18"/>
              </w:rPr>
            </w:pPr>
            <w:r>
              <w:rPr>
                <w:rFonts w:ascii="Times New Roman" w:hAnsi="Times New Roman" w:eastAsia="宋体"/>
                <w:b w:val="0"/>
                <w:spacing w:val="0"/>
                <w:sz w:val="18"/>
                <w:szCs w:val="18"/>
              </w:rPr>
              <w:t>-0.0081</w:t>
            </w:r>
          </w:p>
        </w:tc>
        <w:tc>
          <w:tcPr>
            <w:tcW w:w="0" w:type="auto"/>
            <w:tcBorders>
              <w:top w:val="single" w:color="auto" w:sz="4" w:space="0"/>
              <w:left w:val="nil"/>
              <w:bottom w:val="nil"/>
              <w:right w:val="nil"/>
            </w:tcBorders>
            <w:noWrap w:val="0"/>
            <w:tcMar>
              <w:top w:w="90" w:type="dxa"/>
              <w:left w:w="80" w:type="dxa"/>
              <w:bottom w:w="90" w:type="dxa"/>
              <w:right w:w="80" w:type="dxa"/>
            </w:tcMar>
            <w:vAlign w:val="center"/>
          </w:tcPr>
          <w:p w14:paraId="0B090996">
            <w:pPr>
              <w:keepNext/>
              <w:snapToGrid w:val="0"/>
              <w:spacing w:before="0" w:after="0" w:line="400" w:lineRule="exact"/>
              <w:jc w:val="center"/>
              <w:rPr>
                <w:sz w:val="18"/>
                <w:szCs w:val="18"/>
              </w:rPr>
            </w:pPr>
            <w:r>
              <w:rPr>
                <w:rFonts w:ascii="Times New Roman" w:hAnsi="Times New Roman" w:eastAsia="宋体"/>
                <w:b w:val="0"/>
                <w:spacing w:val="0"/>
                <w:sz w:val="18"/>
                <w:szCs w:val="18"/>
              </w:rPr>
              <w:t>-0.0223**</w:t>
            </w:r>
          </w:p>
        </w:tc>
        <w:tc>
          <w:tcPr>
            <w:tcW w:w="1611" w:type="dxa"/>
            <w:tcBorders>
              <w:top w:val="single" w:color="auto" w:sz="4" w:space="0"/>
              <w:left w:val="nil"/>
              <w:bottom w:val="nil"/>
              <w:right w:val="nil"/>
            </w:tcBorders>
            <w:noWrap w:val="0"/>
            <w:tcMar>
              <w:top w:w="90" w:type="dxa"/>
              <w:left w:w="80" w:type="dxa"/>
              <w:bottom w:w="90" w:type="dxa"/>
              <w:right w:w="80" w:type="dxa"/>
            </w:tcMar>
            <w:vAlign w:val="center"/>
          </w:tcPr>
          <w:p w14:paraId="2F515488">
            <w:pPr>
              <w:keepNext/>
              <w:snapToGrid w:val="0"/>
              <w:spacing w:before="0" w:after="0" w:line="400" w:lineRule="exact"/>
              <w:jc w:val="center"/>
              <w:rPr>
                <w:sz w:val="18"/>
                <w:szCs w:val="18"/>
              </w:rPr>
            </w:pPr>
            <w:r>
              <w:rPr>
                <w:rFonts w:ascii="Times New Roman" w:hAnsi="Times New Roman" w:eastAsia="宋体"/>
                <w:b w:val="0"/>
                <w:spacing w:val="0"/>
                <w:sz w:val="18"/>
                <w:szCs w:val="18"/>
              </w:rPr>
              <w:t>-0.0137</w:t>
            </w:r>
          </w:p>
        </w:tc>
      </w:tr>
      <w:tr w14:paraId="56D47A86">
        <w:trPr>
          <w:trHeight w:val="0" w:hRule="atLeast"/>
          <w:tblHeader/>
          <w:jc w:val="center"/>
        </w:trPr>
        <w:tc>
          <w:tcPr>
            <w:tcW w:w="0" w:type="auto"/>
            <w:tcBorders>
              <w:top w:val="nil"/>
              <w:left w:val="nil"/>
              <w:bottom w:val="nil"/>
              <w:right w:val="nil"/>
            </w:tcBorders>
            <w:noWrap w:val="0"/>
            <w:tcMar>
              <w:top w:w="70" w:type="dxa"/>
              <w:left w:w="80" w:type="dxa"/>
              <w:bottom w:w="70" w:type="dxa"/>
              <w:right w:w="80" w:type="dxa"/>
            </w:tcMar>
            <w:vAlign w:val="center"/>
          </w:tcPr>
          <w:p w14:paraId="2C6416F7">
            <w:pPr>
              <w:snapToGrid w:val="0"/>
              <w:spacing w:before="0" w:after="0" w:line="400" w:lineRule="exact"/>
              <w:jc w:val="center"/>
              <w:rPr>
                <w:sz w:val="18"/>
                <w:szCs w:val="18"/>
              </w:rPr>
            </w:pPr>
          </w:p>
        </w:tc>
        <w:tc>
          <w:tcPr>
            <w:tcW w:w="0" w:type="auto"/>
            <w:tcBorders>
              <w:top w:val="nil"/>
              <w:left w:val="nil"/>
              <w:bottom w:val="nil"/>
              <w:right w:val="nil"/>
            </w:tcBorders>
            <w:noWrap w:val="0"/>
            <w:tcMar>
              <w:top w:w="70" w:type="dxa"/>
              <w:left w:w="80" w:type="dxa"/>
              <w:bottom w:w="70" w:type="dxa"/>
              <w:right w:w="80" w:type="dxa"/>
            </w:tcMar>
            <w:vAlign w:val="center"/>
          </w:tcPr>
          <w:p w14:paraId="688AE785">
            <w:pPr>
              <w:snapToGrid w:val="0"/>
              <w:spacing w:before="0" w:after="0" w:line="400" w:lineRule="exact"/>
              <w:jc w:val="center"/>
              <w:rPr>
                <w:sz w:val="18"/>
                <w:szCs w:val="18"/>
              </w:rPr>
            </w:pPr>
            <w:r>
              <w:rPr>
                <w:rFonts w:ascii="Times New Roman" w:hAnsi="Times New Roman" w:eastAsia="宋体"/>
                <w:b w:val="0"/>
                <w:spacing w:val="0"/>
                <w:sz w:val="16"/>
                <w:szCs w:val="18"/>
              </w:rPr>
              <w:t>(0.0094)</w:t>
            </w:r>
          </w:p>
        </w:tc>
        <w:tc>
          <w:tcPr>
            <w:tcW w:w="0" w:type="auto"/>
            <w:tcBorders>
              <w:top w:val="nil"/>
              <w:left w:val="nil"/>
              <w:bottom w:val="nil"/>
              <w:right w:val="nil"/>
            </w:tcBorders>
            <w:noWrap w:val="0"/>
            <w:tcMar>
              <w:top w:w="70" w:type="dxa"/>
              <w:left w:w="80" w:type="dxa"/>
              <w:bottom w:w="70" w:type="dxa"/>
              <w:right w:w="80" w:type="dxa"/>
            </w:tcMar>
            <w:vAlign w:val="center"/>
          </w:tcPr>
          <w:p w14:paraId="51109D78">
            <w:pPr>
              <w:snapToGrid w:val="0"/>
              <w:spacing w:before="0" w:after="0" w:line="400" w:lineRule="exact"/>
              <w:jc w:val="center"/>
              <w:rPr>
                <w:sz w:val="18"/>
                <w:szCs w:val="18"/>
              </w:rPr>
            </w:pPr>
            <w:r>
              <w:rPr>
                <w:rFonts w:ascii="Times New Roman" w:hAnsi="Times New Roman" w:eastAsia="宋体"/>
                <w:b w:val="0"/>
                <w:spacing w:val="0"/>
                <w:sz w:val="16"/>
                <w:szCs w:val="18"/>
              </w:rPr>
              <w:t>(0.0057)</w:t>
            </w:r>
          </w:p>
        </w:tc>
        <w:tc>
          <w:tcPr>
            <w:tcW w:w="0" w:type="auto"/>
            <w:tcBorders>
              <w:top w:val="nil"/>
              <w:left w:val="nil"/>
              <w:bottom w:val="nil"/>
              <w:right w:val="nil"/>
            </w:tcBorders>
            <w:noWrap w:val="0"/>
            <w:tcMar>
              <w:top w:w="70" w:type="dxa"/>
              <w:left w:w="80" w:type="dxa"/>
              <w:bottom w:w="70" w:type="dxa"/>
              <w:right w:w="80" w:type="dxa"/>
            </w:tcMar>
            <w:vAlign w:val="center"/>
          </w:tcPr>
          <w:p w14:paraId="6467A386">
            <w:pPr>
              <w:snapToGrid w:val="0"/>
              <w:spacing w:before="0" w:after="0" w:line="400" w:lineRule="exact"/>
              <w:jc w:val="center"/>
              <w:rPr>
                <w:sz w:val="18"/>
                <w:szCs w:val="18"/>
              </w:rPr>
            </w:pPr>
            <w:r>
              <w:rPr>
                <w:rFonts w:ascii="Times New Roman" w:hAnsi="Times New Roman" w:eastAsia="宋体"/>
                <w:b w:val="0"/>
                <w:spacing w:val="0"/>
                <w:sz w:val="16"/>
                <w:szCs w:val="18"/>
              </w:rPr>
              <w:t>(0.0089)</w:t>
            </w:r>
          </w:p>
        </w:tc>
        <w:tc>
          <w:tcPr>
            <w:tcW w:w="1611" w:type="dxa"/>
            <w:tcBorders>
              <w:top w:val="nil"/>
              <w:left w:val="nil"/>
              <w:bottom w:val="nil"/>
              <w:right w:val="nil"/>
            </w:tcBorders>
            <w:noWrap w:val="0"/>
            <w:tcMar>
              <w:top w:w="70" w:type="dxa"/>
              <w:left w:w="80" w:type="dxa"/>
              <w:bottom w:w="70" w:type="dxa"/>
              <w:right w:w="80" w:type="dxa"/>
            </w:tcMar>
            <w:vAlign w:val="center"/>
          </w:tcPr>
          <w:p w14:paraId="0DAFA9B9">
            <w:pPr>
              <w:snapToGrid w:val="0"/>
              <w:spacing w:before="0" w:after="0" w:line="400" w:lineRule="exact"/>
              <w:jc w:val="center"/>
              <w:rPr>
                <w:sz w:val="18"/>
                <w:szCs w:val="18"/>
              </w:rPr>
            </w:pPr>
            <w:r>
              <w:rPr>
                <w:rFonts w:ascii="Times New Roman" w:hAnsi="Times New Roman" w:eastAsia="宋体"/>
                <w:b w:val="0"/>
                <w:spacing w:val="0"/>
                <w:sz w:val="16"/>
                <w:szCs w:val="18"/>
              </w:rPr>
              <w:t>(0.0150)</w:t>
            </w:r>
          </w:p>
        </w:tc>
      </w:tr>
      <w:tr w14:paraId="3E34FE02">
        <w:trPr>
          <w:trHeight w:val="0" w:hRule="atLeast"/>
          <w:tblHeader/>
          <w:jc w:val="center"/>
        </w:trPr>
        <w:tc>
          <w:tcPr>
            <w:tcW w:w="2352" w:type="dxa"/>
            <w:tcBorders>
              <w:top w:val="nil"/>
              <w:left w:val="nil"/>
              <w:bottom w:val="single" w:color="auto" w:sz="12" w:space="0"/>
              <w:right w:val="nil"/>
            </w:tcBorders>
            <w:noWrap w:val="0"/>
            <w:tcMar>
              <w:top w:w="90" w:type="dxa"/>
              <w:left w:w="80" w:type="dxa"/>
              <w:bottom w:w="90" w:type="dxa"/>
              <w:right w:w="80" w:type="dxa"/>
            </w:tcMar>
            <w:vAlign w:val="center"/>
          </w:tcPr>
          <w:p w14:paraId="00A50001">
            <w:pPr>
              <w:snapToGrid w:val="0"/>
              <w:spacing w:before="0" w:after="0" w:line="400" w:lineRule="exact"/>
              <w:jc w:val="center"/>
              <w:rPr>
                <w:sz w:val="18"/>
                <w:szCs w:val="18"/>
              </w:rPr>
            </w:pPr>
            <w:r>
              <w:rPr>
                <w:rFonts w:hint="eastAsia" w:ascii="Times New Roman" w:hAnsi="Times New Roman" w:eastAsia="宋体"/>
                <w:b w:val="0"/>
                <w:spacing w:val="0"/>
                <w:sz w:val="18"/>
                <w:szCs w:val="18"/>
              </w:rPr>
              <w:t>观测值</w:t>
            </w:r>
          </w:p>
        </w:tc>
        <w:tc>
          <w:tcPr>
            <w:tcW w:w="900" w:type="dxa"/>
            <w:tcBorders>
              <w:top w:val="nil"/>
              <w:left w:val="nil"/>
              <w:bottom w:val="single" w:color="auto" w:sz="12" w:space="0"/>
              <w:right w:val="nil"/>
            </w:tcBorders>
            <w:noWrap w:val="0"/>
            <w:tcMar>
              <w:top w:w="90" w:type="dxa"/>
              <w:left w:w="80" w:type="dxa"/>
              <w:bottom w:w="90" w:type="dxa"/>
              <w:right w:w="80" w:type="dxa"/>
            </w:tcMar>
            <w:vAlign w:val="center"/>
          </w:tcPr>
          <w:p w14:paraId="391182FC">
            <w:pPr>
              <w:snapToGrid w:val="0"/>
              <w:spacing w:before="0" w:after="0" w:line="400" w:lineRule="exact"/>
              <w:jc w:val="center"/>
              <w:rPr>
                <w:sz w:val="18"/>
                <w:szCs w:val="18"/>
              </w:rPr>
            </w:pPr>
            <w:r>
              <w:rPr>
                <w:rFonts w:ascii="Times New Roman" w:hAnsi="Times New Roman" w:eastAsia="宋体"/>
                <w:b w:val="0"/>
                <w:spacing w:val="0"/>
                <w:sz w:val="18"/>
                <w:szCs w:val="18"/>
              </w:rPr>
              <w:t>28,646</w:t>
            </w:r>
          </w:p>
        </w:tc>
        <w:tc>
          <w:tcPr>
            <w:tcW w:w="1687" w:type="dxa"/>
            <w:tcBorders>
              <w:top w:val="nil"/>
              <w:left w:val="nil"/>
              <w:bottom w:val="single" w:color="auto" w:sz="12" w:space="0"/>
              <w:right w:val="nil"/>
            </w:tcBorders>
            <w:noWrap w:val="0"/>
            <w:tcMar>
              <w:top w:w="90" w:type="dxa"/>
              <w:left w:w="80" w:type="dxa"/>
              <w:bottom w:w="90" w:type="dxa"/>
              <w:right w:w="80" w:type="dxa"/>
            </w:tcMar>
            <w:vAlign w:val="center"/>
          </w:tcPr>
          <w:p w14:paraId="6EB379E5">
            <w:pPr>
              <w:snapToGrid w:val="0"/>
              <w:spacing w:before="0" w:after="0" w:line="400" w:lineRule="exact"/>
              <w:jc w:val="center"/>
              <w:rPr>
                <w:sz w:val="18"/>
                <w:szCs w:val="18"/>
              </w:rPr>
            </w:pPr>
            <w:r>
              <w:rPr>
                <w:rFonts w:ascii="Times New Roman" w:hAnsi="Times New Roman" w:eastAsia="宋体"/>
                <w:b w:val="0"/>
                <w:spacing w:val="0"/>
                <w:sz w:val="18"/>
                <w:szCs w:val="18"/>
              </w:rPr>
              <w:t>4,977</w:t>
            </w:r>
          </w:p>
        </w:tc>
        <w:tc>
          <w:tcPr>
            <w:tcW w:w="1888" w:type="dxa"/>
            <w:tcBorders>
              <w:top w:val="nil"/>
              <w:left w:val="nil"/>
              <w:bottom w:val="single" w:color="auto" w:sz="12" w:space="0"/>
              <w:right w:val="nil"/>
            </w:tcBorders>
            <w:noWrap w:val="0"/>
            <w:tcMar>
              <w:top w:w="90" w:type="dxa"/>
              <w:left w:w="80" w:type="dxa"/>
              <w:bottom w:w="90" w:type="dxa"/>
              <w:right w:w="80" w:type="dxa"/>
            </w:tcMar>
            <w:vAlign w:val="center"/>
          </w:tcPr>
          <w:p w14:paraId="3DB1AEA7">
            <w:pPr>
              <w:snapToGrid w:val="0"/>
              <w:spacing w:before="0" w:after="0" w:line="400" w:lineRule="exact"/>
              <w:jc w:val="center"/>
              <w:rPr>
                <w:sz w:val="18"/>
                <w:szCs w:val="18"/>
              </w:rPr>
            </w:pPr>
            <w:r>
              <w:rPr>
                <w:rFonts w:ascii="Times New Roman" w:hAnsi="Times New Roman" w:eastAsia="宋体"/>
                <w:b w:val="0"/>
                <w:spacing w:val="0"/>
                <w:sz w:val="18"/>
                <w:szCs w:val="18"/>
              </w:rPr>
              <w:t>13,669</w:t>
            </w:r>
          </w:p>
        </w:tc>
        <w:tc>
          <w:tcPr>
            <w:tcW w:w="1611" w:type="dxa"/>
            <w:tcBorders>
              <w:top w:val="nil"/>
              <w:left w:val="nil"/>
              <w:bottom w:val="single" w:color="auto" w:sz="12" w:space="0"/>
              <w:right w:val="nil"/>
            </w:tcBorders>
            <w:noWrap w:val="0"/>
            <w:tcMar>
              <w:top w:w="90" w:type="dxa"/>
              <w:left w:w="80" w:type="dxa"/>
              <w:bottom w:w="90" w:type="dxa"/>
              <w:right w:w="80" w:type="dxa"/>
            </w:tcMar>
            <w:vAlign w:val="center"/>
          </w:tcPr>
          <w:p w14:paraId="7CA38475">
            <w:pPr>
              <w:snapToGrid w:val="0"/>
              <w:spacing w:before="0" w:after="0" w:line="400" w:lineRule="exact"/>
              <w:jc w:val="center"/>
              <w:rPr>
                <w:sz w:val="18"/>
                <w:szCs w:val="18"/>
              </w:rPr>
            </w:pPr>
            <w:r>
              <w:rPr>
                <w:rFonts w:ascii="Times New Roman" w:hAnsi="Times New Roman" w:eastAsia="宋体"/>
                <w:b w:val="0"/>
                <w:spacing w:val="0"/>
                <w:sz w:val="18"/>
                <w:szCs w:val="18"/>
              </w:rPr>
              <w:t>10,000</w:t>
            </w:r>
          </w:p>
        </w:tc>
      </w:tr>
    </w:tbl>
    <w:p w14:paraId="3BF34446">
      <w:pPr>
        <w:pStyle w:val="6"/>
        <w:keepNext/>
        <w:spacing w:before="60" w:after="0" w:line="400" w:lineRule="exact"/>
        <w:jc w:val="left"/>
      </w:pPr>
      <w:r>
        <w:rPr>
          <w:rFonts w:ascii="Times New Roman" w:hAnsi="Times New Roman" w:eastAsia="宋体"/>
          <w:b/>
          <w:spacing w:val="0"/>
          <w:sz w:val="21"/>
        </w:rPr>
        <w:t xml:space="preserve">Panel </w:t>
      </w:r>
      <w:r>
        <w:rPr>
          <w:rFonts w:hint="eastAsia" w:ascii="Times New Roman" w:hAnsi="Times New Roman" w:eastAsia="宋体"/>
          <w:b/>
          <w:spacing w:val="0"/>
          <w:sz w:val="21"/>
        </w:rPr>
        <w:t>B：机器人暴露与年龄组交互项估计</w:t>
      </w:r>
    </w:p>
    <w:tbl>
      <w:tblPr>
        <w:tblStyle w:val="14"/>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73"/>
        <w:gridCol w:w="1362"/>
        <w:gridCol w:w="723"/>
        <w:gridCol w:w="2360"/>
      </w:tblGrid>
      <w:tr w14:paraId="2BB831F4">
        <w:trPr>
          <w:cantSplit/>
          <w:trHeight w:val="360" w:hRule="atLeast"/>
          <w:tblHeader/>
          <w:jc w:val="center"/>
        </w:trPr>
        <w:tc>
          <w:tcPr>
            <w:tcBorders>
              <w:bottom w:val="single" w:color="000000" w:sz="6" w:space="0"/>
            </w:tcBorders>
            <w:tcMar>
              <w:top w:w="90" w:type="dxa"/>
              <w:left w:w="80" w:type="dxa"/>
              <w:bottom w:w="90" w:type="dxa"/>
              <w:right w:w="80" w:type="dxa"/>
            </w:tcMar>
            <w:vAlign w:val="center"/>
          </w:tcPr>
          <w:p w14:paraId="64174BB2">
            <w:pPr>
              <w:spacing w:before="0" w:after="0" w:line="400" w:lineRule="exact"/>
              <w:jc w:val="center"/>
              <w:rPr>
                <w:sz w:val="20"/>
                <w:szCs w:val="20"/>
              </w:rPr>
            </w:pPr>
            <w:r>
              <w:rPr>
                <w:rFonts w:hint="eastAsia" w:ascii="Times New Roman" w:hAnsi="Times New Roman" w:eastAsia="宋体"/>
                <w:b/>
                <w:spacing w:val="0"/>
                <w:sz w:val="20"/>
                <w:szCs w:val="20"/>
              </w:rPr>
              <w:t>变量</w:t>
            </w:r>
            <w:r>
              <w:rPr>
                <w:rFonts w:ascii="Times New Roman" w:hAnsi="Times New Roman" w:eastAsia="宋体"/>
                <w:b/>
                <w:spacing w:val="0"/>
                <w:sz w:val="20"/>
                <w:szCs w:val="20"/>
              </w:rPr>
              <w:t xml:space="preserve"> / </w:t>
            </w:r>
            <w:r>
              <w:rPr>
                <w:rFonts w:hint="eastAsia" w:ascii="Times New Roman" w:hAnsi="Times New Roman" w:eastAsia="宋体"/>
                <w:b/>
                <w:spacing w:val="0"/>
                <w:sz w:val="20"/>
                <w:szCs w:val="20"/>
              </w:rPr>
              <w:t>检验</w:t>
            </w:r>
          </w:p>
        </w:tc>
        <w:tc>
          <w:tcPr>
            <w:tcBorders>
              <w:bottom w:val="single" w:color="000000" w:sz="6" w:space="0"/>
            </w:tcBorders>
            <w:tcMar>
              <w:top w:w="90" w:type="dxa"/>
              <w:left w:w="80" w:type="dxa"/>
              <w:bottom w:w="90" w:type="dxa"/>
              <w:right w:w="80" w:type="dxa"/>
            </w:tcMar>
            <w:vAlign w:val="center"/>
          </w:tcPr>
          <w:p w14:paraId="3B7BB919">
            <w:pPr>
              <w:spacing w:before="0" w:after="0" w:line="400" w:lineRule="exact"/>
              <w:jc w:val="center"/>
              <w:rPr>
                <w:sz w:val="20"/>
                <w:szCs w:val="20"/>
              </w:rPr>
            </w:pPr>
            <w:r>
              <w:rPr>
                <w:rFonts w:hint="eastAsia" w:ascii="Times New Roman" w:hAnsi="Times New Roman" w:eastAsia="宋体"/>
                <w:b/>
                <w:spacing w:val="0"/>
                <w:sz w:val="20"/>
                <w:szCs w:val="20"/>
              </w:rPr>
              <w:t>系数或统计量</w:t>
            </w:r>
          </w:p>
        </w:tc>
        <w:tc>
          <w:tcPr>
            <w:tcBorders>
              <w:bottom w:val="single" w:color="000000" w:sz="6" w:space="0"/>
            </w:tcBorders>
            <w:tcMar>
              <w:top w:w="90" w:type="dxa"/>
              <w:left w:w="80" w:type="dxa"/>
              <w:bottom w:w="90" w:type="dxa"/>
              <w:right w:w="80" w:type="dxa"/>
            </w:tcMar>
            <w:vAlign w:val="center"/>
          </w:tcPr>
          <w:p w14:paraId="4FBB24C6">
            <w:pPr>
              <w:spacing w:before="0" w:after="0" w:line="400" w:lineRule="exact"/>
              <w:jc w:val="center"/>
              <w:rPr>
                <w:sz w:val="20"/>
                <w:szCs w:val="20"/>
              </w:rPr>
            </w:pPr>
            <w:r>
              <w:rPr>
                <w:rFonts w:ascii="Times New Roman" w:hAnsi="Times New Roman" w:eastAsia="宋体"/>
                <w:b/>
                <w:spacing w:val="0"/>
                <w:sz w:val="20"/>
                <w:szCs w:val="20"/>
              </w:rPr>
              <w:t xml:space="preserve">p </w:t>
            </w:r>
            <w:r>
              <w:rPr>
                <w:rFonts w:hint="eastAsia" w:ascii="Times New Roman" w:hAnsi="Times New Roman" w:eastAsia="宋体"/>
                <w:b/>
                <w:spacing w:val="0"/>
                <w:sz w:val="20"/>
                <w:szCs w:val="20"/>
              </w:rPr>
              <w:t>值</w:t>
            </w:r>
          </w:p>
        </w:tc>
        <w:tc>
          <w:tcPr>
            <w:tcBorders>
              <w:bottom w:val="single" w:color="000000" w:sz="6" w:space="0"/>
            </w:tcBorders>
            <w:tcMar>
              <w:top w:w="90" w:type="dxa"/>
              <w:left w:w="80" w:type="dxa"/>
              <w:bottom w:w="90" w:type="dxa"/>
              <w:right w:w="80" w:type="dxa"/>
            </w:tcMar>
            <w:vAlign w:val="center"/>
          </w:tcPr>
          <w:p w14:paraId="0FE89504">
            <w:pPr>
              <w:spacing w:before="0" w:after="0" w:line="400" w:lineRule="exact"/>
              <w:jc w:val="center"/>
              <w:rPr>
                <w:sz w:val="20"/>
                <w:szCs w:val="20"/>
              </w:rPr>
            </w:pPr>
            <w:r>
              <w:rPr>
                <w:rFonts w:hint="eastAsia" w:ascii="Times New Roman" w:hAnsi="Times New Roman" w:eastAsia="宋体"/>
                <w:b/>
                <w:spacing w:val="0"/>
                <w:sz w:val="20"/>
                <w:szCs w:val="20"/>
              </w:rPr>
              <w:t>说明</w:t>
            </w:r>
          </w:p>
        </w:tc>
      </w:tr>
      <w:tr w14:paraId="0B783DD0">
        <w:trPr>
          <w:cantSplit/>
          <w:trHeight w:val="360" w:hRule="atLeast"/>
          <w:jc w:val="center"/>
        </w:trPr>
        <w:tc>
          <w:tcPr>
            <w:tcMar>
              <w:top w:w="90" w:type="dxa"/>
              <w:left w:w="80" w:type="dxa"/>
              <w:bottom w:w="90" w:type="dxa"/>
              <w:right w:w="80" w:type="dxa"/>
            </w:tcMar>
            <w:vAlign w:val="center"/>
          </w:tcPr>
          <w:p w14:paraId="39546B79">
            <w:pPr>
              <w:keepNext/>
              <w:spacing w:before="0" w:after="0" w:line="400" w:lineRule="exact"/>
              <w:jc w:val="center"/>
              <w:rPr>
                <w:sz w:val="20"/>
                <w:szCs w:val="20"/>
              </w:rPr>
            </w:pPr>
            <w:r>
              <w:rPr>
                <w:rFonts w:hint="eastAsia" w:ascii="Times New Roman" w:hAnsi="Times New Roman" w:eastAsia="宋体"/>
                <w:b w:val="0"/>
                <w:spacing w:val="0"/>
                <w:sz w:val="20"/>
                <w:szCs w:val="20"/>
              </w:rPr>
              <w:t>机器人密度对数</w:t>
            </w:r>
          </w:p>
        </w:tc>
        <w:tc>
          <w:tcPr>
            <w:tcMar>
              <w:top w:w="90" w:type="dxa"/>
              <w:left w:w="80" w:type="dxa"/>
              <w:bottom w:w="90" w:type="dxa"/>
              <w:right w:w="80" w:type="dxa"/>
            </w:tcMar>
            <w:vAlign w:val="center"/>
          </w:tcPr>
          <w:p w14:paraId="0D88C0FA">
            <w:pPr>
              <w:keepNext/>
              <w:spacing w:before="0" w:after="0" w:line="400" w:lineRule="exact"/>
              <w:jc w:val="center"/>
              <w:rPr>
                <w:sz w:val="20"/>
                <w:szCs w:val="20"/>
              </w:rPr>
            </w:pPr>
            <w:r>
              <w:rPr>
                <w:rFonts w:ascii="Times New Roman" w:hAnsi="Times New Roman" w:eastAsia="宋体"/>
                <w:b w:val="0"/>
                <w:spacing w:val="0"/>
                <w:sz w:val="20"/>
                <w:szCs w:val="20"/>
              </w:rPr>
              <w:t>-0.0174*</w:t>
            </w:r>
          </w:p>
        </w:tc>
        <w:tc>
          <w:tcPr>
            <w:tcMar>
              <w:top w:w="90" w:type="dxa"/>
              <w:left w:w="80" w:type="dxa"/>
              <w:bottom w:w="90" w:type="dxa"/>
              <w:right w:w="80" w:type="dxa"/>
            </w:tcMar>
            <w:vAlign w:val="center"/>
          </w:tcPr>
          <w:p w14:paraId="6E8C41EB">
            <w:pPr>
              <w:keepNext/>
              <w:spacing w:before="0" w:after="0" w:line="400" w:lineRule="exact"/>
              <w:jc w:val="center"/>
              <w:rPr>
                <w:sz w:val="20"/>
                <w:szCs w:val="20"/>
              </w:rPr>
            </w:pPr>
            <w:r>
              <w:rPr>
                <w:rFonts w:ascii="Times New Roman" w:hAnsi="Times New Roman" w:eastAsia="宋体"/>
                <w:b w:val="0"/>
                <w:spacing w:val="0"/>
                <w:sz w:val="20"/>
                <w:szCs w:val="20"/>
              </w:rPr>
              <w:t>0.074</w:t>
            </w:r>
          </w:p>
        </w:tc>
        <w:tc>
          <w:tcPr>
            <w:tcMar>
              <w:top w:w="90" w:type="dxa"/>
              <w:left w:w="80" w:type="dxa"/>
              <w:bottom w:w="90" w:type="dxa"/>
              <w:right w:w="80" w:type="dxa"/>
            </w:tcMar>
            <w:vAlign w:val="center"/>
          </w:tcPr>
          <w:p w14:paraId="3CEBADD6">
            <w:pPr>
              <w:keepNext/>
              <w:spacing w:before="0" w:after="0" w:line="400" w:lineRule="exact"/>
              <w:jc w:val="center"/>
              <w:rPr>
                <w:sz w:val="20"/>
                <w:szCs w:val="20"/>
              </w:rPr>
            </w:pPr>
            <w:r>
              <w:rPr>
                <w:rFonts w:hint="eastAsia" w:ascii="Times New Roman" w:hAnsi="Times New Roman" w:eastAsia="宋体"/>
                <w:b w:val="0"/>
                <w:spacing w:val="0"/>
                <w:sz w:val="20"/>
                <w:szCs w:val="20"/>
              </w:rPr>
              <w:t>大龄组为参照组</w:t>
            </w:r>
          </w:p>
        </w:tc>
      </w:tr>
      <w:tr w14:paraId="0334051C">
        <w:trPr>
          <w:cantSplit/>
          <w:trHeight w:val="300" w:hRule="atLeast"/>
          <w:jc w:val="center"/>
        </w:trPr>
        <w:tc>
          <w:tcPr>
            <w:tcMar>
              <w:top w:w="70" w:type="dxa"/>
              <w:left w:w="80" w:type="dxa"/>
              <w:bottom w:w="70" w:type="dxa"/>
              <w:right w:w="80" w:type="dxa"/>
            </w:tcMar>
            <w:vAlign w:val="center"/>
          </w:tcPr>
          <w:p w14:paraId="0E520058">
            <w:pPr>
              <w:spacing w:before="0" w:after="0" w:line="400" w:lineRule="exact"/>
              <w:jc w:val="center"/>
              <w:rPr>
                <w:sz w:val="20"/>
                <w:szCs w:val="20"/>
              </w:rPr>
            </w:pPr>
          </w:p>
        </w:tc>
        <w:tc>
          <w:tcPr>
            <w:tcMar>
              <w:top w:w="70" w:type="dxa"/>
              <w:left w:w="80" w:type="dxa"/>
              <w:bottom w:w="70" w:type="dxa"/>
              <w:right w:w="80" w:type="dxa"/>
            </w:tcMar>
            <w:vAlign w:val="center"/>
          </w:tcPr>
          <w:p w14:paraId="166B6B71">
            <w:pPr>
              <w:spacing w:before="0" w:after="0" w:line="400" w:lineRule="exact"/>
              <w:jc w:val="center"/>
              <w:rPr>
                <w:sz w:val="20"/>
                <w:szCs w:val="20"/>
              </w:rPr>
            </w:pPr>
            <w:r>
              <w:rPr>
                <w:rFonts w:ascii="Times New Roman" w:hAnsi="Times New Roman" w:eastAsia="宋体"/>
                <w:b w:val="0"/>
                <w:spacing w:val="0"/>
                <w:sz w:val="18"/>
                <w:szCs w:val="20"/>
              </w:rPr>
              <w:t>(0.0097)</w:t>
            </w:r>
          </w:p>
        </w:tc>
        <w:tc>
          <w:tcPr>
            <w:tcMar>
              <w:top w:w="70" w:type="dxa"/>
              <w:left w:w="80" w:type="dxa"/>
              <w:bottom w:w="70" w:type="dxa"/>
              <w:right w:w="80" w:type="dxa"/>
            </w:tcMar>
            <w:vAlign w:val="center"/>
          </w:tcPr>
          <w:p w14:paraId="77393B37">
            <w:pPr>
              <w:spacing w:before="0" w:after="0" w:line="400" w:lineRule="exact"/>
              <w:jc w:val="center"/>
              <w:rPr>
                <w:sz w:val="20"/>
                <w:szCs w:val="20"/>
              </w:rPr>
            </w:pPr>
          </w:p>
        </w:tc>
        <w:tc>
          <w:tcPr>
            <w:tcMar>
              <w:top w:w="70" w:type="dxa"/>
              <w:left w:w="80" w:type="dxa"/>
              <w:bottom w:w="70" w:type="dxa"/>
              <w:right w:w="80" w:type="dxa"/>
            </w:tcMar>
            <w:vAlign w:val="center"/>
          </w:tcPr>
          <w:p w14:paraId="125C361B">
            <w:pPr>
              <w:spacing w:before="0" w:after="0" w:line="400" w:lineRule="exact"/>
              <w:jc w:val="center"/>
              <w:rPr>
                <w:sz w:val="20"/>
                <w:szCs w:val="20"/>
              </w:rPr>
            </w:pPr>
          </w:p>
        </w:tc>
      </w:tr>
      <w:tr w14:paraId="3C87D417">
        <w:trPr>
          <w:cantSplit/>
          <w:trHeight w:val="360" w:hRule="atLeast"/>
          <w:jc w:val="center"/>
        </w:trPr>
        <w:tc>
          <w:tcPr>
            <w:tcMar>
              <w:top w:w="90" w:type="dxa"/>
              <w:left w:w="80" w:type="dxa"/>
              <w:bottom w:w="90" w:type="dxa"/>
              <w:right w:w="80" w:type="dxa"/>
            </w:tcMar>
            <w:vAlign w:val="center"/>
          </w:tcPr>
          <w:p w14:paraId="196931D3">
            <w:pPr>
              <w:keepNext/>
              <w:spacing w:before="0" w:after="0" w:line="400" w:lineRule="exact"/>
              <w:jc w:val="center"/>
              <w:rPr>
                <w:sz w:val="20"/>
                <w:szCs w:val="20"/>
              </w:rPr>
            </w:pPr>
            <w:r>
              <w:rPr>
                <w:rFonts w:hint="eastAsia" w:ascii="Times New Roman" w:hAnsi="Times New Roman" w:eastAsia="宋体"/>
                <w:b w:val="0"/>
                <w:spacing w:val="0"/>
                <w:sz w:val="20"/>
                <w:szCs w:val="20"/>
              </w:rPr>
              <w:t>机器人密度对数</w:t>
            </w:r>
            <w:r>
              <w:rPr>
                <w:rFonts w:ascii="Times New Roman" w:hAnsi="Times New Roman" w:eastAsia="宋体"/>
                <w:b w:val="0"/>
                <w:spacing w:val="0"/>
                <w:sz w:val="20"/>
                <w:szCs w:val="20"/>
              </w:rPr>
              <w:t xml:space="preserve"> × </w:t>
            </w:r>
            <w:r>
              <w:rPr>
                <w:rFonts w:hint="eastAsia" w:ascii="Times New Roman" w:hAnsi="Times New Roman" w:eastAsia="宋体"/>
                <w:b w:val="0"/>
                <w:spacing w:val="0"/>
                <w:sz w:val="20"/>
                <w:szCs w:val="20"/>
              </w:rPr>
              <w:t>青年组</w:t>
            </w:r>
          </w:p>
        </w:tc>
        <w:tc>
          <w:tcPr>
            <w:tcMar>
              <w:top w:w="90" w:type="dxa"/>
              <w:left w:w="80" w:type="dxa"/>
              <w:bottom w:w="90" w:type="dxa"/>
              <w:right w:w="80" w:type="dxa"/>
            </w:tcMar>
            <w:vAlign w:val="center"/>
          </w:tcPr>
          <w:p w14:paraId="55FA4E64">
            <w:pPr>
              <w:keepNext/>
              <w:spacing w:before="0" w:after="0" w:line="400" w:lineRule="exact"/>
              <w:jc w:val="center"/>
              <w:rPr>
                <w:sz w:val="20"/>
                <w:szCs w:val="20"/>
              </w:rPr>
            </w:pPr>
            <w:r>
              <w:rPr>
                <w:rFonts w:ascii="Times New Roman" w:hAnsi="Times New Roman" w:eastAsia="宋体"/>
                <w:b w:val="0"/>
                <w:spacing w:val="0"/>
                <w:sz w:val="20"/>
                <w:szCs w:val="20"/>
              </w:rPr>
              <w:t>0.0064***</w:t>
            </w:r>
          </w:p>
        </w:tc>
        <w:tc>
          <w:tcPr>
            <w:tcMar>
              <w:top w:w="90" w:type="dxa"/>
              <w:left w:w="80" w:type="dxa"/>
              <w:bottom w:w="90" w:type="dxa"/>
              <w:right w:w="80" w:type="dxa"/>
            </w:tcMar>
            <w:vAlign w:val="center"/>
          </w:tcPr>
          <w:p w14:paraId="231E025B">
            <w:pPr>
              <w:keepNext/>
              <w:spacing w:before="0" w:after="0" w:line="400" w:lineRule="exact"/>
              <w:jc w:val="center"/>
              <w:rPr>
                <w:sz w:val="20"/>
                <w:szCs w:val="20"/>
              </w:rPr>
            </w:pPr>
            <w:r>
              <w:rPr>
                <w:rFonts w:ascii="Times New Roman" w:hAnsi="Times New Roman" w:eastAsia="宋体"/>
                <w:b w:val="0"/>
                <w:spacing w:val="0"/>
                <w:sz w:val="20"/>
                <w:szCs w:val="20"/>
              </w:rPr>
              <w:t>0.005</w:t>
            </w:r>
          </w:p>
        </w:tc>
        <w:tc>
          <w:tcPr>
            <w:tcMar>
              <w:top w:w="90" w:type="dxa"/>
              <w:left w:w="80" w:type="dxa"/>
              <w:bottom w:w="90" w:type="dxa"/>
              <w:right w:w="80" w:type="dxa"/>
            </w:tcMar>
            <w:vAlign w:val="center"/>
          </w:tcPr>
          <w:p w14:paraId="129D02E1">
            <w:pPr>
              <w:keepNext/>
              <w:spacing w:before="0" w:after="0" w:line="400" w:lineRule="exact"/>
              <w:jc w:val="center"/>
              <w:rPr>
                <w:sz w:val="20"/>
                <w:szCs w:val="20"/>
              </w:rPr>
            </w:pPr>
            <w:r>
              <w:rPr>
                <w:rFonts w:hint="eastAsia" w:ascii="Times New Roman" w:hAnsi="Times New Roman" w:eastAsia="宋体"/>
                <w:b w:val="0"/>
                <w:spacing w:val="0"/>
                <w:sz w:val="20"/>
                <w:szCs w:val="20"/>
              </w:rPr>
              <w:t>相对大龄组的差异</w:t>
            </w:r>
          </w:p>
        </w:tc>
      </w:tr>
      <w:tr w14:paraId="393558E1">
        <w:trPr>
          <w:cantSplit/>
          <w:trHeight w:val="300" w:hRule="atLeast"/>
          <w:jc w:val="center"/>
        </w:trPr>
        <w:tc>
          <w:tcPr>
            <w:tcMar>
              <w:top w:w="70" w:type="dxa"/>
              <w:left w:w="80" w:type="dxa"/>
              <w:bottom w:w="70" w:type="dxa"/>
              <w:right w:w="80" w:type="dxa"/>
            </w:tcMar>
            <w:vAlign w:val="center"/>
          </w:tcPr>
          <w:p w14:paraId="63AD030D">
            <w:pPr>
              <w:spacing w:before="0" w:after="0" w:line="400" w:lineRule="exact"/>
              <w:jc w:val="center"/>
              <w:rPr>
                <w:sz w:val="20"/>
                <w:szCs w:val="20"/>
              </w:rPr>
            </w:pPr>
          </w:p>
        </w:tc>
        <w:tc>
          <w:tcPr>
            <w:tcMar>
              <w:top w:w="70" w:type="dxa"/>
              <w:left w:w="80" w:type="dxa"/>
              <w:bottom w:w="70" w:type="dxa"/>
              <w:right w:w="80" w:type="dxa"/>
            </w:tcMar>
            <w:vAlign w:val="center"/>
          </w:tcPr>
          <w:p w14:paraId="6F3565ED">
            <w:pPr>
              <w:spacing w:before="0" w:after="0" w:line="400" w:lineRule="exact"/>
              <w:jc w:val="center"/>
              <w:rPr>
                <w:sz w:val="20"/>
                <w:szCs w:val="20"/>
              </w:rPr>
            </w:pPr>
            <w:r>
              <w:rPr>
                <w:rFonts w:ascii="Times New Roman" w:hAnsi="Times New Roman" w:eastAsia="宋体"/>
                <w:b w:val="0"/>
                <w:spacing w:val="0"/>
                <w:sz w:val="18"/>
                <w:szCs w:val="20"/>
              </w:rPr>
              <w:t>(0.0023)</w:t>
            </w:r>
          </w:p>
        </w:tc>
        <w:tc>
          <w:tcPr>
            <w:tcMar>
              <w:top w:w="70" w:type="dxa"/>
              <w:left w:w="80" w:type="dxa"/>
              <w:bottom w:w="70" w:type="dxa"/>
              <w:right w:w="80" w:type="dxa"/>
            </w:tcMar>
            <w:vAlign w:val="center"/>
          </w:tcPr>
          <w:p w14:paraId="62302287">
            <w:pPr>
              <w:spacing w:before="0" w:after="0" w:line="400" w:lineRule="exact"/>
              <w:jc w:val="center"/>
              <w:rPr>
                <w:sz w:val="20"/>
                <w:szCs w:val="20"/>
              </w:rPr>
            </w:pPr>
          </w:p>
        </w:tc>
        <w:tc>
          <w:tcPr>
            <w:tcMar>
              <w:top w:w="70" w:type="dxa"/>
              <w:left w:w="80" w:type="dxa"/>
              <w:bottom w:w="70" w:type="dxa"/>
              <w:right w:w="80" w:type="dxa"/>
            </w:tcMar>
            <w:vAlign w:val="center"/>
          </w:tcPr>
          <w:p w14:paraId="03D0A0C9">
            <w:pPr>
              <w:spacing w:before="0" w:after="0" w:line="400" w:lineRule="exact"/>
              <w:jc w:val="center"/>
              <w:rPr>
                <w:sz w:val="20"/>
                <w:szCs w:val="20"/>
              </w:rPr>
            </w:pPr>
          </w:p>
        </w:tc>
      </w:tr>
      <w:tr w14:paraId="0E5F3EFF">
        <w:trPr>
          <w:cantSplit/>
          <w:trHeight w:val="360" w:hRule="atLeast"/>
          <w:jc w:val="center"/>
        </w:trPr>
        <w:tc>
          <w:tcPr>
            <w:tcMar>
              <w:top w:w="90" w:type="dxa"/>
              <w:left w:w="80" w:type="dxa"/>
              <w:bottom w:w="90" w:type="dxa"/>
              <w:right w:w="80" w:type="dxa"/>
            </w:tcMar>
            <w:vAlign w:val="center"/>
          </w:tcPr>
          <w:p w14:paraId="6A8ED90C">
            <w:pPr>
              <w:keepNext/>
              <w:spacing w:before="0" w:after="0" w:line="400" w:lineRule="exact"/>
              <w:jc w:val="center"/>
              <w:rPr>
                <w:sz w:val="20"/>
                <w:szCs w:val="20"/>
              </w:rPr>
            </w:pPr>
            <w:r>
              <w:rPr>
                <w:rFonts w:hint="eastAsia" w:ascii="Times New Roman" w:hAnsi="Times New Roman" w:eastAsia="宋体"/>
                <w:b w:val="0"/>
                <w:spacing w:val="0"/>
                <w:sz w:val="20"/>
                <w:szCs w:val="20"/>
              </w:rPr>
              <w:t>机器人密度对数</w:t>
            </w:r>
            <w:r>
              <w:rPr>
                <w:rFonts w:ascii="Times New Roman" w:hAnsi="Times New Roman" w:eastAsia="宋体"/>
                <w:b w:val="0"/>
                <w:spacing w:val="0"/>
                <w:sz w:val="20"/>
                <w:szCs w:val="20"/>
              </w:rPr>
              <w:t xml:space="preserve"> × </w:t>
            </w:r>
            <w:r>
              <w:rPr>
                <w:rFonts w:hint="eastAsia" w:ascii="Times New Roman" w:hAnsi="Times New Roman" w:eastAsia="宋体"/>
                <w:b w:val="0"/>
                <w:spacing w:val="0"/>
                <w:sz w:val="20"/>
                <w:szCs w:val="20"/>
              </w:rPr>
              <w:t>中年组</w:t>
            </w:r>
          </w:p>
        </w:tc>
        <w:tc>
          <w:tcPr>
            <w:tcMar>
              <w:top w:w="90" w:type="dxa"/>
              <w:left w:w="80" w:type="dxa"/>
              <w:bottom w:w="90" w:type="dxa"/>
              <w:right w:w="80" w:type="dxa"/>
            </w:tcMar>
            <w:vAlign w:val="center"/>
          </w:tcPr>
          <w:p w14:paraId="6F8B6235">
            <w:pPr>
              <w:keepNext/>
              <w:spacing w:before="0" w:after="0" w:line="400" w:lineRule="exact"/>
              <w:jc w:val="center"/>
              <w:rPr>
                <w:sz w:val="20"/>
                <w:szCs w:val="20"/>
              </w:rPr>
            </w:pPr>
            <w:r>
              <w:rPr>
                <w:rFonts w:ascii="Times New Roman" w:hAnsi="Times New Roman" w:eastAsia="宋体"/>
                <w:b w:val="0"/>
                <w:spacing w:val="0"/>
                <w:sz w:val="20"/>
                <w:szCs w:val="20"/>
              </w:rPr>
              <w:t>-0.0005</w:t>
            </w:r>
          </w:p>
        </w:tc>
        <w:tc>
          <w:tcPr>
            <w:tcMar>
              <w:top w:w="90" w:type="dxa"/>
              <w:left w:w="80" w:type="dxa"/>
              <w:bottom w:w="90" w:type="dxa"/>
              <w:right w:w="80" w:type="dxa"/>
            </w:tcMar>
            <w:vAlign w:val="center"/>
          </w:tcPr>
          <w:p w14:paraId="12C5EF13">
            <w:pPr>
              <w:keepNext/>
              <w:spacing w:before="0" w:after="0" w:line="400" w:lineRule="exact"/>
              <w:jc w:val="center"/>
              <w:rPr>
                <w:sz w:val="20"/>
                <w:szCs w:val="20"/>
              </w:rPr>
            </w:pPr>
            <w:r>
              <w:rPr>
                <w:rFonts w:ascii="Times New Roman" w:hAnsi="Times New Roman" w:eastAsia="宋体"/>
                <w:b w:val="0"/>
                <w:spacing w:val="0"/>
                <w:sz w:val="20"/>
                <w:szCs w:val="20"/>
              </w:rPr>
              <w:t>0.747</w:t>
            </w:r>
          </w:p>
        </w:tc>
        <w:tc>
          <w:tcPr>
            <w:tcMar>
              <w:top w:w="90" w:type="dxa"/>
              <w:left w:w="80" w:type="dxa"/>
              <w:bottom w:w="90" w:type="dxa"/>
              <w:right w:w="80" w:type="dxa"/>
            </w:tcMar>
            <w:vAlign w:val="center"/>
          </w:tcPr>
          <w:p w14:paraId="1CF03C7D">
            <w:pPr>
              <w:keepNext/>
              <w:spacing w:before="0" w:after="0" w:line="400" w:lineRule="exact"/>
              <w:jc w:val="center"/>
              <w:rPr>
                <w:sz w:val="20"/>
                <w:szCs w:val="20"/>
              </w:rPr>
            </w:pPr>
            <w:r>
              <w:rPr>
                <w:rFonts w:hint="eastAsia" w:ascii="Times New Roman" w:hAnsi="Times New Roman" w:eastAsia="宋体"/>
                <w:b w:val="0"/>
                <w:spacing w:val="0"/>
                <w:sz w:val="20"/>
                <w:szCs w:val="20"/>
              </w:rPr>
              <w:t>相对大龄组的差异</w:t>
            </w:r>
          </w:p>
        </w:tc>
      </w:tr>
      <w:tr w14:paraId="05486FBD">
        <w:trPr>
          <w:cantSplit/>
          <w:trHeight w:val="300" w:hRule="atLeast"/>
          <w:jc w:val="center"/>
        </w:trPr>
        <w:tc>
          <w:tcPr>
            <w:tcMar>
              <w:top w:w="70" w:type="dxa"/>
              <w:left w:w="80" w:type="dxa"/>
              <w:bottom w:w="70" w:type="dxa"/>
              <w:right w:w="80" w:type="dxa"/>
            </w:tcMar>
            <w:vAlign w:val="center"/>
          </w:tcPr>
          <w:p w14:paraId="793E3DA5">
            <w:pPr>
              <w:spacing w:before="0" w:after="0" w:line="400" w:lineRule="exact"/>
              <w:jc w:val="center"/>
              <w:rPr>
                <w:sz w:val="20"/>
                <w:szCs w:val="20"/>
              </w:rPr>
            </w:pPr>
          </w:p>
        </w:tc>
        <w:tc>
          <w:tcPr>
            <w:tcMar>
              <w:top w:w="70" w:type="dxa"/>
              <w:left w:w="80" w:type="dxa"/>
              <w:bottom w:w="70" w:type="dxa"/>
              <w:right w:w="80" w:type="dxa"/>
            </w:tcMar>
            <w:vAlign w:val="center"/>
          </w:tcPr>
          <w:p w14:paraId="5B09476F">
            <w:pPr>
              <w:spacing w:before="0" w:after="0" w:line="400" w:lineRule="exact"/>
              <w:jc w:val="center"/>
              <w:rPr>
                <w:sz w:val="20"/>
                <w:szCs w:val="20"/>
              </w:rPr>
            </w:pPr>
            <w:r>
              <w:rPr>
                <w:rFonts w:ascii="Times New Roman" w:hAnsi="Times New Roman" w:eastAsia="宋体"/>
                <w:b w:val="0"/>
                <w:spacing w:val="0"/>
                <w:sz w:val="18"/>
                <w:szCs w:val="20"/>
              </w:rPr>
              <w:t>(0.0014)</w:t>
            </w:r>
          </w:p>
        </w:tc>
        <w:tc>
          <w:tcPr>
            <w:tcMar>
              <w:top w:w="70" w:type="dxa"/>
              <w:left w:w="80" w:type="dxa"/>
              <w:bottom w:w="70" w:type="dxa"/>
              <w:right w:w="80" w:type="dxa"/>
            </w:tcMar>
            <w:vAlign w:val="center"/>
          </w:tcPr>
          <w:p w14:paraId="3DCFA3D5">
            <w:pPr>
              <w:spacing w:before="0" w:after="0" w:line="400" w:lineRule="exact"/>
              <w:jc w:val="center"/>
              <w:rPr>
                <w:sz w:val="20"/>
                <w:szCs w:val="20"/>
              </w:rPr>
            </w:pPr>
          </w:p>
        </w:tc>
        <w:tc>
          <w:tcPr>
            <w:tcMar>
              <w:top w:w="70" w:type="dxa"/>
              <w:left w:w="80" w:type="dxa"/>
              <w:bottom w:w="70" w:type="dxa"/>
              <w:right w:w="80" w:type="dxa"/>
            </w:tcMar>
            <w:vAlign w:val="center"/>
          </w:tcPr>
          <w:p w14:paraId="26B502DD">
            <w:pPr>
              <w:spacing w:before="0" w:after="0" w:line="400" w:lineRule="exact"/>
              <w:jc w:val="center"/>
              <w:rPr>
                <w:sz w:val="20"/>
                <w:szCs w:val="20"/>
              </w:rPr>
            </w:pPr>
          </w:p>
        </w:tc>
      </w:tr>
      <w:tr w14:paraId="7FE5D90D">
        <w:trPr>
          <w:cantSplit/>
          <w:trHeight w:val="360" w:hRule="atLeast"/>
          <w:jc w:val="center"/>
        </w:trPr>
        <w:tc>
          <w:tcPr>
            <w:tcMar>
              <w:top w:w="90" w:type="dxa"/>
              <w:left w:w="80" w:type="dxa"/>
              <w:bottom w:w="90" w:type="dxa"/>
              <w:right w:w="80" w:type="dxa"/>
            </w:tcMar>
            <w:vAlign w:val="center"/>
          </w:tcPr>
          <w:p w14:paraId="26F353D5">
            <w:pPr>
              <w:spacing w:before="0" w:after="0" w:line="400" w:lineRule="exact"/>
              <w:jc w:val="center"/>
              <w:rPr>
                <w:sz w:val="20"/>
                <w:szCs w:val="20"/>
              </w:rPr>
            </w:pPr>
            <w:r>
              <w:rPr>
                <w:rFonts w:hint="eastAsia" w:ascii="Times New Roman" w:hAnsi="Times New Roman" w:eastAsia="宋体"/>
                <w:b w:val="0"/>
                <w:spacing w:val="0"/>
                <w:sz w:val="20"/>
                <w:szCs w:val="20"/>
              </w:rPr>
              <w:t>交互项联合检验</w:t>
            </w:r>
          </w:p>
        </w:tc>
        <w:tc>
          <w:tcPr>
            <w:tcMar>
              <w:top w:w="90" w:type="dxa"/>
              <w:left w:w="80" w:type="dxa"/>
              <w:bottom w:w="90" w:type="dxa"/>
              <w:right w:w="80" w:type="dxa"/>
            </w:tcMar>
            <w:vAlign w:val="center"/>
          </w:tcPr>
          <w:p w14:paraId="2B850ACA">
            <w:pPr>
              <w:spacing w:before="0" w:after="0" w:line="400" w:lineRule="exact"/>
              <w:jc w:val="center"/>
              <w:rPr>
                <w:sz w:val="20"/>
                <w:szCs w:val="20"/>
              </w:rPr>
            </w:pPr>
            <w:r>
              <w:rPr>
                <w:rFonts w:ascii="Times New Roman" w:hAnsi="Times New Roman" w:eastAsia="宋体"/>
                <w:b w:val="0"/>
                <w:spacing w:val="0"/>
                <w:sz w:val="20"/>
                <w:szCs w:val="20"/>
              </w:rPr>
              <w:t>χ²(2)=73.09</w:t>
            </w:r>
          </w:p>
        </w:tc>
        <w:tc>
          <w:tcPr>
            <w:tcMar>
              <w:top w:w="90" w:type="dxa"/>
              <w:left w:w="80" w:type="dxa"/>
              <w:bottom w:w="90" w:type="dxa"/>
              <w:right w:w="80" w:type="dxa"/>
            </w:tcMar>
            <w:vAlign w:val="center"/>
          </w:tcPr>
          <w:p w14:paraId="18531888">
            <w:pPr>
              <w:spacing w:before="0" w:after="0" w:line="400" w:lineRule="exact"/>
              <w:jc w:val="center"/>
              <w:rPr>
                <w:sz w:val="20"/>
                <w:szCs w:val="20"/>
              </w:rPr>
            </w:pPr>
            <w:r>
              <w:rPr>
                <w:rFonts w:ascii="Times New Roman" w:hAnsi="Times New Roman" w:eastAsia="宋体"/>
                <w:b w:val="0"/>
                <w:spacing w:val="0"/>
                <w:sz w:val="20"/>
                <w:szCs w:val="20"/>
              </w:rPr>
              <w:t>&lt;0.001</w:t>
            </w:r>
          </w:p>
        </w:tc>
        <w:tc>
          <w:tcPr>
            <w:tcMar>
              <w:top w:w="90" w:type="dxa"/>
              <w:left w:w="80" w:type="dxa"/>
              <w:bottom w:w="90" w:type="dxa"/>
              <w:right w:w="80" w:type="dxa"/>
            </w:tcMar>
            <w:vAlign w:val="center"/>
          </w:tcPr>
          <w:p w14:paraId="5199E6C0">
            <w:pPr>
              <w:spacing w:before="0" w:after="0" w:line="400" w:lineRule="exact"/>
              <w:jc w:val="center"/>
              <w:rPr>
                <w:sz w:val="20"/>
                <w:szCs w:val="20"/>
              </w:rPr>
            </w:pPr>
            <w:r>
              <w:rPr>
                <w:rFonts w:hint="eastAsia" w:ascii="Times New Roman" w:hAnsi="Times New Roman" w:eastAsia="宋体"/>
                <w:b w:val="0"/>
                <w:spacing w:val="0"/>
                <w:sz w:val="20"/>
                <w:szCs w:val="20"/>
              </w:rPr>
              <w:t>检验两个交互项联合为零</w:t>
            </w:r>
          </w:p>
        </w:tc>
      </w:tr>
    </w:tbl>
    <w:p w14:paraId="30F84744">
      <w:pPr>
        <w:keepNext w:val="0"/>
        <w:keepLines w:val="0"/>
        <w:pageBreakBefore w:val="0"/>
        <w:widowControl/>
        <w:kinsoku w:val="0"/>
        <w:wordWrap/>
        <w:overflowPunct/>
        <w:topLinePunct w:val="0"/>
        <w:autoSpaceDE w:val="0"/>
        <w:autoSpaceDN w:val="0"/>
        <w:bidi w:val="0"/>
        <w:adjustRightInd w:val="0"/>
        <w:snapToGrid w:val="0"/>
        <w:spacing w:line="400" w:lineRule="exact"/>
        <w:ind w:left="840" w:leftChars="400"/>
        <w:textAlignment w:val="baseline"/>
        <w:rPr>
          <w:rFonts w:hint="eastAsia" w:ascii="宋体" w:hAnsi="宋体"/>
          <w:sz w:val="18"/>
          <w:szCs w:val="18"/>
          <w:lang w:eastAsia="zh-CN"/>
        </w:rPr>
      </w:pPr>
      <w:r>
        <w:rPr>
          <w:rFonts w:hint="eastAsia" w:ascii="宋体" w:hAnsi="宋体"/>
          <w:sz w:val="18"/>
          <w:szCs w:val="18"/>
          <w:lang w:eastAsia="zh-CN"/>
        </w:rPr>
        <w:t>数据来源：CFPS 2020、2022，IFR 工业机器人数据及省级产业结构资料。</w:t>
      </w:r>
    </w:p>
    <w:p w14:paraId="6440C962">
      <w:pPr>
        <w:keepNext w:val="0"/>
        <w:keepLines w:val="0"/>
        <w:pageBreakBefore w:val="0"/>
        <w:widowControl/>
        <w:kinsoku w:val="0"/>
        <w:wordWrap/>
        <w:overflowPunct/>
        <w:topLinePunct w:val="0"/>
        <w:autoSpaceDE w:val="0"/>
        <w:autoSpaceDN w:val="0"/>
        <w:bidi w:val="0"/>
        <w:adjustRightInd w:val="0"/>
        <w:snapToGrid w:val="0"/>
        <w:spacing w:line="400" w:lineRule="exact"/>
        <w:ind w:left="840" w:leftChars="400"/>
        <w:textAlignment w:val="baseline"/>
        <w:rPr>
          <w:rFonts w:hint="eastAsia" w:ascii="宋体" w:hAnsi="宋体"/>
          <w:sz w:val="18"/>
          <w:szCs w:val="18"/>
          <w:lang w:eastAsia="zh-CN"/>
        </w:rPr>
      </w:pPr>
      <w:r>
        <w:rPr>
          <w:rFonts w:hint="eastAsia" w:ascii="宋体" w:hAnsi="宋体"/>
          <w:sz w:val="18"/>
          <w:szCs w:val="18"/>
          <w:lang w:eastAsia="zh-CN"/>
        </w:rPr>
        <w:t>注：Panel A 为按年龄组分样本的 IV-2SLS 估计；Panel B 为全样本交互项估计，大龄组为参照组。是否兼职按周工作时间低于 35 小时构造。各回归均控制年龄、性别、受教育程度、城乡属性和年份固定效应；括号内为按省份聚类的稳健标准误。一个星号、两个星号、三个星号分别表示在 10%、5% 和 1% 水平上显著。</w:t>
      </w:r>
    </w:p>
    <w:p w14:paraId="571859C1">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年龄组差异。 表5-6的 Panel A 显示，在以周工作时间低于 35 小时构造的兼职指标上，全样本结果延续表5-1的负向关系，并在 10% 水平上显著。分组估计中，31—50岁中年组与机器人暴露呈显著负相关（β=-0.0223，p=0.0125），青年组和大龄组结果未达到常规显著水平。该结果说明兼职就业的负向关系在分样本中并不均匀；年龄组之间的统计差异需要结合 Panel B 的交互项检验判断。</w:t>
      </w:r>
    </w:p>
    <w:p w14:paraId="6014A5CF">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机器人暴露与年龄组交互结果。 表5-6的 Panel B 提供组间差异检验。机器人暴露变量主效应为 -0.0174（p=0.074），对应大龄组参照组；青年组交互项系数为 0.0064（p=0.005），说明青年组的兼职负相关幅度相对大龄组更弱；中年组交互项不显著（p=0.747），说明中年组与大龄组之间未观察到显著差异。交互项联合检验为 χ²(2)=73.09，p&lt;0.001，说明年龄组差异需要纳入解释。本文据此讨论工作时间安排结果的年龄组差异，解释范围限于兼职就业这一工作状态指标。</w:t>
      </w:r>
    </w:p>
    <w:p w14:paraId="05DE4010">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与5.4.1的 CLDS 结果相比，表5-6处理的是另一类补充证据。前者说明岗位适配、掌握岗位技能所需时间类别和求职状态的相关变化，后者说明工作时间安排结果在年龄组之间存在差异。二者共同补充说明劳动者重新配置的过程表现，但证据来源和解释对象不同。</w:t>
      </w:r>
    </w:p>
    <w:p w14:paraId="487426A0">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第5章形成了四层证据。第一，CFPS-Bartik 设定下，工资回报和制造业就业构成本文主结果，职业层级提供同向辅助证据。第二，常规稳健性检验和多年份扩展说明主结果在样本处理、变量口径和年份窗口变化后总体保持一致。第三，行业来源分析说明机器人暴露变量主要反映制造业机器人扩散。第四，CLDS 补充分析提供求职状态、岗位技能掌握和证书—岗位适配方面的过程证据，兼职年龄组检验说明工作时间安排结果存在年龄组差异。下一章将这些证据整理为研究结论和政策含义。</w:t>
      </w:r>
    </w:p>
    <w:p w14:paraId="496EC36D">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p>
    <w:p w14:paraId="543069BF">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p>
    <w:p w14:paraId="515CD110">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p>
    <w:p w14:paraId="0FFBF1FE">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p>
    <w:p w14:paraId="48F85831">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p>
    <w:p w14:paraId="4E26FC89">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p>
    <w:p w14:paraId="21636C32">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p>
    <w:p w14:paraId="011B608F">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p>
    <w:p w14:paraId="27FA37EC">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p>
    <w:p w14:paraId="146D6140">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p>
    <w:p w14:paraId="5FEFFDF3">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p>
    <w:p w14:paraId="442C7F21">
      <w:pPr>
        <w:pStyle w:val="2"/>
        <w:bidi w:val="0"/>
        <w:rPr>
          <w:rFonts w:hint="default"/>
          <w:lang w:val="en-US" w:eastAsia="zh-CN"/>
        </w:rPr>
      </w:pPr>
      <w:bookmarkStart w:id="44" w:name="_Toc274582051"/>
      <w:r>
        <w:rPr>
          <w:rFonts w:hint="eastAsia"/>
          <w:lang w:val="en-US" w:eastAsia="zh-CN"/>
        </w:rPr>
        <w:t>6</w:t>
      </w:r>
      <w:r>
        <w:rPr>
          <w:rFonts w:hint="eastAsia"/>
        </w:rPr>
        <w:t xml:space="preserve"> </w:t>
      </w:r>
      <w:r>
        <w:rPr>
          <w:rFonts w:hint="eastAsia"/>
          <w:lang w:eastAsia="zh-CN"/>
        </w:rPr>
        <w:t>研究结论、政策建议</w:t>
      </w:r>
      <w:r>
        <w:rPr>
          <w:rFonts w:hint="eastAsia"/>
          <w:lang w:val="en-US" w:eastAsia="zh-CN"/>
        </w:rPr>
        <w:t>与研究不足</w:t>
      </w:r>
      <w:bookmarkEnd w:id="44"/>
    </w:p>
    <w:p w14:paraId="57E09EFE">
      <w:pPr>
        <w:pStyle w:val="3"/>
        <w:bidi w:val="0"/>
        <w:rPr>
          <w:rFonts w:hint="default"/>
          <w:lang w:val="en-US" w:eastAsia="zh-CN"/>
        </w:rPr>
      </w:pPr>
      <w:bookmarkStart w:id="45" w:name="_Toc2105657401"/>
      <w:r>
        <w:rPr>
          <w:rFonts w:hint="eastAsia"/>
          <w:lang w:val="en-US" w:eastAsia="zh-CN"/>
        </w:rPr>
        <w:t>6.1研究结论</w:t>
      </w:r>
      <w:bookmarkEnd w:id="45"/>
    </w:p>
    <w:p w14:paraId="38A0C34C">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 xml:space="preserve"> 本文考察工业机器人扩散背景下的劳动者配置变化。基于 CFPS 2020 与 2022 两期个体数据、IFR 行业机器人数据和 Bartik 工具变量，本文估计机器人暴露与工资回报、制造业就业、职业层级和工作时间安排之间的关系；同时使用 CLDS 2016 与 2018 合并样本，补充观察求职状态、岗位技能掌握和证书—岗位适配等调整过程变量。</w:t>
      </w:r>
    </w:p>
    <w:p w14:paraId="1D8E3D8B">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第一，基准估计显示，机器人暴露与工资回报、制造业就业和职业层级之间存在较为清晰的正向关系。工资方程、制造业就业方程和 ISEI 得分方程的工具变量估计均达到常规显著水平，说明机器人暴露较高地区的劳动者在工资回报、行业配置和职业层级上呈现同向关系。兼职就业结果为负向，但显著性弱于前三类结果，本文将其作为工作时间安排维度的补充结果讨论。</w:t>
      </w:r>
    </w:p>
    <w:p w14:paraId="77C80470">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第二，稳健性检验显示，核心结果在主要样本处理、变量口径和年份窗口变化后总体保持一致。工资回报和制造业就业在各类检验中表现最清晰，职业层级在主要检验中提供同向证据，兼职就业结果对样本窗口更敏感。</w:t>
      </w:r>
    </w:p>
    <w:p w14:paraId="24AC1099">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第三，扩展分析表明，本文机器人暴露变量的行业来源高度集中于制造业。该结果说明，本文识别到的劳动者配置变化主要发生在制造业机器人应用占主导的经验背景下。</w:t>
      </w:r>
    </w:p>
    <w:p w14:paraId="5466D2C1">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第四，CLDS 补充分析和兼职年龄组检验显示，劳动者重新配置还表现为岗位适配、岗位技能掌握、求职状态和工作时间安排的相关变化。这些结果补充说明调整过程，但证据层级低于 CFPS-Bartik 设定下的主识别结果。</w:t>
      </w:r>
    </w:p>
    <w:p w14:paraId="7EDB7651">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据此，本文所说的劳动者重新配置，主要表现为机器人扩散背景下工资回报、制造业岗位吸纳、职业层级调整、工作时间安排和岗位适配关系的共同变化。相应政策讨论应围绕岗位能力建设、职业资格更新、在岗学习支持和就业信息服务展开。</w:t>
      </w:r>
    </w:p>
    <w:p w14:paraId="20A4E4EA">
      <w:pPr>
        <w:pStyle w:val="3"/>
        <w:bidi w:val="0"/>
        <w:rPr>
          <w:rFonts w:hint="eastAsia"/>
          <w:lang w:val="en-US" w:eastAsia="zh-CN"/>
        </w:rPr>
      </w:pPr>
      <w:bookmarkStart w:id="46" w:name="_Toc1400919694"/>
      <w:r>
        <w:rPr>
          <w:rFonts w:hint="eastAsia"/>
          <w:lang w:val="en-US" w:eastAsia="zh-CN"/>
        </w:rPr>
        <w:t>6.2政策建议</w:t>
      </w:r>
      <w:bookmarkEnd w:id="46"/>
    </w:p>
    <w:p w14:paraId="43EE1DD6">
      <w:pPr>
        <w:widowControl w:val="0"/>
        <w:kinsoku/>
        <w:autoSpaceDE/>
        <w:autoSpaceDN/>
        <w:adjustRightInd w:val="0"/>
        <w:snapToGrid/>
        <w:spacing w:line="400" w:lineRule="exact"/>
        <w:ind w:leftChars="0" w:firstLine="420" w:firstLineChars="200"/>
        <w:jc w:val="both"/>
        <w:textAlignment w:val="baseline"/>
        <w:rPr>
          <w:rFonts w:hint="default" w:ascii="Times New Roman" w:hAnsi="Times New Roman" w:eastAsia="宋体" w:cs="Times New Roman"/>
          <w:snapToGrid/>
          <w:color w:val="auto"/>
          <w:spacing w:val="0"/>
          <w:sz w:val="21"/>
          <w:szCs w:val="21"/>
          <w:lang w:val="en-US" w:eastAsia="zh-CN" w:bidi="ar-SA"/>
        </w:rPr>
      </w:pPr>
      <w:r>
        <w:rPr>
          <w:rFonts w:hint="default" w:ascii="Times New Roman" w:hAnsi="Times New Roman" w:eastAsia="宋体" w:cs="Times New Roman"/>
          <w:snapToGrid/>
          <w:color w:val="auto"/>
          <w:spacing w:val="0"/>
          <w:sz w:val="21"/>
          <w:szCs w:val="21"/>
          <w:lang w:val="en-US" w:eastAsia="zh-CN" w:bidi="ar-SA"/>
        </w:rPr>
        <w:t>前文结果显示，工业机器人扩散与工资回报、制造业就业和证书—岗位适配等调整过程变量存在相关关系。政策重点可从设备投资和技术改造延伸到劳动者能力、岗位标准和就业信息服务。</w:t>
      </w:r>
    </w:p>
    <w:p w14:paraId="750638E9">
      <w:pPr>
        <w:widowControl w:val="0"/>
        <w:kinsoku/>
        <w:autoSpaceDE/>
        <w:autoSpaceDN/>
        <w:adjustRightInd w:val="0"/>
        <w:snapToGrid/>
        <w:spacing w:line="400" w:lineRule="exact"/>
        <w:ind w:leftChars="0" w:firstLine="420" w:firstLineChars="200"/>
        <w:jc w:val="both"/>
        <w:textAlignment w:val="baseline"/>
        <w:rPr>
          <w:rFonts w:hint="default" w:ascii="Times New Roman" w:hAnsi="Times New Roman" w:eastAsia="宋体" w:cs="Times New Roman"/>
          <w:snapToGrid/>
          <w:color w:val="auto"/>
          <w:spacing w:val="0"/>
          <w:sz w:val="21"/>
          <w:szCs w:val="21"/>
          <w:lang w:val="en-US" w:eastAsia="zh-CN" w:bidi="ar-SA"/>
        </w:rPr>
      </w:pPr>
      <w:r>
        <w:rPr>
          <w:rFonts w:hint="default" w:ascii="Times New Roman" w:hAnsi="Times New Roman" w:eastAsia="宋体" w:cs="Times New Roman"/>
          <w:snapToGrid/>
          <w:color w:val="auto"/>
          <w:spacing w:val="0"/>
          <w:sz w:val="21"/>
          <w:szCs w:val="21"/>
          <w:lang w:val="en-US" w:eastAsia="zh-CN" w:bidi="ar-SA"/>
        </w:rPr>
        <w:t>第一，更新职业资格和岗位能力标准。证书—岗位不匹配上升提示，传统资格信号与机器人应用后的岗位要求可能出现偏离。人社部门、行业协会和企业可围绕设备运维、流程控制、质量检测、人机协同和数据化管理等任务，更新职业资格标准与岗位能力标准，并推动企业岗位说明、职业资格评价和技能等级认定之间的信息衔接。</w:t>
      </w:r>
    </w:p>
    <w:p w14:paraId="2323B3D1">
      <w:pPr>
        <w:widowControl w:val="0"/>
        <w:kinsoku/>
        <w:autoSpaceDE/>
        <w:autoSpaceDN/>
        <w:adjustRightInd w:val="0"/>
        <w:snapToGrid/>
        <w:spacing w:line="400" w:lineRule="exact"/>
        <w:ind w:leftChars="0" w:firstLine="420" w:firstLineChars="200"/>
        <w:jc w:val="both"/>
        <w:textAlignment w:val="baseline"/>
        <w:rPr>
          <w:rFonts w:hint="default" w:ascii="Times New Roman" w:hAnsi="Times New Roman" w:eastAsia="宋体" w:cs="Times New Roman"/>
          <w:snapToGrid/>
          <w:color w:val="auto"/>
          <w:spacing w:val="0"/>
          <w:sz w:val="21"/>
          <w:szCs w:val="21"/>
          <w:lang w:val="en-US" w:eastAsia="zh-CN" w:bidi="ar-SA"/>
        </w:rPr>
      </w:pPr>
      <w:r>
        <w:rPr>
          <w:rFonts w:hint="default" w:ascii="Times New Roman" w:hAnsi="Times New Roman" w:eastAsia="宋体" w:cs="Times New Roman"/>
          <w:snapToGrid/>
          <w:color w:val="auto"/>
          <w:spacing w:val="0"/>
          <w:sz w:val="21"/>
          <w:szCs w:val="21"/>
          <w:lang w:val="en-US" w:eastAsia="zh-CN" w:bidi="ar-SA"/>
        </w:rPr>
        <w:t>第二，改进岗位任务衔接和在岗学习支持。工资回报和制造业就业结果提示，机器人扩散可能伴随新的岗位吸纳和能力回报；掌握岗位技能所需时间类别较低，反映岗位学习类别、岗位构成或样本结构存在变化。技术培训参与未呈现稳定上升，提示培训内容与岗位任务之间仍有衔接空间。政策重点可从扩大一般性培训次数转向提高培训内容与真实岗位任务之间的贴合度。职业院校、公共培训机构和企业培训部门可围绕机器人操作维护、生产流程协同、质量检测、数字化生产管理和安全规范设置短周期课程，并引入企业参与课程设计和实训基地建设。</w:t>
      </w:r>
    </w:p>
    <w:p w14:paraId="2569E59E">
      <w:pPr>
        <w:widowControl w:val="0"/>
        <w:kinsoku/>
        <w:autoSpaceDE/>
        <w:autoSpaceDN/>
        <w:adjustRightInd w:val="0"/>
        <w:snapToGrid/>
        <w:spacing w:line="400" w:lineRule="exact"/>
        <w:ind w:leftChars="0" w:firstLine="420" w:firstLineChars="200"/>
        <w:jc w:val="both"/>
        <w:textAlignment w:val="baseline"/>
        <w:rPr>
          <w:rFonts w:hint="default" w:ascii="Times New Roman" w:hAnsi="Times New Roman" w:eastAsia="宋体" w:cs="Times New Roman"/>
          <w:snapToGrid/>
          <w:color w:val="auto"/>
          <w:spacing w:val="0"/>
          <w:sz w:val="21"/>
          <w:szCs w:val="21"/>
          <w:lang w:val="en-US" w:eastAsia="zh-CN" w:bidi="ar-SA"/>
        </w:rPr>
      </w:pPr>
      <w:r>
        <w:rPr>
          <w:rFonts w:hint="default" w:ascii="Times New Roman" w:hAnsi="Times New Roman" w:eastAsia="宋体" w:cs="Times New Roman"/>
          <w:snapToGrid/>
          <w:color w:val="auto"/>
          <w:spacing w:val="0"/>
          <w:sz w:val="21"/>
          <w:szCs w:val="21"/>
          <w:lang w:val="en-US" w:eastAsia="zh-CN" w:bidi="ar-SA"/>
        </w:rPr>
        <w:t>第三，完善智能制造岗位信息服务。是否找过工作指标存在弱正相关、找工作时间（月字段）未呈现稳定变化，政策上可关注岗位信息和技能要求的可见度。地方公共就业服务机构、招聘平台和产业园区可集中发布智能制造岗位需求、技能要求、薪酬区间和转岗路径，并提供岗位咨询、技能诊断和推荐服务，降低劳动者重新搜索的信息成本。</w:t>
      </w:r>
    </w:p>
    <w:p w14:paraId="083D2E22">
      <w:pPr>
        <w:widowControl w:val="0"/>
        <w:kinsoku/>
        <w:autoSpaceDE/>
        <w:autoSpaceDN/>
        <w:adjustRightInd w:val="0"/>
        <w:snapToGrid/>
        <w:spacing w:line="400" w:lineRule="exact"/>
        <w:ind w:leftChars="0" w:firstLine="420" w:firstLineChars="200"/>
        <w:jc w:val="both"/>
        <w:textAlignment w:val="baseline"/>
        <w:rPr>
          <w:rFonts w:hint="default" w:ascii="Times New Roman" w:hAnsi="Times New Roman" w:eastAsia="宋体" w:cs="Times New Roman"/>
          <w:snapToGrid/>
          <w:color w:val="auto"/>
          <w:spacing w:val="0"/>
          <w:sz w:val="21"/>
          <w:szCs w:val="21"/>
          <w:lang w:val="en-US" w:eastAsia="zh-CN" w:bidi="ar-SA"/>
        </w:rPr>
      </w:pPr>
      <w:r>
        <w:rPr>
          <w:rFonts w:hint="default" w:ascii="Times New Roman" w:hAnsi="Times New Roman" w:eastAsia="宋体" w:cs="Times New Roman"/>
          <w:snapToGrid/>
          <w:color w:val="auto"/>
          <w:spacing w:val="0"/>
          <w:sz w:val="21"/>
          <w:szCs w:val="21"/>
          <w:lang w:val="en-US" w:eastAsia="zh-CN" w:bidi="ar-SA"/>
        </w:rPr>
        <w:t>将技术升级与岗位标准、在岗学习和就业服务结合起来，有助于提高劳动者对智能制造岗位的适配能力。</w:t>
      </w:r>
    </w:p>
    <w:p w14:paraId="59AE66C3">
      <w:pPr>
        <w:pStyle w:val="3"/>
        <w:bidi w:val="0"/>
        <w:rPr>
          <w:rFonts w:hint="eastAsia"/>
          <w:lang w:val="en-US" w:eastAsia="zh-CN"/>
        </w:rPr>
      </w:pPr>
      <w:bookmarkStart w:id="47" w:name="_Toc246591350"/>
      <w:r>
        <w:rPr>
          <w:rFonts w:hint="eastAsia"/>
          <w:lang w:val="en-US" w:eastAsia="zh-CN"/>
        </w:rPr>
        <w:t>6.3研究不足</w:t>
      </w:r>
      <w:bookmarkEnd w:id="47"/>
    </w:p>
    <w:p w14:paraId="5F390141">
      <w:pPr>
        <w:widowControl w:val="0"/>
        <w:kinsoku/>
        <w:autoSpaceDE/>
        <w:autoSpaceDN/>
        <w:adjustRightInd w:val="0"/>
        <w:snapToGrid/>
        <w:spacing w:line="400" w:lineRule="exact"/>
        <w:ind w:leftChars="0" w:firstLine="420" w:firstLineChars="200"/>
        <w:jc w:val="both"/>
        <w:textAlignment w:val="baseline"/>
        <w:rPr>
          <w:rFonts w:hint="default" w:ascii="Times New Roman" w:hAnsi="Times New Roman" w:eastAsia="宋体" w:cs="Times New Roman"/>
          <w:snapToGrid/>
          <w:color w:val="auto"/>
          <w:spacing w:val="0"/>
          <w:sz w:val="21"/>
          <w:szCs w:val="21"/>
          <w:lang w:val="en-US" w:eastAsia="zh-CN" w:bidi="ar-SA"/>
        </w:rPr>
      </w:pPr>
      <w:r>
        <w:rPr>
          <w:rFonts w:hint="default" w:ascii="Times New Roman" w:hAnsi="Times New Roman" w:eastAsia="宋体" w:cs="Times New Roman"/>
          <w:snapToGrid/>
          <w:color w:val="auto"/>
          <w:spacing w:val="0"/>
          <w:sz w:val="21"/>
          <w:szCs w:val="21"/>
          <w:lang w:val="en-US" w:eastAsia="zh-CN" w:bidi="ar-SA"/>
        </w:rPr>
        <w:t>本文仍存在三个方面的限制。第一，识别结果受工具变量和省级暴露口径约束。Bartik 工具变量与机器人暴露变量在第一阶段存在相关性，但工具变量强度仍需结合第一阶段诊断和稳健性结果判断。核心系数更适合理解为本文样本和识别设定下的经验结果，外推为普遍因果效应时需要更丰富的数据和识别设计支持。</w:t>
      </w:r>
    </w:p>
    <w:p w14:paraId="2396CD53">
      <w:pPr>
        <w:widowControl w:val="0"/>
        <w:kinsoku/>
        <w:autoSpaceDE/>
        <w:autoSpaceDN/>
        <w:adjustRightInd w:val="0"/>
        <w:snapToGrid/>
        <w:spacing w:line="400" w:lineRule="exact"/>
        <w:ind w:leftChars="0" w:firstLine="420" w:firstLineChars="200"/>
        <w:jc w:val="both"/>
        <w:textAlignment w:val="baseline"/>
        <w:rPr>
          <w:rFonts w:hint="default" w:ascii="Times New Roman" w:hAnsi="Times New Roman" w:eastAsia="宋体" w:cs="Times New Roman"/>
          <w:snapToGrid/>
          <w:color w:val="auto"/>
          <w:spacing w:val="0"/>
          <w:sz w:val="21"/>
          <w:szCs w:val="21"/>
          <w:lang w:val="en-US" w:eastAsia="zh-CN" w:bidi="ar-SA"/>
        </w:rPr>
      </w:pPr>
      <w:r>
        <w:rPr>
          <w:rFonts w:hint="default" w:ascii="Times New Roman" w:hAnsi="Times New Roman" w:eastAsia="宋体" w:cs="Times New Roman"/>
          <w:snapToGrid/>
          <w:color w:val="auto"/>
          <w:spacing w:val="0"/>
          <w:sz w:val="21"/>
          <w:szCs w:val="21"/>
          <w:lang w:val="en-US" w:eastAsia="zh-CN" w:bidi="ar-SA"/>
        </w:rPr>
        <w:t>第二，调整过程变量的直接性有限。CLDS 样本早于 CFPS 基准回归窗口，且未采用与基准模型相同的 Bartik 工具变量识别设计。证书—岗位不匹配、掌握岗位技能所需时间类别和是否找过工作主要反映调整过程中的相关变化；岗位空缺、招聘过程和劳动者流动记录仍是后续研究需要补充的数据。</w:t>
      </w:r>
    </w:p>
    <w:p w14:paraId="1B4E5CF3">
      <w:pPr>
        <w:widowControl w:val="0"/>
        <w:kinsoku/>
        <w:autoSpaceDE/>
        <w:autoSpaceDN/>
        <w:adjustRightInd w:val="0"/>
        <w:snapToGrid/>
        <w:spacing w:line="400" w:lineRule="exact"/>
        <w:ind w:leftChars="0" w:firstLine="420" w:firstLineChars="200"/>
        <w:jc w:val="both"/>
        <w:textAlignment w:val="baseline"/>
        <w:rPr>
          <w:rFonts w:hint="default" w:ascii="Times New Roman" w:hAnsi="Times New Roman" w:eastAsia="宋体" w:cs="Times New Roman"/>
          <w:snapToGrid/>
          <w:color w:val="auto"/>
          <w:spacing w:val="0"/>
          <w:sz w:val="21"/>
          <w:szCs w:val="21"/>
          <w:lang w:val="en-US" w:eastAsia="zh-CN" w:bidi="ar-SA"/>
        </w:rPr>
      </w:pPr>
      <w:r>
        <w:rPr>
          <w:rFonts w:hint="default" w:ascii="Times New Roman" w:hAnsi="Times New Roman" w:eastAsia="宋体" w:cs="Times New Roman"/>
          <w:snapToGrid/>
          <w:color w:val="auto"/>
          <w:spacing w:val="0"/>
          <w:sz w:val="21"/>
          <w:szCs w:val="21"/>
          <w:lang w:val="en-US" w:eastAsia="zh-CN" w:bidi="ar-SA"/>
        </w:rPr>
        <w:t>第三，外推范围有限。本文识别到的机器人冲击主要来自制造业智能化过程，推广到其他行业、地区和时期时需要新的样本支持。本文未将地区分组结果作为正文核心结论；年龄组交互项仅用于解释兼职就业这一工作状态指标。</w:t>
      </w:r>
    </w:p>
    <w:p w14:paraId="523138B2">
      <w:pPr>
        <w:widowControl w:val="0"/>
        <w:kinsoku/>
        <w:autoSpaceDE/>
        <w:autoSpaceDN/>
        <w:adjustRightInd w:val="0"/>
        <w:snapToGrid/>
        <w:spacing w:line="400" w:lineRule="exact"/>
        <w:ind w:leftChars="0" w:firstLine="420" w:firstLineChars="200"/>
        <w:jc w:val="both"/>
        <w:textAlignment w:val="baseline"/>
        <w:rPr>
          <w:rFonts w:hint="default" w:ascii="Times New Roman" w:hAnsi="Times New Roman" w:eastAsia="宋体" w:cs="Times New Roman"/>
          <w:snapToGrid/>
          <w:color w:val="auto"/>
          <w:spacing w:val="0"/>
          <w:sz w:val="21"/>
          <w:szCs w:val="21"/>
          <w:lang w:val="en-US" w:eastAsia="zh-CN" w:bidi="ar-SA"/>
        </w:rPr>
      </w:pPr>
      <w:r>
        <w:rPr>
          <w:rFonts w:hint="default" w:ascii="Times New Roman" w:hAnsi="Times New Roman" w:eastAsia="宋体" w:cs="Times New Roman"/>
          <w:snapToGrid/>
          <w:color w:val="auto"/>
          <w:spacing w:val="0"/>
          <w:sz w:val="21"/>
          <w:szCs w:val="21"/>
          <w:lang w:val="en-US" w:eastAsia="zh-CN" w:bidi="ar-SA"/>
        </w:rPr>
        <w:t>后续研究可结合企业—劳动者匹配数据、岗位空缺、招聘记录和职业资格数据，更直接刻画需求侧变化和匹配过程；也可在更细行业、职业和地区层面比较制造业与服务业、常规任务与非常规任务、发达地区与欠发达地区的差异。</w:t>
      </w:r>
    </w:p>
    <w:p w14:paraId="335586E2">
      <w:pPr>
        <w:spacing w:before="60" w:after="60"/>
        <w:ind w:right="397" w:firstLine="480" w:firstLineChars="200"/>
        <w:rPr>
          <w:sz w:val="24"/>
          <w:lang w:eastAsia="zh-CN"/>
        </w:rPr>
      </w:pPr>
    </w:p>
    <w:p w14:paraId="17936B7A">
      <w:pPr>
        <w:spacing w:before="60" w:after="60"/>
        <w:ind w:right="397" w:firstLine="480" w:firstLineChars="200"/>
        <w:rPr>
          <w:sz w:val="24"/>
          <w:lang w:eastAsia="zh-CN"/>
        </w:rPr>
      </w:pPr>
    </w:p>
    <w:p w14:paraId="2A6AD3CE">
      <w:pPr>
        <w:spacing w:before="60" w:after="60"/>
        <w:ind w:right="397" w:firstLine="480" w:firstLineChars="200"/>
        <w:rPr>
          <w:sz w:val="24"/>
          <w:lang w:eastAsia="zh-CN"/>
        </w:rPr>
      </w:pPr>
    </w:p>
    <w:p w14:paraId="2E2FD779">
      <w:pPr>
        <w:spacing w:before="60" w:after="60"/>
        <w:ind w:right="397" w:firstLine="480" w:firstLineChars="200"/>
        <w:rPr>
          <w:sz w:val="24"/>
          <w:lang w:eastAsia="zh-CN"/>
        </w:rPr>
      </w:pPr>
    </w:p>
    <w:p w14:paraId="5B32CCBD">
      <w:pPr>
        <w:spacing w:before="60" w:after="60"/>
        <w:ind w:right="397" w:firstLine="480" w:firstLineChars="200"/>
        <w:rPr>
          <w:sz w:val="24"/>
          <w:lang w:eastAsia="zh-CN"/>
        </w:rPr>
      </w:pPr>
    </w:p>
    <w:p w14:paraId="1C8165A8">
      <w:pPr>
        <w:spacing w:before="60" w:after="60"/>
        <w:ind w:right="397" w:firstLine="480" w:firstLineChars="200"/>
        <w:rPr>
          <w:sz w:val="24"/>
          <w:lang w:eastAsia="zh-CN"/>
        </w:rPr>
      </w:pPr>
    </w:p>
    <w:p w14:paraId="2A95A2C0">
      <w:pPr>
        <w:spacing w:before="60" w:after="60"/>
        <w:ind w:right="397" w:firstLine="480" w:firstLineChars="200"/>
        <w:rPr>
          <w:sz w:val="24"/>
          <w:lang w:eastAsia="zh-CN"/>
        </w:rPr>
      </w:pPr>
    </w:p>
    <w:p w14:paraId="16C84E2C">
      <w:pPr>
        <w:spacing w:before="60" w:after="60"/>
        <w:ind w:right="397" w:firstLine="480" w:firstLineChars="200"/>
        <w:rPr>
          <w:sz w:val="24"/>
          <w:lang w:eastAsia="zh-CN"/>
        </w:rPr>
      </w:pPr>
    </w:p>
    <w:p w14:paraId="1FF01B1B">
      <w:pPr>
        <w:spacing w:before="60" w:after="60"/>
        <w:ind w:right="397" w:firstLine="480" w:firstLineChars="200"/>
        <w:rPr>
          <w:sz w:val="24"/>
          <w:lang w:eastAsia="zh-CN"/>
        </w:rPr>
      </w:pPr>
    </w:p>
    <w:p w14:paraId="78259894">
      <w:pPr>
        <w:spacing w:before="60" w:after="60"/>
        <w:ind w:right="397" w:firstLine="480" w:firstLineChars="200"/>
        <w:rPr>
          <w:sz w:val="24"/>
          <w:lang w:eastAsia="zh-CN"/>
        </w:rPr>
      </w:pPr>
    </w:p>
    <w:p w14:paraId="72CB92B3">
      <w:pPr>
        <w:spacing w:before="60" w:after="60"/>
        <w:ind w:right="397" w:firstLine="480" w:firstLineChars="200"/>
        <w:rPr>
          <w:sz w:val="24"/>
          <w:lang w:eastAsia="zh-CN"/>
        </w:rPr>
      </w:pPr>
    </w:p>
    <w:p w14:paraId="191BD123">
      <w:pPr>
        <w:spacing w:before="60" w:after="60"/>
        <w:ind w:right="397" w:firstLine="480" w:firstLineChars="200"/>
        <w:rPr>
          <w:sz w:val="24"/>
          <w:lang w:eastAsia="zh-CN"/>
        </w:rPr>
      </w:pPr>
    </w:p>
    <w:p w14:paraId="0CCBDA4B">
      <w:pPr>
        <w:spacing w:before="60" w:after="60"/>
        <w:ind w:right="397" w:firstLine="480" w:firstLineChars="200"/>
        <w:rPr>
          <w:sz w:val="24"/>
          <w:lang w:eastAsia="zh-CN"/>
        </w:rPr>
      </w:pPr>
    </w:p>
    <w:p w14:paraId="62075181">
      <w:pPr>
        <w:spacing w:before="60" w:after="60"/>
        <w:ind w:right="397" w:firstLine="480" w:firstLineChars="200"/>
        <w:rPr>
          <w:sz w:val="24"/>
          <w:lang w:eastAsia="zh-CN"/>
        </w:rPr>
      </w:pPr>
    </w:p>
    <w:p w14:paraId="4FC1F2AF">
      <w:pPr>
        <w:spacing w:before="60" w:after="60"/>
        <w:ind w:right="397" w:firstLine="480" w:firstLineChars="200"/>
        <w:rPr>
          <w:sz w:val="24"/>
          <w:lang w:eastAsia="zh-CN"/>
        </w:rPr>
      </w:pPr>
    </w:p>
    <w:p w14:paraId="4574AF37">
      <w:pPr>
        <w:spacing w:before="60" w:after="60"/>
        <w:ind w:right="397" w:firstLine="480" w:firstLineChars="200"/>
        <w:rPr>
          <w:sz w:val="24"/>
          <w:lang w:eastAsia="zh-CN"/>
        </w:rPr>
      </w:pPr>
    </w:p>
    <w:p w14:paraId="7D748FE0">
      <w:pPr>
        <w:spacing w:before="60" w:after="60"/>
        <w:ind w:right="397" w:firstLine="480" w:firstLineChars="200"/>
        <w:rPr>
          <w:sz w:val="24"/>
          <w:lang w:eastAsia="zh-CN"/>
        </w:rPr>
      </w:pPr>
    </w:p>
    <w:p w14:paraId="7A6034AF">
      <w:pPr>
        <w:spacing w:before="60" w:after="60"/>
        <w:ind w:right="397"/>
        <w:rPr>
          <w:b/>
          <w:sz w:val="24"/>
          <w:lang w:eastAsia="zh-CN"/>
        </w:rPr>
      </w:pPr>
    </w:p>
    <w:p w14:paraId="5B95A5FA">
      <w:pPr>
        <w:spacing w:before="60" w:after="60"/>
        <w:ind w:right="397"/>
        <w:rPr>
          <w:b/>
          <w:sz w:val="24"/>
          <w:lang w:eastAsia="zh-CN"/>
        </w:rPr>
      </w:pPr>
    </w:p>
    <w:p w14:paraId="2E38D8A0">
      <w:pPr>
        <w:spacing w:before="60" w:after="60"/>
        <w:ind w:right="397"/>
        <w:rPr>
          <w:b/>
          <w:sz w:val="24"/>
          <w:lang w:eastAsia="zh-CN"/>
        </w:rPr>
      </w:pPr>
    </w:p>
    <w:p w14:paraId="69B67E9C">
      <w:pPr>
        <w:spacing w:before="60" w:after="60"/>
        <w:ind w:right="397"/>
        <w:rPr>
          <w:b/>
          <w:sz w:val="24"/>
          <w:lang w:eastAsia="zh-CN"/>
        </w:rPr>
      </w:pPr>
    </w:p>
    <w:p w14:paraId="57BAD95D">
      <w:pPr>
        <w:spacing w:before="60" w:after="60"/>
        <w:ind w:right="397"/>
        <w:rPr>
          <w:b/>
          <w:sz w:val="24"/>
          <w:lang w:eastAsia="zh-CN"/>
        </w:rPr>
      </w:pPr>
    </w:p>
    <w:p w14:paraId="3956DB6E">
      <w:pPr>
        <w:spacing w:before="60" w:after="60"/>
        <w:ind w:right="397"/>
        <w:rPr>
          <w:b/>
          <w:sz w:val="24"/>
          <w:lang w:eastAsia="zh-CN"/>
        </w:rPr>
      </w:pPr>
    </w:p>
    <w:p w14:paraId="44D655FE">
      <w:pPr>
        <w:spacing w:before="60" w:after="60"/>
        <w:ind w:right="397"/>
        <w:rPr>
          <w:b/>
          <w:sz w:val="24"/>
          <w:lang w:eastAsia="zh-CN"/>
        </w:rPr>
      </w:pPr>
    </w:p>
    <w:p w14:paraId="3E8FB696">
      <w:pPr>
        <w:spacing w:before="60" w:after="60"/>
        <w:ind w:right="397"/>
        <w:rPr>
          <w:b/>
          <w:sz w:val="24"/>
          <w:lang w:eastAsia="zh-CN"/>
        </w:rPr>
      </w:pPr>
    </w:p>
    <w:p w14:paraId="7F634441">
      <w:pPr>
        <w:spacing w:before="60" w:after="60"/>
        <w:ind w:right="397"/>
        <w:rPr>
          <w:b/>
          <w:sz w:val="24"/>
          <w:lang w:eastAsia="zh-CN"/>
        </w:rPr>
      </w:pPr>
    </w:p>
    <w:p w14:paraId="2E228783">
      <w:pPr>
        <w:spacing w:before="60" w:after="60"/>
        <w:ind w:right="397"/>
        <w:rPr>
          <w:b/>
          <w:sz w:val="24"/>
          <w:lang w:eastAsia="zh-CN"/>
        </w:rPr>
      </w:pPr>
    </w:p>
    <w:p w14:paraId="6DBAD7F5">
      <w:pPr>
        <w:spacing w:before="60" w:after="60"/>
        <w:ind w:right="397"/>
        <w:rPr>
          <w:b/>
          <w:sz w:val="24"/>
          <w:lang w:eastAsia="zh-CN"/>
        </w:rPr>
      </w:pPr>
    </w:p>
    <w:p w14:paraId="4FC1C64D">
      <w:pPr>
        <w:spacing w:before="60" w:after="60"/>
        <w:ind w:right="397"/>
        <w:rPr>
          <w:b/>
          <w:sz w:val="24"/>
          <w:lang w:eastAsia="zh-CN"/>
        </w:rPr>
      </w:pPr>
    </w:p>
    <w:p w14:paraId="6A8073A8">
      <w:pPr>
        <w:spacing w:before="60" w:after="60"/>
        <w:ind w:right="397"/>
        <w:rPr>
          <w:b/>
          <w:sz w:val="24"/>
          <w:lang w:eastAsia="zh-CN"/>
        </w:rPr>
      </w:pPr>
    </w:p>
    <w:p w14:paraId="7E06B83D">
      <w:pPr>
        <w:spacing w:before="60" w:after="60"/>
        <w:ind w:right="397"/>
        <w:rPr>
          <w:b/>
          <w:sz w:val="24"/>
          <w:lang w:eastAsia="zh-CN"/>
        </w:rPr>
      </w:pPr>
    </w:p>
    <w:p w14:paraId="46881818">
      <w:pPr>
        <w:spacing w:before="60" w:after="60"/>
        <w:ind w:right="397"/>
        <w:rPr>
          <w:b/>
          <w:sz w:val="24"/>
          <w:lang w:eastAsia="zh-CN"/>
        </w:rPr>
      </w:pPr>
    </w:p>
    <w:p w14:paraId="3B4BE03B">
      <w:pPr>
        <w:pStyle w:val="2"/>
        <w:bidi w:val="0"/>
        <w:rPr>
          <w:rFonts w:hint="eastAsia"/>
          <w:lang w:val="en-US" w:eastAsia="zh-CN"/>
        </w:rPr>
      </w:pPr>
      <w:bookmarkStart w:id="48" w:name="_Toc1964864387"/>
      <w:r>
        <w:rPr>
          <w:rFonts w:hint="eastAsia"/>
          <w:lang w:val="en-US" w:eastAsia="zh-CN"/>
        </w:rPr>
        <w:t>参考文献</w:t>
      </w:r>
      <w:bookmarkEnd w:id="48"/>
    </w:p>
    <w:p w14:paraId="3EC8E06E">
      <w:pPr>
        <w:widowControl w:val="0"/>
        <w:numPr>
          <w:ilvl w:val="0"/>
          <w:numId w:val="0"/>
        </w:numPr>
        <w:spacing w:after="0" w:line="360" w:lineRule="auto"/>
        <w:ind w:left="660" w:leftChars="0"/>
        <w:rPr>
          <w:rFonts w:hint="default" w:ascii="Times New Roman Regular" w:hAnsi="Times New Roman Regular" w:eastAsia="宋体" w:cs="Times New Roman Regular"/>
          <w:sz w:val="21"/>
          <w:szCs w:val="21"/>
          <w:lang w:val="en-US" w:eastAsia="zh-CN"/>
        </w:rPr>
      </w:pPr>
      <w:r>
        <w:rPr>
          <w:rFonts w:hint="default" w:ascii="Times New Roman Regular" w:hAnsi="Times New Roman Regular" w:eastAsia="宋体" w:cs="Times New Roman Regular"/>
          <w:sz w:val="21"/>
          <w:szCs w:val="21"/>
          <w:lang w:val="en-US" w:eastAsia="zh-CN"/>
        </w:rPr>
        <w:t xml:space="preserve">[1] </w:t>
      </w:r>
      <w:r>
        <w:rPr>
          <w:rFonts w:hint="eastAsia" w:ascii="Times New Roman Regular" w:hAnsi="Times New Roman Regular" w:eastAsia="宋体" w:cs="Times New Roman Regular"/>
          <w:sz w:val="21"/>
          <w:szCs w:val="21"/>
          <w:lang w:val="en-US" w:eastAsia="zh-CN"/>
        </w:rPr>
        <w:t>魏下海，张沛康，杜宇洪。机器人如何重塑城市劳动力市场：移民工作任务的视角[J]。经济学动态，2020（10）。</w:t>
      </w:r>
    </w:p>
    <w:p w14:paraId="4FFDFCAE">
      <w:pPr>
        <w:widowControl w:val="0"/>
        <w:numPr>
          <w:ilvl w:val="0"/>
          <w:numId w:val="0"/>
        </w:numPr>
        <w:spacing w:after="0" w:line="360" w:lineRule="auto"/>
        <w:ind w:left="660" w:leftChars="0"/>
        <w:rPr>
          <w:rFonts w:hint="default" w:ascii="Times New Roman Regular" w:hAnsi="Times New Roman Regular" w:eastAsia="宋体" w:cs="Times New Roman Regular"/>
          <w:sz w:val="21"/>
          <w:szCs w:val="21"/>
          <w:lang w:val="en-US" w:eastAsia="zh-CN"/>
        </w:rPr>
      </w:pPr>
      <w:r>
        <w:rPr>
          <w:rFonts w:hint="default" w:ascii="Times New Roman Regular" w:hAnsi="Times New Roman Regular" w:eastAsia="宋体" w:cs="Times New Roman Regular"/>
          <w:sz w:val="21"/>
          <w:szCs w:val="21"/>
          <w:lang w:val="en-US" w:eastAsia="zh-CN"/>
        </w:rPr>
        <w:t xml:space="preserve">[2] </w:t>
      </w:r>
      <w:r>
        <w:rPr>
          <w:rFonts w:hint="eastAsia" w:ascii="Times New Roman Regular" w:hAnsi="Times New Roman Regular" w:eastAsia="宋体" w:cs="Times New Roman Regular"/>
          <w:sz w:val="21"/>
          <w:szCs w:val="21"/>
          <w:lang w:val="en-US" w:eastAsia="zh-CN"/>
        </w:rPr>
        <w:t>陈佳莹，赵佩玉，赵勇。机器人与非正规就业[J]。经济学动态，2022（12）：67-83。</w:t>
      </w:r>
    </w:p>
    <w:p w14:paraId="00E1FD21">
      <w:pPr>
        <w:widowControl w:val="0"/>
        <w:numPr>
          <w:ilvl w:val="0"/>
          <w:numId w:val="0"/>
        </w:numPr>
        <w:spacing w:after="0" w:line="360" w:lineRule="auto"/>
        <w:ind w:left="660" w:leftChars="0"/>
        <w:rPr>
          <w:rFonts w:hint="default" w:ascii="Times New Roman Regular" w:hAnsi="Times New Roman Regular" w:eastAsia="宋体" w:cs="Times New Roman Regular"/>
          <w:sz w:val="21"/>
          <w:szCs w:val="21"/>
          <w:lang w:val="en-US" w:eastAsia="zh-CN"/>
        </w:rPr>
      </w:pPr>
      <w:r>
        <w:rPr>
          <w:rFonts w:hint="default" w:ascii="Times New Roman Regular" w:hAnsi="Times New Roman Regular" w:eastAsia="宋体" w:cs="Times New Roman Regular"/>
          <w:sz w:val="21"/>
          <w:szCs w:val="21"/>
          <w:lang w:val="en-US" w:eastAsia="zh-CN"/>
        </w:rPr>
        <w:t xml:space="preserve">[3] </w:t>
      </w:r>
      <w:r>
        <w:rPr>
          <w:rFonts w:hint="eastAsia" w:ascii="Times New Roman Regular" w:hAnsi="Times New Roman Regular" w:eastAsia="宋体" w:cs="Times New Roman Regular"/>
          <w:sz w:val="21"/>
          <w:szCs w:val="21"/>
          <w:lang w:val="en-US" w:eastAsia="zh-CN"/>
        </w:rPr>
        <w:t>巫瑞，李飚，李思雨。工业机器人、技能升级与工资溢价[J]。工业技术经济，2022，41（8）：92-99。DOI：10.3969/j.issn.1004-910X.2022.08.012。</w:t>
      </w:r>
    </w:p>
    <w:p w14:paraId="33AE9F1C">
      <w:pPr>
        <w:widowControl w:val="0"/>
        <w:numPr>
          <w:ilvl w:val="0"/>
          <w:numId w:val="0"/>
        </w:numPr>
        <w:spacing w:after="0" w:line="360" w:lineRule="auto"/>
        <w:ind w:left="660" w:leftChars="0"/>
        <w:rPr>
          <w:rFonts w:hint="default" w:ascii="Times New Roman Regular" w:hAnsi="Times New Roman Regular" w:eastAsia="宋体" w:cs="Times New Roman Regular"/>
          <w:sz w:val="21"/>
          <w:szCs w:val="21"/>
          <w:lang w:val="en-US" w:eastAsia="zh-CN"/>
        </w:rPr>
      </w:pPr>
      <w:r>
        <w:rPr>
          <w:rFonts w:hint="default" w:ascii="Times New Roman Regular" w:hAnsi="Times New Roman Regular" w:eastAsia="宋体" w:cs="Times New Roman Regular"/>
          <w:sz w:val="21"/>
          <w:szCs w:val="21"/>
          <w:lang w:val="en-US" w:eastAsia="zh-CN"/>
        </w:rPr>
        <w:t xml:space="preserve">[4] </w:t>
      </w:r>
      <w:r>
        <w:rPr>
          <w:rFonts w:hint="eastAsia" w:ascii="Times New Roman Regular" w:hAnsi="Times New Roman Regular" w:eastAsia="宋体" w:cs="Times New Roman Regular"/>
          <w:sz w:val="21"/>
          <w:szCs w:val="21"/>
          <w:lang w:val="en-US" w:eastAsia="zh-CN"/>
        </w:rPr>
        <w:t>屈小博，黄海。机器人应用、人机适配与工资效应[J]。世界经济，2024，47（10）：186-220。</w:t>
      </w:r>
    </w:p>
    <w:p w14:paraId="65DC44EF">
      <w:pPr>
        <w:widowControl w:val="0"/>
        <w:numPr>
          <w:ilvl w:val="0"/>
          <w:numId w:val="0"/>
        </w:numPr>
        <w:spacing w:after="0" w:line="360" w:lineRule="auto"/>
        <w:ind w:left="660" w:leftChars="0"/>
        <w:rPr>
          <w:rFonts w:hint="default" w:ascii="Times New Roman Regular" w:hAnsi="Times New Roman Regular" w:eastAsia="宋体" w:cs="Times New Roman Regular"/>
          <w:sz w:val="21"/>
          <w:szCs w:val="21"/>
          <w:lang w:val="en-US" w:eastAsia="zh-CN"/>
        </w:rPr>
      </w:pPr>
      <w:r>
        <w:rPr>
          <w:rFonts w:hint="default" w:ascii="Times New Roman Regular" w:hAnsi="Times New Roman Regular" w:eastAsia="宋体" w:cs="Times New Roman Regular"/>
          <w:sz w:val="21"/>
          <w:szCs w:val="21"/>
          <w:lang w:val="en-US" w:eastAsia="zh-CN"/>
        </w:rPr>
        <w:t xml:space="preserve">[5] </w:t>
      </w:r>
      <w:r>
        <w:rPr>
          <w:rFonts w:hint="eastAsia" w:ascii="Times New Roman Regular" w:hAnsi="Times New Roman Regular" w:eastAsia="宋体" w:cs="Times New Roman Regular"/>
          <w:sz w:val="21"/>
          <w:szCs w:val="21"/>
          <w:lang w:val="en-US" w:eastAsia="zh-CN"/>
        </w:rPr>
        <w:t>韩旭，封进，艾静怡。城市规模与劳动力市场匹配效率：基于生命历程数据的研究[J]。劳动经济研究，2018，6（6）：3-22。</w:t>
      </w:r>
    </w:p>
    <w:p w14:paraId="5229A351">
      <w:pPr>
        <w:widowControl w:val="0"/>
        <w:numPr>
          <w:ilvl w:val="0"/>
          <w:numId w:val="0"/>
        </w:numPr>
        <w:spacing w:after="0" w:line="360" w:lineRule="auto"/>
        <w:ind w:left="660" w:leftChars="0"/>
        <w:rPr>
          <w:rFonts w:hint="default" w:ascii="Times New Roman Regular" w:hAnsi="Times New Roman Regular" w:eastAsia="宋体" w:cs="Times New Roman Regular"/>
          <w:sz w:val="21"/>
          <w:szCs w:val="21"/>
          <w:lang w:val="en-US" w:eastAsia="zh-CN"/>
        </w:rPr>
      </w:pPr>
      <w:r>
        <w:rPr>
          <w:rFonts w:hint="default" w:ascii="Times New Roman Regular" w:hAnsi="Times New Roman Regular" w:eastAsia="宋体" w:cs="Times New Roman Regular"/>
          <w:sz w:val="21"/>
          <w:szCs w:val="21"/>
          <w:lang w:val="en-US" w:eastAsia="zh-CN"/>
        </w:rPr>
        <w:t xml:space="preserve">[6] </w:t>
      </w:r>
      <w:r>
        <w:rPr>
          <w:rFonts w:hint="eastAsia" w:ascii="Times New Roman Regular" w:hAnsi="Times New Roman Regular" w:eastAsia="宋体" w:cs="Times New Roman Regular"/>
          <w:sz w:val="21"/>
          <w:szCs w:val="21"/>
          <w:lang w:val="en-US" w:eastAsia="zh-CN"/>
        </w:rPr>
        <w:t>胡晟明，王林辉，朱利莹。工业机器人应用存在人力资本提升效应吗？[J]。财经研究，2021，47（6）：61-76。DOI：10.16538/j.cnki.jfe.20210313.301。</w:t>
      </w:r>
    </w:p>
    <w:p w14:paraId="28E825D8">
      <w:pPr>
        <w:widowControl w:val="0"/>
        <w:numPr>
          <w:ilvl w:val="0"/>
          <w:numId w:val="0"/>
        </w:numPr>
        <w:spacing w:after="0" w:line="360" w:lineRule="auto"/>
        <w:ind w:left="660" w:leftChars="0"/>
        <w:rPr>
          <w:rFonts w:hint="default" w:ascii="Times New Roman Regular" w:hAnsi="Times New Roman Regular" w:eastAsia="宋体" w:cs="Times New Roman Regular"/>
          <w:sz w:val="21"/>
          <w:szCs w:val="21"/>
          <w:lang w:val="en-US" w:eastAsia="zh-CN"/>
        </w:rPr>
      </w:pPr>
      <w:r>
        <w:rPr>
          <w:rFonts w:hint="default" w:ascii="Times New Roman Regular" w:hAnsi="Times New Roman Regular" w:eastAsia="宋体" w:cs="Times New Roman Regular"/>
          <w:sz w:val="21"/>
          <w:szCs w:val="21"/>
          <w:lang w:val="en-US" w:eastAsia="zh-CN"/>
        </w:rPr>
        <w:t xml:space="preserve">[7] </w:t>
      </w:r>
      <w:r>
        <w:rPr>
          <w:rFonts w:hint="eastAsia" w:ascii="Times New Roman Regular" w:hAnsi="Times New Roman Regular" w:eastAsia="宋体" w:cs="Times New Roman Regular"/>
          <w:sz w:val="21"/>
          <w:szCs w:val="21"/>
          <w:lang w:val="en-US" w:eastAsia="zh-CN"/>
        </w:rPr>
        <w:t>闫雪凌，朱博楷，马超。工业机器人使用与制造业就业：来自中国的证据[J]。统计研究，2020（1）：74-87。</w:t>
      </w:r>
    </w:p>
    <w:p w14:paraId="03DACDA9">
      <w:pPr>
        <w:widowControl w:val="0"/>
        <w:numPr>
          <w:ilvl w:val="0"/>
          <w:numId w:val="0"/>
        </w:numPr>
        <w:spacing w:after="0" w:line="360" w:lineRule="auto"/>
        <w:ind w:left="660" w:leftChars="0"/>
        <w:rPr>
          <w:rFonts w:hint="default" w:ascii="Times New Roman Regular" w:hAnsi="Times New Roman Regular" w:eastAsia="宋体" w:cs="Times New Roman Regular"/>
          <w:sz w:val="21"/>
          <w:szCs w:val="21"/>
          <w:lang w:val="en-US" w:eastAsia="zh-CN"/>
        </w:rPr>
      </w:pPr>
      <w:r>
        <w:rPr>
          <w:rFonts w:hint="default" w:ascii="Times New Roman Regular" w:hAnsi="Times New Roman Regular" w:eastAsia="宋体" w:cs="Times New Roman Regular"/>
          <w:sz w:val="21"/>
          <w:szCs w:val="21"/>
          <w:lang w:val="en-US" w:eastAsia="zh-CN"/>
        </w:rPr>
        <w:t xml:space="preserve">[8] </w:t>
      </w:r>
      <w:r>
        <w:rPr>
          <w:rFonts w:hint="eastAsia" w:ascii="Times New Roman Regular" w:hAnsi="Times New Roman Regular" w:eastAsia="宋体" w:cs="Times New Roman Regular"/>
          <w:sz w:val="21"/>
          <w:szCs w:val="21"/>
          <w:lang w:val="en-US" w:eastAsia="zh-CN"/>
        </w:rPr>
        <w:t>方福前，董妍妍，古元峰。工业机器人应用对劳动力市场匹配效率的影响[J]。江汉论坛，2025（9）：32-45。</w:t>
      </w:r>
    </w:p>
    <w:p w14:paraId="6AD2539B">
      <w:pPr>
        <w:widowControl w:val="0"/>
        <w:numPr>
          <w:ilvl w:val="0"/>
          <w:numId w:val="0"/>
        </w:numPr>
        <w:spacing w:after="0" w:line="360" w:lineRule="auto"/>
        <w:ind w:left="660" w:leftChars="0"/>
        <w:rPr>
          <w:rFonts w:hint="default" w:ascii="Times New Roman Regular" w:hAnsi="Times New Roman Regular" w:eastAsia="宋体" w:cs="Times New Roman Regular"/>
          <w:sz w:val="21"/>
          <w:szCs w:val="21"/>
          <w:lang w:val="en-US" w:eastAsia="zh-CN"/>
        </w:rPr>
      </w:pPr>
      <w:r>
        <w:rPr>
          <w:rFonts w:hint="default" w:ascii="Times New Roman Regular" w:hAnsi="Times New Roman Regular" w:eastAsia="宋体" w:cs="Times New Roman Regular"/>
          <w:sz w:val="21"/>
          <w:szCs w:val="21"/>
          <w:lang w:val="en-US" w:eastAsia="zh-CN"/>
        </w:rPr>
        <w:t xml:space="preserve">[9] </w:t>
      </w:r>
      <w:r>
        <w:rPr>
          <w:rFonts w:hint="eastAsia" w:ascii="Times New Roman Regular" w:hAnsi="Times New Roman Regular" w:eastAsia="宋体" w:cs="Times New Roman Regular"/>
          <w:sz w:val="21"/>
          <w:szCs w:val="21"/>
          <w:lang w:val="en-US" w:eastAsia="zh-CN"/>
        </w:rPr>
        <w:t>王永钦，董雯。机器人的兴起如何影响中国劳动力市场？——来自制造业上市公司的证据[J]。经济研究，2020，55（10）：159-175。</w:t>
      </w:r>
    </w:p>
    <w:p w14:paraId="29F37080">
      <w:pPr>
        <w:widowControl w:val="0"/>
        <w:numPr>
          <w:ilvl w:val="0"/>
          <w:numId w:val="0"/>
        </w:numPr>
        <w:spacing w:after="0" w:line="360" w:lineRule="auto"/>
        <w:ind w:left="660" w:leftChars="0"/>
        <w:rPr>
          <w:rFonts w:hint="default" w:ascii="Times New Roman Regular" w:hAnsi="Times New Roman Regular" w:eastAsia="宋体" w:cs="Times New Roman Regular"/>
          <w:sz w:val="21"/>
          <w:szCs w:val="21"/>
          <w:lang w:val="en-US" w:eastAsia="zh-CN"/>
        </w:rPr>
      </w:pPr>
      <w:r>
        <w:rPr>
          <w:rFonts w:hint="default" w:ascii="Times New Roman Regular" w:hAnsi="Times New Roman Regular" w:eastAsia="宋体" w:cs="Times New Roman Regular"/>
          <w:sz w:val="21"/>
          <w:szCs w:val="21"/>
          <w:lang w:val="en-US" w:eastAsia="zh-CN"/>
        </w:rPr>
        <w:t xml:space="preserve">[10] </w:t>
      </w:r>
      <w:r>
        <w:rPr>
          <w:rFonts w:hint="eastAsia" w:ascii="Times New Roman Regular" w:hAnsi="Times New Roman Regular" w:eastAsia="宋体" w:cs="Times New Roman Regular"/>
          <w:sz w:val="21"/>
          <w:szCs w:val="21"/>
          <w:lang w:val="en-US" w:eastAsia="zh-CN"/>
        </w:rPr>
        <w:t>李磊，王小霞，包群。机器人的就业效应：机制与中国经验[J]。管理世界，2021，37（9）：104-119。</w:t>
      </w:r>
    </w:p>
    <w:p w14:paraId="0B6F8366">
      <w:pPr>
        <w:widowControl w:val="0"/>
        <w:numPr>
          <w:ilvl w:val="0"/>
          <w:numId w:val="0"/>
        </w:numPr>
        <w:spacing w:after="0" w:line="360" w:lineRule="auto"/>
        <w:ind w:left="660" w:leftChars="0"/>
        <w:rPr>
          <w:rFonts w:hint="default" w:ascii="Times New Roman Regular" w:hAnsi="Times New Roman Regular" w:eastAsia="宋体" w:cs="Times New Roman Regular"/>
          <w:sz w:val="21"/>
          <w:szCs w:val="21"/>
          <w:lang w:val="en-US" w:eastAsia="zh-CN"/>
        </w:rPr>
      </w:pPr>
      <w:r>
        <w:rPr>
          <w:rFonts w:hint="default" w:ascii="Times New Roman Regular" w:hAnsi="Times New Roman Regular" w:eastAsia="宋体" w:cs="Times New Roman Regular"/>
          <w:sz w:val="21"/>
          <w:szCs w:val="21"/>
          <w:lang w:val="en-US" w:eastAsia="zh-CN"/>
        </w:rPr>
        <w:t>[11] Acemoglu D, Restrepo P. Robots and Jobs: Evidence from US Labor Markets[J]. Journal of Political Economy, 2020, 128(6): 2188-2244. DOI: 10.1086/705716.</w:t>
      </w:r>
    </w:p>
    <w:p w14:paraId="66ECA0FA">
      <w:pPr>
        <w:widowControl w:val="0"/>
        <w:numPr>
          <w:ilvl w:val="0"/>
          <w:numId w:val="0"/>
        </w:numPr>
        <w:spacing w:after="0" w:line="360" w:lineRule="auto"/>
        <w:ind w:left="660" w:leftChars="0"/>
        <w:rPr>
          <w:rFonts w:hint="default" w:ascii="Times New Roman Regular" w:hAnsi="Times New Roman Regular" w:eastAsia="宋体" w:cs="Times New Roman Regular"/>
          <w:sz w:val="21"/>
          <w:szCs w:val="21"/>
          <w:lang w:val="en-US" w:eastAsia="zh-CN"/>
        </w:rPr>
      </w:pPr>
      <w:r>
        <w:rPr>
          <w:rFonts w:hint="default" w:ascii="Times New Roman Regular" w:hAnsi="Times New Roman Regular" w:eastAsia="宋体" w:cs="Times New Roman Regular"/>
          <w:sz w:val="21"/>
          <w:szCs w:val="21"/>
          <w:lang w:val="en-US" w:eastAsia="zh-CN"/>
        </w:rPr>
        <w:t>[12] Graetz G, Michaels G. Robots at Work[J]. Review of Economics and Statistics, 2018, 100(5): 753-768.</w:t>
      </w:r>
    </w:p>
    <w:p w14:paraId="1FF14B6D">
      <w:pPr>
        <w:widowControl w:val="0"/>
        <w:numPr>
          <w:ilvl w:val="0"/>
          <w:numId w:val="0"/>
        </w:numPr>
        <w:spacing w:after="0" w:line="360" w:lineRule="auto"/>
        <w:ind w:left="660" w:leftChars="0"/>
        <w:rPr>
          <w:rFonts w:hint="default" w:ascii="Times New Roman Regular" w:hAnsi="Times New Roman Regular" w:eastAsia="宋体" w:cs="Times New Roman Regular"/>
          <w:sz w:val="21"/>
          <w:szCs w:val="21"/>
          <w:lang w:val="en-US" w:eastAsia="zh-CN"/>
        </w:rPr>
      </w:pPr>
      <w:r>
        <w:rPr>
          <w:rFonts w:hint="default" w:ascii="Times New Roman Regular" w:hAnsi="Times New Roman Regular" w:eastAsia="宋体" w:cs="Times New Roman Regular"/>
          <w:sz w:val="21"/>
          <w:szCs w:val="21"/>
          <w:lang w:val="en-US" w:eastAsia="zh-CN"/>
        </w:rPr>
        <w:t>[13] Dauth W, Findeisen S, Südekum J, et al. The Adjustment of Labor Markets to Robots[J]. Journal of the European Economic Association, 2021, 19(6): 3104-3153.</w:t>
      </w:r>
    </w:p>
    <w:p w14:paraId="4F91E90C">
      <w:pPr>
        <w:widowControl w:val="0"/>
        <w:numPr>
          <w:ilvl w:val="0"/>
          <w:numId w:val="0"/>
        </w:numPr>
        <w:spacing w:after="0" w:line="360" w:lineRule="auto"/>
        <w:ind w:left="660" w:leftChars="0"/>
        <w:rPr>
          <w:rFonts w:hint="default" w:ascii="Times New Roman Regular" w:hAnsi="Times New Roman Regular" w:eastAsia="宋体" w:cs="Times New Roman Regular"/>
          <w:sz w:val="21"/>
          <w:szCs w:val="21"/>
          <w:lang w:val="en-US" w:eastAsia="zh-CN"/>
        </w:rPr>
      </w:pPr>
      <w:r>
        <w:rPr>
          <w:rFonts w:hint="default" w:ascii="Times New Roman Regular" w:hAnsi="Times New Roman Regular" w:eastAsia="宋体" w:cs="Times New Roman Regular"/>
          <w:sz w:val="21"/>
          <w:szCs w:val="21"/>
          <w:lang w:val="en-US" w:eastAsia="zh-CN"/>
        </w:rPr>
        <w:t>[14] Kikuchi S, Kitao S, Mikoshiba M, et al. Automation and Disappearing Routine Occupations in Japan[J]. Japan and the World Economy, 2024, 70: 101338.</w:t>
      </w:r>
    </w:p>
    <w:p w14:paraId="393DA530">
      <w:pPr>
        <w:widowControl w:val="0"/>
        <w:numPr>
          <w:ilvl w:val="0"/>
          <w:numId w:val="0"/>
        </w:numPr>
        <w:spacing w:after="0" w:line="360" w:lineRule="auto"/>
        <w:ind w:left="660" w:leftChars="0"/>
        <w:rPr>
          <w:rFonts w:hint="default" w:ascii="Times New Roman Regular" w:hAnsi="Times New Roman Regular" w:eastAsia="宋体" w:cs="Times New Roman Regular"/>
          <w:sz w:val="21"/>
          <w:szCs w:val="21"/>
          <w:lang w:val="en-US" w:eastAsia="zh-CN"/>
        </w:rPr>
      </w:pPr>
      <w:r>
        <w:rPr>
          <w:rFonts w:hint="default" w:ascii="Times New Roman Regular" w:hAnsi="Times New Roman Regular" w:eastAsia="宋体" w:cs="Times New Roman Regular"/>
          <w:sz w:val="21"/>
          <w:szCs w:val="21"/>
          <w:lang w:val="en-US" w:eastAsia="zh-CN"/>
        </w:rPr>
        <w:t>[15] Acemoglu D, Restrepo P. Automation and New Tasks: How Technology Displaces and Reinstates Labor[J]. Journal of Economic Perspectives, 2019, 33(2): 3-30. DOI: 10.1257/jep.33.2.3.</w:t>
      </w:r>
    </w:p>
    <w:p w14:paraId="086C2A55">
      <w:pPr>
        <w:widowControl w:val="0"/>
        <w:numPr>
          <w:ilvl w:val="0"/>
          <w:numId w:val="0"/>
        </w:numPr>
        <w:spacing w:after="0" w:line="360" w:lineRule="auto"/>
        <w:ind w:left="660" w:leftChars="0"/>
        <w:rPr>
          <w:rFonts w:hint="default" w:ascii="Times New Roman Regular" w:hAnsi="Times New Roman Regular" w:eastAsia="宋体" w:cs="Times New Roman Regular"/>
          <w:sz w:val="21"/>
          <w:szCs w:val="21"/>
          <w:lang w:val="en-US" w:eastAsia="zh-CN"/>
        </w:rPr>
      </w:pPr>
      <w:r>
        <w:rPr>
          <w:rFonts w:hint="default" w:ascii="Times New Roman Regular" w:hAnsi="Times New Roman Regular" w:eastAsia="宋体" w:cs="Times New Roman Regular"/>
          <w:sz w:val="21"/>
          <w:szCs w:val="21"/>
          <w:lang w:val="en-US" w:eastAsia="zh-CN"/>
        </w:rPr>
        <w:t>[16] Acemoglu D, Restrepo P. Tasks, Automation, and the Rise in U.S. Wage Inequality[J]. Econometrica, 2022, 90(5): 1975-2016.</w:t>
      </w:r>
    </w:p>
    <w:p w14:paraId="688D588E">
      <w:pPr>
        <w:widowControl w:val="0"/>
        <w:numPr>
          <w:ilvl w:val="0"/>
          <w:numId w:val="0"/>
        </w:numPr>
        <w:spacing w:after="0" w:line="360" w:lineRule="auto"/>
        <w:ind w:left="660" w:leftChars="0"/>
        <w:rPr>
          <w:rFonts w:hint="default" w:ascii="Times New Roman Regular" w:hAnsi="Times New Roman Regular" w:eastAsia="宋体" w:cs="Times New Roman Regular"/>
          <w:sz w:val="21"/>
          <w:szCs w:val="21"/>
          <w:lang w:val="en-US" w:eastAsia="zh-CN"/>
        </w:rPr>
      </w:pPr>
      <w:r>
        <w:rPr>
          <w:rFonts w:hint="default" w:ascii="Times New Roman Regular" w:hAnsi="Times New Roman Regular" w:eastAsia="宋体" w:cs="Times New Roman Regular"/>
          <w:sz w:val="21"/>
          <w:szCs w:val="21"/>
          <w:lang w:val="en-US" w:eastAsia="zh-CN"/>
        </w:rPr>
        <w:t>[17] Giuntella O, Lu Y, Wang T. How do Workers Adjust to Robots? Evidence from China[J]. The Economic Journal, 2025, 135(666): 637-652. DOI: 10.1093/ej/ueae086.</w:t>
      </w:r>
    </w:p>
    <w:p w14:paraId="103681A7">
      <w:pPr>
        <w:widowControl w:val="0"/>
        <w:numPr>
          <w:ilvl w:val="0"/>
          <w:numId w:val="0"/>
        </w:numPr>
        <w:spacing w:after="0" w:line="360" w:lineRule="auto"/>
        <w:ind w:left="660" w:leftChars="0"/>
        <w:rPr>
          <w:rFonts w:hint="default" w:ascii="Times New Roman Regular" w:hAnsi="Times New Roman Regular" w:eastAsia="宋体" w:cs="Times New Roman Regular"/>
          <w:sz w:val="21"/>
          <w:szCs w:val="21"/>
          <w:lang w:val="en-US" w:eastAsia="zh-CN"/>
        </w:rPr>
      </w:pPr>
      <w:r>
        <w:rPr>
          <w:rFonts w:hint="default" w:ascii="Times New Roman Regular" w:hAnsi="Times New Roman Regular" w:eastAsia="宋体" w:cs="Times New Roman Regular"/>
          <w:sz w:val="21"/>
          <w:szCs w:val="21"/>
          <w:lang w:val="en-US" w:eastAsia="zh-CN"/>
        </w:rPr>
        <w:t>[18] Autor D H, Levy F, Murnane R J. The Skill Content of Recent Technological Change: An Empirical Exploration[J]. Quarterly Journal of Economics, 2003, 118(4): 1279-1333.</w:t>
      </w:r>
    </w:p>
    <w:p w14:paraId="1B8373CD">
      <w:pPr>
        <w:widowControl w:val="0"/>
        <w:numPr>
          <w:ilvl w:val="0"/>
          <w:numId w:val="0"/>
        </w:numPr>
        <w:spacing w:after="0" w:line="360" w:lineRule="auto"/>
        <w:ind w:left="660" w:leftChars="0"/>
        <w:rPr>
          <w:rFonts w:hint="default" w:ascii="Times New Roman Regular" w:hAnsi="Times New Roman Regular" w:eastAsia="宋体" w:cs="Times New Roman Regular"/>
          <w:sz w:val="21"/>
          <w:szCs w:val="21"/>
          <w:lang w:val="en-US" w:eastAsia="zh-CN"/>
        </w:rPr>
      </w:pPr>
      <w:r>
        <w:rPr>
          <w:rFonts w:hint="default" w:ascii="Times New Roman Regular" w:hAnsi="Times New Roman Regular" w:eastAsia="宋体" w:cs="Times New Roman Regular"/>
          <w:sz w:val="21"/>
          <w:szCs w:val="21"/>
          <w:lang w:val="en-US" w:eastAsia="zh-CN"/>
        </w:rPr>
        <w:t>[19] Acemoglu D, Autor D. Skills, Tasks and Technologies: Implications for Employment and Earnings[M]//Ashenfelter O, Card D, eds. Handbook of Labor Economics. Amsterdam: Elsevier, 2011: 1043-1171.</w:t>
      </w:r>
    </w:p>
    <w:p w14:paraId="0E8073FB">
      <w:pPr>
        <w:widowControl w:val="0"/>
        <w:numPr>
          <w:ilvl w:val="0"/>
          <w:numId w:val="0"/>
        </w:numPr>
        <w:spacing w:after="0" w:line="360" w:lineRule="auto"/>
        <w:ind w:left="660" w:leftChars="0"/>
        <w:rPr>
          <w:rFonts w:hint="default" w:ascii="Times New Roman Regular" w:hAnsi="Times New Roman Regular" w:eastAsia="宋体" w:cs="Times New Roman Regular"/>
          <w:sz w:val="21"/>
          <w:szCs w:val="21"/>
          <w:lang w:val="en-US" w:eastAsia="zh-CN"/>
        </w:rPr>
      </w:pPr>
      <w:r>
        <w:rPr>
          <w:rFonts w:hint="default" w:ascii="Times New Roman Regular" w:hAnsi="Times New Roman Regular" w:eastAsia="宋体" w:cs="Times New Roman Regular"/>
          <w:sz w:val="21"/>
          <w:szCs w:val="21"/>
          <w:lang w:val="en-US" w:eastAsia="zh-CN"/>
        </w:rPr>
        <w:t>[20] Autor D H. The Task Approach to Labor Markets: An Overview[J]. Journal for Labour Market Research, 2013, 46: 185-199. DOI: 10.1007/s12651-013-0128-z.</w:t>
      </w:r>
    </w:p>
    <w:p w14:paraId="542A4102">
      <w:pPr>
        <w:widowControl w:val="0"/>
        <w:numPr>
          <w:ilvl w:val="0"/>
          <w:numId w:val="0"/>
        </w:numPr>
        <w:spacing w:after="0" w:line="360" w:lineRule="auto"/>
        <w:ind w:left="660" w:leftChars="0"/>
        <w:rPr>
          <w:rFonts w:hint="default" w:ascii="Times New Roman Regular" w:hAnsi="Times New Roman Regular" w:eastAsia="宋体" w:cs="Times New Roman Regular"/>
          <w:sz w:val="21"/>
          <w:szCs w:val="21"/>
          <w:lang w:val="en-US" w:eastAsia="zh-CN"/>
        </w:rPr>
      </w:pPr>
      <w:r>
        <w:rPr>
          <w:rFonts w:hint="default" w:ascii="Times New Roman Regular" w:hAnsi="Times New Roman Regular" w:eastAsia="宋体" w:cs="Times New Roman Regular"/>
          <w:sz w:val="21"/>
          <w:szCs w:val="21"/>
          <w:lang w:val="en-US" w:eastAsia="zh-CN"/>
        </w:rPr>
        <w:t>[21] Autor D H, Dorn D. The Growth of Low-Skill Service Jobs and the Polarization of the US Labor Market[J]. American Economic Review, 2013, 103(5): 1553-1597. DOI: 10.1257/aer.103.5.1553.</w:t>
      </w:r>
    </w:p>
    <w:p w14:paraId="71D22A74">
      <w:pPr>
        <w:widowControl w:val="0"/>
        <w:numPr>
          <w:ilvl w:val="0"/>
          <w:numId w:val="0"/>
        </w:numPr>
        <w:spacing w:after="0" w:line="360" w:lineRule="auto"/>
        <w:ind w:left="660" w:leftChars="0"/>
        <w:rPr>
          <w:rFonts w:hint="default" w:ascii="Times New Roman Regular" w:hAnsi="Times New Roman Regular" w:eastAsia="宋体" w:cs="Times New Roman Regular"/>
          <w:sz w:val="21"/>
          <w:szCs w:val="21"/>
          <w:lang w:val="en-US" w:eastAsia="zh-CN"/>
        </w:rPr>
      </w:pPr>
      <w:r>
        <w:rPr>
          <w:rFonts w:hint="default" w:ascii="Times New Roman Regular" w:hAnsi="Times New Roman Regular" w:eastAsia="宋体" w:cs="Times New Roman Regular"/>
          <w:sz w:val="21"/>
          <w:szCs w:val="21"/>
          <w:lang w:val="en-US" w:eastAsia="zh-CN"/>
        </w:rPr>
        <w:t>[22] Goldsmith-Pinkham P, Sorkin I, Swift H. Bartik Instruments: What, When, Why, and How[J]. American Economic Review, 2020, 110(8): 2586-2624. DOI: 10.1257/aer.20181047.</w:t>
      </w:r>
    </w:p>
    <w:p w14:paraId="0467EED0">
      <w:pPr>
        <w:widowControl w:val="0"/>
        <w:numPr>
          <w:ilvl w:val="0"/>
          <w:numId w:val="0"/>
        </w:numPr>
        <w:spacing w:after="0" w:line="360" w:lineRule="auto"/>
        <w:ind w:left="660" w:leftChars="0"/>
        <w:rPr>
          <w:rFonts w:hint="default" w:ascii="Times New Roman Regular" w:hAnsi="Times New Roman Regular" w:eastAsia="宋体" w:cs="Times New Roman Regular"/>
          <w:sz w:val="21"/>
          <w:szCs w:val="21"/>
          <w:lang w:val="en-US" w:eastAsia="zh-CN"/>
        </w:rPr>
      </w:pPr>
      <w:r>
        <w:rPr>
          <w:rFonts w:hint="default" w:ascii="Times New Roman Regular" w:hAnsi="Times New Roman Regular" w:eastAsia="宋体" w:cs="Times New Roman Regular"/>
          <w:sz w:val="21"/>
          <w:szCs w:val="21"/>
          <w:lang w:val="en-US" w:eastAsia="zh-CN"/>
        </w:rPr>
        <w:t>[23] Borusyak K, Hull P, Jaravel X. Quasi-Experimental Shift-Share Research Designs[J]. Review of Economic Studies, 2022, 89(1): 181-213.</w:t>
      </w:r>
    </w:p>
    <w:p w14:paraId="6F63409F">
      <w:pPr>
        <w:widowControl w:val="0"/>
        <w:numPr>
          <w:ilvl w:val="0"/>
          <w:numId w:val="0"/>
        </w:numPr>
        <w:spacing w:after="0" w:line="360" w:lineRule="auto"/>
        <w:ind w:left="660" w:leftChars="0"/>
        <w:rPr>
          <w:rFonts w:hint="default" w:ascii="Times New Roman Regular" w:hAnsi="Times New Roman Regular" w:eastAsia="宋体" w:cs="Times New Roman Regular"/>
          <w:sz w:val="21"/>
          <w:szCs w:val="21"/>
          <w:lang w:val="en-US" w:eastAsia="zh-CN"/>
        </w:rPr>
      </w:pPr>
      <w:r>
        <w:rPr>
          <w:rFonts w:hint="default" w:ascii="Times New Roman Regular" w:hAnsi="Times New Roman Regular" w:eastAsia="宋体" w:cs="Times New Roman Regular"/>
          <w:sz w:val="21"/>
          <w:szCs w:val="21"/>
          <w:lang w:val="en-US" w:eastAsia="zh-CN"/>
        </w:rPr>
        <w:t>[24] Borusyak K, Hull P. Non-Random Exposure to Exogenous Shocks[J]. Econometrica, 2023, 91(6): 2155-2185.</w:t>
      </w:r>
    </w:p>
    <w:p w14:paraId="52F33647">
      <w:pPr>
        <w:widowControl w:val="0"/>
        <w:numPr>
          <w:ilvl w:val="0"/>
          <w:numId w:val="0"/>
        </w:numPr>
        <w:spacing w:after="0" w:line="360" w:lineRule="auto"/>
        <w:ind w:left="660" w:leftChars="0"/>
        <w:rPr>
          <w:rFonts w:hint="default" w:ascii="Times New Roman Regular" w:hAnsi="Times New Roman Regular" w:eastAsia="宋体" w:cs="Times New Roman Regular"/>
          <w:sz w:val="21"/>
          <w:szCs w:val="21"/>
          <w:lang w:val="en-US" w:eastAsia="zh-CN"/>
        </w:rPr>
      </w:pPr>
      <w:r>
        <w:rPr>
          <w:rFonts w:hint="default" w:ascii="Times New Roman Regular" w:hAnsi="Times New Roman Regular" w:eastAsia="宋体" w:cs="Times New Roman Regular"/>
          <w:sz w:val="21"/>
          <w:szCs w:val="21"/>
          <w:lang w:val="en-US" w:eastAsia="zh-CN"/>
        </w:rPr>
        <w:t>[25] Petrongolo B, Pissarides C A. Looking into the Black Box: A Survey of the Matching Function[J]. Journal of Economic Literature, 2001, 39(2): 390-431.</w:t>
      </w:r>
    </w:p>
    <w:p w14:paraId="40A7CD71">
      <w:pPr>
        <w:widowControl w:val="0"/>
        <w:numPr>
          <w:ilvl w:val="0"/>
          <w:numId w:val="0"/>
        </w:numPr>
        <w:spacing w:after="0" w:line="360" w:lineRule="auto"/>
        <w:ind w:left="660" w:leftChars="0"/>
        <w:rPr>
          <w:rFonts w:hint="default" w:ascii="Times New Roman Regular" w:hAnsi="Times New Roman Regular" w:eastAsia="宋体" w:cs="Times New Roman Regular"/>
          <w:sz w:val="21"/>
          <w:szCs w:val="21"/>
          <w:lang w:val="en-US" w:eastAsia="zh-CN"/>
        </w:rPr>
      </w:pPr>
      <w:r>
        <w:rPr>
          <w:rFonts w:hint="default" w:ascii="Times New Roman Regular" w:hAnsi="Times New Roman Regular" w:eastAsia="宋体" w:cs="Times New Roman Regular"/>
          <w:sz w:val="21"/>
          <w:szCs w:val="21"/>
          <w:lang w:val="en-US" w:eastAsia="zh-CN"/>
        </w:rPr>
        <w:t>[26] Hall R E, Schulhofer-Wohl S. Measuring Job-Finding Rates and Matching Efficiency with Heterogeneous Jobseekers[J]. American Economic Journal: Macroeconomics, 2018, 10(1): 1-32. DOI: 10.1257/mac.20170061.</w:t>
      </w:r>
    </w:p>
    <w:p w14:paraId="1C5397EF">
      <w:pPr>
        <w:widowControl w:val="0"/>
        <w:numPr>
          <w:ilvl w:val="0"/>
          <w:numId w:val="0"/>
        </w:numPr>
        <w:spacing w:after="0" w:line="360" w:lineRule="auto"/>
        <w:ind w:left="660" w:leftChars="0"/>
        <w:rPr>
          <w:rFonts w:hint="default" w:ascii="Times New Roman Regular" w:hAnsi="Times New Roman Regular" w:eastAsia="宋体" w:cs="Times New Roman Regular"/>
          <w:sz w:val="21"/>
          <w:szCs w:val="21"/>
          <w:lang w:val="en-US" w:eastAsia="zh-CN"/>
        </w:rPr>
      </w:pPr>
      <w:r>
        <w:rPr>
          <w:rFonts w:hint="default" w:ascii="Times New Roman Regular" w:hAnsi="Times New Roman Regular" w:eastAsia="宋体" w:cs="Times New Roman Regular"/>
          <w:sz w:val="21"/>
          <w:szCs w:val="21"/>
          <w:lang w:val="en-US" w:eastAsia="zh-CN"/>
        </w:rPr>
        <w:t>[27] Şahin A, Song J, Topa G, et al. Mismatch Unemployment[J]. American Economic Review, 2014, 104(11): 3529-3564.</w:t>
      </w:r>
    </w:p>
    <w:p w14:paraId="3A8B58E6">
      <w:pPr>
        <w:widowControl w:val="0"/>
        <w:numPr>
          <w:ilvl w:val="0"/>
          <w:numId w:val="0"/>
        </w:numPr>
        <w:spacing w:after="0" w:line="360" w:lineRule="auto"/>
        <w:ind w:left="660" w:leftChars="0"/>
        <w:rPr>
          <w:rFonts w:hint="default" w:ascii="Times New Roman Regular" w:hAnsi="Times New Roman Regular" w:eastAsia="宋体" w:cs="Times New Roman Regular"/>
          <w:sz w:val="21"/>
          <w:szCs w:val="21"/>
          <w:lang w:val="en-US" w:eastAsia="zh-CN"/>
        </w:rPr>
      </w:pPr>
      <w:r>
        <w:rPr>
          <w:rFonts w:hint="default" w:ascii="Times New Roman Regular" w:hAnsi="Times New Roman Regular" w:eastAsia="宋体" w:cs="Times New Roman Regular"/>
          <w:sz w:val="21"/>
          <w:szCs w:val="21"/>
          <w:lang w:val="en-US" w:eastAsia="zh-CN"/>
        </w:rPr>
        <w:t>[28] Jovanovic B. Job Matching and the Theory of Turnover[J]. Journal of Political Economy, 1979, 87(5): 972-990.</w:t>
      </w:r>
    </w:p>
    <w:p w14:paraId="44C9519A">
      <w:pPr>
        <w:widowControl w:val="0"/>
        <w:numPr>
          <w:ilvl w:val="0"/>
          <w:numId w:val="0"/>
        </w:numPr>
        <w:spacing w:after="0" w:line="360" w:lineRule="auto"/>
        <w:ind w:left="660" w:leftChars="0"/>
        <w:rPr>
          <w:rFonts w:hint="default" w:ascii="Times New Roman Regular" w:hAnsi="Times New Roman Regular" w:eastAsia="宋体" w:cs="Times New Roman Regular"/>
          <w:sz w:val="21"/>
          <w:szCs w:val="21"/>
          <w:lang w:val="en-US" w:eastAsia="zh-CN"/>
        </w:rPr>
      </w:pPr>
      <w:r>
        <w:rPr>
          <w:rFonts w:hint="default" w:ascii="Times New Roman Regular" w:hAnsi="Times New Roman Regular" w:eastAsia="宋体" w:cs="Times New Roman Regular"/>
          <w:sz w:val="21"/>
          <w:szCs w:val="21"/>
          <w:lang w:val="en-US" w:eastAsia="zh-CN"/>
        </w:rPr>
        <w:t>[29] Topel R H, Ward M P. Job Mobility and the Careers of Young Men[J]. Quarterly Journal of Economics, 1992, 107(2): 439-479.</w:t>
      </w:r>
    </w:p>
    <w:p w14:paraId="481A9DA3">
      <w:pPr>
        <w:widowControl w:val="0"/>
        <w:numPr>
          <w:ilvl w:val="0"/>
          <w:numId w:val="0"/>
        </w:numPr>
        <w:spacing w:after="0" w:line="360" w:lineRule="auto"/>
        <w:ind w:left="660" w:leftChars="0"/>
        <w:rPr>
          <w:rFonts w:hint="default" w:ascii="Times New Roman Regular" w:hAnsi="Times New Roman Regular" w:eastAsia="宋体" w:cs="Times New Roman Regular"/>
          <w:sz w:val="21"/>
          <w:szCs w:val="21"/>
          <w:lang w:val="en-US" w:eastAsia="zh-CN"/>
        </w:rPr>
      </w:pPr>
      <w:r>
        <w:rPr>
          <w:rFonts w:hint="default" w:ascii="Times New Roman Regular" w:hAnsi="Times New Roman Regular" w:eastAsia="宋体" w:cs="Times New Roman Regular"/>
          <w:sz w:val="21"/>
          <w:szCs w:val="21"/>
          <w:lang w:val="en-US" w:eastAsia="zh-CN"/>
        </w:rPr>
        <w:t>[30] Neal D. The Complexity of Job Mobility among Young Men[J]. Journal of Labor Economics, 1999, 17(2): 237-261.</w:t>
      </w:r>
    </w:p>
    <w:p w14:paraId="60E449D4">
      <w:pPr>
        <w:widowControl w:val="0"/>
        <w:numPr>
          <w:ilvl w:val="0"/>
          <w:numId w:val="0"/>
        </w:numPr>
        <w:spacing w:after="0" w:line="360" w:lineRule="auto"/>
        <w:ind w:left="660" w:leftChars="0"/>
        <w:rPr>
          <w:rFonts w:hint="default" w:ascii="Times New Roman Regular" w:hAnsi="Times New Roman Regular" w:eastAsia="宋体" w:cs="Times New Roman Regular"/>
          <w:sz w:val="21"/>
          <w:szCs w:val="21"/>
          <w:lang w:val="en-US" w:eastAsia="zh-CN"/>
        </w:rPr>
      </w:pPr>
      <w:r>
        <w:rPr>
          <w:rFonts w:hint="default" w:ascii="Times New Roman Regular" w:hAnsi="Times New Roman Regular" w:eastAsia="宋体" w:cs="Times New Roman Regular"/>
          <w:sz w:val="21"/>
          <w:szCs w:val="21"/>
          <w:lang w:val="en-US" w:eastAsia="zh-CN"/>
        </w:rPr>
        <w:t>[31] Ganzeboom H B G, de Graaf P M, Treiman D J. A Standard International Socio-Economic Index of Occupational Status[J]. Social Science Research, 1992, 21(1): 1-56.</w:t>
      </w:r>
    </w:p>
    <w:p w14:paraId="01BE482F">
      <w:pPr>
        <w:widowControl w:val="0"/>
        <w:numPr>
          <w:ilvl w:val="0"/>
          <w:numId w:val="0"/>
        </w:numPr>
        <w:spacing w:after="0" w:line="360" w:lineRule="auto"/>
        <w:ind w:left="660" w:leftChars="0"/>
        <w:rPr>
          <w:rFonts w:hint="default" w:ascii="Times New Roman Regular" w:hAnsi="Times New Roman Regular" w:eastAsia="宋体" w:cs="Times New Roman Regular"/>
          <w:sz w:val="21"/>
          <w:szCs w:val="21"/>
          <w:lang w:val="en-US" w:eastAsia="zh-CN"/>
        </w:rPr>
      </w:pPr>
      <w:r>
        <w:rPr>
          <w:rFonts w:hint="default" w:ascii="Times New Roman Regular" w:hAnsi="Times New Roman Regular" w:eastAsia="宋体" w:cs="Times New Roman Regular"/>
          <w:sz w:val="21"/>
          <w:szCs w:val="21"/>
          <w:lang w:val="en-US" w:eastAsia="zh-CN"/>
        </w:rPr>
        <w:t>[32] Blanchflower D G, Oswald A J. The Wage Curve: An Entry Written for The New Palgrave, 2nd Edition[EB/OL]. 2006.</w:t>
      </w:r>
    </w:p>
    <w:p w14:paraId="258B749B">
      <w:pPr>
        <w:widowControl w:val="0"/>
        <w:numPr>
          <w:ilvl w:val="0"/>
          <w:numId w:val="0"/>
        </w:numPr>
        <w:spacing w:after="0" w:line="360" w:lineRule="auto"/>
        <w:ind w:left="660" w:leftChars="0"/>
        <w:rPr>
          <w:rFonts w:hint="default" w:ascii="Times New Roman Regular" w:hAnsi="Times New Roman Regular" w:eastAsia="宋体" w:cs="Times New Roman Regular"/>
          <w:sz w:val="21"/>
          <w:szCs w:val="21"/>
          <w:lang w:val="en-US" w:eastAsia="zh-CN"/>
        </w:rPr>
      </w:pPr>
      <w:r>
        <w:rPr>
          <w:rFonts w:hint="default" w:ascii="Times New Roman Regular" w:hAnsi="Times New Roman Regular" w:eastAsia="宋体" w:cs="Times New Roman Regular"/>
          <w:sz w:val="21"/>
          <w:szCs w:val="21"/>
          <w:lang w:val="en-US" w:eastAsia="zh-CN"/>
        </w:rPr>
        <w:t>[33] Callaghan P, Hartmann H. Contingent Work: A Chart Book on Part-Time and Temporary Employment[R]. Washington, DC: Economic Policy Institute, 1991.</w:t>
      </w:r>
    </w:p>
    <w:p w14:paraId="3D376B72">
      <w:pPr>
        <w:widowControl w:val="0"/>
        <w:numPr>
          <w:ilvl w:val="0"/>
          <w:numId w:val="0"/>
        </w:numPr>
        <w:spacing w:after="0" w:line="360" w:lineRule="auto"/>
        <w:ind w:left="660" w:leftChars="0"/>
        <w:rPr>
          <w:rFonts w:hint="default" w:ascii="Times New Roman Regular" w:hAnsi="Times New Roman Regular" w:eastAsia="宋体" w:cs="Times New Roman Regular"/>
          <w:sz w:val="21"/>
          <w:szCs w:val="21"/>
          <w:lang w:val="en-US" w:eastAsia="zh-CN"/>
        </w:rPr>
      </w:pPr>
      <w:r>
        <w:rPr>
          <w:rFonts w:hint="default" w:ascii="Times New Roman Regular" w:hAnsi="Times New Roman Regular" w:eastAsia="宋体" w:cs="Times New Roman Regular"/>
          <w:sz w:val="21"/>
          <w:szCs w:val="21"/>
          <w:lang w:val="en-US" w:eastAsia="zh-CN"/>
        </w:rPr>
        <w:t>[34] Koeber C, Wright D W. Losing a Job, Gaining Half of Another: Full-Time to Part-Time Employment Mobility of Displaced Workers[J]. Humanity &amp; Society, 2002, 26(4): 312-335.</w:t>
      </w:r>
    </w:p>
    <w:p w14:paraId="2B09D6DB">
      <w:pPr>
        <w:widowControl w:val="0"/>
        <w:numPr>
          <w:ilvl w:val="0"/>
          <w:numId w:val="0"/>
        </w:numPr>
        <w:spacing w:after="0" w:line="360" w:lineRule="auto"/>
        <w:ind w:left="660" w:leftChars="0"/>
        <w:rPr>
          <w:rFonts w:hint="default" w:ascii="Times New Roman Regular" w:hAnsi="Times New Roman Regular" w:eastAsia="宋体" w:cs="Times New Roman Regular"/>
          <w:sz w:val="21"/>
          <w:szCs w:val="21"/>
          <w:lang w:val="en-US" w:eastAsia="zh-CN"/>
        </w:rPr>
      </w:pPr>
    </w:p>
    <w:p w14:paraId="12E502E2">
      <w:pPr>
        <w:widowControl w:val="0"/>
        <w:numPr>
          <w:ilvl w:val="0"/>
          <w:numId w:val="0"/>
        </w:numPr>
        <w:spacing w:after="0" w:line="360" w:lineRule="auto"/>
        <w:ind w:left="660" w:leftChars="0"/>
        <w:rPr>
          <w:rFonts w:hint="default" w:ascii="Times New Roman Regular" w:hAnsi="Times New Roman Regular" w:eastAsia="宋体" w:cs="Times New Roman Regular"/>
          <w:sz w:val="21"/>
          <w:szCs w:val="21"/>
          <w:lang w:val="en-US" w:eastAsia="zh-CN"/>
        </w:rPr>
      </w:pPr>
    </w:p>
    <w:p w14:paraId="3A01E161">
      <w:pPr>
        <w:widowControl w:val="0"/>
        <w:numPr>
          <w:ilvl w:val="0"/>
          <w:numId w:val="0"/>
        </w:numPr>
        <w:spacing w:after="0" w:line="360" w:lineRule="auto"/>
        <w:ind w:left="660" w:leftChars="0"/>
        <w:rPr>
          <w:rFonts w:hint="default" w:ascii="Times New Roman Regular" w:hAnsi="Times New Roman Regular" w:eastAsia="宋体" w:cs="Times New Roman Regular"/>
          <w:sz w:val="21"/>
          <w:szCs w:val="21"/>
          <w:lang w:val="en-US" w:eastAsia="zh-CN"/>
        </w:rPr>
      </w:pPr>
    </w:p>
    <w:p w14:paraId="53A39250">
      <w:pPr>
        <w:widowControl w:val="0"/>
        <w:numPr>
          <w:ilvl w:val="0"/>
          <w:numId w:val="0"/>
        </w:numPr>
        <w:spacing w:after="0" w:line="360" w:lineRule="auto"/>
        <w:ind w:left="660" w:leftChars="0"/>
        <w:rPr>
          <w:rFonts w:hint="default" w:ascii="Times New Roman Regular" w:hAnsi="Times New Roman Regular" w:eastAsia="宋体" w:cs="Times New Roman Regular"/>
          <w:sz w:val="21"/>
          <w:szCs w:val="21"/>
          <w:lang w:val="en-US" w:eastAsia="zh-CN"/>
        </w:rPr>
      </w:pPr>
    </w:p>
    <w:p w14:paraId="0FEB2C1E">
      <w:pPr>
        <w:widowControl w:val="0"/>
        <w:numPr>
          <w:ilvl w:val="0"/>
          <w:numId w:val="0"/>
        </w:numPr>
        <w:spacing w:after="0" w:line="360" w:lineRule="auto"/>
        <w:ind w:left="660" w:leftChars="0"/>
        <w:rPr>
          <w:rFonts w:hint="default" w:ascii="Times New Roman Regular" w:hAnsi="Times New Roman Regular" w:eastAsia="宋体" w:cs="Times New Roman Regular"/>
          <w:sz w:val="21"/>
          <w:szCs w:val="21"/>
          <w:lang w:val="en-US" w:eastAsia="zh-CN"/>
        </w:rPr>
      </w:pPr>
    </w:p>
    <w:p w14:paraId="07944F31">
      <w:pPr>
        <w:widowControl w:val="0"/>
        <w:numPr>
          <w:ilvl w:val="0"/>
          <w:numId w:val="0"/>
        </w:numPr>
        <w:spacing w:after="0" w:line="360" w:lineRule="auto"/>
        <w:ind w:left="660" w:leftChars="0"/>
        <w:rPr>
          <w:rFonts w:hint="default" w:ascii="Times New Roman Regular" w:hAnsi="Times New Roman Regular" w:eastAsia="宋体" w:cs="Times New Roman Regular"/>
          <w:sz w:val="21"/>
          <w:szCs w:val="21"/>
          <w:lang w:val="en-US" w:eastAsia="zh-CN"/>
        </w:rPr>
      </w:pPr>
    </w:p>
    <w:p w14:paraId="0C9B613C">
      <w:pPr>
        <w:widowControl w:val="0"/>
        <w:numPr>
          <w:ilvl w:val="0"/>
          <w:numId w:val="0"/>
        </w:numPr>
        <w:spacing w:after="0" w:line="360" w:lineRule="auto"/>
        <w:ind w:left="660" w:leftChars="0"/>
        <w:rPr>
          <w:rFonts w:hint="default" w:ascii="Times New Roman Regular" w:hAnsi="Times New Roman Regular" w:eastAsia="宋体" w:cs="Times New Roman Regular"/>
          <w:sz w:val="21"/>
          <w:szCs w:val="21"/>
          <w:lang w:val="en-US" w:eastAsia="zh-CN"/>
        </w:rPr>
      </w:pPr>
    </w:p>
    <w:p w14:paraId="796BBEB0">
      <w:pPr>
        <w:widowControl w:val="0"/>
        <w:numPr>
          <w:ilvl w:val="0"/>
          <w:numId w:val="0"/>
        </w:numPr>
        <w:spacing w:after="0" w:line="360" w:lineRule="auto"/>
        <w:ind w:left="660" w:leftChars="0"/>
        <w:rPr>
          <w:rFonts w:hint="default" w:ascii="Times New Roman Regular" w:hAnsi="Times New Roman Regular" w:eastAsia="宋体" w:cs="Times New Roman Regular"/>
          <w:sz w:val="21"/>
          <w:szCs w:val="21"/>
          <w:lang w:val="en-US" w:eastAsia="zh-CN"/>
        </w:rPr>
      </w:pPr>
    </w:p>
    <w:p w14:paraId="3914B213">
      <w:pPr>
        <w:widowControl w:val="0"/>
        <w:numPr>
          <w:ilvl w:val="0"/>
          <w:numId w:val="0"/>
        </w:numPr>
        <w:spacing w:after="0" w:line="360" w:lineRule="auto"/>
        <w:ind w:left="660" w:leftChars="0"/>
        <w:rPr>
          <w:rFonts w:hint="default" w:ascii="Times New Roman Regular" w:hAnsi="Times New Roman Regular" w:eastAsia="宋体" w:cs="Times New Roman Regular"/>
          <w:sz w:val="21"/>
          <w:szCs w:val="21"/>
          <w:lang w:val="en-US" w:eastAsia="zh-CN"/>
        </w:rPr>
      </w:pPr>
    </w:p>
    <w:p w14:paraId="0C70096B">
      <w:pPr>
        <w:widowControl w:val="0"/>
        <w:numPr>
          <w:ilvl w:val="0"/>
          <w:numId w:val="0"/>
        </w:numPr>
        <w:spacing w:after="0" w:line="360" w:lineRule="auto"/>
        <w:ind w:left="660" w:leftChars="0"/>
        <w:rPr>
          <w:rFonts w:hint="default" w:ascii="Times New Roman Regular" w:hAnsi="Times New Roman Regular" w:eastAsia="宋体" w:cs="Times New Roman Regular"/>
          <w:sz w:val="21"/>
          <w:szCs w:val="21"/>
          <w:lang w:val="en-US" w:eastAsia="zh-CN"/>
        </w:rPr>
      </w:pPr>
    </w:p>
    <w:p w14:paraId="7E14158E">
      <w:pPr>
        <w:widowControl w:val="0"/>
        <w:numPr>
          <w:ilvl w:val="0"/>
          <w:numId w:val="0"/>
        </w:numPr>
        <w:spacing w:after="0" w:line="360" w:lineRule="auto"/>
        <w:ind w:left="660" w:leftChars="0"/>
        <w:rPr>
          <w:rFonts w:hint="default" w:ascii="Times New Roman Regular" w:hAnsi="Times New Roman Regular" w:eastAsia="宋体" w:cs="Times New Roman Regular"/>
          <w:sz w:val="21"/>
          <w:szCs w:val="21"/>
          <w:lang w:val="en-US" w:eastAsia="zh-CN"/>
        </w:rPr>
      </w:pPr>
    </w:p>
    <w:p w14:paraId="7B93F9F4">
      <w:pPr>
        <w:widowControl w:val="0"/>
        <w:numPr>
          <w:ilvl w:val="0"/>
          <w:numId w:val="0"/>
        </w:numPr>
        <w:spacing w:after="0" w:line="360" w:lineRule="auto"/>
        <w:ind w:left="660" w:leftChars="0"/>
        <w:rPr>
          <w:rFonts w:hint="default" w:ascii="Times New Roman Regular" w:hAnsi="Times New Roman Regular" w:eastAsia="宋体" w:cs="Times New Roman Regular"/>
          <w:sz w:val="21"/>
          <w:szCs w:val="21"/>
          <w:lang w:val="en-US" w:eastAsia="zh-CN"/>
        </w:rPr>
      </w:pPr>
    </w:p>
    <w:p w14:paraId="568561E2">
      <w:pPr>
        <w:widowControl w:val="0"/>
        <w:numPr>
          <w:ilvl w:val="0"/>
          <w:numId w:val="0"/>
        </w:numPr>
        <w:spacing w:after="0" w:line="360" w:lineRule="auto"/>
        <w:ind w:left="660" w:leftChars="0"/>
        <w:rPr>
          <w:rFonts w:hint="default" w:ascii="Times New Roman Regular" w:hAnsi="Times New Roman Regular" w:eastAsia="宋体" w:cs="Times New Roman Regular"/>
          <w:sz w:val="21"/>
          <w:szCs w:val="21"/>
          <w:lang w:val="en-US" w:eastAsia="zh-CN"/>
        </w:rPr>
      </w:pPr>
    </w:p>
    <w:p w14:paraId="2D9617DF">
      <w:pPr>
        <w:widowControl w:val="0"/>
        <w:numPr>
          <w:ilvl w:val="0"/>
          <w:numId w:val="0"/>
        </w:numPr>
        <w:spacing w:after="0" w:line="360" w:lineRule="auto"/>
        <w:ind w:left="660" w:leftChars="0"/>
        <w:rPr>
          <w:rFonts w:hint="default" w:ascii="Times New Roman Regular" w:hAnsi="Times New Roman Regular" w:eastAsia="宋体" w:cs="Times New Roman Regular"/>
          <w:sz w:val="21"/>
          <w:szCs w:val="21"/>
          <w:lang w:val="en-US" w:eastAsia="zh-CN"/>
        </w:rPr>
      </w:pPr>
    </w:p>
    <w:p w14:paraId="3910DD92">
      <w:pPr>
        <w:widowControl w:val="0"/>
        <w:numPr>
          <w:ilvl w:val="0"/>
          <w:numId w:val="0"/>
        </w:numPr>
        <w:spacing w:after="0" w:line="360" w:lineRule="auto"/>
        <w:rPr>
          <w:rFonts w:hint="default" w:ascii="Times New Roman Regular" w:hAnsi="Times New Roman Regular" w:eastAsia="宋体" w:cs="Times New Roman Regular"/>
          <w:sz w:val="21"/>
          <w:szCs w:val="21"/>
          <w:lang w:val="en-US" w:eastAsia="zh-CN"/>
        </w:rPr>
      </w:pPr>
    </w:p>
    <w:p w14:paraId="08A5F2F1">
      <w:pPr>
        <w:widowControl w:val="0"/>
        <w:numPr>
          <w:ilvl w:val="0"/>
          <w:numId w:val="0"/>
        </w:numPr>
        <w:spacing w:after="0" w:line="360" w:lineRule="auto"/>
        <w:rPr>
          <w:rFonts w:hint="default" w:ascii="Times New Roman Regular" w:hAnsi="Times New Roman Regular" w:eastAsia="宋体" w:cs="Times New Roman Regular"/>
          <w:sz w:val="21"/>
          <w:szCs w:val="21"/>
          <w:lang w:val="en-US" w:eastAsia="zh-CN"/>
        </w:rPr>
      </w:pPr>
    </w:p>
    <w:p w14:paraId="3EA174FF">
      <w:pPr>
        <w:pStyle w:val="2"/>
        <w:bidi w:val="0"/>
        <w:rPr>
          <w:rFonts w:hint="default"/>
          <w:lang w:val="en-US" w:eastAsia="zh-CN"/>
        </w:rPr>
      </w:pPr>
      <w:bookmarkStart w:id="49" w:name="_Toc1619712390"/>
      <w:r>
        <w:rPr>
          <w:rFonts w:hint="eastAsia"/>
          <w:lang w:val="en-US" w:eastAsia="zh-CN"/>
        </w:rPr>
        <w:t>附录</w:t>
      </w:r>
      <w:bookmarkEnd w:id="49"/>
    </w:p>
    <w:p w14:paraId="4F108242">
      <w:pPr>
        <w:pStyle w:val="3"/>
        <w:bidi w:val="0"/>
        <w:outlineLvl w:val="9"/>
        <w:rPr>
          <w:rFonts w:hint="eastAsia"/>
          <w:lang w:val="en-US" w:eastAsia="zh-CN"/>
        </w:rPr>
      </w:pPr>
      <w:r>
        <w:rPr>
          <w:rFonts w:hint="eastAsia"/>
          <w:lang w:val="en-US" w:eastAsia="zh-CN"/>
        </w:rPr>
        <w:t>附录表A 多年机器人暴露的行业来源诊断</w:t>
      </w:r>
    </w:p>
    <w:p w14:paraId="227DF5D6">
      <w:pPr>
        <w:keepNext/>
        <w:spacing w:before="60" w:after="0" w:line="400" w:lineRule="exact"/>
        <w:jc w:val="left"/>
      </w:pPr>
      <w:r>
        <w:rPr>
          <w:rFonts w:ascii="Times New Roman" w:hAnsi="Times New Roman" w:eastAsia="宋体"/>
          <w:b/>
          <w:spacing w:val="0"/>
          <w:sz w:val="21"/>
        </w:rPr>
        <w:t xml:space="preserve">Panel </w:t>
      </w:r>
      <w:r>
        <w:rPr>
          <w:rFonts w:hint="eastAsia" w:ascii="Times New Roman" w:hAnsi="Times New Roman" w:eastAsia="宋体"/>
          <w:b/>
          <w:spacing w:val="0"/>
          <w:sz w:val="21"/>
        </w:rPr>
        <w:t>A：行业贡献占比</w:t>
      </w:r>
    </w:p>
    <w:tbl>
      <w:tblPr>
        <w:tblStyle w:val="14"/>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40"/>
        <w:gridCol w:w="2314"/>
        <w:gridCol w:w="3730"/>
      </w:tblGrid>
      <w:tr w14:paraId="41B1D5B2">
        <w:trPr>
          <w:cantSplit/>
          <w:trHeight w:val="360" w:hRule="atLeast"/>
          <w:tblHeader/>
          <w:jc w:val="center"/>
        </w:trPr>
        <w:tc>
          <w:tcPr>
            <w:tcBorders>
              <w:bottom w:val="single" w:color="000000" w:sz="6" w:space="0"/>
            </w:tcBorders>
            <w:tcMar>
              <w:top w:w="90" w:type="dxa"/>
              <w:left w:w="80" w:type="dxa"/>
              <w:bottom w:w="90" w:type="dxa"/>
              <w:right w:w="80" w:type="dxa"/>
            </w:tcMar>
            <w:vAlign w:val="center"/>
          </w:tcPr>
          <w:p w14:paraId="7F30D123">
            <w:pPr>
              <w:spacing w:before="0" w:after="0" w:line="400" w:lineRule="exact"/>
              <w:jc w:val="center"/>
            </w:pPr>
            <w:r>
              <w:rPr>
                <w:rFonts w:hint="eastAsia" w:ascii="Times New Roman" w:hAnsi="Times New Roman" w:eastAsia="宋体"/>
                <w:b/>
                <w:spacing w:val="0"/>
                <w:sz w:val="21"/>
              </w:rPr>
              <w:t>指标</w:t>
            </w:r>
          </w:p>
        </w:tc>
        <w:tc>
          <w:tcPr>
            <w:tcBorders>
              <w:bottom w:val="single" w:color="000000" w:sz="6" w:space="0"/>
            </w:tcBorders>
            <w:tcMar>
              <w:top w:w="90" w:type="dxa"/>
              <w:left w:w="80" w:type="dxa"/>
              <w:bottom w:w="90" w:type="dxa"/>
              <w:right w:w="80" w:type="dxa"/>
            </w:tcMar>
            <w:vAlign w:val="center"/>
          </w:tcPr>
          <w:p w14:paraId="6C2678E7">
            <w:pPr>
              <w:spacing w:before="0" w:after="0" w:line="400" w:lineRule="exact"/>
              <w:jc w:val="center"/>
            </w:pPr>
            <w:r>
              <w:rPr>
                <w:rFonts w:ascii="Times New Roman" w:hAnsi="Times New Roman" w:eastAsia="宋体"/>
                <w:b/>
                <w:spacing w:val="0"/>
                <w:sz w:val="21"/>
              </w:rPr>
              <w:t xml:space="preserve">2014—2022 </w:t>
            </w:r>
            <w:r>
              <w:rPr>
                <w:rFonts w:hint="eastAsia" w:ascii="Times New Roman" w:hAnsi="Times New Roman" w:eastAsia="宋体"/>
                <w:b/>
                <w:spacing w:val="0"/>
                <w:sz w:val="21"/>
              </w:rPr>
              <w:t>年贡献占比</w:t>
            </w:r>
          </w:p>
        </w:tc>
        <w:tc>
          <w:tcPr>
            <w:tcBorders>
              <w:bottom w:val="single" w:color="000000" w:sz="6" w:space="0"/>
            </w:tcBorders>
            <w:tcMar>
              <w:top w:w="90" w:type="dxa"/>
              <w:left w:w="80" w:type="dxa"/>
              <w:bottom w:w="90" w:type="dxa"/>
              <w:right w:w="80" w:type="dxa"/>
            </w:tcMar>
            <w:vAlign w:val="center"/>
          </w:tcPr>
          <w:p w14:paraId="5E838038">
            <w:pPr>
              <w:spacing w:before="0" w:after="0" w:line="400" w:lineRule="exact"/>
              <w:jc w:val="center"/>
            </w:pPr>
            <w:r>
              <w:rPr>
                <w:rFonts w:hint="eastAsia" w:ascii="Times New Roman" w:hAnsi="Times New Roman" w:eastAsia="宋体"/>
                <w:b/>
                <w:spacing w:val="0"/>
                <w:sz w:val="21"/>
              </w:rPr>
              <w:t>说明</w:t>
            </w:r>
          </w:p>
        </w:tc>
      </w:tr>
      <w:tr w14:paraId="1420083C">
        <w:trPr>
          <w:cantSplit/>
          <w:trHeight w:val="360" w:hRule="atLeast"/>
          <w:jc w:val="center"/>
        </w:trPr>
        <w:tc>
          <w:tcPr>
            <w:tcMar>
              <w:top w:w="90" w:type="dxa"/>
              <w:left w:w="80" w:type="dxa"/>
              <w:bottom w:w="90" w:type="dxa"/>
              <w:right w:w="80" w:type="dxa"/>
            </w:tcMar>
            <w:vAlign w:val="center"/>
          </w:tcPr>
          <w:p w14:paraId="271731B1">
            <w:pPr>
              <w:spacing w:before="0" w:after="0" w:line="400" w:lineRule="exact"/>
              <w:jc w:val="center"/>
            </w:pPr>
            <w:r>
              <w:rPr>
                <w:rFonts w:hint="eastAsia" w:ascii="Times New Roman" w:hAnsi="Times New Roman" w:eastAsia="宋体"/>
                <w:b w:val="0"/>
                <w:spacing w:val="0"/>
                <w:sz w:val="21"/>
              </w:rPr>
              <w:t>制造业</w:t>
            </w:r>
          </w:p>
        </w:tc>
        <w:tc>
          <w:tcPr>
            <w:tcMar>
              <w:top w:w="90" w:type="dxa"/>
              <w:left w:w="80" w:type="dxa"/>
              <w:bottom w:w="90" w:type="dxa"/>
              <w:right w:w="80" w:type="dxa"/>
            </w:tcMar>
            <w:vAlign w:val="center"/>
          </w:tcPr>
          <w:p w14:paraId="17434151">
            <w:pPr>
              <w:spacing w:before="0" w:after="0" w:line="400" w:lineRule="exact"/>
              <w:jc w:val="center"/>
            </w:pPr>
            <w:r>
              <w:rPr>
                <w:rFonts w:ascii="Times New Roman" w:hAnsi="Times New Roman" w:eastAsia="宋体"/>
                <w:b w:val="0"/>
                <w:spacing w:val="0"/>
                <w:sz w:val="21"/>
              </w:rPr>
              <w:t>99.8%</w:t>
            </w:r>
          </w:p>
        </w:tc>
        <w:tc>
          <w:tcPr>
            <w:tcMar>
              <w:top w:w="90" w:type="dxa"/>
              <w:left w:w="80" w:type="dxa"/>
              <w:bottom w:w="90" w:type="dxa"/>
              <w:right w:w="80" w:type="dxa"/>
            </w:tcMar>
            <w:vAlign w:val="center"/>
          </w:tcPr>
          <w:p w14:paraId="21866024">
            <w:pPr>
              <w:spacing w:before="0" w:after="0" w:line="400" w:lineRule="exact"/>
              <w:jc w:val="center"/>
            </w:pPr>
            <w:r>
              <w:rPr>
                <w:rFonts w:hint="eastAsia" w:ascii="Times New Roman" w:hAnsi="Times New Roman" w:eastAsia="宋体"/>
                <w:b w:val="0"/>
                <w:spacing w:val="0"/>
                <w:sz w:val="21"/>
              </w:rPr>
              <w:t>多年份机器人暴露的主要来源</w:t>
            </w:r>
          </w:p>
        </w:tc>
      </w:tr>
      <w:tr w14:paraId="6A60302C">
        <w:trPr>
          <w:cantSplit/>
          <w:trHeight w:val="360" w:hRule="atLeast"/>
          <w:jc w:val="center"/>
        </w:trPr>
        <w:tc>
          <w:tcPr>
            <w:tcMar>
              <w:top w:w="90" w:type="dxa"/>
              <w:left w:w="80" w:type="dxa"/>
              <w:bottom w:w="90" w:type="dxa"/>
              <w:right w:w="80" w:type="dxa"/>
            </w:tcMar>
            <w:vAlign w:val="center"/>
          </w:tcPr>
          <w:p w14:paraId="5EA522D6">
            <w:pPr>
              <w:spacing w:before="0" w:after="0" w:line="400" w:lineRule="exact"/>
              <w:jc w:val="center"/>
            </w:pPr>
            <w:r>
              <w:rPr>
                <w:rFonts w:hint="eastAsia" w:ascii="Times New Roman" w:hAnsi="Times New Roman" w:eastAsia="宋体"/>
                <w:b w:val="0"/>
                <w:spacing w:val="0"/>
                <w:sz w:val="21"/>
              </w:rPr>
              <w:t>其他四类行业合计</w:t>
            </w:r>
          </w:p>
        </w:tc>
        <w:tc>
          <w:tcPr>
            <w:tcMar>
              <w:top w:w="90" w:type="dxa"/>
              <w:left w:w="80" w:type="dxa"/>
              <w:bottom w:w="90" w:type="dxa"/>
              <w:right w:w="80" w:type="dxa"/>
            </w:tcMar>
            <w:vAlign w:val="center"/>
          </w:tcPr>
          <w:p w14:paraId="16FF5705">
            <w:pPr>
              <w:spacing w:before="0" w:after="0" w:line="400" w:lineRule="exact"/>
              <w:jc w:val="center"/>
            </w:pPr>
            <w:r>
              <w:rPr>
                <w:rFonts w:ascii="Times New Roman" w:hAnsi="Times New Roman" w:eastAsia="宋体"/>
                <w:b w:val="0"/>
                <w:spacing w:val="0"/>
                <w:sz w:val="21"/>
              </w:rPr>
              <w:t>0.2%</w:t>
            </w:r>
          </w:p>
        </w:tc>
        <w:tc>
          <w:tcPr>
            <w:tcMar>
              <w:top w:w="90" w:type="dxa"/>
              <w:left w:w="80" w:type="dxa"/>
              <w:bottom w:w="90" w:type="dxa"/>
              <w:right w:w="80" w:type="dxa"/>
            </w:tcMar>
            <w:vAlign w:val="center"/>
          </w:tcPr>
          <w:p w14:paraId="18F7F81C">
            <w:pPr>
              <w:spacing w:before="0" w:after="0" w:line="400" w:lineRule="exact"/>
              <w:jc w:val="center"/>
            </w:pPr>
            <w:r>
              <w:rPr>
                <w:rFonts w:hint="eastAsia" w:ascii="Times New Roman" w:hAnsi="Times New Roman" w:eastAsia="宋体"/>
                <w:b w:val="0"/>
                <w:spacing w:val="0"/>
                <w:sz w:val="21"/>
              </w:rPr>
              <w:t>农业、采矿业、公用事业和建筑业合计</w:t>
            </w:r>
          </w:p>
        </w:tc>
      </w:tr>
    </w:tbl>
    <w:p w14:paraId="0FFA3EF2">
      <w:pPr>
        <w:pStyle w:val="6"/>
        <w:keepNext/>
        <w:spacing w:before="60" w:after="0" w:line="400" w:lineRule="exact"/>
        <w:jc w:val="left"/>
      </w:pPr>
      <w:r>
        <w:rPr>
          <w:rFonts w:ascii="Times New Roman" w:hAnsi="Times New Roman" w:eastAsia="宋体"/>
          <w:b/>
          <w:spacing w:val="0"/>
          <w:sz w:val="21"/>
        </w:rPr>
        <w:t xml:space="preserve">Panel </w:t>
      </w:r>
      <w:r>
        <w:rPr>
          <w:rFonts w:hint="eastAsia" w:ascii="Times New Roman" w:hAnsi="Times New Roman" w:eastAsia="宋体"/>
          <w:b/>
          <w:spacing w:val="0"/>
          <w:sz w:val="21"/>
        </w:rPr>
        <w:t>B：逐一剔除行业诊断</w:t>
      </w:r>
    </w:p>
    <w:tbl>
      <w:tblPr>
        <w:tblStyle w:val="14"/>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61"/>
        <w:gridCol w:w="1188"/>
        <w:gridCol w:w="1025"/>
        <w:gridCol w:w="1352"/>
        <w:gridCol w:w="1516"/>
        <w:gridCol w:w="2495"/>
      </w:tblGrid>
      <w:tr w14:paraId="77E33E9C">
        <w:trPr>
          <w:cantSplit/>
          <w:trHeight w:val="454" w:hRule="exact"/>
          <w:tblHeader/>
          <w:jc w:val="center"/>
        </w:trPr>
        <w:tc>
          <w:tcPr>
            <w:tcBorders>
              <w:bottom w:val="single" w:color="000000" w:sz="6" w:space="0"/>
            </w:tcBorders>
            <w:tcMar>
              <w:top w:w="91" w:type="dxa"/>
              <w:left w:w="80" w:type="dxa"/>
              <w:bottom w:w="91" w:type="dxa"/>
              <w:right w:w="79" w:type="dxa"/>
            </w:tcMar>
            <w:vAlign w:val="center"/>
          </w:tcPr>
          <w:p w14:paraId="52050B78">
            <w:pPr>
              <w:spacing w:before="0" w:after="0" w:line="400" w:lineRule="exact"/>
              <w:jc w:val="center"/>
            </w:pPr>
            <w:r>
              <w:rPr>
                <w:rFonts w:hint="eastAsia" w:ascii="Times New Roman" w:hAnsi="Times New Roman" w:eastAsia="宋体"/>
                <w:b/>
                <w:spacing w:val="0"/>
                <w:sz w:val="21"/>
              </w:rPr>
              <w:t>剔除行业</w:t>
            </w:r>
          </w:p>
        </w:tc>
        <w:tc>
          <w:tcPr>
            <w:tcBorders>
              <w:bottom w:val="single" w:color="000000" w:sz="6" w:space="0"/>
            </w:tcBorders>
            <w:tcMar>
              <w:top w:w="91" w:type="dxa"/>
              <w:left w:w="80" w:type="dxa"/>
              <w:bottom w:w="91" w:type="dxa"/>
              <w:right w:w="79" w:type="dxa"/>
            </w:tcMar>
            <w:vAlign w:val="center"/>
          </w:tcPr>
          <w:p w14:paraId="792C0D46">
            <w:pPr>
              <w:spacing w:before="0" w:after="0" w:line="400" w:lineRule="exact"/>
              <w:jc w:val="center"/>
            </w:pPr>
            <w:r>
              <w:rPr>
                <w:rFonts w:hint="eastAsia" w:ascii="Times New Roman" w:hAnsi="Times New Roman" w:eastAsia="宋体"/>
                <w:b/>
                <w:spacing w:val="0"/>
                <w:sz w:val="21"/>
              </w:rPr>
              <w:t>工资结果方向</w:t>
            </w:r>
          </w:p>
        </w:tc>
        <w:tc>
          <w:tcPr>
            <w:tcBorders>
              <w:bottom w:val="single" w:color="000000" w:sz="6" w:space="0"/>
            </w:tcBorders>
            <w:tcMar>
              <w:top w:w="91" w:type="dxa"/>
              <w:left w:w="80" w:type="dxa"/>
              <w:bottom w:w="91" w:type="dxa"/>
              <w:right w:w="79" w:type="dxa"/>
            </w:tcMar>
            <w:vAlign w:val="center"/>
          </w:tcPr>
          <w:p w14:paraId="0C134D8E">
            <w:pPr>
              <w:spacing w:before="0" w:after="0" w:line="400" w:lineRule="exact"/>
              <w:jc w:val="center"/>
            </w:pPr>
            <w:r>
              <w:rPr>
                <w:rFonts w:hint="eastAsia" w:ascii="Times New Roman" w:hAnsi="Times New Roman" w:eastAsia="宋体"/>
                <w:b/>
                <w:spacing w:val="0"/>
                <w:sz w:val="21"/>
              </w:rPr>
              <w:t>工资显著性</w:t>
            </w:r>
          </w:p>
        </w:tc>
        <w:tc>
          <w:tcPr>
            <w:tcBorders>
              <w:bottom w:val="single" w:color="000000" w:sz="6" w:space="0"/>
            </w:tcBorders>
            <w:tcMar>
              <w:top w:w="91" w:type="dxa"/>
              <w:left w:w="80" w:type="dxa"/>
              <w:bottom w:w="91" w:type="dxa"/>
              <w:right w:w="79" w:type="dxa"/>
            </w:tcMar>
            <w:vAlign w:val="center"/>
          </w:tcPr>
          <w:p w14:paraId="6BF22F3A">
            <w:pPr>
              <w:spacing w:before="0" w:after="0" w:line="400" w:lineRule="exact"/>
              <w:jc w:val="center"/>
            </w:pPr>
            <w:r>
              <w:rPr>
                <w:rFonts w:hint="eastAsia" w:ascii="Times New Roman" w:hAnsi="Times New Roman" w:eastAsia="宋体"/>
                <w:b/>
                <w:spacing w:val="0"/>
                <w:sz w:val="21"/>
              </w:rPr>
              <w:t>制造业就业方向</w:t>
            </w:r>
          </w:p>
        </w:tc>
        <w:tc>
          <w:tcPr>
            <w:tcBorders>
              <w:bottom w:val="single" w:color="000000" w:sz="6" w:space="0"/>
            </w:tcBorders>
            <w:tcMar>
              <w:top w:w="91" w:type="dxa"/>
              <w:left w:w="80" w:type="dxa"/>
              <w:bottom w:w="91" w:type="dxa"/>
              <w:right w:w="79" w:type="dxa"/>
            </w:tcMar>
            <w:vAlign w:val="center"/>
          </w:tcPr>
          <w:p w14:paraId="4CE627EA">
            <w:pPr>
              <w:spacing w:before="0" w:after="0" w:line="400" w:lineRule="exact"/>
              <w:jc w:val="center"/>
            </w:pPr>
            <w:r>
              <w:rPr>
                <w:rFonts w:hint="eastAsia" w:ascii="Times New Roman" w:hAnsi="Times New Roman" w:eastAsia="宋体"/>
                <w:b/>
                <w:spacing w:val="0"/>
                <w:sz w:val="21"/>
              </w:rPr>
              <w:t>制造业就业显著性</w:t>
            </w:r>
          </w:p>
        </w:tc>
        <w:tc>
          <w:tcPr>
            <w:tcBorders>
              <w:bottom w:val="single" w:color="000000" w:sz="6" w:space="0"/>
            </w:tcBorders>
            <w:tcMar>
              <w:top w:w="91" w:type="dxa"/>
              <w:left w:w="80" w:type="dxa"/>
              <w:bottom w:w="91" w:type="dxa"/>
              <w:right w:w="79" w:type="dxa"/>
            </w:tcMar>
            <w:vAlign w:val="center"/>
          </w:tcPr>
          <w:p w14:paraId="2B299E2A">
            <w:pPr>
              <w:spacing w:before="0" w:after="0" w:line="400" w:lineRule="exact"/>
              <w:jc w:val="center"/>
            </w:pPr>
            <w:r>
              <w:rPr>
                <w:rFonts w:hint="eastAsia" w:ascii="Times New Roman" w:hAnsi="Times New Roman" w:eastAsia="宋体"/>
                <w:b/>
                <w:spacing w:val="0"/>
                <w:sz w:val="21"/>
              </w:rPr>
              <w:t>解释</w:t>
            </w:r>
          </w:p>
        </w:tc>
      </w:tr>
      <w:tr w14:paraId="67A38E06">
        <w:trPr>
          <w:cantSplit/>
          <w:trHeight w:val="454" w:hRule="exact"/>
          <w:jc w:val="center"/>
        </w:trPr>
        <w:tc>
          <w:tcPr>
            <w:tcMar>
              <w:top w:w="91" w:type="dxa"/>
              <w:left w:w="80" w:type="dxa"/>
              <w:bottom w:w="91" w:type="dxa"/>
              <w:right w:w="79" w:type="dxa"/>
            </w:tcMar>
            <w:vAlign w:val="center"/>
          </w:tcPr>
          <w:p w14:paraId="039EE5EC">
            <w:pPr>
              <w:spacing w:before="0" w:after="0" w:line="400" w:lineRule="exact"/>
              <w:jc w:val="center"/>
            </w:pPr>
            <w:r>
              <w:rPr>
                <w:rFonts w:hint="eastAsia" w:ascii="Times New Roman" w:hAnsi="Times New Roman" w:eastAsia="宋体"/>
                <w:b w:val="0"/>
                <w:spacing w:val="0"/>
                <w:sz w:val="21"/>
              </w:rPr>
              <w:t>农业</w:t>
            </w:r>
          </w:p>
        </w:tc>
        <w:tc>
          <w:tcPr>
            <w:tcMar>
              <w:top w:w="91" w:type="dxa"/>
              <w:left w:w="80" w:type="dxa"/>
              <w:bottom w:w="91" w:type="dxa"/>
              <w:right w:w="79" w:type="dxa"/>
            </w:tcMar>
            <w:vAlign w:val="center"/>
          </w:tcPr>
          <w:p w14:paraId="2A7423DF">
            <w:pPr>
              <w:spacing w:before="0" w:after="0" w:line="400" w:lineRule="exact"/>
              <w:jc w:val="center"/>
            </w:pPr>
            <w:r>
              <w:rPr>
                <w:rFonts w:hint="eastAsia" w:ascii="Times New Roman" w:hAnsi="Times New Roman" w:eastAsia="宋体"/>
                <w:b w:val="0"/>
                <w:spacing w:val="0"/>
                <w:sz w:val="21"/>
              </w:rPr>
              <w:t>正向</w:t>
            </w:r>
          </w:p>
        </w:tc>
        <w:tc>
          <w:tcPr>
            <w:tcMar>
              <w:top w:w="91" w:type="dxa"/>
              <w:left w:w="80" w:type="dxa"/>
              <w:bottom w:w="91" w:type="dxa"/>
              <w:right w:w="79" w:type="dxa"/>
            </w:tcMar>
            <w:vAlign w:val="center"/>
          </w:tcPr>
          <w:p w14:paraId="32939B0A">
            <w:pPr>
              <w:spacing w:before="0" w:after="0" w:line="400" w:lineRule="exact"/>
              <w:jc w:val="center"/>
            </w:pPr>
            <w:r>
              <w:rPr>
                <w:rFonts w:hint="eastAsia" w:ascii="Times New Roman" w:hAnsi="Times New Roman" w:eastAsia="宋体"/>
                <w:b w:val="0"/>
                <w:spacing w:val="0"/>
                <w:sz w:val="21"/>
              </w:rPr>
              <w:t>显著</w:t>
            </w:r>
          </w:p>
        </w:tc>
        <w:tc>
          <w:tcPr>
            <w:tcMar>
              <w:top w:w="91" w:type="dxa"/>
              <w:left w:w="80" w:type="dxa"/>
              <w:bottom w:w="91" w:type="dxa"/>
              <w:right w:w="79" w:type="dxa"/>
            </w:tcMar>
            <w:vAlign w:val="center"/>
          </w:tcPr>
          <w:p w14:paraId="22BD71FD">
            <w:pPr>
              <w:spacing w:before="0" w:after="0" w:line="400" w:lineRule="exact"/>
              <w:jc w:val="center"/>
            </w:pPr>
            <w:r>
              <w:rPr>
                <w:rFonts w:hint="eastAsia" w:ascii="Times New Roman" w:hAnsi="Times New Roman" w:eastAsia="宋体"/>
                <w:b w:val="0"/>
                <w:spacing w:val="0"/>
                <w:sz w:val="21"/>
              </w:rPr>
              <w:t>正向</w:t>
            </w:r>
          </w:p>
        </w:tc>
        <w:tc>
          <w:tcPr>
            <w:tcMar>
              <w:top w:w="91" w:type="dxa"/>
              <w:left w:w="80" w:type="dxa"/>
              <w:bottom w:w="91" w:type="dxa"/>
              <w:right w:w="79" w:type="dxa"/>
            </w:tcMar>
            <w:vAlign w:val="center"/>
          </w:tcPr>
          <w:p w14:paraId="3F2C90EB">
            <w:pPr>
              <w:spacing w:before="0" w:after="0" w:line="400" w:lineRule="exact"/>
              <w:jc w:val="center"/>
            </w:pPr>
            <w:r>
              <w:rPr>
                <w:rFonts w:hint="eastAsia" w:ascii="Times New Roman" w:hAnsi="Times New Roman" w:eastAsia="宋体"/>
                <w:b w:val="0"/>
                <w:spacing w:val="0"/>
                <w:sz w:val="21"/>
              </w:rPr>
              <w:t>显著</w:t>
            </w:r>
          </w:p>
        </w:tc>
        <w:tc>
          <w:tcPr>
            <w:tcMar>
              <w:top w:w="91" w:type="dxa"/>
              <w:left w:w="80" w:type="dxa"/>
              <w:bottom w:w="91" w:type="dxa"/>
              <w:right w:w="79" w:type="dxa"/>
            </w:tcMar>
            <w:vAlign w:val="center"/>
          </w:tcPr>
          <w:p w14:paraId="1D73F964">
            <w:pPr>
              <w:spacing w:before="0" w:after="0" w:line="400" w:lineRule="exact"/>
              <w:jc w:val="center"/>
            </w:pPr>
            <w:r>
              <w:rPr>
                <w:rFonts w:hint="eastAsia" w:ascii="Times New Roman" w:hAnsi="Times New Roman" w:eastAsia="宋体"/>
                <w:b w:val="0"/>
                <w:spacing w:val="0"/>
                <w:sz w:val="21"/>
              </w:rPr>
              <w:t>剔除非制造业不改变核心方向</w:t>
            </w:r>
          </w:p>
        </w:tc>
      </w:tr>
      <w:tr w14:paraId="6ED3118D">
        <w:trPr>
          <w:cantSplit/>
          <w:trHeight w:val="454" w:hRule="exact"/>
          <w:jc w:val="center"/>
        </w:trPr>
        <w:tc>
          <w:tcPr>
            <w:tcMar>
              <w:top w:w="91" w:type="dxa"/>
              <w:left w:w="80" w:type="dxa"/>
              <w:bottom w:w="91" w:type="dxa"/>
              <w:right w:w="79" w:type="dxa"/>
            </w:tcMar>
            <w:vAlign w:val="center"/>
          </w:tcPr>
          <w:p w14:paraId="68FD51C7">
            <w:pPr>
              <w:spacing w:before="0" w:after="0" w:line="400" w:lineRule="exact"/>
              <w:jc w:val="center"/>
            </w:pPr>
            <w:r>
              <w:rPr>
                <w:rFonts w:hint="eastAsia" w:ascii="Times New Roman" w:hAnsi="Times New Roman" w:eastAsia="宋体"/>
                <w:b w:val="0"/>
                <w:spacing w:val="0"/>
                <w:sz w:val="21"/>
              </w:rPr>
              <w:t>采矿业</w:t>
            </w:r>
          </w:p>
        </w:tc>
        <w:tc>
          <w:tcPr>
            <w:tcMar>
              <w:top w:w="91" w:type="dxa"/>
              <w:left w:w="80" w:type="dxa"/>
              <w:bottom w:w="91" w:type="dxa"/>
              <w:right w:w="79" w:type="dxa"/>
            </w:tcMar>
            <w:vAlign w:val="center"/>
          </w:tcPr>
          <w:p w14:paraId="5EA5684E">
            <w:pPr>
              <w:spacing w:before="0" w:after="0" w:line="400" w:lineRule="exact"/>
              <w:jc w:val="center"/>
            </w:pPr>
            <w:r>
              <w:rPr>
                <w:rFonts w:hint="eastAsia" w:ascii="Times New Roman" w:hAnsi="Times New Roman" w:eastAsia="宋体"/>
                <w:b w:val="0"/>
                <w:spacing w:val="0"/>
                <w:sz w:val="21"/>
              </w:rPr>
              <w:t>正向</w:t>
            </w:r>
          </w:p>
        </w:tc>
        <w:tc>
          <w:tcPr>
            <w:tcMar>
              <w:top w:w="91" w:type="dxa"/>
              <w:left w:w="80" w:type="dxa"/>
              <w:bottom w:w="91" w:type="dxa"/>
              <w:right w:w="79" w:type="dxa"/>
            </w:tcMar>
            <w:vAlign w:val="center"/>
          </w:tcPr>
          <w:p w14:paraId="10D3474B">
            <w:pPr>
              <w:spacing w:before="0" w:after="0" w:line="400" w:lineRule="exact"/>
              <w:jc w:val="center"/>
            </w:pPr>
            <w:r>
              <w:rPr>
                <w:rFonts w:hint="eastAsia" w:ascii="Times New Roman" w:hAnsi="Times New Roman" w:eastAsia="宋体"/>
                <w:b w:val="0"/>
                <w:spacing w:val="0"/>
                <w:sz w:val="21"/>
              </w:rPr>
              <w:t>显著</w:t>
            </w:r>
          </w:p>
        </w:tc>
        <w:tc>
          <w:tcPr>
            <w:tcMar>
              <w:top w:w="91" w:type="dxa"/>
              <w:left w:w="80" w:type="dxa"/>
              <w:bottom w:w="91" w:type="dxa"/>
              <w:right w:w="79" w:type="dxa"/>
            </w:tcMar>
            <w:vAlign w:val="center"/>
          </w:tcPr>
          <w:p w14:paraId="415551B1">
            <w:pPr>
              <w:spacing w:before="0" w:after="0" w:line="400" w:lineRule="exact"/>
              <w:jc w:val="center"/>
            </w:pPr>
            <w:r>
              <w:rPr>
                <w:rFonts w:hint="eastAsia" w:ascii="Times New Roman" w:hAnsi="Times New Roman" w:eastAsia="宋体"/>
                <w:b w:val="0"/>
                <w:spacing w:val="0"/>
                <w:sz w:val="21"/>
              </w:rPr>
              <w:t>正向</w:t>
            </w:r>
          </w:p>
        </w:tc>
        <w:tc>
          <w:tcPr>
            <w:tcMar>
              <w:top w:w="91" w:type="dxa"/>
              <w:left w:w="80" w:type="dxa"/>
              <w:bottom w:w="91" w:type="dxa"/>
              <w:right w:w="79" w:type="dxa"/>
            </w:tcMar>
            <w:vAlign w:val="center"/>
          </w:tcPr>
          <w:p w14:paraId="68CD89F1">
            <w:pPr>
              <w:spacing w:before="0" w:after="0" w:line="400" w:lineRule="exact"/>
              <w:jc w:val="center"/>
            </w:pPr>
            <w:r>
              <w:rPr>
                <w:rFonts w:hint="eastAsia" w:ascii="Times New Roman" w:hAnsi="Times New Roman" w:eastAsia="宋体"/>
                <w:b w:val="0"/>
                <w:spacing w:val="0"/>
                <w:sz w:val="21"/>
              </w:rPr>
              <w:t>显著</w:t>
            </w:r>
          </w:p>
        </w:tc>
        <w:tc>
          <w:tcPr>
            <w:tcMar>
              <w:top w:w="91" w:type="dxa"/>
              <w:left w:w="80" w:type="dxa"/>
              <w:bottom w:w="91" w:type="dxa"/>
              <w:right w:w="79" w:type="dxa"/>
            </w:tcMar>
            <w:vAlign w:val="center"/>
          </w:tcPr>
          <w:p w14:paraId="2D9D106C">
            <w:pPr>
              <w:spacing w:before="0" w:after="0" w:line="400" w:lineRule="exact"/>
              <w:jc w:val="center"/>
            </w:pPr>
            <w:r>
              <w:rPr>
                <w:rFonts w:hint="eastAsia" w:ascii="Times New Roman" w:hAnsi="Times New Roman" w:eastAsia="宋体"/>
                <w:b w:val="0"/>
                <w:spacing w:val="0"/>
                <w:sz w:val="21"/>
              </w:rPr>
              <w:t>剔除非制造业不改变核心方向</w:t>
            </w:r>
          </w:p>
        </w:tc>
      </w:tr>
      <w:tr w14:paraId="0552F83B">
        <w:trPr>
          <w:cantSplit/>
          <w:trHeight w:val="454" w:hRule="exact"/>
          <w:jc w:val="center"/>
        </w:trPr>
        <w:tc>
          <w:tcPr>
            <w:tcMar>
              <w:top w:w="91" w:type="dxa"/>
              <w:left w:w="80" w:type="dxa"/>
              <w:bottom w:w="91" w:type="dxa"/>
              <w:right w:w="79" w:type="dxa"/>
            </w:tcMar>
            <w:vAlign w:val="center"/>
          </w:tcPr>
          <w:p w14:paraId="7F2D988A">
            <w:pPr>
              <w:spacing w:before="0" w:after="0" w:line="400" w:lineRule="exact"/>
              <w:jc w:val="center"/>
            </w:pPr>
            <w:r>
              <w:rPr>
                <w:rFonts w:hint="eastAsia" w:ascii="Times New Roman" w:hAnsi="Times New Roman" w:eastAsia="宋体"/>
                <w:b w:val="0"/>
                <w:spacing w:val="0"/>
                <w:sz w:val="21"/>
              </w:rPr>
              <w:t>公用事业</w:t>
            </w:r>
          </w:p>
        </w:tc>
        <w:tc>
          <w:tcPr>
            <w:tcMar>
              <w:top w:w="91" w:type="dxa"/>
              <w:left w:w="80" w:type="dxa"/>
              <w:bottom w:w="91" w:type="dxa"/>
              <w:right w:w="79" w:type="dxa"/>
            </w:tcMar>
            <w:vAlign w:val="center"/>
          </w:tcPr>
          <w:p w14:paraId="0769D55D">
            <w:pPr>
              <w:spacing w:before="0" w:after="0" w:line="400" w:lineRule="exact"/>
              <w:jc w:val="center"/>
            </w:pPr>
            <w:r>
              <w:rPr>
                <w:rFonts w:hint="eastAsia" w:ascii="Times New Roman" w:hAnsi="Times New Roman" w:eastAsia="宋体"/>
                <w:b w:val="0"/>
                <w:spacing w:val="0"/>
                <w:sz w:val="21"/>
              </w:rPr>
              <w:t>正向</w:t>
            </w:r>
          </w:p>
        </w:tc>
        <w:tc>
          <w:tcPr>
            <w:tcMar>
              <w:top w:w="91" w:type="dxa"/>
              <w:left w:w="80" w:type="dxa"/>
              <w:bottom w:w="91" w:type="dxa"/>
              <w:right w:w="79" w:type="dxa"/>
            </w:tcMar>
            <w:vAlign w:val="center"/>
          </w:tcPr>
          <w:p w14:paraId="5D453783">
            <w:pPr>
              <w:spacing w:before="0" w:after="0" w:line="400" w:lineRule="exact"/>
              <w:jc w:val="center"/>
            </w:pPr>
            <w:r>
              <w:rPr>
                <w:rFonts w:hint="eastAsia" w:ascii="Times New Roman" w:hAnsi="Times New Roman" w:eastAsia="宋体"/>
                <w:b w:val="0"/>
                <w:spacing w:val="0"/>
                <w:sz w:val="21"/>
              </w:rPr>
              <w:t>显著</w:t>
            </w:r>
          </w:p>
        </w:tc>
        <w:tc>
          <w:tcPr>
            <w:tcMar>
              <w:top w:w="91" w:type="dxa"/>
              <w:left w:w="80" w:type="dxa"/>
              <w:bottom w:w="91" w:type="dxa"/>
              <w:right w:w="79" w:type="dxa"/>
            </w:tcMar>
            <w:vAlign w:val="center"/>
          </w:tcPr>
          <w:p w14:paraId="01CC8DE1">
            <w:pPr>
              <w:spacing w:before="0" w:after="0" w:line="400" w:lineRule="exact"/>
              <w:jc w:val="center"/>
            </w:pPr>
            <w:r>
              <w:rPr>
                <w:rFonts w:hint="eastAsia" w:ascii="Times New Roman" w:hAnsi="Times New Roman" w:eastAsia="宋体"/>
                <w:b w:val="0"/>
                <w:spacing w:val="0"/>
                <w:sz w:val="21"/>
              </w:rPr>
              <w:t>正向</w:t>
            </w:r>
          </w:p>
        </w:tc>
        <w:tc>
          <w:tcPr>
            <w:tcMar>
              <w:top w:w="91" w:type="dxa"/>
              <w:left w:w="80" w:type="dxa"/>
              <w:bottom w:w="91" w:type="dxa"/>
              <w:right w:w="79" w:type="dxa"/>
            </w:tcMar>
            <w:vAlign w:val="center"/>
          </w:tcPr>
          <w:p w14:paraId="4FDB3EB7">
            <w:pPr>
              <w:spacing w:before="0" w:after="0" w:line="400" w:lineRule="exact"/>
              <w:jc w:val="center"/>
            </w:pPr>
            <w:r>
              <w:rPr>
                <w:rFonts w:hint="eastAsia" w:ascii="Times New Roman" w:hAnsi="Times New Roman" w:eastAsia="宋体"/>
                <w:b w:val="0"/>
                <w:spacing w:val="0"/>
                <w:sz w:val="21"/>
              </w:rPr>
              <w:t>显著</w:t>
            </w:r>
          </w:p>
        </w:tc>
        <w:tc>
          <w:tcPr>
            <w:tcMar>
              <w:top w:w="91" w:type="dxa"/>
              <w:left w:w="80" w:type="dxa"/>
              <w:bottom w:w="91" w:type="dxa"/>
              <w:right w:w="79" w:type="dxa"/>
            </w:tcMar>
            <w:vAlign w:val="center"/>
          </w:tcPr>
          <w:p w14:paraId="49F3FB14">
            <w:pPr>
              <w:spacing w:before="0" w:after="0" w:line="400" w:lineRule="exact"/>
              <w:jc w:val="center"/>
            </w:pPr>
            <w:r>
              <w:rPr>
                <w:rFonts w:hint="eastAsia" w:ascii="Times New Roman" w:hAnsi="Times New Roman" w:eastAsia="宋体"/>
                <w:b w:val="0"/>
                <w:spacing w:val="0"/>
                <w:sz w:val="21"/>
              </w:rPr>
              <w:t>剔除非制造业不改变核心方向</w:t>
            </w:r>
          </w:p>
        </w:tc>
      </w:tr>
      <w:tr w14:paraId="701FFC02">
        <w:trPr>
          <w:cantSplit/>
          <w:trHeight w:val="454" w:hRule="exact"/>
          <w:jc w:val="center"/>
        </w:trPr>
        <w:tc>
          <w:tcPr>
            <w:tcMar>
              <w:top w:w="91" w:type="dxa"/>
              <w:left w:w="80" w:type="dxa"/>
              <w:bottom w:w="91" w:type="dxa"/>
              <w:right w:w="79" w:type="dxa"/>
            </w:tcMar>
            <w:vAlign w:val="center"/>
          </w:tcPr>
          <w:p w14:paraId="2237E82E">
            <w:pPr>
              <w:spacing w:before="0" w:after="0" w:line="400" w:lineRule="exact"/>
              <w:jc w:val="center"/>
            </w:pPr>
            <w:r>
              <w:rPr>
                <w:rFonts w:hint="eastAsia" w:ascii="Times New Roman" w:hAnsi="Times New Roman" w:eastAsia="宋体"/>
                <w:b w:val="0"/>
                <w:spacing w:val="0"/>
                <w:sz w:val="21"/>
              </w:rPr>
              <w:t>建筑业</w:t>
            </w:r>
          </w:p>
        </w:tc>
        <w:tc>
          <w:tcPr>
            <w:tcMar>
              <w:top w:w="91" w:type="dxa"/>
              <w:left w:w="80" w:type="dxa"/>
              <w:bottom w:w="91" w:type="dxa"/>
              <w:right w:w="79" w:type="dxa"/>
            </w:tcMar>
            <w:vAlign w:val="center"/>
          </w:tcPr>
          <w:p w14:paraId="0275E8D6">
            <w:pPr>
              <w:spacing w:before="0" w:after="0" w:line="400" w:lineRule="exact"/>
              <w:jc w:val="center"/>
            </w:pPr>
            <w:r>
              <w:rPr>
                <w:rFonts w:hint="eastAsia" w:ascii="Times New Roman" w:hAnsi="Times New Roman" w:eastAsia="宋体"/>
                <w:b w:val="0"/>
                <w:spacing w:val="0"/>
                <w:sz w:val="21"/>
              </w:rPr>
              <w:t>正向</w:t>
            </w:r>
          </w:p>
        </w:tc>
        <w:tc>
          <w:tcPr>
            <w:tcMar>
              <w:top w:w="91" w:type="dxa"/>
              <w:left w:w="80" w:type="dxa"/>
              <w:bottom w:w="91" w:type="dxa"/>
              <w:right w:w="79" w:type="dxa"/>
            </w:tcMar>
            <w:vAlign w:val="center"/>
          </w:tcPr>
          <w:p w14:paraId="6692E681">
            <w:pPr>
              <w:spacing w:before="0" w:after="0" w:line="400" w:lineRule="exact"/>
              <w:jc w:val="center"/>
            </w:pPr>
            <w:r>
              <w:rPr>
                <w:rFonts w:hint="eastAsia" w:ascii="Times New Roman" w:hAnsi="Times New Roman" w:eastAsia="宋体"/>
                <w:b w:val="0"/>
                <w:spacing w:val="0"/>
                <w:sz w:val="21"/>
              </w:rPr>
              <w:t>显著</w:t>
            </w:r>
          </w:p>
        </w:tc>
        <w:tc>
          <w:tcPr>
            <w:tcMar>
              <w:top w:w="91" w:type="dxa"/>
              <w:left w:w="80" w:type="dxa"/>
              <w:bottom w:w="91" w:type="dxa"/>
              <w:right w:w="79" w:type="dxa"/>
            </w:tcMar>
            <w:vAlign w:val="center"/>
          </w:tcPr>
          <w:p w14:paraId="56B29316">
            <w:pPr>
              <w:spacing w:before="0" w:after="0" w:line="400" w:lineRule="exact"/>
              <w:jc w:val="center"/>
            </w:pPr>
            <w:r>
              <w:rPr>
                <w:rFonts w:hint="eastAsia" w:ascii="Times New Roman" w:hAnsi="Times New Roman" w:eastAsia="宋体"/>
                <w:b w:val="0"/>
                <w:spacing w:val="0"/>
                <w:sz w:val="21"/>
              </w:rPr>
              <w:t>正向</w:t>
            </w:r>
          </w:p>
        </w:tc>
        <w:tc>
          <w:tcPr>
            <w:tcMar>
              <w:top w:w="91" w:type="dxa"/>
              <w:left w:w="80" w:type="dxa"/>
              <w:bottom w:w="91" w:type="dxa"/>
              <w:right w:w="79" w:type="dxa"/>
            </w:tcMar>
            <w:vAlign w:val="center"/>
          </w:tcPr>
          <w:p w14:paraId="720BEF6E">
            <w:pPr>
              <w:spacing w:before="0" w:after="0" w:line="400" w:lineRule="exact"/>
              <w:jc w:val="center"/>
            </w:pPr>
            <w:r>
              <w:rPr>
                <w:rFonts w:hint="eastAsia" w:ascii="Times New Roman" w:hAnsi="Times New Roman" w:eastAsia="宋体"/>
                <w:b w:val="0"/>
                <w:spacing w:val="0"/>
                <w:sz w:val="21"/>
              </w:rPr>
              <w:t>显著</w:t>
            </w:r>
          </w:p>
        </w:tc>
        <w:tc>
          <w:tcPr>
            <w:tcMar>
              <w:top w:w="91" w:type="dxa"/>
              <w:left w:w="80" w:type="dxa"/>
              <w:bottom w:w="91" w:type="dxa"/>
              <w:right w:w="79" w:type="dxa"/>
            </w:tcMar>
            <w:vAlign w:val="center"/>
          </w:tcPr>
          <w:p w14:paraId="186A1856">
            <w:pPr>
              <w:spacing w:before="0" w:after="0" w:line="400" w:lineRule="exact"/>
              <w:jc w:val="center"/>
            </w:pPr>
            <w:r>
              <w:rPr>
                <w:rFonts w:hint="eastAsia" w:ascii="Times New Roman" w:hAnsi="Times New Roman" w:eastAsia="宋体"/>
                <w:b w:val="0"/>
                <w:spacing w:val="0"/>
                <w:sz w:val="21"/>
              </w:rPr>
              <w:t>剔除非制造业不改变核心方向</w:t>
            </w:r>
          </w:p>
        </w:tc>
      </w:tr>
      <w:tr w14:paraId="2460042D">
        <w:trPr>
          <w:cantSplit/>
          <w:trHeight w:val="454" w:hRule="exact"/>
          <w:jc w:val="center"/>
        </w:trPr>
        <w:tc>
          <w:tcPr>
            <w:tcMar>
              <w:top w:w="91" w:type="dxa"/>
              <w:left w:w="80" w:type="dxa"/>
              <w:bottom w:w="91" w:type="dxa"/>
              <w:right w:w="79" w:type="dxa"/>
            </w:tcMar>
            <w:vAlign w:val="center"/>
          </w:tcPr>
          <w:p w14:paraId="046C0DA2">
            <w:pPr>
              <w:spacing w:before="0" w:after="0" w:line="400" w:lineRule="exact"/>
              <w:jc w:val="center"/>
            </w:pPr>
            <w:r>
              <w:rPr>
                <w:rFonts w:hint="eastAsia" w:ascii="Times New Roman" w:hAnsi="Times New Roman" w:eastAsia="宋体"/>
                <w:b w:val="0"/>
                <w:spacing w:val="0"/>
                <w:sz w:val="21"/>
              </w:rPr>
              <w:t>制造业</w:t>
            </w:r>
          </w:p>
        </w:tc>
        <w:tc>
          <w:tcPr>
            <w:tcMar>
              <w:top w:w="91" w:type="dxa"/>
              <w:left w:w="80" w:type="dxa"/>
              <w:bottom w:w="91" w:type="dxa"/>
              <w:right w:w="79" w:type="dxa"/>
            </w:tcMar>
            <w:vAlign w:val="center"/>
          </w:tcPr>
          <w:p w14:paraId="5C120DB7">
            <w:pPr>
              <w:spacing w:before="0" w:after="0" w:line="400" w:lineRule="exact"/>
              <w:jc w:val="center"/>
            </w:pPr>
            <w:r>
              <w:rPr>
                <w:rFonts w:hint="eastAsia" w:ascii="Times New Roman" w:hAnsi="Times New Roman" w:eastAsia="宋体"/>
                <w:b w:val="0"/>
                <w:spacing w:val="0"/>
                <w:sz w:val="21"/>
              </w:rPr>
              <w:t>负向</w:t>
            </w:r>
          </w:p>
        </w:tc>
        <w:tc>
          <w:tcPr>
            <w:tcMar>
              <w:top w:w="91" w:type="dxa"/>
              <w:left w:w="80" w:type="dxa"/>
              <w:bottom w:w="91" w:type="dxa"/>
              <w:right w:w="79" w:type="dxa"/>
            </w:tcMar>
            <w:vAlign w:val="center"/>
          </w:tcPr>
          <w:p w14:paraId="679F67E3">
            <w:pPr>
              <w:spacing w:before="0" w:after="0" w:line="400" w:lineRule="exact"/>
              <w:jc w:val="center"/>
            </w:pPr>
            <w:r>
              <w:rPr>
                <w:rFonts w:hint="eastAsia" w:ascii="Times New Roman" w:hAnsi="Times New Roman" w:eastAsia="宋体"/>
                <w:b w:val="0"/>
                <w:spacing w:val="0"/>
                <w:sz w:val="21"/>
              </w:rPr>
              <w:t>显著</w:t>
            </w:r>
          </w:p>
        </w:tc>
        <w:tc>
          <w:tcPr>
            <w:tcMar>
              <w:top w:w="91" w:type="dxa"/>
              <w:left w:w="80" w:type="dxa"/>
              <w:bottom w:w="91" w:type="dxa"/>
              <w:right w:w="79" w:type="dxa"/>
            </w:tcMar>
            <w:vAlign w:val="center"/>
          </w:tcPr>
          <w:p w14:paraId="3F653F21">
            <w:pPr>
              <w:spacing w:before="0" w:after="0" w:line="400" w:lineRule="exact"/>
              <w:jc w:val="center"/>
            </w:pPr>
            <w:r>
              <w:rPr>
                <w:rFonts w:hint="eastAsia" w:ascii="Times New Roman" w:hAnsi="Times New Roman" w:eastAsia="宋体"/>
                <w:b w:val="0"/>
                <w:spacing w:val="0"/>
                <w:sz w:val="21"/>
              </w:rPr>
              <w:t>负向</w:t>
            </w:r>
          </w:p>
        </w:tc>
        <w:tc>
          <w:tcPr>
            <w:tcMar>
              <w:top w:w="91" w:type="dxa"/>
              <w:left w:w="80" w:type="dxa"/>
              <w:bottom w:w="91" w:type="dxa"/>
              <w:right w:w="79" w:type="dxa"/>
            </w:tcMar>
            <w:vAlign w:val="center"/>
          </w:tcPr>
          <w:p w14:paraId="7AA0E754">
            <w:pPr>
              <w:spacing w:before="0" w:after="0" w:line="400" w:lineRule="exact"/>
              <w:jc w:val="center"/>
            </w:pPr>
            <w:r>
              <w:rPr>
                <w:rFonts w:hint="eastAsia" w:ascii="Times New Roman" w:hAnsi="Times New Roman" w:eastAsia="宋体"/>
                <w:b w:val="0"/>
                <w:spacing w:val="0"/>
                <w:sz w:val="21"/>
              </w:rPr>
              <w:t>不显著</w:t>
            </w:r>
          </w:p>
        </w:tc>
        <w:tc>
          <w:tcPr>
            <w:tcMar>
              <w:top w:w="91" w:type="dxa"/>
              <w:left w:w="80" w:type="dxa"/>
              <w:bottom w:w="91" w:type="dxa"/>
              <w:right w:w="79" w:type="dxa"/>
            </w:tcMar>
            <w:vAlign w:val="center"/>
          </w:tcPr>
          <w:p w14:paraId="62F33AE0">
            <w:pPr>
              <w:spacing w:before="0" w:after="0" w:line="400" w:lineRule="exact"/>
              <w:jc w:val="center"/>
            </w:pPr>
            <w:r>
              <w:rPr>
                <w:rFonts w:hint="eastAsia" w:ascii="Times New Roman" w:hAnsi="Times New Roman" w:eastAsia="宋体"/>
                <w:b w:val="0"/>
                <w:spacing w:val="0"/>
                <w:sz w:val="21"/>
              </w:rPr>
              <w:t>多年份信号主要依赖制造业冲击</w:t>
            </w:r>
          </w:p>
        </w:tc>
      </w:tr>
    </w:tbl>
    <w:p w14:paraId="228E4655">
      <w:pPr>
        <w:spacing w:before="80" w:after="0" w:line="400" w:lineRule="exact"/>
        <w:jc w:val="left"/>
        <w:rPr>
          <w:rFonts w:ascii="等线" w:hAnsi="等线" w:eastAsia="等线" w:cs="Times New Roman"/>
          <w:sz w:val="22"/>
          <w:szCs w:val="22"/>
          <w:lang w:val="en-US" w:eastAsia="zh-CN" w:bidi="ar-SA"/>
        </w:rPr>
      </w:pPr>
      <w:bookmarkStart w:id="50" w:name="附表a-多年份机器人暴露的行业来源诊断"/>
      <w:r>
        <w:rPr>
          <w:rFonts w:hint="eastAsia" w:ascii="Times New Roman" w:hAnsi="Times New Roman" w:eastAsia="宋体" w:cs="Times New Roman"/>
          <w:spacing w:val="0"/>
          <w:sz w:val="18"/>
          <w:szCs w:val="22"/>
          <w:lang w:val="en-US" w:eastAsia="zh-CN" w:bidi="ar-SA"/>
        </w:rPr>
        <w:t>数据来源：CFPS</w:t>
      </w:r>
      <w:r>
        <w:rPr>
          <w:rFonts w:ascii="Times New Roman" w:hAnsi="Times New Roman" w:eastAsia="宋体" w:cs="Times New Roman"/>
          <w:spacing w:val="0"/>
          <w:sz w:val="18"/>
          <w:szCs w:val="22"/>
          <w:lang w:val="en-US" w:eastAsia="zh-CN" w:bidi="ar-SA"/>
        </w:rPr>
        <w:t xml:space="preserve"> </w:t>
      </w:r>
      <w:r>
        <w:rPr>
          <w:rFonts w:hint="eastAsia" w:ascii="Times New Roman" w:hAnsi="Times New Roman" w:eastAsia="宋体" w:cs="Times New Roman"/>
          <w:spacing w:val="0"/>
          <w:sz w:val="18"/>
          <w:szCs w:val="22"/>
          <w:lang w:val="en-US" w:eastAsia="zh-CN" w:bidi="ar-SA"/>
        </w:rPr>
        <w:t>多年份样本、IFR</w:t>
      </w:r>
      <w:r>
        <w:rPr>
          <w:rFonts w:ascii="Times New Roman" w:hAnsi="Times New Roman" w:eastAsia="宋体" w:cs="Times New Roman"/>
          <w:spacing w:val="0"/>
          <w:sz w:val="18"/>
          <w:szCs w:val="22"/>
          <w:lang w:val="en-US" w:eastAsia="zh-CN" w:bidi="ar-SA"/>
        </w:rPr>
        <w:t xml:space="preserve"> </w:t>
      </w:r>
      <w:r>
        <w:rPr>
          <w:rFonts w:hint="eastAsia" w:ascii="Times New Roman" w:hAnsi="Times New Roman" w:eastAsia="宋体" w:cs="Times New Roman"/>
          <w:spacing w:val="0"/>
          <w:sz w:val="18"/>
          <w:szCs w:val="22"/>
          <w:lang w:val="en-US" w:eastAsia="zh-CN" w:bidi="ar-SA"/>
        </w:rPr>
        <w:t>工业机器人数据及省级产业结构资料。</w:t>
      </w:r>
    </w:p>
    <w:p w14:paraId="3956B2F9">
      <w:pPr>
        <w:spacing w:before="0" w:after="0" w:line="400" w:lineRule="exact"/>
        <w:jc w:val="left"/>
        <w:rPr>
          <w:rFonts w:ascii="等线" w:hAnsi="等线" w:eastAsia="等线" w:cs="Times New Roman"/>
          <w:sz w:val="22"/>
          <w:szCs w:val="22"/>
          <w:lang w:val="en-US" w:eastAsia="zh-CN" w:bidi="ar-SA"/>
        </w:rPr>
      </w:pPr>
      <w:r>
        <w:rPr>
          <w:rFonts w:hint="eastAsia" w:ascii="Times New Roman" w:hAnsi="Times New Roman" w:eastAsia="宋体" w:cs="Times New Roman"/>
          <w:spacing w:val="0"/>
          <w:sz w:val="18"/>
          <w:szCs w:val="22"/>
          <w:lang w:val="en-US" w:eastAsia="zh-CN" w:bidi="ar-SA"/>
        </w:rPr>
        <w:t>注：本表根据项目归档的行业贡献汇总和逐一剔除行业诊断结果整理。Panel</w:t>
      </w:r>
      <w:r>
        <w:rPr>
          <w:rFonts w:ascii="Times New Roman" w:hAnsi="Times New Roman" w:eastAsia="宋体" w:cs="Times New Roman"/>
          <w:spacing w:val="0"/>
          <w:sz w:val="18"/>
          <w:szCs w:val="22"/>
          <w:lang w:val="en-US" w:eastAsia="zh-CN" w:bidi="ar-SA"/>
        </w:rPr>
        <w:t xml:space="preserve"> B </w:t>
      </w:r>
      <w:r>
        <w:rPr>
          <w:rFonts w:hint="eastAsia" w:ascii="Times New Roman" w:hAnsi="Times New Roman" w:eastAsia="宋体" w:cs="Times New Roman"/>
          <w:spacing w:val="0"/>
          <w:sz w:val="18"/>
          <w:szCs w:val="22"/>
          <w:lang w:val="en-US" w:eastAsia="zh-CN" w:bidi="ar-SA"/>
        </w:rPr>
        <w:t>未列逐项剔除后的系数、标准误和</w:t>
      </w:r>
      <w:r>
        <w:rPr>
          <w:rFonts w:ascii="Times New Roman" w:hAnsi="Times New Roman" w:eastAsia="宋体" w:cs="Times New Roman"/>
          <w:spacing w:val="0"/>
          <w:sz w:val="18"/>
          <w:szCs w:val="22"/>
          <w:lang w:val="en-US" w:eastAsia="zh-CN" w:bidi="ar-SA"/>
        </w:rPr>
        <w:t xml:space="preserve"> p </w:t>
      </w:r>
      <w:r>
        <w:rPr>
          <w:rFonts w:hint="eastAsia" w:ascii="Times New Roman" w:hAnsi="Times New Roman" w:eastAsia="宋体" w:cs="Times New Roman"/>
          <w:spacing w:val="0"/>
          <w:sz w:val="18"/>
          <w:szCs w:val="22"/>
          <w:lang w:val="en-US" w:eastAsia="zh-CN" w:bidi="ar-SA"/>
        </w:rPr>
        <w:t>值，因此仅用于说明方向性变化，不用于比较效应大小。</w:t>
      </w:r>
    </w:p>
    <w:bookmarkEnd w:id="50"/>
    <w:p w14:paraId="53520445">
      <w:pPr>
        <w:pStyle w:val="3"/>
        <w:bidi w:val="0"/>
        <w:outlineLvl w:val="0"/>
        <w:rPr>
          <w:rFonts w:hint="default"/>
          <w:lang w:val="en-US" w:eastAsia="zh-CN"/>
        </w:rPr>
      </w:pPr>
      <w:bookmarkStart w:id="51" w:name="_Toc1003429358"/>
      <w:r>
        <w:rPr>
          <w:rFonts w:hint="eastAsia"/>
          <w:lang w:val="en-US" w:eastAsia="zh-CN"/>
        </w:rPr>
        <w:t>附录表B替代变量口径补充诊断</w:t>
      </w:r>
      <w:bookmarkEnd w:id="51"/>
    </w:p>
    <w:p w14:paraId="20E2B008">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表5-3a报告工资和行业配置两个核心结果的替代变量口径。本附表进一步列示未进入正文主表的替代被解释变量结果，以及核心解释变量尺度替代结果。该表用于说明变量口径敏感性，不作为正文基准结果的替代估计。</w:t>
      </w:r>
    </w:p>
    <w:p w14:paraId="0D8DE97C">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p>
    <w:p w14:paraId="4B1A4920">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p>
    <w:p w14:paraId="702A20CB">
      <w:pPr>
        <w:widowControl w:val="0"/>
        <w:kinsoku/>
        <w:autoSpaceDE/>
        <w:autoSpaceDN/>
        <w:adjustRightInd w:val="0"/>
        <w:snapToGrid/>
        <w:spacing w:line="400" w:lineRule="exact"/>
        <w:ind w:leftChars="0" w:firstLine="420" w:firstLineChars="200"/>
        <w:jc w:val="both"/>
        <w:textAlignment w:val="baseline"/>
        <w:rPr>
          <w:rFonts w:hint="default" w:ascii="Times New Roman" w:hAnsi="Times New Roman" w:eastAsia="宋体" w:cs="Times New Roman"/>
          <w:snapToGrid/>
          <w:color w:val="auto"/>
          <w:spacing w:val="0"/>
          <w:sz w:val="21"/>
          <w:szCs w:val="21"/>
          <w:lang w:val="en-US" w:eastAsia="zh-CN" w:bidi="ar-SA"/>
        </w:rPr>
      </w:pPr>
    </w:p>
    <w:p w14:paraId="621C6976">
      <w:pPr>
        <w:pStyle w:val="6"/>
        <w:keepNext/>
        <w:spacing w:before="60" w:after="0" w:line="400" w:lineRule="exact"/>
        <w:jc w:val="left"/>
      </w:pPr>
      <w:r>
        <w:rPr>
          <w:rFonts w:ascii="Times New Roman" w:hAnsi="Times New Roman" w:eastAsia="宋体"/>
          <w:b/>
          <w:spacing w:val="0"/>
          <w:sz w:val="21"/>
        </w:rPr>
        <w:t xml:space="preserve">Panel </w:t>
      </w:r>
      <w:r>
        <w:rPr>
          <w:rFonts w:hint="eastAsia" w:ascii="Times New Roman" w:hAnsi="Times New Roman" w:eastAsia="宋体"/>
          <w:b/>
          <w:spacing w:val="0"/>
          <w:sz w:val="21"/>
        </w:rPr>
        <w:t>A：替代被解释变量结果</w:t>
      </w:r>
    </w:p>
    <w:tbl>
      <w:tblPr>
        <w:tblStyle w:val="14"/>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01"/>
        <w:gridCol w:w="1945"/>
        <w:gridCol w:w="843"/>
        <w:gridCol w:w="791"/>
        <w:gridCol w:w="738"/>
        <w:gridCol w:w="791"/>
        <w:gridCol w:w="1603"/>
      </w:tblGrid>
      <w:tr w14:paraId="432FEEAD">
        <w:trPr>
          <w:cantSplit/>
          <w:trHeight w:val="360" w:hRule="atLeast"/>
          <w:tblHeader/>
          <w:jc w:val="center"/>
        </w:trPr>
        <w:tc>
          <w:tcPr>
            <w:tcBorders>
              <w:bottom w:val="single" w:color="000000" w:sz="6" w:space="0"/>
            </w:tcBorders>
            <w:tcMar>
              <w:top w:w="90" w:type="dxa"/>
              <w:left w:w="80" w:type="dxa"/>
              <w:bottom w:w="90" w:type="dxa"/>
              <w:right w:w="80" w:type="dxa"/>
            </w:tcMar>
            <w:vAlign w:val="center"/>
          </w:tcPr>
          <w:p w14:paraId="7A637375">
            <w:pPr>
              <w:spacing w:before="0" w:after="0" w:line="400" w:lineRule="exact"/>
              <w:jc w:val="center"/>
            </w:pPr>
            <w:r>
              <w:rPr>
                <w:rFonts w:hint="eastAsia" w:ascii="Times New Roman" w:hAnsi="Times New Roman" w:eastAsia="宋体"/>
                <w:b/>
                <w:spacing w:val="0"/>
                <w:sz w:val="21"/>
              </w:rPr>
              <w:t>结果方向</w:t>
            </w:r>
          </w:p>
        </w:tc>
        <w:tc>
          <w:tcPr>
            <w:tcBorders>
              <w:bottom w:val="single" w:color="000000" w:sz="6" w:space="0"/>
            </w:tcBorders>
            <w:tcMar>
              <w:top w:w="90" w:type="dxa"/>
              <w:left w:w="80" w:type="dxa"/>
              <w:bottom w:w="90" w:type="dxa"/>
              <w:right w:w="80" w:type="dxa"/>
            </w:tcMar>
            <w:vAlign w:val="center"/>
          </w:tcPr>
          <w:p w14:paraId="1E0462E1">
            <w:pPr>
              <w:spacing w:before="0" w:after="0" w:line="400" w:lineRule="exact"/>
              <w:jc w:val="center"/>
            </w:pPr>
            <w:r>
              <w:rPr>
                <w:rFonts w:hint="eastAsia" w:ascii="Times New Roman" w:hAnsi="Times New Roman" w:eastAsia="宋体"/>
                <w:b/>
                <w:spacing w:val="0"/>
                <w:sz w:val="21"/>
              </w:rPr>
              <w:t>替代被解释变量</w:t>
            </w:r>
          </w:p>
        </w:tc>
        <w:tc>
          <w:tcPr>
            <w:tcBorders>
              <w:bottom w:val="single" w:color="000000" w:sz="6" w:space="0"/>
            </w:tcBorders>
            <w:tcMar>
              <w:top w:w="90" w:type="dxa"/>
              <w:left w:w="80" w:type="dxa"/>
              <w:bottom w:w="90" w:type="dxa"/>
              <w:right w:w="80" w:type="dxa"/>
            </w:tcMar>
            <w:vAlign w:val="center"/>
          </w:tcPr>
          <w:p w14:paraId="6022E43C">
            <w:pPr>
              <w:spacing w:before="0" w:after="0" w:line="400" w:lineRule="exact"/>
              <w:jc w:val="center"/>
            </w:pPr>
            <w:r>
              <w:rPr>
                <w:rFonts w:hint="eastAsia" w:ascii="Times New Roman" w:hAnsi="Times New Roman" w:eastAsia="宋体"/>
                <w:b/>
                <w:spacing w:val="0"/>
                <w:sz w:val="21"/>
              </w:rPr>
              <w:t>系数</w:t>
            </w:r>
          </w:p>
        </w:tc>
        <w:tc>
          <w:tcPr>
            <w:tcBorders>
              <w:bottom w:val="single" w:color="000000" w:sz="6" w:space="0"/>
            </w:tcBorders>
            <w:tcMar>
              <w:top w:w="90" w:type="dxa"/>
              <w:left w:w="80" w:type="dxa"/>
              <w:bottom w:w="90" w:type="dxa"/>
              <w:right w:w="80" w:type="dxa"/>
            </w:tcMar>
            <w:vAlign w:val="center"/>
          </w:tcPr>
          <w:p w14:paraId="48B07007">
            <w:pPr>
              <w:spacing w:before="0" w:after="0" w:line="400" w:lineRule="exact"/>
              <w:jc w:val="center"/>
            </w:pPr>
            <w:r>
              <w:rPr>
                <w:rFonts w:hint="eastAsia" w:ascii="Times New Roman" w:hAnsi="Times New Roman" w:eastAsia="宋体"/>
                <w:b/>
                <w:spacing w:val="0"/>
                <w:sz w:val="21"/>
              </w:rPr>
              <w:t>标准误</w:t>
            </w:r>
          </w:p>
        </w:tc>
        <w:tc>
          <w:tcPr>
            <w:tcBorders>
              <w:bottom w:val="single" w:color="000000" w:sz="6" w:space="0"/>
            </w:tcBorders>
            <w:tcMar>
              <w:top w:w="90" w:type="dxa"/>
              <w:left w:w="80" w:type="dxa"/>
              <w:bottom w:w="90" w:type="dxa"/>
              <w:right w:w="80" w:type="dxa"/>
            </w:tcMar>
            <w:vAlign w:val="center"/>
          </w:tcPr>
          <w:p w14:paraId="6E23B289">
            <w:pPr>
              <w:spacing w:before="0" w:after="0" w:line="400" w:lineRule="exact"/>
              <w:jc w:val="center"/>
            </w:pPr>
            <w:r>
              <w:rPr>
                <w:rFonts w:ascii="Times New Roman" w:hAnsi="Times New Roman" w:eastAsia="宋体"/>
                <w:b/>
                <w:spacing w:val="0"/>
                <w:sz w:val="21"/>
              </w:rPr>
              <w:t xml:space="preserve">p </w:t>
            </w:r>
            <w:r>
              <w:rPr>
                <w:rFonts w:hint="eastAsia" w:ascii="Times New Roman" w:hAnsi="Times New Roman" w:eastAsia="宋体"/>
                <w:b/>
                <w:spacing w:val="0"/>
                <w:sz w:val="21"/>
              </w:rPr>
              <w:t>值</w:t>
            </w:r>
          </w:p>
        </w:tc>
        <w:tc>
          <w:tcPr>
            <w:tcBorders>
              <w:bottom w:val="single" w:color="000000" w:sz="6" w:space="0"/>
            </w:tcBorders>
            <w:tcMar>
              <w:top w:w="90" w:type="dxa"/>
              <w:left w:w="80" w:type="dxa"/>
              <w:bottom w:w="90" w:type="dxa"/>
              <w:right w:w="80" w:type="dxa"/>
            </w:tcMar>
            <w:vAlign w:val="center"/>
          </w:tcPr>
          <w:p w14:paraId="5D76B01F">
            <w:pPr>
              <w:spacing w:before="0" w:after="0" w:line="400" w:lineRule="exact"/>
              <w:jc w:val="center"/>
            </w:pPr>
            <w:r>
              <w:rPr>
                <w:rFonts w:hint="eastAsia" w:ascii="Times New Roman" w:hAnsi="Times New Roman" w:eastAsia="宋体"/>
                <w:b/>
                <w:spacing w:val="0"/>
                <w:sz w:val="21"/>
              </w:rPr>
              <w:t>观测值</w:t>
            </w:r>
          </w:p>
        </w:tc>
        <w:tc>
          <w:tcPr>
            <w:tcBorders>
              <w:bottom w:val="single" w:color="000000" w:sz="6" w:space="0"/>
            </w:tcBorders>
            <w:tcMar>
              <w:top w:w="90" w:type="dxa"/>
              <w:left w:w="80" w:type="dxa"/>
              <w:bottom w:w="90" w:type="dxa"/>
              <w:right w:w="80" w:type="dxa"/>
            </w:tcMar>
            <w:vAlign w:val="center"/>
          </w:tcPr>
          <w:p w14:paraId="7F397F26">
            <w:pPr>
              <w:spacing w:before="0" w:after="0" w:line="400" w:lineRule="exact"/>
              <w:jc w:val="center"/>
            </w:pPr>
            <w:r>
              <w:rPr>
                <w:rFonts w:hint="eastAsia" w:ascii="Times New Roman" w:hAnsi="Times New Roman" w:eastAsia="宋体"/>
                <w:b/>
                <w:spacing w:val="0"/>
                <w:sz w:val="21"/>
              </w:rPr>
              <w:t>第一阶段稳健</w:t>
            </w:r>
            <w:r>
              <w:rPr>
                <w:rFonts w:ascii="Times New Roman" w:hAnsi="Times New Roman" w:eastAsia="宋体"/>
                <w:b/>
                <w:spacing w:val="0"/>
                <w:sz w:val="21"/>
              </w:rPr>
              <w:t xml:space="preserve"> F</w:t>
            </w:r>
          </w:p>
        </w:tc>
      </w:tr>
      <w:tr w14:paraId="47951C26">
        <w:trPr>
          <w:cantSplit/>
          <w:trHeight w:val="360" w:hRule="atLeast"/>
          <w:jc w:val="center"/>
        </w:trPr>
        <w:tc>
          <w:tcPr>
            <w:tcMar>
              <w:top w:w="90" w:type="dxa"/>
              <w:left w:w="80" w:type="dxa"/>
              <w:bottom w:w="90" w:type="dxa"/>
              <w:right w:w="80" w:type="dxa"/>
            </w:tcMar>
            <w:vAlign w:val="center"/>
          </w:tcPr>
          <w:p w14:paraId="39D4CCDC">
            <w:pPr>
              <w:spacing w:before="0" w:after="0" w:line="400" w:lineRule="exact"/>
              <w:jc w:val="center"/>
            </w:pPr>
            <w:r>
              <w:rPr>
                <w:rFonts w:hint="eastAsia" w:ascii="Times New Roman" w:hAnsi="Times New Roman" w:eastAsia="宋体"/>
                <w:b w:val="0"/>
                <w:spacing w:val="0"/>
                <w:sz w:val="21"/>
              </w:rPr>
              <w:t>职业层级</w:t>
            </w:r>
          </w:p>
        </w:tc>
        <w:tc>
          <w:tcPr>
            <w:tcMar>
              <w:top w:w="90" w:type="dxa"/>
              <w:left w:w="80" w:type="dxa"/>
              <w:bottom w:w="90" w:type="dxa"/>
              <w:right w:w="80" w:type="dxa"/>
            </w:tcMar>
            <w:vAlign w:val="center"/>
          </w:tcPr>
          <w:p w14:paraId="35F9DE56">
            <w:pPr>
              <w:spacing w:before="0" w:after="0" w:line="400" w:lineRule="exact"/>
              <w:jc w:val="center"/>
            </w:pPr>
            <w:r>
              <w:rPr>
                <w:rFonts w:ascii="Times New Roman" w:hAnsi="Times New Roman" w:eastAsia="宋体"/>
                <w:b w:val="0"/>
                <w:spacing w:val="0"/>
                <w:sz w:val="21"/>
              </w:rPr>
              <w:t xml:space="preserve">SIOPS </w:t>
            </w:r>
            <w:r>
              <w:rPr>
                <w:rFonts w:hint="eastAsia" w:ascii="Times New Roman" w:hAnsi="Times New Roman" w:eastAsia="宋体"/>
                <w:b w:val="0"/>
                <w:spacing w:val="0"/>
                <w:sz w:val="21"/>
              </w:rPr>
              <w:t>得分</w:t>
            </w:r>
          </w:p>
        </w:tc>
        <w:tc>
          <w:tcPr>
            <w:tcMar>
              <w:top w:w="90" w:type="dxa"/>
              <w:left w:w="80" w:type="dxa"/>
              <w:bottom w:w="90" w:type="dxa"/>
              <w:right w:w="80" w:type="dxa"/>
            </w:tcMar>
            <w:vAlign w:val="center"/>
          </w:tcPr>
          <w:p w14:paraId="3FA3BCCD">
            <w:pPr>
              <w:spacing w:before="0" w:after="0" w:line="400" w:lineRule="exact"/>
              <w:jc w:val="center"/>
            </w:pPr>
            <w:r>
              <w:rPr>
                <w:rFonts w:ascii="Times New Roman" w:hAnsi="Times New Roman" w:eastAsia="宋体"/>
                <w:b w:val="0"/>
                <w:spacing w:val="0"/>
                <w:sz w:val="21"/>
              </w:rPr>
              <w:t>-0.1615</w:t>
            </w:r>
          </w:p>
        </w:tc>
        <w:tc>
          <w:tcPr>
            <w:tcMar>
              <w:top w:w="90" w:type="dxa"/>
              <w:left w:w="80" w:type="dxa"/>
              <w:bottom w:w="90" w:type="dxa"/>
              <w:right w:w="80" w:type="dxa"/>
            </w:tcMar>
            <w:vAlign w:val="center"/>
          </w:tcPr>
          <w:p w14:paraId="0E6F8EA1">
            <w:pPr>
              <w:spacing w:before="0" w:after="0" w:line="400" w:lineRule="exact"/>
              <w:jc w:val="center"/>
            </w:pPr>
            <w:r>
              <w:rPr>
                <w:rFonts w:ascii="Times New Roman" w:hAnsi="Times New Roman" w:eastAsia="宋体"/>
                <w:b w:val="0"/>
                <w:spacing w:val="0"/>
                <w:sz w:val="21"/>
              </w:rPr>
              <w:t>0.1463</w:t>
            </w:r>
          </w:p>
        </w:tc>
        <w:tc>
          <w:tcPr>
            <w:tcMar>
              <w:top w:w="90" w:type="dxa"/>
              <w:left w:w="80" w:type="dxa"/>
              <w:bottom w:w="90" w:type="dxa"/>
              <w:right w:w="80" w:type="dxa"/>
            </w:tcMar>
            <w:vAlign w:val="center"/>
          </w:tcPr>
          <w:p w14:paraId="74E1842F">
            <w:pPr>
              <w:spacing w:before="0" w:after="0" w:line="400" w:lineRule="exact"/>
              <w:jc w:val="center"/>
            </w:pPr>
            <w:r>
              <w:rPr>
                <w:rFonts w:ascii="Times New Roman" w:hAnsi="Times New Roman" w:eastAsia="宋体"/>
                <w:b w:val="0"/>
                <w:spacing w:val="0"/>
                <w:sz w:val="21"/>
              </w:rPr>
              <w:t>0.2697</w:t>
            </w:r>
          </w:p>
        </w:tc>
        <w:tc>
          <w:tcPr>
            <w:tcMar>
              <w:top w:w="90" w:type="dxa"/>
              <w:left w:w="80" w:type="dxa"/>
              <w:bottom w:w="90" w:type="dxa"/>
              <w:right w:w="80" w:type="dxa"/>
            </w:tcMar>
            <w:vAlign w:val="center"/>
          </w:tcPr>
          <w:p w14:paraId="75CF37D1">
            <w:pPr>
              <w:spacing w:before="0" w:after="0" w:line="400" w:lineRule="exact"/>
              <w:jc w:val="center"/>
            </w:pPr>
            <w:r>
              <w:rPr>
                <w:rFonts w:ascii="Times New Roman" w:hAnsi="Times New Roman" w:eastAsia="宋体"/>
                <w:b w:val="0"/>
                <w:spacing w:val="0"/>
                <w:sz w:val="21"/>
              </w:rPr>
              <w:t>28,974</w:t>
            </w:r>
          </w:p>
        </w:tc>
        <w:tc>
          <w:tcPr>
            <w:tcMar>
              <w:top w:w="90" w:type="dxa"/>
              <w:left w:w="80" w:type="dxa"/>
              <w:bottom w:w="90" w:type="dxa"/>
              <w:right w:w="80" w:type="dxa"/>
            </w:tcMar>
            <w:vAlign w:val="center"/>
          </w:tcPr>
          <w:p w14:paraId="78499B2A">
            <w:pPr>
              <w:spacing w:before="0" w:after="0" w:line="400" w:lineRule="exact"/>
              <w:jc w:val="center"/>
            </w:pPr>
            <w:r>
              <w:rPr>
                <w:rFonts w:ascii="Times New Roman" w:hAnsi="Times New Roman" w:eastAsia="宋体"/>
                <w:b w:val="0"/>
                <w:spacing w:val="0"/>
                <w:sz w:val="21"/>
              </w:rPr>
              <w:t>15.55</w:t>
            </w:r>
          </w:p>
        </w:tc>
      </w:tr>
      <w:tr w14:paraId="35C843D2">
        <w:trPr>
          <w:cantSplit/>
          <w:trHeight w:val="360" w:hRule="atLeast"/>
          <w:jc w:val="center"/>
        </w:trPr>
        <w:tc>
          <w:tcPr>
            <w:tcMar>
              <w:top w:w="90" w:type="dxa"/>
              <w:left w:w="80" w:type="dxa"/>
              <w:bottom w:w="90" w:type="dxa"/>
              <w:right w:w="80" w:type="dxa"/>
            </w:tcMar>
            <w:vAlign w:val="center"/>
          </w:tcPr>
          <w:p w14:paraId="69464BB7">
            <w:pPr>
              <w:spacing w:before="0" w:after="0" w:line="400" w:lineRule="exact"/>
              <w:jc w:val="center"/>
            </w:pPr>
            <w:r>
              <w:rPr>
                <w:rFonts w:hint="eastAsia" w:ascii="Times New Roman" w:hAnsi="Times New Roman" w:eastAsia="宋体"/>
                <w:b w:val="0"/>
                <w:spacing w:val="0"/>
                <w:sz w:val="21"/>
              </w:rPr>
              <w:t>兼职就业</w:t>
            </w:r>
          </w:p>
        </w:tc>
        <w:tc>
          <w:tcPr>
            <w:tcMar>
              <w:top w:w="90" w:type="dxa"/>
              <w:left w:w="80" w:type="dxa"/>
              <w:bottom w:w="90" w:type="dxa"/>
              <w:right w:w="80" w:type="dxa"/>
            </w:tcMar>
            <w:vAlign w:val="center"/>
          </w:tcPr>
          <w:p w14:paraId="50045ED9">
            <w:pPr>
              <w:spacing w:before="0" w:after="0" w:line="400" w:lineRule="exact"/>
              <w:jc w:val="center"/>
            </w:pPr>
            <w:r>
              <w:rPr>
                <w:rFonts w:hint="eastAsia" w:ascii="Times New Roman" w:hAnsi="Times New Roman" w:eastAsia="宋体"/>
                <w:b w:val="0"/>
                <w:spacing w:val="0"/>
                <w:sz w:val="21"/>
              </w:rPr>
              <w:t>每周少于</w:t>
            </w:r>
            <w:r>
              <w:rPr>
                <w:rFonts w:ascii="Times New Roman" w:hAnsi="Times New Roman" w:eastAsia="宋体"/>
                <w:b w:val="0"/>
                <w:spacing w:val="0"/>
                <w:sz w:val="21"/>
              </w:rPr>
              <w:t xml:space="preserve"> 30 </w:t>
            </w:r>
            <w:r>
              <w:rPr>
                <w:rFonts w:hint="eastAsia" w:ascii="Times New Roman" w:hAnsi="Times New Roman" w:eastAsia="宋体"/>
                <w:b w:val="0"/>
                <w:spacing w:val="0"/>
                <w:sz w:val="21"/>
              </w:rPr>
              <w:t>小时</w:t>
            </w:r>
          </w:p>
        </w:tc>
        <w:tc>
          <w:tcPr>
            <w:tcMar>
              <w:top w:w="90" w:type="dxa"/>
              <w:left w:w="80" w:type="dxa"/>
              <w:bottom w:w="90" w:type="dxa"/>
              <w:right w:w="80" w:type="dxa"/>
            </w:tcMar>
            <w:vAlign w:val="center"/>
          </w:tcPr>
          <w:p w14:paraId="67806121">
            <w:pPr>
              <w:spacing w:before="0" w:after="0" w:line="400" w:lineRule="exact"/>
              <w:jc w:val="center"/>
            </w:pPr>
            <w:r>
              <w:rPr>
                <w:rFonts w:ascii="Times New Roman" w:hAnsi="Times New Roman" w:eastAsia="宋体"/>
                <w:b w:val="0"/>
                <w:spacing w:val="0"/>
                <w:sz w:val="21"/>
              </w:rPr>
              <w:t>-0.0151</w:t>
            </w:r>
          </w:p>
        </w:tc>
        <w:tc>
          <w:tcPr>
            <w:tcMar>
              <w:top w:w="90" w:type="dxa"/>
              <w:left w:w="80" w:type="dxa"/>
              <w:bottom w:w="90" w:type="dxa"/>
              <w:right w:w="80" w:type="dxa"/>
            </w:tcMar>
            <w:vAlign w:val="center"/>
          </w:tcPr>
          <w:p w14:paraId="35FAA5ED">
            <w:pPr>
              <w:spacing w:before="0" w:after="0" w:line="400" w:lineRule="exact"/>
              <w:jc w:val="center"/>
            </w:pPr>
            <w:r>
              <w:rPr>
                <w:rFonts w:ascii="Times New Roman" w:hAnsi="Times New Roman" w:eastAsia="宋体"/>
                <w:b w:val="0"/>
                <w:spacing w:val="0"/>
                <w:sz w:val="21"/>
              </w:rPr>
              <w:t>0.0092</w:t>
            </w:r>
          </w:p>
        </w:tc>
        <w:tc>
          <w:tcPr>
            <w:tcMar>
              <w:top w:w="90" w:type="dxa"/>
              <w:left w:w="80" w:type="dxa"/>
              <w:bottom w:w="90" w:type="dxa"/>
              <w:right w:w="80" w:type="dxa"/>
            </w:tcMar>
            <w:vAlign w:val="center"/>
          </w:tcPr>
          <w:p w14:paraId="492547F2">
            <w:pPr>
              <w:spacing w:before="0" w:after="0" w:line="400" w:lineRule="exact"/>
              <w:jc w:val="center"/>
            </w:pPr>
            <w:r>
              <w:rPr>
                <w:rFonts w:ascii="Times New Roman" w:hAnsi="Times New Roman" w:eastAsia="宋体"/>
                <w:b w:val="0"/>
                <w:spacing w:val="0"/>
                <w:sz w:val="21"/>
              </w:rPr>
              <w:t>0.1007</w:t>
            </w:r>
          </w:p>
        </w:tc>
        <w:tc>
          <w:tcPr>
            <w:tcMar>
              <w:top w:w="90" w:type="dxa"/>
              <w:left w:w="80" w:type="dxa"/>
              <w:bottom w:w="90" w:type="dxa"/>
              <w:right w:w="80" w:type="dxa"/>
            </w:tcMar>
            <w:vAlign w:val="center"/>
          </w:tcPr>
          <w:p w14:paraId="7A32751E">
            <w:pPr>
              <w:spacing w:before="0" w:after="0" w:line="400" w:lineRule="exact"/>
              <w:jc w:val="center"/>
            </w:pPr>
            <w:r>
              <w:rPr>
                <w:rFonts w:ascii="Times New Roman" w:hAnsi="Times New Roman" w:eastAsia="宋体"/>
                <w:b w:val="0"/>
                <w:spacing w:val="0"/>
                <w:sz w:val="21"/>
              </w:rPr>
              <w:t>28,646</w:t>
            </w:r>
          </w:p>
        </w:tc>
        <w:tc>
          <w:tcPr>
            <w:tcMar>
              <w:top w:w="90" w:type="dxa"/>
              <w:left w:w="80" w:type="dxa"/>
              <w:bottom w:w="90" w:type="dxa"/>
              <w:right w:w="80" w:type="dxa"/>
            </w:tcMar>
            <w:vAlign w:val="center"/>
          </w:tcPr>
          <w:p w14:paraId="14CB273D">
            <w:pPr>
              <w:spacing w:before="0" w:after="0" w:line="400" w:lineRule="exact"/>
              <w:jc w:val="center"/>
            </w:pPr>
            <w:r>
              <w:rPr>
                <w:rFonts w:ascii="Times New Roman" w:hAnsi="Times New Roman" w:eastAsia="宋体"/>
                <w:b w:val="0"/>
                <w:spacing w:val="0"/>
                <w:sz w:val="21"/>
              </w:rPr>
              <w:t>15.38</w:t>
            </w:r>
          </w:p>
        </w:tc>
      </w:tr>
      <w:tr w14:paraId="1AEC4CCA">
        <w:trPr>
          <w:cantSplit/>
          <w:trHeight w:val="360" w:hRule="atLeast"/>
          <w:jc w:val="center"/>
        </w:trPr>
        <w:tc>
          <w:tcPr>
            <w:tcMar>
              <w:top w:w="90" w:type="dxa"/>
              <w:left w:w="80" w:type="dxa"/>
              <w:bottom w:w="90" w:type="dxa"/>
              <w:right w:w="80" w:type="dxa"/>
            </w:tcMar>
            <w:vAlign w:val="center"/>
          </w:tcPr>
          <w:p w14:paraId="628E999D">
            <w:pPr>
              <w:spacing w:before="0" w:after="0" w:line="400" w:lineRule="exact"/>
              <w:jc w:val="center"/>
            </w:pPr>
            <w:r>
              <w:rPr>
                <w:rFonts w:hint="eastAsia" w:ascii="Times New Roman" w:hAnsi="Times New Roman" w:eastAsia="宋体"/>
                <w:b w:val="0"/>
                <w:spacing w:val="0"/>
                <w:sz w:val="21"/>
              </w:rPr>
              <w:t>工作时长</w:t>
            </w:r>
          </w:p>
        </w:tc>
        <w:tc>
          <w:tcPr>
            <w:tcMar>
              <w:top w:w="90" w:type="dxa"/>
              <w:left w:w="80" w:type="dxa"/>
              <w:bottom w:w="90" w:type="dxa"/>
              <w:right w:w="80" w:type="dxa"/>
            </w:tcMar>
            <w:vAlign w:val="center"/>
          </w:tcPr>
          <w:p w14:paraId="0A5BD3A1">
            <w:pPr>
              <w:spacing w:before="0" w:after="0" w:line="400" w:lineRule="exact"/>
              <w:jc w:val="center"/>
            </w:pPr>
            <w:r>
              <w:rPr>
                <w:rFonts w:hint="eastAsia" w:ascii="Times New Roman" w:hAnsi="Times New Roman" w:eastAsia="宋体"/>
                <w:b w:val="0"/>
                <w:spacing w:val="0"/>
                <w:sz w:val="21"/>
              </w:rPr>
              <w:t>每周</w:t>
            </w:r>
            <w:r>
              <w:rPr>
                <w:rFonts w:ascii="Times New Roman" w:hAnsi="Times New Roman" w:eastAsia="宋体"/>
                <w:b w:val="0"/>
                <w:spacing w:val="0"/>
                <w:sz w:val="21"/>
              </w:rPr>
              <w:t xml:space="preserve"> 40 </w:t>
            </w:r>
            <w:r>
              <w:rPr>
                <w:rFonts w:hint="eastAsia" w:ascii="Times New Roman" w:hAnsi="Times New Roman" w:eastAsia="宋体"/>
                <w:b w:val="0"/>
                <w:spacing w:val="0"/>
                <w:sz w:val="21"/>
              </w:rPr>
              <w:t>小时及以上</w:t>
            </w:r>
          </w:p>
        </w:tc>
        <w:tc>
          <w:tcPr>
            <w:tcMar>
              <w:top w:w="90" w:type="dxa"/>
              <w:left w:w="80" w:type="dxa"/>
              <w:bottom w:w="90" w:type="dxa"/>
              <w:right w:w="80" w:type="dxa"/>
            </w:tcMar>
            <w:vAlign w:val="center"/>
          </w:tcPr>
          <w:p w14:paraId="33BC3314">
            <w:pPr>
              <w:spacing w:before="0" w:after="0" w:line="400" w:lineRule="exact"/>
              <w:jc w:val="center"/>
            </w:pPr>
            <w:r>
              <w:rPr>
                <w:rFonts w:ascii="Times New Roman" w:hAnsi="Times New Roman" w:eastAsia="宋体"/>
                <w:b w:val="0"/>
                <w:spacing w:val="0"/>
                <w:sz w:val="21"/>
              </w:rPr>
              <w:t>0.0178*</w:t>
            </w:r>
          </w:p>
        </w:tc>
        <w:tc>
          <w:tcPr>
            <w:tcMar>
              <w:top w:w="90" w:type="dxa"/>
              <w:left w:w="80" w:type="dxa"/>
              <w:bottom w:w="90" w:type="dxa"/>
              <w:right w:w="80" w:type="dxa"/>
            </w:tcMar>
            <w:vAlign w:val="center"/>
          </w:tcPr>
          <w:p w14:paraId="42813136">
            <w:pPr>
              <w:spacing w:before="0" w:after="0" w:line="400" w:lineRule="exact"/>
              <w:jc w:val="center"/>
            </w:pPr>
            <w:r>
              <w:rPr>
                <w:rFonts w:ascii="Times New Roman" w:hAnsi="Times New Roman" w:eastAsia="宋体"/>
                <w:b w:val="0"/>
                <w:spacing w:val="0"/>
                <w:sz w:val="21"/>
              </w:rPr>
              <w:t>0.0102</w:t>
            </w:r>
          </w:p>
        </w:tc>
        <w:tc>
          <w:tcPr>
            <w:tcMar>
              <w:top w:w="90" w:type="dxa"/>
              <w:left w:w="80" w:type="dxa"/>
              <w:bottom w:w="90" w:type="dxa"/>
              <w:right w:w="80" w:type="dxa"/>
            </w:tcMar>
            <w:vAlign w:val="center"/>
          </w:tcPr>
          <w:p w14:paraId="14AE3FAA">
            <w:pPr>
              <w:spacing w:before="0" w:after="0" w:line="400" w:lineRule="exact"/>
              <w:jc w:val="center"/>
            </w:pPr>
            <w:r>
              <w:rPr>
                <w:rFonts w:ascii="Times New Roman" w:hAnsi="Times New Roman" w:eastAsia="宋体"/>
                <w:b w:val="0"/>
                <w:spacing w:val="0"/>
                <w:sz w:val="21"/>
              </w:rPr>
              <w:t>0.0808</w:t>
            </w:r>
          </w:p>
        </w:tc>
        <w:tc>
          <w:tcPr>
            <w:tcMar>
              <w:top w:w="90" w:type="dxa"/>
              <w:left w:w="80" w:type="dxa"/>
              <w:bottom w:w="90" w:type="dxa"/>
              <w:right w:w="80" w:type="dxa"/>
            </w:tcMar>
            <w:vAlign w:val="center"/>
          </w:tcPr>
          <w:p w14:paraId="43AC9F50">
            <w:pPr>
              <w:spacing w:before="0" w:after="0" w:line="400" w:lineRule="exact"/>
              <w:jc w:val="center"/>
            </w:pPr>
            <w:r>
              <w:rPr>
                <w:rFonts w:ascii="Times New Roman" w:hAnsi="Times New Roman" w:eastAsia="宋体"/>
                <w:b w:val="0"/>
                <w:spacing w:val="0"/>
                <w:sz w:val="21"/>
              </w:rPr>
              <w:t>28,646</w:t>
            </w:r>
          </w:p>
        </w:tc>
        <w:tc>
          <w:tcPr>
            <w:tcMar>
              <w:top w:w="90" w:type="dxa"/>
              <w:left w:w="80" w:type="dxa"/>
              <w:bottom w:w="90" w:type="dxa"/>
              <w:right w:w="80" w:type="dxa"/>
            </w:tcMar>
            <w:vAlign w:val="center"/>
          </w:tcPr>
          <w:p w14:paraId="180C8D39">
            <w:pPr>
              <w:spacing w:before="0" w:after="0" w:line="400" w:lineRule="exact"/>
              <w:jc w:val="center"/>
            </w:pPr>
            <w:r>
              <w:rPr>
                <w:rFonts w:ascii="Times New Roman" w:hAnsi="Times New Roman" w:eastAsia="宋体"/>
                <w:b w:val="0"/>
                <w:spacing w:val="0"/>
                <w:sz w:val="21"/>
              </w:rPr>
              <w:t>15.38</w:t>
            </w:r>
          </w:p>
        </w:tc>
      </w:tr>
    </w:tbl>
    <w:p w14:paraId="782E4998">
      <w:pPr>
        <w:pStyle w:val="6"/>
        <w:keepNext/>
        <w:spacing w:before="60" w:after="0" w:line="400" w:lineRule="exact"/>
        <w:jc w:val="left"/>
      </w:pPr>
      <w:r>
        <w:rPr>
          <w:rFonts w:ascii="Times New Roman" w:hAnsi="Times New Roman" w:eastAsia="宋体"/>
          <w:b/>
          <w:spacing w:val="0"/>
          <w:sz w:val="21"/>
        </w:rPr>
        <w:t xml:space="preserve">Panel </w:t>
      </w:r>
      <w:r>
        <w:rPr>
          <w:rFonts w:hint="eastAsia" w:ascii="Times New Roman" w:hAnsi="Times New Roman" w:eastAsia="宋体"/>
          <w:b/>
          <w:spacing w:val="0"/>
          <w:sz w:val="21"/>
        </w:rPr>
        <w:t>B：替代解释变量结果</w:t>
      </w:r>
    </w:p>
    <w:tbl>
      <w:tblPr>
        <w:tblStyle w:val="14"/>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10"/>
        <w:gridCol w:w="1840"/>
        <w:gridCol w:w="948"/>
        <w:gridCol w:w="791"/>
        <w:gridCol w:w="738"/>
        <w:gridCol w:w="791"/>
        <w:gridCol w:w="1603"/>
      </w:tblGrid>
      <w:tr w14:paraId="367652E0">
        <w:trPr>
          <w:cantSplit/>
          <w:trHeight w:val="360" w:hRule="atLeast"/>
          <w:tblHeader/>
          <w:jc w:val="center"/>
        </w:trPr>
        <w:tc>
          <w:tcPr>
            <w:tcBorders>
              <w:bottom w:val="single" w:color="000000" w:sz="6" w:space="0"/>
            </w:tcBorders>
            <w:tcMar>
              <w:top w:w="90" w:type="dxa"/>
              <w:left w:w="80" w:type="dxa"/>
              <w:bottom w:w="90" w:type="dxa"/>
              <w:right w:w="80" w:type="dxa"/>
            </w:tcMar>
            <w:vAlign w:val="center"/>
          </w:tcPr>
          <w:p w14:paraId="5BF18CC3">
            <w:pPr>
              <w:spacing w:before="0" w:after="0" w:line="400" w:lineRule="exact"/>
              <w:jc w:val="center"/>
            </w:pPr>
            <w:r>
              <w:rPr>
                <w:rFonts w:hint="eastAsia" w:ascii="Times New Roman" w:hAnsi="Times New Roman" w:eastAsia="宋体"/>
                <w:b/>
                <w:spacing w:val="0"/>
                <w:sz w:val="21"/>
              </w:rPr>
              <w:t>因变量</w:t>
            </w:r>
          </w:p>
        </w:tc>
        <w:tc>
          <w:tcPr>
            <w:tcBorders>
              <w:bottom w:val="single" w:color="000000" w:sz="6" w:space="0"/>
            </w:tcBorders>
            <w:tcMar>
              <w:top w:w="90" w:type="dxa"/>
              <w:left w:w="80" w:type="dxa"/>
              <w:bottom w:w="90" w:type="dxa"/>
              <w:right w:w="80" w:type="dxa"/>
            </w:tcMar>
            <w:vAlign w:val="center"/>
          </w:tcPr>
          <w:p w14:paraId="0000DAD2">
            <w:pPr>
              <w:spacing w:before="0" w:after="0" w:line="400" w:lineRule="exact"/>
              <w:jc w:val="center"/>
            </w:pPr>
            <w:r>
              <w:rPr>
                <w:rFonts w:hint="eastAsia" w:ascii="Times New Roman" w:hAnsi="Times New Roman" w:eastAsia="宋体"/>
                <w:b/>
                <w:spacing w:val="0"/>
                <w:sz w:val="21"/>
              </w:rPr>
              <w:t>替代解释变量</w:t>
            </w:r>
          </w:p>
        </w:tc>
        <w:tc>
          <w:tcPr>
            <w:tcBorders>
              <w:bottom w:val="single" w:color="000000" w:sz="6" w:space="0"/>
            </w:tcBorders>
            <w:tcMar>
              <w:top w:w="90" w:type="dxa"/>
              <w:left w:w="80" w:type="dxa"/>
              <w:bottom w:w="90" w:type="dxa"/>
              <w:right w:w="80" w:type="dxa"/>
            </w:tcMar>
            <w:vAlign w:val="center"/>
          </w:tcPr>
          <w:p w14:paraId="3FC3A460">
            <w:pPr>
              <w:spacing w:before="0" w:after="0" w:line="400" w:lineRule="exact"/>
              <w:jc w:val="center"/>
            </w:pPr>
            <w:r>
              <w:rPr>
                <w:rFonts w:hint="eastAsia" w:ascii="Times New Roman" w:hAnsi="Times New Roman" w:eastAsia="宋体"/>
                <w:b/>
                <w:spacing w:val="0"/>
                <w:sz w:val="21"/>
              </w:rPr>
              <w:t>系数</w:t>
            </w:r>
          </w:p>
        </w:tc>
        <w:tc>
          <w:tcPr>
            <w:tcBorders>
              <w:bottom w:val="single" w:color="000000" w:sz="6" w:space="0"/>
            </w:tcBorders>
            <w:tcMar>
              <w:top w:w="90" w:type="dxa"/>
              <w:left w:w="80" w:type="dxa"/>
              <w:bottom w:w="90" w:type="dxa"/>
              <w:right w:w="80" w:type="dxa"/>
            </w:tcMar>
            <w:vAlign w:val="center"/>
          </w:tcPr>
          <w:p w14:paraId="10033FBB">
            <w:pPr>
              <w:spacing w:before="0" w:after="0" w:line="400" w:lineRule="exact"/>
              <w:jc w:val="center"/>
            </w:pPr>
            <w:r>
              <w:rPr>
                <w:rFonts w:hint="eastAsia" w:ascii="Times New Roman" w:hAnsi="Times New Roman" w:eastAsia="宋体"/>
                <w:b/>
                <w:spacing w:val="0"/>
                <w:sz w:val="21"/>
              </w:rPr>
              <w:t>标准误</w:t>
            </w:r>
          </w:p>
        </w:tc>
        <w:tc>
          <w:tcPr>
            <w:tcBorders>
              <w:bottom w:val="single" w:color="000000" w:sz="6" w:space="0"/>
            </w:tcBorders>
            <w:tcMar>
              <w:top w:w="90" w:type="dxa"/>
              <w:left w:w="80" w:type="dxa"/>
              <w:bottom w:w="90" w:type="dxa"/>
              <w:right w:w="80" w:type="dxa"/>
            </w:tcMar>
            <w:vAlign w:val="center"/>
          </w:tcPr>
          <w:p w14:paraId="0AA25B65">
            <w:pPr>
              <w:spacing w:before="0" w:after="0" w:line="400" w:lineRule="exact"/>
              <w:jc w:val="center"/>
            </w:pPr>
            <w:r>
              <w:rPr>
                <w:rFonts w:ascii="Times New Roman" w:hAnsi="Times New Roman" w:eastAsia="宋体"/>
                <w:b/>
                <w:spacing w:val="0"/>
                <w:sz w:val="21"/>
              </w:rPr>
              <w:t xml:space="preserve">p </w:t>
            </w:r>
            <w:r>
              <w:rPr>
                <w:rFonts w:hint="eastAsia" w:ascii="Times New Roman" w:hAnsi="Times New Roman" w:eastAsia="宋体"/>
                <w:b/>
                <w:spacing w:val="0"/>
                <w:sz w:val="21"/>
              </w:rPr>
              <w:t>值</w:t>
            </w:r>
          </w:p>
        </w:tc>
        <w:tc>
          <w:tcPr>
            <w:tcBorders>
              <w:bottom w:val="single" w:color="000000" w:sz="6" w:space="0"/>
            </w:tcBorders>
            <w:tcMar>
              <w:top w:w="90" w:type="dxa"/>
              <w:left w:w="80" w:type="dxa"/>
              <w:bottom w:w="90" w:type="dxa"/>
              <w:right w:w="80" w:type="dxa"/>
            </w:tcMar>
            <w:vAlign w:val="center"/>
          </w:tcPr>
          <w:p w14:paraId="2EE08A4C">
            <w:pPr>
              <w:spacing w:before="0" w:after="0" w:line="400" w:lineRule="exact"/>
              <w:jc w:val="center"/>
            </w:pPr>
            <w:r>
              <w:rPr>
                <w:rFonts w:hint="eastAsia" w:ascii="Times New Roman" w:hAnsi="Times New Roman" w:eastAsia="宋体"/>
                <w:b/>
                <w:spacing w:val="0"/>
                <w:sz w:val="21"/>
              </w:rPr>
              <w:t>观测值</w:t>
            </w:r>
          </w:p>
        </w:tc>
        <w:tc>
          <w:tcPr>
            <w:tcBorders>
              <w:bottom w:val="single" w:color="000000" w:sz="6" w:space="0"/>
            </w:tcBorders>
            <w:tcMar>
              <w:top w:w="90" w:type="dxa"/>
              <w:left w:w="80" w:type="dxa"/>
              <w:bottom w:w="90" w:type="dxa"/>
              <w:right w:w="80" w:type="dxa"/>
            </w:tcMar>
            <w:vAlign w:val="center"/>
          </w:tcPr>
          <w:p w14:paraId="1DE3CD6C">
            <w:pPr>
              <w:spacing w:before="0" w:after="0" w:line="400" w:lineRule="exact"/>
              <w:jc w:val="center"/>
            </w:pPr>
            <w:r>
              <w:rPr>
                <w:rFonts w:hint="eastAsia" w:ascii="Times New Roman" w:hAnsi="Times New Roman" w:eastAsia="宋体"/>
                <w:b/>
                <w:spacing w:val="0"/>
                <w:sz w:val="21"/>
              </w:rPr>
              <w:t>第一阶段稳健</w:t>
            </w:r>
            <w:r>
              <w:rPr>
                <w:rFonts w:ascii="Times New Roman" w:hAnsi="Times New Roman" w:eastAsia="宋体"/>
                <w:b/>
                <w:spacing w:val="0"/>
                <w:sz w:val="21"/>
              </w:rPr>
              <w:t xml:space="preserve"> F</w:t>
            </w:r>
          </w:p>
        </w:tc>
      </w:tr>
      <w:tr w14:paraId="2C56C0B4">
        <w:trPr>
          <w:cantSplit/>
          <w:trHeight w:val="360" w:hRule="atLeast"/>
          <w:jc w:val="center"/>
        </w:trPr>
        <w:tc>
          <w:tcPr>
            <w:tcMar>
              <w:top w:w="90" w:type="dxa"/>
              <w:left w:w="80" w:type="dxa"/>
              <w:bottom w:w="90" w:type="dxa"/>
              <w:right w:w="80" w:type="dxa"/>
            </w:tcMar>
            <w:vAlign w:val="center"/>
          </w:tcPr>
          <w:p w14:paraId="2F1361DA">
            <w:pPr>
              <w:spacing w:before="0" w:after="0" w:line="400" w:lineRule="exact"/>
              <w:jc w:val="center"/>
            </w:pPr>
            <w:r>
              <w:rPr>
                <w:rFonts w:hint="eastAsia" w:ascii="Times New Roman" w:hAnsi="Times New Roman" w:eastAsia="宋体"/>
                <w:b w:val="0"/>
                <w:spacing w:val="0"/>
                <w:sz w:val="21"/>
              </w:rPr>
              <w:t>工资对数</w:t>
            </w:r>
          </w:p>
        </w:tc>
        <w:tc>
          <w:tcPr>
            <w:tcMar>
              <w:top w:w="90" w:type="dxa"/>
              <w:left w:w="80" w:type="dxa"/>
              <w:bottom w:w="90" w:type="dxa"/>
              <w:right w:w="80" w:type="dxa"/>
            </w:tcMar>
            <w:vAlign w:val="center"/>
          </w:tcPr>
          <w:p w14:paraId="402EA65F">
            <w:pPr>
              <w:spacing w:before="0" w:after="0" w:line="400" w:lineRule="exact"/>
              <w:jc w:val="center"/>
            </w:pPr>
            <w:r>
              <w:rPr>
                <w:rFonts w:hint="eastAsia" w:ascii="Times New Roman" w:hAnsi="Times New Roman" w:eastAsia="宋体"/>
                <w:b w:val="0"/>
                <w:spacing w:val="0"/>
                <w:sz w:val="21"/>
              </w:rPr>
              <w:t>每千人机器人密度</w:t>
            </w:r>
          </w:p>
        </w:tc>
        <w:tc>
          <w:tcPr>
            <w:tcMar>
              <w:top w:w="90" w:type="dxa"/>
              <w:left w:w="80" w:type="dxa"/>
              <w:bottom w:w="90" w:type="dxa"/>
              <w:right w:w="80" w:type="dxa"/>
            </w:tcMar>
            <w:vAlign w:val="center"/>
          </w:tcPr>
          <w:p w14:paraId="7F9795E8">
            <w:pPr>
              <w:spacing w:before="0" w:after="0" w:line="400" w:lineRule="exact"/>
              <w:jc w:val="center"/>
            </w:pPr>
            <w:r>
              <w:rPr>
                <w:rFonts w:ascii="Times New Roman" w:hAnsi="Times New Roman" w:eastAsia="宋体"/>
                <w:b w:val="0"/>
                <w:spacing w:val="0"/>
                <w:sz w:val="21"/>
              </w:rPr>
              <w:t>0.0049*</w:t>
            </w:r>
          </w:p>
        </w:tc>
        <w:tc>
          <w:tcPr>
            <w:tcMar>
              <w:top w:w="90" w:type="dxa"/>
              <w:left w:w="80" w:type="dxa"/>
              <w:bottom w:w="90" w:type="dxa"/>
              <w:right w:w="80" w:type="dxa"/>
            </w:tcMar>
            <w:vAlign w:val="center"/>
          </w:tcPr>
          <w:p w14:paraId="37198D6F">
            <w:pPr>
              <w:spacing w:before="0" w:after="0" w:line="400" w:lineRule="exact"/>
              <w:jc w:val="center"/>
            </w:pPr>
            <w:r>
              <w:rPr>
                <w:rFonts w:ascii="Times New Roman" w:hAnsi="Times New Roman" w:eastAsia="宋体"/>
                <w:b w:val="0"/>
                <w:spacing w:val="0"/>
                <w:sz w:val="21"/>
              </w:rPr>
              <w:t>0.0029</w:t>
            </w:r>
          </w:p>
        </w:tc>
        <w:tc>
          <w:tcPr>
            <w:tcMar>
              <w:top w:w="90" w:type="dxa"/>
              <w:left w:w="80" w:type="dxa"/>
              <w:bottom w:w="90" w:type="dxa"/>
              <w:right w:w="80" w:type="dxa"/>
            </w:tcMar>
            <w:vAlign w:val="center"/>
          </w:tcPr>
          <w:p w14:paraId="0B499A76">
            <w:pPr>
              <w:spacing w:before="0" w:after="0" w:line="400" w:lineRule="exact"/>
              <w:jc w:val="center"/>
            </w:pPr>
            <w:r>
              <w:rPr>
                <w:rFonts w:ascii="Times New Roman" w:hAnsi="Times New Roman" w:eastAsia="宋体"/>
                <w:b w:val="0"/>
                <w:spacing w:val="0"/>
                <w:sz w:val="21"/>
              </w:rPr>
              <w:t>0.0879</w:t>
            </w:r>
          </w:p>
        </w:tc>
        <w:tc>
          <w:tcPr>
            <w:tcMar>
              <w:top w:w="90" w:type="dxa"/>
              <w:left w:w="80" w:type="dxa"/>
              <w:bottom w:w="90" w:type="dxa"/>
              <w:right w:w="80" w:type="dxa"/>
            </w:tcMar>
            <w:vAlign w:val="center"/>
          </w:tcPr>
          <w:p w14:paraId="2081B015">
            <w:pPr>
              <w:spacing w:before="0" w:after="0" w:line="400" w:lineRule="exact"/>
              <w:jc w:val="center"/>
            </w:pPr>
            <w:r>
              <w:rPr>
                <w:rFonts w:ascii="Times New Roman" w:hAnsi="Times New Roman" w:eastAsia="宋体"/>
                <w:b w:val="0"/>
                <w:spacing w:val="0"/>
                <w:sz w:val="21"/>
              </w:rPr>
              <w:t>15,697</w:t>
            </w:r>
          </w:p>
        </w:tc>
        <w:tc>
          <w:tcPr>
            <w:tcMar>
              <w:top w:w="90" w:type="dxa"/>
              <w:left w:w="80" w:type="dxa"/>
              <w:bottom w:w="90" w:type="dxa"/>
              <w:right w:w="80" w:type="dxa"/>
            </w:tcMar>
            <w:vAlign w:val="center"/>
          </w:tcPr>
          <w:p w14:paraId="5355C045">
            <w:pPr>
              <w:spacing w:before="0" w:after="0" w:line="400" w:lineRule="exact"/>
              <w:jc w:val="center"/>
            </w:pPr>
            <w:r>
              <w:rPr>
                <w:rFonts w:ascii="Times New Roman" w:hAnsi="Times New Roman" w:eastAsia="宋体"/>
                <w:b w:val="0"/>
                <w:spacing w:val="0"/>
                <w:sz w:val="21"/>
              </w:rPr>
              <w:t>4.72</w:t>
            </w:r>
          </w:p>
        </w:tc>
      </w:tr>
      <w:tr w14:paraId="6A572BA7">
        <w:trPr>
          <w:cantSplit/>
          <w:trHeight w:val="360" w:hRule="atLeast"/>
          <w:jc w:val="center"/>
        </w:trPr>
        <w:tc>
          <w:tcPr>
            <w:tcMar>
              <w:top w:w="90" w:type="dxa"/>
              <w:left w:w="80" w:type="dxa"/>
              <w:bottom w:w="90" w:type="dxa"/>
              <w:right w:w="80" w:type="dxa"/>
            </w:tcMar>
            <w:vAlign w:val="center"/>
          </w:tcPr>
          <w:p w14:paraId="3D1F25D3">
            <w:pPr>
              <w:spacing w:before="0" w:after="0" w:line="400" w:lineRule="exact"/>
              <w:jc w:val="center"/>
            </w:pPr>
            <w:r>
              <w:rPr>
                <w:rFonts w:hint="eastAsia" w:ascii="Times New Roman" w:hAnsi="Times New Roman" w:eastAsia="宋体"/>
                <w:b w:val="0"/>
                <w:spacing w:val="0"/>
                <w:sz w:val="21"/>
              </w:rPr>
              <w:t>制造业就业</w:t>
            </w:r>
          </w:p>
        </w:tc>
        <w:tc>
          <w:tcPr>
            <w:tcMar>
              <w:top w:w="90" w:type="dxa"/>
              <w:left w:w="80" w:type="dxa"/>
              <w:bottom w:w="90" w:type="dxa"/>
              <w:right w:w="80" w:type="dxa"/>
            </w:tcMar>
            <w:vAlign w:val="center"/>
          </w:tcPr>
          <w:p w14:paraId="4D19B1A3">
            <w:pPr>
              <w:spacing w:before="0" w:after="0" w:line="400" w:lineRule="exact"/>
              <w:jc w:val="center"/>
            </w:pPr>
            <w:r>
              <w:rPr>
                <w:rFonts w:hint="eastAsia" w:ascii="Times New Roman" w:hAnsi="Times New Roman" w:eastAsia="宋体"/>
                <w:b w:val="0"/>
                <w:spacing w:val="0"/>
                <w:sz w:val="21"/>
              </w:rPr>
              <w:t>每千人机器人密度</w:t>
            </w:r>
          </w:p>
        </w:tc>
        <w:tc>
          <w:tcPr>
            <w:tcMar>
              <w:top w:w="90" w:type="dxa"/>
              <w:left w:w="80" w:type="dxa"/>
              <w:bottom w:w="90" w:type="dxa"/>
              <w:right w:w="80" w:type="dxa"/>
            </w:tcMar>
            <w:vAlign w:val="center"/>
          </w:tcPr>
          <w:p w14:paraId="50C3164B">
            <w:pPr>
              <w:spacing w:before="0" w:after="0" w:line="400" w:lineRule="exact"/>
              <w:jc w:val="center"/>
            </w:pPr>
            <w:r>
              <w:rPr>
                <w:rFonts w:ascii="Times New Roman" w:hAnsi="Times New Roman" w:eastAsia="宋体"/>
                <w:b w:val="0"/>
                <w:spacing w:val="0"/>
                <w:sz w:val="21"/>
              </w:rPr>
              <w:t>0.0019**</w:t>
            </w:r>
          </w:p>
        </w:tc>
        <w:tc>
          <w:tcPr>
            <w:tcMar>
              <w:top w:w="90" w:type="dxa"/>
              <w:left w:w="80" w:type="dxa"/>
              <w:bottom w:w="90" w:type="dxa"/>
              <w:right w:w="80" w:type="dxa"/>
            </w:tcMar>
            <w:vAlign w:val="center"/>
          </w:tcPr>
          <w:p w14:paraId="4A442761">
            <w:pPr>
              <w:spacing w:before="0" w:after="0" w:line="400" w:lineRule="exact"/>
              <w:jc w:val="center"/>
            </w:pPr>
            <w:r>
              <w:rPr>
                <w:rFonts w:ascii="Times New Roman" w:hAnsi="Times New Roman" w:eastAsia="宋体"/>
                <w:b w:val="0"/>
                <w:spacing w:val="0"/>
                <w:sz w:val="21"/>
              </w:rPr>
              <w:t>0.0009</w:t>
            </w:r>
          </w:p>
        </w:tc>
        <w:tc>
          <w:tcPr>
            <w:tcMar>
              <w:top w:w="90" w:type="dxa"/>
              <w:left w:w="80" w:type="dxa"/>
              <w:bottom w:w="90" w:type="dxa"/>
              <w:right w:w="80" w:type="dxa"/>
            </w:tcMar>
            <w:vAlign w:val="center"/>
          </w:tcPr>
          <w:p w14:paraId="4E19BCEB">
            <w:pPr>
              <w:spacing w:before="0" w:after="0" w:line="400" w:lineRule="exact"/>
              <w:jc w:val="center"/>
            </w:pPr>
            <w:r>
              <w:rPr>
                <w:rFonts w:ascii="Times New Roman" w:hAnsi="Times New Roman" w:eastAsia="宋体"/>
                <w:b w:val="0"/>
                <w:spacing w:val="0"/>
                <w:sz w:val="21"/>
              </w:rPr>
              <w:t>0.0400</w:t>
            </w:r>
          </w:p>
        </w:tc>
        <w:tc>
          <w:tcPr>
            <w:tcMar>
              <w:top w:w="90" w:type="dxa"/>
              <w:left w:w="80" w:type="dxa"/>
              <w:bottom w:w="90" w:type="dxa"/>
              <w:right w:w="80" w:type="dxa"/>
            </w:tcMar>
            <w:vAlign w:val="center"/>
          </w:tcPr>
          <w:p w14:paraId="533A86B9">
            <w:pPr>
              <w:spacing w:before="0" w:after="0" w:line="400" w:lineRule="exact"/>
              <w:jc w:val="center"/>
            </w:pPr>
            <w:r>
              <w:rPr>
                <w:rFonts w:ascii="Times New Roman" w:hAnsi="Times New Roman" w:eastAsia="宋体"/>
                <w:b w:val="0"/>
                <w:spacing w:val="0"/>
                <w:sz w:val="21"/>
              </w:rPr>
              <w:t>18,231</w:t>
            </w:r>
          </w:p>
        </w:tc>
        <w:tc>
          <w:tcPr>
            <w:tcMar>
              <w:top w:w="90" w:type="dxa"/>
              <w:left w:w="80" w:type="dxa"/>
              <w:bottom w:w="90" w:type="dxa"/>
              <w:right w:w="80" w:type="dxa"/>
            </w:tcMar>
            <w:vAlign w:val="center"/>
          </w:tcPr>
          <w:p w14:paraId="3A31FE93">
            <w:pPr>
              <w:spacing w:before="0" w:after="0" w:line="400" w:lineRule="exact"/>
              <w:jc w:val="center"/>
            </w:pPr>
            <w:r>
              <w:rPr>
                <w:rFonts w:ascii="Times New Roman" w:hAnsi="Times New Roman" w:eastAsia="宋体"/>
                <w:b w:val="0"/>
                <w:spacing w:val="0"/>
                <w:sz w:val="21"/>
              </w:rPr>
              <w:t>4.91</w:t>
            </w:r>
          </w:p>
        </w:tc>
      </w:tr>
      <w:tr w14:paraId="1A006FA0">
        <w:trPr>
          <w:cantSplit/>
          <w:trHeight w:val="360" w:hRule="atLeast"/>
          <w:jc w:val="center"/>
        </w:trPr>
        <w:tc>
          <w:tcPr>
            <w:tcMar>
              <w:top w:w="90" w:type="dxa"/>
              <w:left w:w="80" w:type="dxa"/>
              <w:bottom w:w="90" w:type="dxa"/>
              <w:right w:w="80" w:type="dxa"/>
            </w:tcMar>
            <w:vAlign w:val="center"/>
          </w:tcPr>
          <w:p w14:paraId="3D0D8A32">
            <w:pPr>
              <w:spacing w:before="0" w:after="0" w:line="400" w:lineRule="exact"/>
              <w:jc w:val="center"/>
            </w:pPr>
            <w:r>
              <w:rPr>
                <w:rFonts w:ascii="Times New Roman" w:hAnsi="Times New Roman" w:eastAsia="宋体"/>
                <w:b w:val="0"/>
                <w:spacing w:val="0"/>
                <w:sz w:val="21"/>
              </w:rPr>
              <w:t xml:space="preserve">ISEI </w:t>
            </w:r>
            <w:r>
              <w:rPr>
                <w:rFonts w:hint="eastAsia" w:ascii="Times New Roman" w:hAnsi="Times New Roman" w:eastAsia="宋体"/>
                <w:b w:val="0"/>
                <w:spacing w:val="0"/>
                <w:sz w:val="21"/>
              </w:rPr>
              <w:t>得分</w:t>
            </w:r>
          </w:p>
        </w:tc>
        <w:tc>
          <w:tcPr>
            <w:tcMar>
              <w:top w:w="90" w:type="dxa"/>
              <w:left w:w="80" w:type="dxa"/>
              <w:bottom w:w="90" w:type="dxa"/>
              <w:right w:w="80" w:type="dxa"/>
            </w:tcMar>
            <w:vAlign w:val="center"/>
          </w:tcPr>
          <w:p w14:paraId="4E3A36D2">
            <w:pPr>
              <w:spacing w:before="0" w:after="0" w:line="400" w:lineRule="exact"/>
              <w:jc w:val="center"/>
            </w:pPr>
            <w:r>
              <w:rPr>
                <w:rFonts w:hint="eastAsia" w:ascii="Times New Roman" w:hAnsi="Times New Roman" w:eastAsia="宋体"/>
                <w:b w:val="0"/>
                <w:spacing w:val="0"/>
                <w:sz w:val="21"/>
              </w:rPr>
              <w:t>每千人机器人密度</w:t>
            </w:r>
          </w:p>
        </w:tc>
        <w:tc>
          <w:tcPr>
            <w:tcMar>
              <w:top w:w="90" w:type="dxa"/>
              <w:left w:w="80" w:type="dxa"/>
              <w:bottom w:w="90" w:type="dxa"/>
              <w:right w:w="80" w:type="dxa"/>
            </w:tcMar>
            <w:vAlign w:val="center"/>
          </w:tcPr>
          <w:p w14:paraId="1DEFC6E1">
            <w:pPr>
              <w:spacing w:before="0" w:after="0" w:line="400" w:lineRule="exact"/>
              <w:jc w:val="center"/>
            </w:pPr>
            <w:r>
              <w:rPr>
                <w:rFonts w:ascii="Times New Roman" w:hAnsi="Times New Roman" w:eastAsia="宋体"/>
                <w:b w:val="0"/>
                <w:spacing w:val="0"/>
                <w:sz w:val="21"/>
              </w:rPr>
              <w:t>0.0251**</w:t>
            </w:r>
          </w:p>
        </w:tc>
        <w:tc>
          <w:tcPr>
            <w:tcMar>
              <w:top w:w="90" w:type="dxa"/>
              <w:left w:w="80" w:type="dxa"/>
              <w:bottom w:w="90" w:type="dxa"/>
              <w:right w:w="80" w:type="dxa"/>
            </w:tcMar>
            <w:vAlign w:val="center"/>
          </w:tcPr>
          <w:p w14:paraId="5D62720B">
            <w:pPr>
              <w:spacing w:before="0" w:after="0" w:line="400" w:lineRule="exact"/>
              <w:jc w:val="center"/>
            </w:pPr>
            <w:r>
              <w:rPr>
                <w:rFonts w:ascii="Times New Roman" w:hAnsi="Times New Roman" w:eastAsia="宋体"/>
                <w:b w:val="0"/>
                <w:spacing w:val="0"/>
                <w:sz w:val="21"/>
              </w:rPr>
              <w:t>0.0109</w:t>
            </w:r>
          </w:p>
        </w:tc>
        <w:tc>
          <w:tcPr>
            <w:tcMar>
              <w:top w:w="90" w:type="dxa"/>
              <w:left w:w="80" w:type="dxa"/>
              <w:bottom w:w="90" w:type="dxa"/>
              <w:right w:w="80" w:type="dxa"/>
            </w:tcMar>
            <w:vAlign w:val="center"/>
          </w:tcPr>
          <w:p w14:paraId="6BC13F08">
            <w:pPr>
              <w:spacing w:before="0" w:after="0" w:line="400" w:lineRule="exact"/>
              <w:jc w:val="center"/>
            </w:pPr>
            <w:r>
              <w:rPr>
                <w:rFonts w:ascii="Times New Roman" w:hAnsi="Times New Roman" w:eastAsia="宋体"/>
                <w:b w:val="0"/>
                <w:spacing w:val="0"/>
                <w:sz w:val="21"/>
              </w:rPr>
              <w:t>0.0218</w:t>
            </w:r>
          </w:p>
        </w:tc>
        <w:tc>
          <w:tcPr>
            <w:tcMar>
              <w:top w:w="90" w:type="dxa"/>
              <w:left w:w="80" w:type="dxa"/>
              <w:bottom w:w="90" w:type="dxa"/>
              <w:right w:w="80" w:type="dxa"/>
            </w:tcMar>
            <w:vAlign w:val="center"/>
          </w:tcPr>
          <w:p w14:paraId="4ABB5942">
            <w:pPr>
              <w:spacing w:before="0" w:after="0" w:line="400" w:lineRule="exact"/>
              <w:jc w:val="center"/>
            </w:pPr>
            <w:r>
              <w:rPr>
                <w:rFonts w:ascii="Times New Roman" w:hAnsi="Times New Roman" w:eastAsia="宋体"/>
                <w:b w:val="0"/>
                <w:spacing w:val="0"/>
                <w:sz w:val="21"/>
              </w:rPr>
              <w:t>28,974</w:t>
            </w:r>
          </w:p>
        </w:tc>
        <w:tc>
          <w:tcPr>
            <w:tcMar>
              <w:top w:w="90" w:type="dxa"/>
              <w:left w:w="80" w:type="dxa"/>
              <w:bottom w:w="90" w:type="dxa"/>
              <w:right w:w="80" w:type="dxa"/>
            </w:tcMar>
            <w:vAlign w:val="center"/>
          </w:tcPr>
          <w:p w14:paraId="4E2CEE46">
            <w:pPr>
              <w:spacing w:before="0" w:after="0" w:line="400" w:lineRule="exact"/>
              <w:jc w:val="center"/>
            </w:pPr>
            <w:r>
              <w:rPr>
                <w:rFonts w:ascii="Times New Roman" w:hAnsi="Times New Roman" w:eastAsia="宋体"/>
                <w:b w:val="0"/>
                <w:spacing w:val="0"/>
                <w:sz w:val="21"/>
              </w:rPr>
              <w:t>5.28</w:t>
            </w:r>
          </w:p>
        </w:tc>
      </w:tr>
      <w:tr w14:paraId="24AB1DE7">
        <w:trPr>
          <w:cantSplit/>
          <w:trHeight w:val="360" w:hRule="atLeast"/>
          <w:jc w:val="center"/>
        </w:trPr>
        <w:tc>
          <w:tcPr>
            <w:tcMar>
              <w:top w:w="90" w:type="dxa"/>
              <w:left w:w="80" w:type="dxa"/>
              <w:bottom w:w="90" w:type="dxa"/>
              <w:right w:w="80" w:type="dxa"/>
            </w:tcMar>
            <w:vAlign w:val="center"/>
          </w:tcPr>
          <w:p w14:paraId="3425938D">
            <w:pPr>
              <w:spacing w:before="0" w:after="0" w:line="400" w:lineRule="exact"/>
              <w:jc w:val="center"/>
            </w:pPr>
            <w:r>
              <w:rPr>
                <w:rFonts w:hint="eastAsia" w:ascii="Times New Roman" w:hAnsi="Times New Roman" w:eastAsia="宋体"/>
                <w:b w:val="0"/>
                <w:spacing w:val="0"/>
                <w:sz w:val="21"/>
              </w:rPr>
              <w:t>兼职就业</w:t>
            </w:r>
          </w:p>
        </w:tc>
        <w:tc>
          <w:tcPr>
            <w:tcMar>
              <w:top w:w="90" w:type="dxa"/>
              <w:left w:w="80" w:type="dxa"/>
              <w:bottom w:w="90" w:type="dxa"/>
              <w:right w:w="80" w:type="dxa"/>
            </w:tcMar>
            <w:vAlign w:val="center"/>
          </w:tcPr>
          <w:p w14:paraId="3853D25B">
            <w:pPr>
              <w:spacing w:before="0" w:after="0" w:line="400" w:lineRule="exact"/>
              <w:jc w:val="center"/>
            </w:pPr>
            <w:r>
              <w:rPr>
                <w:rFonts w:hint="eastAsia" w:ascii="Times New Roman" w:hAnsi="Times New Roman" w:eastAsia="宋体"/>
                <w:b w:val="0"/>
                <w:spacing w:val="0"/>
                <w:sz w:val="21"/>
              </w:rPr>
              <w:t>每千人机器人密度</w:t>
            </w:r>
          </w:p>
        </w:tc>
        <w:tc>
          <w:tcPr>
            <w:tcMar>
              <w:top w:w="90" w:type="dxa"/>
              <w:left w:w="80" w:type="dxa"/>
              <w:bottom w:w="90" w:type="dxa"/>
              <w:right w:w="80" w:type="dxa"/>
            </w:tcMar>
            <w:vAlign w:val="center"/>
          </w:tcPr>
          <w:p w14:paraId="2953F3AF">
            <w:pPr>
              <w:spacing w:before="0" w:after="0" w:line="400" w:lineRule="exact"/>
              <w:jc w:val="center"/>
            </w:pPr>
            <w:r>
              <w:rPr>
                <w:rFonts w:ascii="Times New Roman" w:hAnsi="Times New Roman" w:eastAsia="宋体"/>
                <w:b w:val="0"/>
                <w:spacing w:val="0"/>
                <w:sz w:val="21"/>
              </w:rPr>
              <w:t>-0.0004</w:t>
            </w:r>
          </w:p>
        </w:tc>
        <w:tc>
          <w:tcPr>
            <w:tcMar>
              <w:top w:w="90" w:type="dxa"/>
              <w:left w:w="80" w:type="dxa"/>
              <w:bottom w:w="90" w:type="dxa"/>
              <w:right w:w="80" w:type="dxa"/>
            </w:tcMar>
            <w:vAlign w:val="center"/>
          </w:tcPr>
          <w:p w14:paraId="62E396EA">
            <w:pPr>
              <w:spacing w:before="0" w:after="0" w:line="400" w:lineRule="exact"/>
              <w:jc w:val="center"/>
            </w:pPr>
            <w:r>
              <w:rPr>
                <w:rFonts w:ascii="Times New Roman" w:hAnsi="Times New Roman" w:eastAsia="宋体"/>
                <w:b w:val="0"/>
                <w:spacing w:val="0"/>
                <w:sz w:val="21"/>
              </w:rPr>
              <w:t>0.0003</w:t>
            </w:r>
          </w:p>
        </w:tc>
        <w:tc>
          <w:tcPr>
            <w:tcMar>
              <w:top w:w="90" w:type="dxa"/>
              <w:left w:w="80" w:type="dxa"/>
              <w:bottom w:w="90" w:type="dxa"/>
              <w:right w:w="80" w:type="dxa"/>
            </w:tcMar>
            <w:vAlign w:val="center"/>
          </w:tcPr>
          <w:p w14:paraId="0AFD8A63">
            <w:pPr>
              <w:spacing w:before="0" w:after="0" w:line="400" w:lineRule="exact"/>
              <w:jc w:val="center"/>
            </w:pPr>
            <w:r>
              <w:rPr>
                <w:rFonts w:ascii="Times New Roman" w:hAnsi="Times New Roman" w:eastAsia="宋体"/>
                <w:b w:val="0"/>
                <w:spacing w:val="0"/>
                <w:sz w:val="21"/>
              </w:rPr>
              <w:t>0.1337</w:t>
            </w:r>
          </w:p>
        </w:tc>
        <w:tc>
          <w:tcPr>
            <w:tcMar>
              <w:top w:w="90" w:type="dxa"/>
              <w:left w:w="80" w:type="dxa"/>
              <w:bottom w:w="90" w:type="dxa"/>
              <w:right w:w="80" w:type="dxa"/>
            </w:tcMar>
            <w:vAlign w:val="center"/>
          </w:tcPr>
          <w:p w14:paraId="268A2C32">
            <w:pPr>
              <w:spacing w:before="0" w:after="0" w:line="400" w:lineRule="exact"/>
              <w:jc w:val="center"/>
            </w:pPr>
            <w:r>
              <w:rPr>
                <w:rFonts w:ascii="Times New Roman" w:hAnsi="Times New Roman" w:eastAsia="宋体"/>
                <w:b w:val="0"/>
                <w:spacing w:val="0"/>
                <w:sz w:val="21"/>
              </w:rPr>
              <w:t>28,646</w:t>
            </w:r>
          </w:p>
        </w:tc>
        <w:tc>
          <w:tcPr>
            <w:tcMar>
              <w:top w:w="90" w:type="dxa"/>
              <w:left w:w="80" w:type="dxa"/>
              <w:bottom w:w="90" w:type="dxa"/>
              <w:right w:w="80" w:type="dxa"/>
            </w:tcMar>
            <w:vAlign w:val="center"/>
          </w:tcPr>
          <w:p w14:paraId="2782E941">
            <w:pPr>
              <w:spacing w:before="0" w:after="0" w:line="400" w:lineRule="exact"/>
              <w:jc w:val="center"/>
            </w:pPr>
            <w:r>
              <w:rPr>
                <w:rFonts w:ascii="Times New Roman" w:hAnsi="Times New Roman" w:eastAsia="宋体"/>
                <w:b w:val="0"/>
                <w:spacing w:val="0"/>
                <w:sz w:val="21"/>
              </w:rPr>
              <w:t>5.25</w:t>
            </w:r>
          </w:p>
        </w:tc>
      </w:tr>
    </w:tbl>
    <w:p w14:paraId="2B0A9DEB">
      <w:pPr>
        <w:pStyle w:val="6"/>
        <w:spacing w:before="80" w:after="0" w:line="400" w:lineRule="exact"/>
        <w:jc w:val="left"/>
      </w:pPr>
      <w:r>
        <w:rPr>
          <w:rFonts w:hint="eastAsia" w:ascii="Times New Roman" w:hAnsi="Times New Roman" w:eastAsia="宋体"/>
          <w:spacing w:val="0"/>
          <w:sz w:val="18"/>
        </w:rPr>
        <w:t>数据来源：CFPS</w:t>
      </w:r>
      <w:r>
        <w:rPr>
          <w:rFonts w:ascii="Times New Roman" w:hAnsi="Times New Roman" w:eastAsia="宋体"/>
          <w:spacing w:val="0"/>
          <w:sz w:val="18"/>
        </w:rPr>
        <w:t xml:space="preserve"> </w:t>
      </w:r>
      <w:r>
        <w:rPr>
          <w:rFonts w:hint="eastAsia" w:ascii="Times New Roman" w:hAnsi="Times New Roman" w:eastAsia="宋体"/>
          <w:spacing w:val="0"/>
          <w:sz w:val="18"/>
        </w:rPr>
        <w:t>2020、2022，IFR</w:t>
      </w:r>
      <w:r>
        <w:rPr>
          <w:rFonts w:ascii="Times New Roman" w:hAnsi="Times New Roman" w:eastAsia="宋体"/>
          <w:spacing w:val="0"/>
          <w:sz w:val="18"/>
        </w:rPr>
        <w:t xml:space="preserve"> </w:t>
      </w:r>
      <w:r>
        <w:rPr>
          <w:rFonts w:hint="eastAsia" w:ascii="Times New Roman" w:hAnsi="Times New Roman" w:eastAsia="宋体"/>
          <w:spacing w:val="0"/>
          <w:sz w:val="18"/>
        </w:rPr>
        <w:t>工业机器人数据及省级产业结构资料。</w:t>
      </w:r>
    </w:p>
    <w:p w14:paraId="3C485F3A">
      <w:pPr>
        <w:pStyle w:val="6"/>
        <w:spacing w:before="0" w:after="0" w:line="400" w:lineRule="exact"/>
        <w:jc w:val="left"/>
      </w:pPr>
      <w:r>
        <w:rPr>
          <w:rFonts w:hint="eastAsia" w:ascii="Times New Roman" w:hAnsi="Times New Roman" w:eastAsia="宋体"/>
          <w:spacing w:val="0"/>
          <w:sz w:val="18"/>
        </w:rPr>
        <w:t>注：Panel</w:t>
      </w:r>
      <w:r>
        <w:rPr>
          <w:rFonts w:ascii="Times New Roman" w:hAnsi="Times New Roman" w:eastAsia="宋体"/>
          <w:spacing w:val="0"/>
          <w:sz w:val="18"/>
        </w:rPr>
        <w:t xml:space="preserve"> A </w:t>
      </w:r>
      <w:r>
        <w:rPr>
          <w:rFonts w:hint="eastAsia" w:ascii="Times New Roman" w:hAnsi="Times New Roman" w:eastAsia="宋体"/>
          <w:spacing w:val="0"/>
          <w:sz w:val="18"/>
        </w:rPr>
        <w:t>为替代被解释变量结果；Panel</w:t>
      </w:r>
      <w:r>
        <w:rPr>
          <w:rFonts w:ascii="Times New Roman" w:hAnsi="Times New Roman" w:eastAsia="宋体"/>
          <w:spacing w:val="0"/>
          <w:sz w:val="18"/>
        </w:rPr>
        <w:t xml:space="preserve"> B </w:t>
      </w:r>
      <w:r>
        <w:rPr>
          <w:rFonts w:hint="eastAsia" w:ascii="Times New Roman" w:hAnsi="Times New Roman" w:eastAsia="宋体"/>
          <w:spacing w:val="0"/>
          <w:sz w:val="18"/>
        </w:rPr>
        <w:t>将核心解释变量由机器人密度对数替换为每千人机器人密度。Panel</w:t>
      </w:r>
      <w:r>
        <w:rPr>
          <w:rFonts w:ascii="Times New Roman" w:hAnsi="Times New Roman" w:eastAsia="宋体"/>
          <w:spacing w:val="0"/>
          <w:sz w:val="18"/>
        </w:rPr>
        <w:t xml:space="preserve"> B </w:t>
      </w:r>
      <w:r>
        <w:rPr>
          <w:rFonts w:hint="eastAsia" w:ascii="Times New Roman" w:hAnsi="Times New Roman" w:eastAsia="宋体"/>
          <w:spacing w:val="0"/>
          <w:sz w:val="18"/>
        </w:rPr>
        <w:t>的第一阶段稳健</w:t>
      </w:r>
      <w:r>
        <w:rPr>
          <w:rFonts w:ascii="Times New Roman" w:hAnsi="Times New Roman" w:eastAsia="宋体"/>
          <w:spacing w:val="0"/>
          <w:sz w:val="18"/>
        </w:rPr>
        <w:t xml:space="preserve"> F </w:t>
      </w:r>
      <w:r>
        <w:rPr>
          <w:rFonts w:hint="eastAsia" w:ascii="Times New Roman" w:hAnsi="Times New Roman" w:eastAsia="宋体"/>
          <w:spacing w:val="0"/>
          <w:sz w:val="18"/>
        </w:rPr>
        <w:t>为</w:t>
      </w:r>
      <w:r>
        <w:rPr>
          <w:rFonts w:ascii="Times New Roman" w:hAnsi="Times New Roman" w:eastAsia="宋体"/>
          <w:spacing w:val="0"/>
          <w:sz w:val="18"/>
        </w:rPr>
        <w:t xml:space="preserve"> </w:t>
      </w:r>
      <w:r>
        <w:rPr>
          <w:rFonts w:hint="eastAsia" w:ascii="Times New Roman" w:hAnsi="Times New Roman" w:eastAsia="宋体"/>
          <w:spacing w:val="0"/>
          <w:sz w:val="18"/>
        </w:rPr>
        <w:t>4.72—5.28，因此仅作为变量尺度诊断。一个星号、两个星号、三个星号分别表示在</w:t>
      </w:r>
      <w:r>
        <w:rPr>
          <w:rFonts w:ascii="Times New Roman" w:hAnsi="Times New Roman" w:eastAsia="宋体"/>
          <w:spacing w:val="0"/>
          <w:sz w:val="18"/>
        </w:rPr>
        <w:t xml:space="preserve"> 10%、5% </w:t>
      </w:r>
      <w:r>
        <w:rPr>
          <w:rFonts w:hint="eastAsia" w:ascii="Times New Roman" w:hAnsi="Times New Roman" w:eastAsia="宋体"/>
          <w:spacing w:val="0"/>
          <w:sz w:val="18"/>
        </w:rPr>
        <w:t>和</w:t>
      </w:r>
      <w:r>
        <w:rPr>
          <w:rFonts w:ascii="Times New Roman" w:hAnsi="Times New Roman" w:eastAsia="宋体"/>
          <w:spacing w:val="0"/>
          <w:sz w:val="18"/>
        </w:rPr>
        <w:t xml:space="preserve"> 1% </w:t>
      </w:r>
      <w:r>
        <w:rPr>
          <w:rFonts w:hint="eastAsia" w:ascii="Times New Roman" w:hAnsi="Times New Roman" w:eastAsia="宋体"/>
          <w:spacing w:val="0"/>
          <w:sz w:val="18"/>
        </w:rPr>
        <w:t>水平上显著。</w:t>
      </w:r>
    </w:p>
    <w:p w14:paraId="380915DA">
      <w:pPr>
        <w:pStyle w:val="3"/>
        <w:bidi w:val="0"/>
        <w:outlineLvl w:val="0"/>
        <w:rPr>
          <w:rFonts w:hint="default"/>
          <w:lang w:val="en-US" w:eastAsia="zh-CN"/>
        </w:rPr>
      </w:pPr>
      <w:bookmarkStart w:id="52" w:name="_Toc448140015"/>
      <w:r>
        <w:rPr>
          <w:rFonts w:hint="eastAsia"/>
          <w:lang w:val="en-US" w:eastAsia="zh-CN"/>
        </w:rPr>
        <w:t>附录表C省级宏观处理前趋势辅助检验</w:t>
      </w:r>
      <w:bookmarkEnd w:id="52"/>
    </w:p>
    <w:p w14:paraId="1E37739E">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r>
        <w:rPr>
          <w:rFonts w:hint="eastAsia" w:ascii="Times New Roman" w:hAnsi="Times New Roman" w:eastAsia="宋体" w:cs="Times New Roman"/>
          <w:snapToGrid/>
          <w:color w:val="auto"/>
          <w:spacing w:val="0"/>
          <w:sz w:val="21"/>
          <w:szCs w:val="21"/>
          <w:lang w:val="en-US" w:eastAsia="zh-CN" w:bidi="ar-SA"/>
        </w:rPr>
        <w:t>考虑到 Bartik 工具变量由历史产业结构和外部行业机器人扩散共同构造，本文补充检查未来机器人暴露度较高省份在处理前是否已经呈现不同宏观趋势。由于 CFPS 主样本无法支持个体层面的长期处理前趋势检验，本附表使用 2000—2007 年省级宏观变量进行辅助诊断。</w:t>
      </w:r>
    </w:p>
    <w:p w14:paraId="4DF85435">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p>
    <w:p w14:paraId="1BAE800E">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p>
    <w:p w14:paraId="4756F8FB">
      <w:pPr>
        <w:widowControl w:val="0"/>
        <w:kinsoku/>
        <w:autoSpaceDE/>
        <w:autoSpaceDN/>
        <w:adjustRightInd w:val="0"/>
        <w:snapToGrid/>
        <w:spacing w:line="400" w:lineRule="exact"/>
        <w:ind w:leftChars="0" w:firstLine="420" w:firstLineChars="200"/>
        <w:jc w:val="both"/>
        <w:textAlignment w:val="baseline"/>
        <w:rPr>
          <w:rFonts w:hint="eastAsia" w:ascii="Times New Roman" w:hAnsi="Times New Roman" w:eastAsia="宋体" w:cs="Times New Roman"/>
          <w:snapToGrid/>
          <w:color w:val="auto"/>
          <w:spacing w:val="0"/>
          <w:sz w:val="21"/>
          <w:szCs w:val="21"/>
          <w:lang w:val="en-US" w:eastAsia="zh-CN" w:bidi="ar-SA"/>
        </w:rPr>
      </w:pPr>
    </w:p>
    <w:p w14:paraId="65321798">
      <w:pPr>
        <w:pStyle w:val="6"/>
        <w:keepNext/>
        <w:spacing w:before="60" w:after="0" w:line="400" w:lineRule="exact"/>
        <w:jc w:val="left"/>
      </w:pPr>
      <w:r>
        <w:rPr>
          <w:rFonts w:ascii="Times New Roman" w:hAnsi="Times New Roman" w:eastAsia="宋体"/>
          <w:b/>
          <w:spacing w:val="0"/>
          <w:sz w:val="21"/>
        </w:rPr>
        <w:t xml:space="preserve">Panel </w:t>
      </w:r>
      <w:r>
        <w:rPr>
          <w:rFonts w:hint="eastAsia" w:ascii="Times New Roman" w:hAnsi="Times New Roman" w:eastAsia="宋体"/>
          <w:b/>
          <w:spacing w:val="0"/>
          <w:sz w:val="21"/>
        </w:rPr>
        <w:t>A：省级宏观处理前趋势差异</w:t>
      </w:r>
    </w:p>
    <w:tbl>
      <w:tblPr>
        <w:tblStyle w:val="14"/>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36"/>
        <w:gridCol w:w="808"/>
        <w:gridCol w:w="791"/>
        <w:gridCol w:w="633"/>
        <w:gridCol w:w="791"/>
        <w:gridCol w:w="791"/>
      </w:tblGrid>
      <w:tr w14:paraId="3DAAC304">
        <w:trPr>
          <w:cantSplit/>
          <w:trHeight w:val="360" w:hRule="atLeast"/>
          <w:tblHeader/>
          <w:jc w:val="center"/>
        </w:trPr>
        <w:tc>
          <w:tcPr>
            <w:tcBorders>
              <w:bottom w:val="single" w:color="000000" w:sz="6" w:space="0"/>
            </w:tcBorders>
            <w:tcMar>
              <w:top w:w="90" w:type="dxa"/>
              <w:left w:w="80" w:type="dxa"/>
              <w:bottom w:w="90" w:type="dxa"/>
              <w:right w:w="80" w:type="dxa"/>
            </w:tcMar>
            <w:vAlign w:val="center"/>
          </w:tcPr>
          <w:p w14:paraId="7AB8BEA6">
            <w:pPr>
              <w:spacing w:before="0" w:after="0" w:line="400" w:lineRule="exact"/>
              <w:jc w:val="center"/>
            </w:pPr>
            <w:bookmarkStart w:id="55" w:name="_GoBack"/>
            <w:r>
              <w:rPr>
                <w:rFonts w:hint="eastAsia" w:ascii="Times New Roman" w:hAnsi="Times New Roman" w:eastAsia="宋体"/>
                <w:b/>
                <w:spacing w:val="0"/>
                <w:sz w:val="21"/>
              </w:rPr>
              <w:t>变量</w:t>
            </w:r>
          </w:p>
        </w:tc>
        <w:tc>
          <w:tcPr>
            <w:tcBorders>
              <w:bottom w:val="single" w:color="000000" w:sz="6" w:space="0"/>
            </w:tcBorders>
            <w:tcMar>
              <w:top w:w="90" w:type="dxa"/>
              <w:left w:w="80" w:type="dxa"/>
              <w:bottom w:w="90" w:type="dxa"/>
              <w:right w:w="80" w:type="dxa"/>
            </w:tcMar>
            <w:vAlign w:val="center"/>
          </w:tcPr>
          <w:p w14:paraId="4497D8A9">
            <w:pPr>
              <w:spacing w:before="0" w:after="0" w:line="400" w:lineRule="exact"/>
              <w:jc w:val="center"/>
            </w:pPr>
            <w:r>
              <w:rPr>
                <w:rFonts w:hint="eastAsia" w:ascii="Times New Roman" w:hAnsi="Times New Roman" w:eastAsia="宋体"/>
                <w:b/>
                <w:spacing w:val="0"/>
                <w:sz w:val="21"/>
              </w:rPr>
              <w:t>系数</w:t>
            </w:r>
          </w:p>
        </w:tc>
        <w:tc>
          <w:tcPr>
            <w:tcBorders>
              <w:bottom w:val="single" w:color="000000" w:sz="6" w:space="0"/>
            </w:tcBorders>
            <w:tcMar>
              <w:top w:w="90" w:type="dxa"/>
              <w:left w:w="80" w:type="dxa"/>
              <w:bottom w:w="90" w:type="dxa"/>
              <w:right w:w="80" w:type="dxa"/>
            </w:tcMar>
            <w:vAlign w:val="center"/>
          </w:tcPr>
          <w:p w14:paraId="05D64F29">
            <w:pPr>
              <w:spacing w:before="0" w:after="0" w:line="400" w:lineRule="exact"/>
              <w:jc w:val="center"/>
            </w:pPr>
            <w:r>
              <w:rPr>
                <w:rFonts w:hint="eastAsia" w:ascii="Times New Roman" w:hAnsi="Times New Roman" w:eastAsia="宋体"/>
                <w:b/>
                <w:spacing w:val="0"/>
                <w:sz w:val="21"/>
              </w:rPr>
              <w:t>标准误</w:t>
            </w:r>
          </w:p>
        </w:tc>
        <w:tc>
          <w:tcPr>
            <w:tcBorders>
              <w:bottom w:val="single" w:color="000000" w:sz="6" w:space="0"/>
            </w:tcBorders>
            <w:tcMar>
              <w:top w:w="90" w:type="dxa"/>
              <w:left w:w="80" w:type="dxa"/>
              <w:bottom w:w="90" w:type="dxa"/>
              <w:right w:w="80" w:type="dxa"/>
            </w:tcMar>
            <w:vAlign w:val="center"/>
          </w:tcPr>
          <w:p w14:paraId="3E71E632">
            <w:pPr>
              <w:spacing w:before="0" w:after="0" w:line="400" w:lineRule="exact"/>
              <w:jc w:val="center"/>
            </w:pPr>
            <w:r>
              <w:rPr>
                <w:rFonts w:ascii="Times New Roman" w:hAnsi="Times New Roman" w:eastAsia="宋体"/>
                <w:b/>
                <w:spacing w:val="0"/>
                <w:sz w:val="21"/>
              </w:rPr>
              <w:t xml:space="preserve">p </w:t>
            </w:r>
            <w:r>
              <w:rPr>
                <w:rFonts w:hint="eastAsia" w:ascii="Times New Roman" w:hAnsi="Times New Roman" w:eastAsia="宋体"/>
                <w:b/>
                <w:spacing w:val="0"/>
                <w:sz w:val="21"/>
              </w:rPr>
              <w:t>值</w:t>
            </w:r>
          </w:p>
        </w:tc>
        <w:tc>
          <w:tcPr>
            <w:tcBorders>
              <w:bottom w:val="single" w:color="000000" w:sz="6" w:space="0"/>
            </w:tcBorders>
            <w:tcMar>
              <w:top w:w="90" w:type="dxa"/>
              <w:left w:w="80" w:type="dxa"/>
              <w:bottom w:w="90" w:type="dxa"/>
              <w:right w:w="80" w:type="dxa"/>
            </w:tcMar>
            <w:vAlign w:val="center"/>
          </w:tcPr>
          <w:p w14:paraId="08A75DF2">
            <w:pPr>
              <w:spacing w:before="0" w:after="0" w:line="400" w:lineRule="exact"/>
              <w:jc w:val="center"/>
            </w:pPr>
            <w:r>
              <w:rPr>
                <w:rFonts w:hint="eastAsia" w:ascii="Times New Roman" w:hAnsi="Times New Roman" w:eastAsia="宋体"/>
                <w:b/>
                <w:spacing w:val="0"/>
                <w:sz w:val="21"/>
              </w:rPr>
              <w:t>观测值</w:t>
            </w:r>
          </w:p>
        </w:tc>
        <w:tc>
          <w:tcPr>
            <w:tcBorders>
              <w:bottom w:val="single" w:color="000000" w:sz="6" w:space="0"/>
            </w:tcBorders>
            <w:tcMar>
              <w:top w:w="90" w:type="dxa"/>
              <w:left w:w="80" w:type="dxa"/>
              <w:bottom w:w="90" w:type="dxa"/>
              <w:right w:w="80" w:type="dxa"/>
            </w:tcMar>
            <w:vAlign w:val="center"/>
          </w:tcPr>
          <w:p w14:paraId="7FC5CE40">
            <w:pPr>
              <w:spacing w:before="0" w:after="0" w:line="400" w:lineRule="exact"/>
              <w:jc w:val="center"/>
            </w:pPr>
            <w:r>
              <w:rPr>
                <w:rFonts w:hint="eastAsia" w:ascii="Times New Roman" w:hAnsi="Times New Roman" w:eastAsia="宋体"/>
                <w:b/>
                <w:spacing w:val="0"/>
                <w:sz w:val="21"/>
              </w:rPr>
              <w:t>省份数</w:t>
            </w:r>
          </w:p>
        </w:tc>
      </w:tr>
      <w:tr w14:paraId="345D5D8C">
        <w:trPr>
          <w:cantSplit/>
          <w:trHeight w:val="360" w:hRule="atLeast"/>
          <w:jc w:val="center"/>
        </w:trPr>
        <w:tc>
          <w:tcPr>
            <w:tcMar>
              <w:top w:w="90" w:type="dxa"/>
              <w:left w:w="80" w:type="dxa"/>
              <w:bottom w:w="90" w:type="dxa"/>
              <w:right w:w="80" w:type="dxa"/>
            </w:tcMar>
            <w:vAlign w:val="center"/>
          </w:tcPr>
          <w:p w14:paraId="713044DA">
            <w:pPr>
              <w:spacing w:before="0" w:after="0" w:line="400" w:lineRule="exact"/>
              <w:jc w:val="center"/>
            </w:pPr>
            <w:r>
              <w:rPr>
                <w:rFonts w:ascii="Times New Roman" w:hAnsi="Times New Roman" w:eastAsia="宋体"/>
                <w:b w:val="0"/>
                <w:spacing w:val="0"/>
                <w:sz w:val="21"/>
              </w:rPr>
              <w:t xml:space="preserve">ln </w:t>
            </w:r>
            <w:r>
              <w:rPr>
                <w:rFonts w:hint="eastAsia" w:ascii="Times New Roman" w:hAnsi="Times New Roman" w:eastAsia="宋体"/>
                <w:b w:val="0"/>
                <w:spacing w:val="0"/>
                <w:sz w:val="21"/>
              </w:rPr>
              <w:t>地区生产总值</w:t>
            </w:r>
          </w:p>
        </w:tc>
        <w:tc>
          <w:tcPr>
            <w:tcMar>
              <w:top w:w="90" w:type="dxa"/>
              <w:left w:w="80" w:type="dxa"/>
              <w:bottom w:w="90" w:type="dxa"/>
              <w:right w:w="80" w:type="dxa"/>
            </w:tcMar>
            <w:vAlign w:val="center"/>
          </w:tcPr>
          <w:p w14:paraId="5A13EE3D">
            <w:pPr>
              <w:spacing w:before="0" w:after="0" w:line="400" w:lineRule="exact"/>
              <w:jc w:val="center"/>
            </w:pPr>
            <w:r>
              <w:rPr>
                <w:rFonts w:ascii="Times New Roman" w:hAnsi="Times New Roman" w:eastAsia="宋体"/>
                <w:b w:val="0"/>
                <w:spacing w:val="0"/>
                <w:sz w:val="21"/>
              </w:rPr>
              <w:t>0.0043</w:t>
            </w:r>
          </w:p>
        </w:tc>
        <w:tc>
          <w:tcPr>
            <w:tcMar>
              <w:top w:w="90" w:type="dxa"/>
              <w:left w:w="80" w:type="dxa"/>
              <w:bottom w:w="90" w:type="dxa"/>
              <w:right w:w="80" w:type="dxa"/>
            </w:tcMar>
            <w:vAlign w:val="center"/>
          </w:tcPr>
          <w:p w14:paraId="47962A02">
            <w:pPr>
              <w:spacing w:before="0" w:after="0" w:line="400" w:lineRule="exact"/>
              <w:jc w:val="center"/>
            </w:pPr>
            <w:r>
              <w:rPr>
                <w:rFonts w:ascii="Times New Roman" w:hAnsi="Times New Roman" w:eastAsia="宋体"/>
                <w:b w:val="0"/>
                <w:spacing w:val="0"/>
                <w:sz w:val="21"/>
              </w:rPr>
              <w:t>0.0065</w:t>
            </w:r>
          </w:p>
        </w:tc>
        <w:tc>
          <w:tcPr>
            <w:tcMar>
              <w:top w:w="90" w:type="dxa"/>
              <w:left w:w="80" w:type="dxa"/>
              <w:bottom w:w="90" w:type="dxa"/>
              <w:right w:w="80" w:type="dxa"/>
            </w:tcMar>
            <w:vAlign w:val="center"/>
          </w:tcPr>
          <w:p w14:paraId="5BB552DE">
            <w:pPr>
              <w:spacing w:before="0" w:after="0" w:line="400" w:lineRule="exact"/>
              <w:jc w:val="center"/>
            </w:pPr>
            <w:r>
              <w:rPr>
                <w:rFonts w:ascii="Times New Roman" w:hAnsi="Times New Roman" w:eastAsia="宋体"/>
                <w:b w:val="0"/>
                <w:spacing w:val="0"/>
                <w:sz w:val="21"/>
              </w:rPr>
              <w:t>0.507</w:t>
            </w:r>
          </w:p>
        </w:tc>
        <w:tc>
          <w:tcPr>
            <w:tcMar>
              <w:top w:w="90" w:type="dxa"/>
              <w:left w:w="80" w:type="dxa"/>
              <w:bottom w:w="90" w:type="dxa"/>
              <w:right w:w="80" w:type="dxa"/>
            </w:tcMar>
            <w:vAlign w:val="center"/>
          </w:tcPr>
          <w:p w14:paraId="36E02A2C">
            <w:pPr>
              <w:spacing w:before="0" w:after="0" w:line="400" w:lineRule="exact"/>
              <w:jc w:val="center"/>
            </w:pPr>
            <w:r>
              <w:rPr>
                <w:rFonts w:ascii="Times New Roman" w:hAnsi="Times New Roman" w:eastAsia="宋体"/>
                <w:b w:val="0"/>
                <w:spacing w:val="0"/>
                <w:sz w:val="21"/>
              </w:rPr>
              <w:t>248</w:t>
            </w:r>
          </w:p>
        </w:tc>
        <w:tc>
          <w:tcPr>
            <w:tcMar>
              <w:top w:w="90" w:type="dxa"/>
              <w:left w:w="80" w:type="dxa"/>
              <w:bottom w:w="90" w:type="dxa"/>
              <w:right w:w="80" w:type="dxa"/>
            </w:tcMar>
            <w:vAlign w:val="center"/>
          </w:tcPr>
          <w:p w14:paraId="6AC14C04">
            <w:pPr>
              <w:spacing w:before="0" w:after="0" w:line="400" w:lineRule="exact"/>
              <w:jc w:val="center"/>
            </w:pPr>
            <w:r>
              <w:rPr>
                <w:rFonts w:ascii="Times New Roman" w:hAnsi="Times New Roman" w:eastAsia="宋体"/>
                <w:b w:val="0"/>
                <w:spacing w:val="0"/>
                <w:sz w:val="21"/>
              </w:rPr>
              <w:t>31</w:t>
            </w:r>
          </w:p>
        </w:tc>
      </w:tr>
      <w:tr w14:paraId="100A3010">
        <w:trPr>
          <w:cantSplit/>
          <w:trHeight w:val="360" w:hRule="atLeast"/>
          <w:jc w:val="center"/>
        </w:trPr>
        <w:tc>
          <w:tcPr>
            <w:tcMar>
              <w:top w:w="90" w:type="dxa"/>
              <w:left w:w="80" w:type="dxa"/>
              <w:bottom w:w="90" w:type="dxa"/>
              <w:right w:w="80" w:type="dxa"/>
            </w:tcMar>
            <w:vAlign w:val="center"/>
          </w:tcPr>
          <w:p w14:paraId="2C1F9890">
            <w:pPr>
              <w:spacing w:before="0" w:after="0" w:line="400" w:lineRule="exact"/>
              <w:jc w:val="center"/>
            </w:pPr>
            <w:r>
              <w:rPr>
                <w:rFonts w:hint="eastAsia" w:ascii="Times New Roman" w:hAnsi="Times New Roman" w:eastAsia="宋体"/>
                <w:b w:val="0"/>
                <w:spacing w:val="0"/>
                <w:sz w:val="21"/>
              </w:rPr>
              <w:t>第二产业占比</w:t>
            </w:r>
          </w:p>
        </w:tc>
        <w:tc>
          <w:tcPr>
            <w:tcMar>
              <w:top w:w="90" w:type="dxa"/>
              <w:left w:w="80" w:type="dxa"/>
              <w:bottom w:w="90" w:type="dxa"/>
              <w:right w:w="80" w:type="dxa"/>
            </w:tcMar>
            <w:vAlign w:val="center"/>
          </w:tcPr>
          <w:p w14:paraId="1D35A391">
            <w:pPr>
              <w:spacing w:before="0" w:after="0" w:line="400" w:lineRule="exact"/>
              <w:jc w:val="center"/>
            </w:pPr>
            <w:r>
              <w:rPr>
                <w:rFonts w:ascii="Times New Roman" w:hAnsi="Times New Roman" w:eastAsia="宋体"/>
                <w:b w:val="0"/>
                <w:spacing w:val="0"/>
                <w:sz w:val="21"/>
              </w:rPr>
              <w:t>-0.0027</w:t>
            </w:r>
          </w:p>
        </w:tc>
        <w:tc>
          <w:tcPr>
            <w:tcMar>
              <w:top w:w="90" w:type="dxa"/>
              <w:left w:w="80" w:type="dxa"/>
              <w:bottom w:w="90" w:type="dxa"/>
              <w:right w:w="80" w:type="dxa"/>
            </w:tcMar>
            <w:vAlign w:val="center"/>
          </w:tcPr>
          <w:p w14:paraId="3C4DFE98">
            <w:pPr>
              <w:spacing w:before="0" w:after="0" w:line="400" w:lineRule="exact"/>
              <w:jc w:val="center"/>
            </w:pPr>
            <w:r>
              <w:rPr>
                <w:rFonts w:ascii="Times New Roman" w:hAnsi="Times New Roman" w:eastAsia="宋体"/>
                <w:b w:val="0"/>
                <w:spacing w:val="0"/>
                <w:sz w:val="21"/>
              </w:rPr>
              <w:t>0.0027</w:t>
            </w:r>
          </w:p>
        </w:tc>
        <w:tc>
          <w:tcPr>
            <w:tcMar>
              <w:top w:w="90" w:type="dxa"/>
              <w:left w:w="80" w:type="dxa"/>
              <w:bottom w:w="90" w:type="dxa"/>
              <w:right w:w="80" w:type="dxa"/>
            </w:tcMar>
            <w:vAlign w:val="center"/>
          </w:tcPr>
          <w:p w14:paraId="0C54A886">
            <w:pPr>
              <w:spacing w:before="0" w:after="0" w:line="400" w:lineRule="exact"/>
              <w:jc w:val="center"/>
            </w:pPr>
            <w:r>
              <w:rPr>
                <w:rFonts w:ascii="Times New Roman" w:hAnsi="Times New Roman" w:eastAsia="宋体"/>
                <w:b w:val="0"/>
                <w:spacing w:val="0"/>
                <w:sz w:val="21"/>
              </w:rPr>
              <w:t>0.315</w:t>
            </w:r>
          </w:p>
        </w:tc>
        <w:tc>
          <w:tcPr>
            <w:tcMar>
              <w:top w:w="90" w:type="dxa"/>
              <w:left w:w="80" w:type="dxa"/>
              <w:bottom w:w="90" w:type="dxa"/>
              <w:right w:w="80" w:type="dxa"/>
            </w:tcMar>
            <w:vAlign w:val="center"/>
          </w:tcPr>
          <w:p w14:paraId="407A2577">
            <w:pPr>
              <w:spacing w:before="0" w:after="0" w:line="400" w:lineRule="exact"/>
              <w:jc w:val="center"/>
            </w:pPr>
            <w:r>
              <w:rPr>
                <w:rFonts w:ascii="Times New Roman" w:hAnsi="Times New Roman" w:eastAsia="宋体"/>
                <w:b w:val="0"/>
                <w:spacing w:val="0"/>
                <w:sz w:val="21"/>
              </w:rPr>
              <w:t>248</w:t>
            </w:r>
          </w:p>
        </w:tc>
        <w:tc>
          <w:tcPr>
            <w:tcMar>
              <w:top w:w="90" w:type="dxa"/>
              <w:left w:w="80" w:type="dxa"/>
              <w:bottom w:w="90" w:type="dxa"/>
              <w:right w:w="80" w:type="dxa"/>
            </w:tcMar>
            <w:vAlign w:val="center"/>
          </w:tcPr>
          <w:p w14:paraId="4698A5BF">
            <w:pPr>
              <w:spacing w:before="0" w:after="0" w:line="400" w:lineRule="exact"/>
              <w:jc w:val="center"/>
            </w:pPr>
            <w:r>
              <w:rPr>
                <w:rFonts w:ascii="Times New Roman" w:hAnsi="Times New Roman" w:eastAsia="宋体"/>
                <w:b w:val="0"/>
                <w:spacing w:val="0"/>
                <w:sz w:val="21"/>
              </w:rPr>
              <w:t>31</w:t>
            </w:r>
          </w:p>
        </w:tc>
      </w:tr>
      <w:tr w14:paraId="3D4CB4B9">
        <w:trPr>
          <w:cantSplit/>
          <w:trHeight w:val="360" w:hRule="atLeast"/>
          <w:jc w:val="center"/>
        </w:trPr>
        <w:tc>
          <w:tcPr>
            <w:tcMar>
              <w:top w:w="90" w:type="dxa"/>
              <w:left w:w="80" w:type="dxa"/>
              <w:bottom w:w="90" w:type="dxa"/>
              <w:right w:w="80" w:type="dxa"/>
            </w:tcMar>
            <w:vAlign w:val="center"/>
          </w:tcPr>
          <w:p w14:paraId="24C0DEDF">
            <w:pPr>
              <w:spacing w:before="0" w:after="0" w:line="400" w:lineRule="exact"/>
              <w:jc w:val="center"/>
            </w:pPr>
            <w:r>
              <w:rPr>
                <w:rFonts w:hint="eastAsia" w:ascii="Times New Roman" w:hAnsi="Times New Roman" w:eastAsia="宋体"/>
                <w:b w:val="0"/>
                <w:spacing w:val="0"/>
                <w:sz w:val="21"/>
              </w:rPr>
              <w:t>城镇登记失业率</w:t>
            </w:r>
          </w:p>
        </w:tc>
        <w:tc>
          <w:tcPr>
            <w:tcMar>
              <w:top w:w="90" w:type="dxa"/>
              <w:left w:w="80" w:type="dxa"/>
              <w:bottom w:w="90" w:type="dxa"/>
              <w:right w:w="80" w:type="dxa"/>
            </w:tcMar>
            <w:vAlign w:val="center"/>
          </w:tcPr>
          <w:p w14:paraId="678678FA">
            <w:pPr>
              <w:spacing w:before="0" w:after="0" w:line="400" w:lineRule="exact"/>
              <w:jc w:val="center"/>
            </w:pPr>
            <w:r>
              <w:rPr>
                <w:rFonts w:ascii="Times New Roman" w:hAnsi="Times New Roman" w:eastAsia="宋体"/>
                <w:b w:val="0"/>
                <w:spacing w:val="0"/>
                <w:sz w:val="21"/>
              </w:rPr>
              <w:t>-0.0144</w:t>
            </w:r>
          </w:p>
        </w:tc>
        <w:tc>
          <w:tcPr>
            <w:tcMar>
              <w:top w:w="90" w:type="dxa"/>
              <w:left w:w="80" w:type="dxa"/>
              <w:bottom w:w="90" w:type="dxa"/>
              <w:right w:w="80" w:type="dxa"/>
            </w:tcMar>
            <w:vAlign w:val="center"/>
          </w:tcPr>
          <w:p w14:paraId="73177A45">
            <w:pPr>
              <w:spacing w:before="0" w:after="0" w:line="400" w:lineRule="exact"/>
              <w:jc w:val="center"/>
            </w:pPr>
            <w:r>
              <w:rPr>
                <w:rFonts w:ascii="Times New Roman" w:hAnsi="Times New Roman" w:eastAsia="宋体"/>
                <w:b w:val="0"/>
                <w:spacing w:val="0"/>
                <w:sz w:val="21"/>
              </w:rPr>
              <w:t>0.0262</w:t>
            </w:r>
          </w:p>
        </w:tc>
        <w:tc>
          <w:tcPr>
            <w:tcMar>
              <w:top w:w="90" w:type="dxa"/>
              <w:left w:w="80" w:type="dxa"/>
              <w:bottom w:w="90" w:type="dxa"/>
              <w:right w:w="80" w:type="dxa"/>
            </w:tcMar>
            <w:vAlign w:val="center"/>
          </w:tcPr>
          <w:p w14:paraId="6B50B47D">
            <w:pPr>
              <w:spacing w:before="0" w:after="0" w:line="400" w:lineRule="exact"/>
              <w:jc w:val="center"/>
            </w:pPr>
            <w:r>
              <w:rPr>
                <w:rFonts w:ascii="Times New Roman" w:hAnsi="Times New Roman" w:eastAsia="宋体"/>
                <w:b w:val="0"/>
                <w:spacing w:val="0"/>
                <w:sz w:val="21"/>
              </w:rPr>
              <w:t>0.582</w:t>
            </w:r>
          </w:p>
        </w:tc>
        <w:tc>
          <w:tcPr>
            <w:tcMar>
              <w:top w:w="90" w:type="dxa"/>
              <w:left w:w="80" w:type="dxa"/>
              <w:bottom w:w="90" w:type="dxa"/>
              <w:right w:w="80" w:type="dxa"/>
            </w:tcMar>
            <w:vAlign w:val="center"/>
          </w:tcPr>
          <w:p w14:paraId="4D56BCF4">
            <w:pPr>
              <w:spacing w:before="0" w:after="0" w:line="400" w:lineRule="exact"/>
              <w:jc w:val="center"/>
            </w:pPr>
            <w:r>
              <w:rPr>
                <w:rFonts w:ascii="Times New Roman" w:hAnsi="Times New Roman" w:eastAsia="宋体"/>
                <w:b w:val="0"/>
                <w:spacing w:val="0"/>
                <w:sz w:val="21"/>
              </w:rPr>
              <w:t>243</w:t>
            </w:r>
          </w:p>
        </w:tc>
        <w:tc>
          <w:tcPr>
            <w:tcMar>
              <w:top w:w="90" w:type="dxa"/>
              <w:left w:w="80" w:type="dxa"/>
              <w:bottom w:w="90" w:type="dxa"/>
              <w:right w:w="80" w:type="dxa"/>
            </w:tcMar>
            <w:vAlign w:val="center"/>
          </w:tcPr>
          <w:p w14:paraId="66E58E93">
            <w:pPr>
              <w:spacing w:before="0" w:after="0" w:line="400" w:lineRule="exact"/>
              <w:jc w:val="center"/>
            </w:pPr>
            <w:r>
              <w:rPr>
                <w:rFonts w:ascii="Times New Roman" w:hAnsi="Times New Roman" w:eastAsia="宋体"/>
                <w:b w:val="0"/>
                <w:spacing w:val="0"/>
                <w:sz w:val="21"/>
              </w:rPr>
              <w:t>31</w:t>
            </w:r>
          </w:p>
        </w:tc>
      </w:tr>
      <w:bookmarkEnd w:id="55"/>
    </w:tbl>
    <w:p w14:paraId="7E7E49FB">
      <w:pPr>
        <w:pStyle w:val="6"/>
        <w:keepNext/>
        <w:spacing w:before="60" w:after="0" w:line="400" w:lineRule="exact"/>
        <w:jc w:val="left"/>
      </w:pPr>
      <w:r>
        <w:rPr>
          <w:rFonts w:ascii="Times New Roman" w:hAnsi="Times New Roman" w:eastAsia="宋体"/>
          <w:b/>
          <w:spacing w:val="0"/>
          <w:sz w:val="21"/>
        </w:rPr>
        <w:t xml:space="preserve">Panel </w:t>
      </w:r>
      <w:r>
        <w:rPr>
          <w:rFonts w:hint="eastAsia" w:ascii="Times New Roman" w:hAnsi="Times New Roman" w:eastAsia="宋体"/>
          <w:b/>
          <w:spacing w:val="0"/>
          <w:sz w:val="21"/>
        </w:rPr>
        <w:t>B：未来暴露度安慰剂检验</w:t>
      </w:r>
    </w:p>
    <w:tbl>
      <w:tblPr>
        <w:tblStyle w:val="14"/>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36"/>
        <w:gridCol w:w="808"/>
        <w:gridCol w:w="791"/>
        <w:gridCol w:w="633"/>
        <w:gridCol w:w="791"/>
        <w:gridCol w:w="791"/>
      </w:tblGrid>
      <w:tr w14:paraId="5CD85CCB">
        <w:trPr>
          <w:cantSplit/>
          <w:trHeight w:val="360" w:hRule="atLeast"/>
          <w:tblHeader/>
          <w:jc w:val="center"/>
        </w:trPr>
        <w:tc>
          <w:tcPr>
            <w:tcBorders>
              <w:bottom w:val="single" w:color="000000" w:sz="6" w:space="0"/>
            </w:tcBorders>
            <w:tcMar>
              <w:top w:w="90" w:type="dxa"/>
              <w:left w:w="80" w:type="dxa"/>
              <w:bottom w:w="90" w:type="dxa"/>
              <w:right w:w="80" w:type="dxa"/>
            </w:tcMar>
            <w:vAlign w:val="center"/>
          </w:tcPr>
          <w:p w14:paraId="76008065">
            <w:pPr>
              <w:spacing w:before="0" w:after="0" w:line="400" w:lineRule="exact"/>
              <w:jc w:val="center"/>
            </w:pPr>
            <w:r>
              <w:rPr>
                <w:rFonts w:hint="eastAsia" w:ascii="Times New Roman" w:hAnsi="Times New Roman" w:eastAsia="宋体"/>
                <w:b/>
                <w:spacing w:val="0"/>
                <w:sz w:val="21"/>
              </w:rPr>
              <w:t>变量</w:t>
            </w:r>
          </w:p>
        </w:tc>
        <w:tc>
          <w:tcPr>
            <w:tcBorders>
              <w:bottom w:val="single" w:color="000000" w:sz="6" w:space="0"/>
            </w:tcBorders>
            <w:tcMar>
              <w:top w:w="90" w:type="dxa"/>
              <w:left w:w="80" w:type="dxa"/>
              <w:bottom w:w="90" w:type="dxa"/>
              <w:right w:w="80" w:type="dxa"/>
            </w:tcMar>
            <w:vAlign w:val="center"/>
          </w:tcPr>
          <w:p w14:paraId="2758C5D8">
            <w:pPr>
              <w:spacing w:before="0" w:after="0" w:line="400" w:lineRule="exact"/>
              <w:jc w:val="center"/>
            </w:pPr>
            <w:r>
              <w:rPr>
                <w:rFonts w:hint="eastAsia" w:ascii="Times New Roman" w:hAnsi="Times New Roman" w:eastAsia="宋体"/>
                <w:b/>
                <w:spacing w:val="0"/>
                <w:sz w:val="21"/>
              </w:rPr>
              <w:t>系数</w:t>
            </w:r>
          </w:p>
        </w:tc>
        <w:tc>
          <w:tcPr>
            <w:tcBorders>
              <w:bottom w:val="single" w:color="000000" w:sz="6" w:space="0"/>
            </w:tcBorders>
            <w:tcMar>
              <w:top w:w="90" w:type="dxa"/>
              <w:left w:w="80" w:type="dxa"/>
              <w:bottom w:w="90" w:type="dxa"/>
              <w:right w:w="80" w:type="dxa"/>
            </w:tcMar>
            <w:vAlign w:val="center"/>
          </w:tcPr>
          <w:p w14:paraId="4E9091F6">
            <w:pPr>
              <w:spacing w:before="0" w:after="0" w:line="400" w:lineRule="exact"/>
              <w:jc w:val="center"/>
            </w:pPr>
            <w:r>
              <w:rPr>
                <w:rFonts w:hint="eastAsia" w:ascii="Times New Roman" w:hAnsi="Times New Roman" w:eastAsia="宋体"/>
                <w:b/>
                <w:spacing w:val="0"/>
                <w:sz w:val="21"/>
              </w:rPr>
              <w:t>标准误</w:t>
            </w:r>
          </w:p>
        </w:tc>
        <w:tc>
          <w:tcPr>
            <w:tcBorders>
              <w:bottom w:val="single" w:color="000000" w:sz="6" w:space="0"/>
            </w:tcBorders>
            <w:tcMar>
              <w:top w:w="90" w:type="dxa"/>
              <w:left w:w="80" w:type="dxa"/>
              <w:bottom w:w="90" w:type="dxa"/>
              <w:right w:w="80" w:type="dxa"/>
            </w:tcMar>
            <w:vAlign w:val="center"/>
          </w:tcPr>
          <w:p w14:paraId="041FE991">
            <w:pPr>
              <w:spacing w:before="0" w:after="0" w:line="400" w:lineRule="exact"/>
              <w:jc w:val="center"/>
            </w:pPr>
            <w:r>
              <w:rPr>
                <w:rFonts w:ascii="Times New Roman" w:hAnsi="Times New Roman" w:eastAsia="宋体"/>
                <w:b/>
                <w:spacing w:val="0"/>
                <w:sz w:val="21"/>
              </w:rPr>
              <w:t xml:space="preserve">p </w:t>
            </w:r>
            <w:r>
              <w:rPr>
                <w:rFonts w:hint="eastAsia" w:ascii="Times New Roman" w:hAnsi="Times New Roman" w:eastAsia="宋体"/>
                <w:b/>
                <w:spacing w:val="0"/>
                <w:sz w:val="21"/>
              </w:rPr>
              <w:t>值</w:t>
            </w:r>
          </w:p>
        </w:tc>
        <w:tc>
          <w:tcPr>
            <w:tcBorders>
              <w:bottom w:val="single" w:color="000000" w:sz="6" w:space="0"/>
            </w:tcBorders>
            <w:tcMar>
              <w:top w:w="90" w:type="dxa"/>
              <w:left w:w="80" w:type="dxa"/>
              <w:bottom w:w="90" w:type="dxa"/>
              <w:right w:w="80" w:type="dxa"/>
            </w:tcMar>
            <w:vAlign w:val="center"/>
          </w:tcPr>
          <w:p w14:paraId="08B6E470">
            <w:pPr>
              <w:spacing w:before="0" w:after="0" w:line="400" w:lineRule="exact"/>
              <w:jc w:val="center"/>
            </w:pPr>
            <w:r>
              <w:rPr>
                <w:rFonts w:hint="eastAsia" w:ascii="Times New Roman" w:hAnsi="Times New Roman" w:eastAsia="宋体"/>
                <w:b/>
                <w:spacing w:val="0"/>
                <w:sz w:val="21"/>
              </w:rPr>
              <w:t>观测值</w:t>
            </w:r>
          </w:p>
        </w:tc>
        <w:tc>
          <w:tcPr>
            <w:tcBorders>
              <w:bottom w:val="single" w:color="000000" w:sz="6" w:space="0"/>
            </w:tcBorders>
            <w:tcMar>
              <w:top w:w="90" w:type="dxa"/>
              <w:left w:w="80" w:type="dxa"/>
              <w:bottom w:w="90" w:type="dxa"/>
              <w:right w:w="80" w:type="dxa"/>
            </w:tcMar>
            <w:vAlign w:val="center"/>
          </w:tcPr>
          <w:p w14:paraId="2789F78C">
            <w:pPr>
              <w:spacing w:before="0" w:after="0" w:line="400" w:lineRule="exact"/>
              <w:jc w:val="center"/>
            </w:pPr>
            <w:r>
              <w:rPr>
                <w:rFonts w:hint="eastAsia" w:ascii="Times New Roman" w:hAnsi="Times New Roman" w:eastAsia="宋体"/>
                <w:b/>
                <w:spacing w:val="0"/>
                <w:sz w:val="21"/>
              </w:rPr>
              <w:t>省份数</w:t>
            </w:r>
          </w:p>
        </w:tc>
      </w:tr>
      <w:tr w14:paraId="31175E6B">
        <w:trPr>
          <w:cantSplit/>
          <w:trHeight w:val="360" w:hRule="atLeast"/>
          <w:jc w:val="center"/>
        </w:trPr>
        <w:tc>
          <w:tcPr>
            <w:tcMar>
              <w:top w:w="90" w:type="dxa"/>
              <w:left w:w="80" w:type="dxa"/>
              <w:bottom w:w="90" w:type="dxa"/>
              <w:right w:w="80" w:type="dxa"/>
            </w:tcMar>
            <w:vAlign w:val="center"/>
          </w:tcPr>
          <w:p w14:paraId="350E11E7">
            <w:pPr>
              <w:spacing w:before="0" w:after="0" w:line="400" w:lineRule="exact"/>
              <w:jc w:val="center"/>
            </w:pPr>
            <w:r>
              <w:rPr>
                <w:rFonts w:ascii="Times New Roman" w:hAnsi="Times New Roman" w:eastAsia="宋体"/>
                <w:b w:val="0"/>
                <w:spacing w:val="0"/>
                <w:sz w:val="21"/>
              </w:rPr>
              <w:t xml:space="preserve">ln </w:t>
            </w:r>
            <w:r>
              <w:rPr>
                <w:rFonts w:hint="eastAsia" w:ascii="Times New Roman" w:hAnsi="Times New Roman" w:eastAsia="宋体"/>
                <w:b w:val="0"/>
                <w:spacing w:val="0"/>
                <w:sz w:val="21"/>
              </w:rPr>
              <w:t>地区生产总值</w:t>
            </w:r>
          </w:p>
        </w:tc>
        <w:tc>
          <w:tcPr>
            <w:tcMar>
              <w:top w:w="90" w:type="dxa"/>
              <w:left w:w="80" w:type="dxa"/>
              <w:bottom w:w="90" w:type="dxa"/>
              <w:right w:w="80" w:type="dxa"/>
            </w:tcMar>
            <w:vAlign w:val="center"/>
          </w:tcPr>
          <w:p w14:paraId="05BCFB9F">
            <w:pPr>
              <w:spacing w:before="0" w:after="0" w:line="400" w:lineRule="exact"/>
              <w:jc w:val="center"/>
            </w:pPr>
            <w:r>
              <w:rPr>
                <w:rFonts w:ascii="Times New Roman" w:hAnsi="Times New Roman" w:eastAsia="宋体"/>
                <w:b w:val="0"/>
                <w:spacing w:val="0"/>
                <w:sz w:val="21"/>
              </w:rPr>
              <w:t>0.0332</w:t>
            </w:r>
          </w:p>
        </w:tc>
        <w:tc>
          <w:tcPr>
            <w:tcMar>
              <w:top w:w="90" w:type="dxa"/>
              <w:left w:w="80" w:type="dxa"/>
              <w:bottom w:w="90" w:type="dxa"/>
              <w:right w:w="80" w:type="dxa"/>
            </w:tcMar>
            <w:vAlign w:val="center"/>
          </w:tcPr>
          <w:p w14:paraId="64734C5A">
            <w:pPr>
              <w:spacing w:before="0" w:after="0" w:line="400" w:lineRule="exact"/>
              <w:jc w:val="center"/>
            </w:pPr>
            <w:r>
              <w:rPr>
                <w:rFonts w:ascii="Times New Roman" w:hAnsi="Times New Roman" w:eastAsia="宋体"/>
                <w:b w:val="0"/>
                <w:spacing w:val="0"/>
                <w:sz w:val="21"/>
              </w:rPr>
              <w:t>0.0278</w:t>
            </w:r>
          </w:p>
        </w:tc>
        <w:tc>
          <w:tcPr>
            <w:tcMar>
              <w:top w:w="90" w:type="dxa"/>
              <w:left w:w="80" w:type="dxa"/>
              <w:bottom w:w="90" w:type="dxa"/>
              <w:right w:w="80" w:type="dxa"/>
            </w:tcMar>
            <w:vAlign w:val="center"/>
          </w:tcPr>
          <w:p w14:paraId="00F40318">
            <w:pPr>
              <w:spacing w:before="0" w:after="0" w:line="400" w:lineRule="exact"/>
              <w:jc w:val="center"/>
            </w:pPr>
            <w:r>
              <w:rPr>
                <w:rFonts w:ascii="Times New Roman" w:hAnsi="Times New Roman" w:eastAsia="宋体"/>
                <w:b w:val="0"/>
                <w:spacing w:val="0"/>
                <w:sz w:val="21"/>
              </w:rPr>
              <w:t>0.232</w:t>
            </w:r>
          </w:p>
        </w:tc>
        <w:tc>
          <w:tcPr>
            <w:tcMar>
              <w:top w:w="90" w:type="dxa"/>
              <w:left w:w="80" w:type="dxa"/>
              <w:bottom w:w="90" w:type="dxa"/>
              <w:right w:w="80" w:type="dxa"/>
            </w:tcMar>
            <w:vAlign w:val="center"/>
          </w:tcPr>
          <w:p w14:paraId="4841F467">
            <w:pPr>
              <w:spacing w:before="0" w:after="0" w:line="400" w:lineRule="exact"/>
              <w:jc w:val="center"/>
            </w:pPr>
            <w:r>
              <w:rPr>
                <w:rFonts w:ascii="Times New Roman" w:hAnsi="Times New Roman" w:eastAsia="宋体"/>
                <w:b w:val="0"/>
                <w:spacing w:val="0"/>
                <w:sz w:val="21"/>
              </w:rPr>
              <w:t>31</w:t>
            </w:r>
          </w:p>
        </w:tc>
        <w:tc>
          <w:tcPr>
            <w:tcMar>
              <w:top w:w="90" w:type="dxa"/>
              <w:left w:w="80" w:type="dxa"/>
              <w:bottom w:w="90" w:type="dxa"/>
              <w:right w:w="80" w:type="dxa"/>
            </w:tcMar>
            <w:vAlign w:val="center"/>
          </w:tcPr>
          <w:p w14:paraId="64B8D291">
            <w:pPr>
              <w:spacing w:before="0" w:after="0" w:line="400" w:lineRule="exact"/>
              <w:jc w:val="center"/>
            </w:pPr>
            <w:r>
              <w:rPr>
                <w:rFonts w:ascii="Times New Roman" w:hAnsi="Times New Roman" w:eastAsia="宋体"/>
                <w:b w:val="0"/>
                <w:spacing w:val="0"/>
                <w:sz w:val="21"/>
              </w:rPr>
              <w:t>31</w:t>
            </w:r>
          </w:p>
        </w:tc>
      </w:tr>
      <w:tr w14:paraId="6FF218C2">
        <w:trPr>
          <w:cantSplit/>
          <w:trHeight w:val="360" w:hRule="atLeast"/>
          <w:jc w:val="center"/>
        </w:trPr>
        <w:tc>
          <w:tcPr>
            <w:tcMar>
              <w:top w:w="90" w:type="dxa"/>
              <w:left w:w="80" w:type="dxa"/>
              <w:bottom w:w="90" w:type="dxa"/>
              <w:right w:w="80" w:type="dxa"/>
            </w:tcMar>
            <w:vAlign w:val="center"/>
          </w:tcPr>
          <w:p w14:paraId="7AEEF51B">
            <w:pPr>
              <w:spacing w:before="0" w:after="0" w:line="400" w:lineRule="exact"/>
              <w:jc w:val="center"/>
            </w:pPr>
            <w:r>
              <w:rPr>
                <w:rFonts w:hint="eastAsia" w:ascii="Times New Roman" w:hAnsi="Times New Roman" w:eastAsia="宋体"/>
                <w:b w:val="0"/>
                <w:spacing w:val="0"/>
                <w:sz w:val="21"/>
              </w:rPr>
              <w:t>第二产业占比</w:t>
            </w:r>
          </w:p>
        </w:tc>
        <w:tc>
          <w:tcPr>
            <w:tcMar>
              <w:top w:w="90" w:type="dxa"/>
              <w:left w:w="80" w:type="dxa"/>
              <w:bottom w:w="90" w:type="dxa"/>
              <w:right w:w="80" w:type="dxa"/>
            </w:tcMar>
            <w:vAlign w:val="center"/>
          </w:tcPr>
          <w:p w14:paraId="1A4AD7A4">
            <w:pPr>
              <w:spacing w:before="0" w:after="0" w:line="400" w:lineRule="exact"/>
              <w:jc w:val="center"/>
            </w:pPr>
            <w:r>
              <w:rPr>
                <w:rFonts w:ascii="Times New Roman" w:hAnsi="Times New Roman" w:eastAsia="宋体"/>
                <w:b w:val="0"/>
                <w:spacing w:val="0"/>
                <w:sz w:val="21"/>
              </w:rPr>
              <w:t>-0.0136</w:t>
            </w:r>
          </w:p>
        </w:tc>
        <w:tc>
          <w:tcPr>
            <w:tcMar>
              <w:top w:w="90" w:type="dxa"/>
              <w:left w:w="80" w:type="dxa"/>
              <w:bottom w:w="90" w:type="dxa"/>
              <w:right w:w="80" w:type="dxa"/>
            </w:tcMar>
            <w:vAlign w:val="center"/>
          </w:tcPr>
          <w:p w14:paraId="39C9C131">
            <w:pPr>
              <w:spacing w:before="0" w:after="0" w:line="400" w:lineRule="exact"/>
              <w:jc w:val="center"/>
            </w:pPr>
            <w:r>
              <w:rPr>
                <w:rFonts w:ascii="Times New Roman" w:hAnsi="Times New Roman" w:eastAsia="宋体"/>
                <w:b w:val="0"/>
                <w:spacing w:val="0"/>
                <w:sz w:val="21"/>
              </w:rPr>
              <w:t>0.0121</w:t>
            </w:r>
          </w:p>
        </w:tc>
        <w:tc>
          <w:tcPr>
            <w:tcMar>
              <w:top w:w="90" w:type="dxa"/>
              <w:left w:w="80" w:type="dxa"/>
              <w:bottom w:w="90" w:type="dxa"/>
              <w:right w:w="80" w:type="dxa"/>
            </w:tcMar>
            <w:vAlign w:val="center"/>
          </w:tcPr>
          <w:p w14:paraId="0F03C556">
            <w:pPr>
              <w:spacing w:before="0" w:after="0" w:line="400" w:lineRule="exact"/>
              <w:jc w:val="center"/>
            </w:pPr>
            <w:r>
              <w:rPr>
                <w:rFonts w:ascii="Times New Roman" w:hAnsi="Times New Roman" w:eastAsia="宋体"/>
                <w:b w:val="0"/>
                <w:spacing w:val="0"/>
                <w:sz w:val="21"/>
              </w:rPr>
              <w:t>0.262</w:t>
            </w:r>
          </w:p>
        </w:tc>
        <w:tc>
          <w:tcPr>
            <w:tcMar>
              <w:top w:w="90" w:type="dxa"/>
              <w:left w:w="80" w:type="dxa"/>
              <w:bottom w:w="90" w:type="dxa"/>
              <w:right w:w="80" w:type="dxa"/>
            </w:tcMar>
            <w:vAlign w:val="center"/>
          </w:tcPr>
          <w:p w14:paraId="68E6A943">
            <w:pPr>
              <w:spacing w:before="0" w:after="0" w:line="400" w:lineRule="exact"/>
              <w:jc w:val="center"/>
            </w:pPr>
            <w:r>
              <w:rPr>
                <w:rFonts w:ascii="Times New Roman" w:hAnsi="Times New Roman" w:eastAsia="宋体"/>
                <w:b w:val="0"/>
                <w:spacing w:val="0"/>
                <w:sz w:val="21"/>
              </w:rPr>
              <w:t>31</w:t>
            </w:r>
          </w:p>
        </w:tc>
        <w:tc>
          <w:tcPr>
            <w:tcMar>
              <w:top w:w="90" w:type="dxa"/>
              <w:left w:w="80" w:type="dxa"/>
              <w:bottom w:w="90" w:type="dxa"/>
              <w:right w:w="80" w:type="dxa"/>
            </w:tcMar>
            <w:vAlign w:val="center"/>
          </w:tcPr>
          <w:p w14:paraId="1A183E94">
            <w:pPr>
              <w:spacing w:before="0" w:after="0" w:line="400" w:lineRule="exact"/>
              <w:jc w:val="center"/>
            </w:pPr>
            <w:r>
              <w:rPr>
                <w:rFonts w:ascii="Times New Roman" w:hAnsi="Times New Roman" w:eastAsia="宋体"/>
                <w:b w:val="0"/>
                <w:spacing w:val="0"/>
                <w:sz w:val="21"/>
              </w:rPr>
              <w:t>31</w:t>
            </w:r>
          </w:p>
        </w:tc>
      </w:tr>
      <w:tr w14:paraId="70E3281B">
        <w:trPr>
          <w:cantSplit/>
          <w:trHeight w:val="360" w:hRule="atLeast"/>
          <w:jc w:val="center"/>
        </w:trPr>
        <w:tc>
          <w:tcPr>
            <w:tcMar>
              <w:top w:w="90" w:type="dxa"/>
              <w:left w:w="80" w:type="dxa"/>
              <w:bottom w:w="90" w:type="dxa"/>
              <w:right w:w="80" w:type="dxa"/>
            </w:tcMar>
            <w:vAlign w:val="center"/>
          </w:tcPr>
          <w:p w14:paraId="244462DB">
            <w:pPr>
              <w:spacing w:before="0" w:after="0" w:line="400" w:lineRule="exact"/>
              <w:jc w:val="center"/>
            </w:pPr>
            <w:r>
              <w:rPr>
                <w:rFonts w:hint="eastAsia" w:ascii="Times New Roman" w:hAnsi="Times New Roman" w:eastAsia="宋体"/>
                <w:b w:val="0"/>
                <w:spacing w:val="0"/>
                <w:sz w:val="21"/>
              </w:rPr>
              <w:t>城镇登记失业率</w:t>
            </w:r>
          </w:p>
        </w:tc>
        <w:tc>
          <w:tcPr>
            <w:tcMar>
              <w:top w:w="90" w:type="dxa"/>
              <w:left w:w="80" w:type="dxa"/>
              <w:bottom w:w="90" w:type="dxa"/>
              <w:right w:w="80" w:type="dxa"/>
            </w:tcMar>
            <w:vAlign w:val="center"/>
          </w:tcPr>
          <w:p w14:paraId="4BF85168">
            <w:pPr>
              <w:spacing w:before="0" w:after="0" w:line="400" w:lineRule="exact"/>
              <w:jc w:val="center"/>
            </w:pPr>
            <w:r>
              <w:rPr>
                <w:rFonts w:ascii="Times New Roman" w:hAnsi="Times New Roman" w:eastAsia="宋体"/>
                <w:b w:val="0"/>
                <w:spacing w:val="0"/>
                <w:sz w:val="21"/>
              </w:rPr>
              <w:t>-0.1143</w:t>
            </w:r>
          </w:p>
        </w:tc>
        <w:tc>
          <w:tcPr>
            <w:tcMar>
              <w:top w:w="90" w:type="dxa"/>
              <w:left w:w="80" w:type="dxa"/>
              <w:bottom w:w="90" w:type="dxa"/>
              <w:right w:w="80" w:type="dxa"/>
            </w:tcMar>
            <w:vAlign w:val="center"/>
          </w:tcPr>
          <w:p w14:paraId="7E9D6B0F">
            <w:pPr>
              <w:spacing w:before="0" w:after="0" w:line="400" w:lineRule="exact"/>
              <w:jc w:val="center"/>
            </w:pPr>
            <w:r>
              <w:rPr>
                <w:rFonts w:ascii="Times New Roman" w:hAnsi="Times New Roman" w:eastAsia="宋体"/>
                <w:b w:val="0"/>
                <w:spacing w:val="0"/>
                <w:sz w:val="21"/>
              </w:rPr>
              <w:t>0.0897</w:t>
            </w:r>
          </w:p>
        </w:tc>
        <w:tc>
          <w:tcPr>
            <w:tcMar>
              <w:top w:w="90" w:type="dxa"/>
              <w:left w:w="80" w:type="dxa"/>
              <w:bottom w:w="90" w:type="dxa"/>
              <w:right w:w="80" w:type="dxa"/>
            </w:tcMar>
            <w:vAlign w:val="center"/>
          </w:tcPr>
          <w:p w14:paraId="3A4B8784">
            <w:pPr>
              <w:spacing w:before="0" w:after="0" w:line="400" w:lineRule="exact"/>
              <w:jc w:val="center"/>
            </w:pPr>
            <w:r>
              <w:rPr>
                <w:rFonts w:ascii="Times New Roman" w:hAnsi="Times New Roman" w:eastAsia="宋体"/>
                <w:b w:val="0"/>
                <w:spacing w:val="0"/>
                <w:sz w:val="21"/>
              </w:rPr>
              <w:t>0.203</w:t>
            </w:r>
          </w:p>
        </w:tc>
        <w:tc>
          <w:tcPr>
            <w:tcMar>
              <w:top w:w="90" w:type="dxa"/>
              <w:left w:w="80" w:type="dxa"/>
              <w:bottom w:w="90" w:type="dxa"/>
              <w:right w:w="80" w:type="dxa"/>
            </w:tcMar>
            <w:vAlign w:val="center"/>
          </w:tcPr>
          <w:p w14:paraId="6B69667F">
            <w:pPr>
              <w:spacing w:before="0" w:after="0" w:line="400" w:lineRule="exact"/>
              <w:jc w:val="center"/>
            </w:pPr>
            <w:r>
              <w:rPr>
                <w:rFonts w:ascii="Times New Roman" w:hAnsi="Times New Roman" w:eastAsia="宋体"/>
                <w:b w:val="0"/>
                <w:spacing w:val="0"/>
                <w:sz w:val="21"/>
              </w:rPr>
              <w:t>30</w:t>
            </w:r>
          </w:p>
        </w:tc>
        <w:tc>
          <w:tcPr>
            <w:tcMar>
              <w:top w:w="90" w:type="dxa"/>
              <w:left w:w="80" w:type="dxa"/>
              <w:bottom w:w="90" w:type="dxa"/>
              <w:right w:w="80" w:type="dxa"/>
            </w:tcMar>
            <w:vAlign w:val="center"/>
          </w:tcPr>
          <w:p w14:paraId="4953A9F8">
            <w:pPr>
              <w:spacing w:before="0" w:after="0" w:line="400" w:lineRule="exact"/>
              <w:jc w:val="center"/>
            </w:pPr>
            <w:r>
              <w:rPr>
                <w:rFonts w:ascii="Times New Roman" w:hAnsi="Times New Roman" w:eastAsia="宋体"/>
                <w:b w:val="0"/>
                <w:spacing w:val="0"/>
                <w:sz w:val="21"/>
              </w:rPr>
              <w:t>30</w:t>
            </w:r>
          </w:p>
        </w:tc>
      </w:tr>
    </w:tbl>
    <w:p w14:paraId="2828E0F5">
      <w:pPr>
        <w:pStyle w:val="6"/>
        <w:spacing w:before="80" w:after="0" w:line="400" w:lineRule="exact"/>
        <w:jc w:val="left"/>
      </w:pPr>
      <w:r>
        <w:rPr>
          <w:rFonts w:hint="eastAsia" w:ascii="Times New Roman" w:hAnsi="Times New Roman" w:eastAsia="宋体"/>
          <w:spacing w:val="0"/>
          <w:sz w:val="18"/>
        </w:rPr>
        <w:t>数据来源：省级宏观统计资料、IFR</w:t>
      </w:r>
      <w:r>
        <w:rPr>
          <w:rFonts w:ascii="Times New Roman" w:hAnsi="Times New Roman" w:eastAsia="宋体"/>
          <w:spacing w:val="0"/>
          <w:sz w:val="18"/>
        </w:rPr>
        <w:t xml:space="preserve"> </w:t>
      </w:r>
      <w:r>
        <w:rPr>
          <w:rFonts w:hint="eastAsia" w:ascii="Times New Roman" w:hAnsi="Times New Roman" w:eastAsia="宋体"/>
          <w:spacing w:val="0"/>
          <w:sz w:val="18"/>
        </w:rPr>
        <w:t>工业机器人数据及省级产业结构资料。</w:t>
      </w:r>
    </w:p>
    <w:p w14:paraId="44C37484">
      <w:pPr>
        <w:pStyle w:val="6"/>
        <w:spacing w:before="0" w:after="0" w:line="400" w:lineRule="exact"/>
        <w:jc w:val="left"/>
      </w:pPr>
      <w:r>
        <w:rPr>
          <w:rFonts w:hint="eastAsia" w:ascii="Times New Roman" w:hAnsi="Times New Roman" w:eastAsia="宋体"/>
          <w:spacing w:val="0"/>
          <w:sz w:val="18"/>
        </w:rPr>
        <w:t>注：高暴露组按照</w:t>
      </w:r>
      <w:r>
        <w:rPr>
          <w:rFonts w:ascii="Times New Roman" w:hAnsi="Times New Roman" w:eastAsia="宋体"/>
          <w:spacing w:val="0"/>
          <w:sz w:val="18"/>
        </w:rPr>
        <w:t xml:space="preserve"> CFPS 2020 </w:t>
      </w:r>
      <w:r>
        <w:rPr>
          <w:rFonts w:hint="eastAsia" w:ascii="Times New Roman" w:hAnsi="Times New Roman" w:eastAsia="宋体"/>
          <w:spacing w:val="0"/>
          <w:sz w:val="18"/>
        </w:rPr>
        <w:t>和</w:t>
      </w:r>
      <w:r>
        <w:rPr>
          <w:rFonts w:ascii="Times New Roman" w:hAnsi="Times New Roman" w:eastAsia="宋体"/>
          <w:spacing w:val="0"/>
          <w:sz w:val="18"/>
        </w:rPr>
        <w:t xml:space="preserve"> 2022 </w:t>
      </w:r>
      <w:r>
        <w:rPr>
          <w:rFonts w:hint="eastAsia" w:ascii="Times New Roman" w:hAnsi="Times New Roman" w:eastAsia="宋体"/>
          <w:spacing w:val="0"/>
          <w:sz w:val="18"/>
        </w:rPr>
        <w:t>对应的平均</w:t>
      </w:r>
      <w:r>
        <w:rPr>
          <w:rFonts w:ascii="Times New Roman" w:hAnsi="Times New Roman" w:eastAsia="宋体"/>
          <w:spacing w:val="0"/>
          <w:sz w:val="18"/>
        </w:rPr>
        <w:t xml:space="preserve"> Bartik </w:t>
      </w:r>
      <w:r>
        <w:rPr>
          <w:rFonts w:hint="eastAsia" w:ascii="Times New Roman" w:hAnsi="Times New Roman" w:eastAsia="宋体"/>
          <w:spacing w:val="0"/>
          <w:sz w:val="18"/>
        </w:rPr>
        <w:t>暴露度中位数划分。Panel</w:t>
      </w:r>
      <w:r>
        <w:rPr>
          <w:rFonts w:ascii="Times New Roman" w:hAnsi="Times New Roman" w:eastAsia="宋体"/>
          <w:spacing w:val="0"/>
          <w:sz w:val="18"/>
        </w:rPr>
        <w:t xml:space="preserve"> A </w:t>
      </w:r>
      <w:r>
        <w:rPr>
          <w:rFonts w:hint="eastAsia" w:ascii="Times New Roman" w:hAnsi="Times New Roman" w:eastAsia="宋体"/>
          <w:spacing w:val="0"/>
          <w:sz w:val="18"/>
        </w:rPr>
        <w:t>使用</w:t>
      </w:r>
      <w:r>
        <w:rPr>
          <w:rFonts w:ascii="Times New Roman" w:hAnsi="Times New Roman" w:eastAsia="宋体"/>
          <w:spacing w:val="0"/>
          <w:sz w:val="18"/>
        </w:rPr>
        <w:t xml:space="preserve"> 2000—2007 </w:t>
      </w:r>
      <w:r>
        <w:rPr>
          <w:rFonts w:hint="eastAsia" w:ascii="Times New Roman" w:hAnsi="Times New Roman" w:eastAsia="宋体"/>
          <w:spacing w:val="0"/>
          <w:sz w:val="18"/>
        </w:rPr>
        <w:t>年省级面板</w:t>
      </w:r>
      <w:r>
        <w:rPr>
          <w:rFonts w:hint="eastAsia" w:ascii="Times New Roman" w:hAnsi="Times New Roman" w:eastAsia="宋体"/>
          <w:spacing w:val="0"/>
          <w:sz w:val="18"/>
          <w:lang w:eastAsia="zh-CN"/>
        </w:rPr>
        <w:t>，</w:t>
      </w:r>
      <w:r>
        <w:rPr>
          <w:rFonts w:hint="eastAsia" w:ascii="Times New Roman" w:hAnsi="Times New Roman" w:eastAsia="宋体"/>
          <w:spacing w:val="0"/>
          <w:sz w:val="18"/>
          <w:lang w:val="en-US" w:eastAsia="zh-CN"/>
        </w:rPr>
        <w:t>检验高暴露组与线性时间趋势的交互项</w:t>
      </w:r>
      <w:r>
        <w:rPr>
          <w:rFonts w:hint="eastAsia" w:ascii="Times New Roman" w:hAnsi="Times New Roman" w:eastAsia="宋体"/>
          <w:spacing w:val="0"/>
          <w:sz w:val="18"/>
        </w:rPr>
        <w:t>，Panel</w:t>
      </w:r>
      <w:r>
        <w:rPr>
          <w:rFonts w:ascii="Times New Roman" w:hAnsi="Times New Roman" w:eastAsia="宋体"/>
          <w:spacing w:val="0"/>
          <w:sz w:val="18"/>
        </w:rPr>
        <w:t xml:space="preserve"> B </w:t>
      </w:r>
      <w:r>
        <w:rPr>
          <w:rFonts w:hint="eastAsia" w:ascii="Times New Roman" w:hAnsi="Times New Roman" w:eastAsia="宋体"/>
          <w:spacing w:val="0"/>
          <w:sz w:val="18"/>
        </w:rPr>
        <w:t>以</w:t>
      </w:r>
      <w:r>
        <w:rPr>
          <w:rFonts w:ascii="Times New Roman" w:hAnsi="Times New Roman" w:eastAsia="宋体"/>
          <w:spacing w:val="0"/>
          <w:sz w:val="18"/>
        </w:rPr>
        <w:t xml:space="preserve"> 2000—2007 </w:t>
      </w:r>
      <w:r>
        <w:rPr>
          <w:rFonts w:hint="eastAsia" w:ascii="Times New Roman" w:hAnsi="Times New Roman" w:eastAsia="宋体"/>
          <w:spacing w:val="0"/>
          <w:sz w:val="18"/>
        </w:rPr>
        <w:t>年宏观变量变化为因变量。该表为省级宏观辅助诊断，不等同于</w:t>
      </w:r>
      <w:r>
        <w:rPr>
          <w:rFonts w:ascii="Times New Roman" w:hAnsi="Times New Roman" w:eastAsia="宋体"/>
          <w:spacing w:val="0"/>
          <w:sz w:val="18"/>
        </w:rPr>
        <w:t xml:space="preserve"> CFPS </w:t>
      </w:r>
      <w:r>
        <w:rPr>
          <w:rFonts w:hint="eastAsia" w:ascii="Times New Roman" w:hAnsi="Times New Roman" w:eastAsia="宋体"/>
          <w:spacing w:val="0"/>
          <w:sz w:val="18"/>
        </w:rPr>
        <w:t>个体层面的严格处理前趋势检验。</w:t>
      </w:r>
    </w:p>
    <w:p w14:paraId="2936D3FB">
      <w:pPr>
        <w:pStyle w:val="3"/>
        <w:bidi w:val="0"/>
        <w:outlineLvl w:val="0"/>
        <w:rPr>
          <w:rFonts w:hint="default"/>
          <w:lang w:val="en-US" w:eastAsia="zh-CN"/>
        </w:rPr>
      </w:pPr>
      <w:bookmarkStart w:id="53" w:name="_Toc664082076"/>
      <w:r>
        <w:rPr>
          <w:rFonts w:hint="eastAsia"/>
          <w:lang w:val="en-US" w:eastAsia="zh-CN"/>
        </w:rPr>
        <w:t>附录表D工具变量强度与内生性诊断</w:t>
      </w:r>
      <w:bookmarkEnd w:id="53"/>
    </w:p>
    <w:tbl>
      <w:tblPr>
        <w:tblStyle w:val="14"/>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12"/>
        <w:gridCol w:w="1603"/>
        <w:gridCol w:w="1046"/>
        <w:gridCol w:w="1118"/>
      </w:tblGrid>
      <w:tr w14:paraId="2766C33E">
        <w:trPr>
          <w:cantSplit/>
          <w:trHeight w:val="363" w:hRule="atLeast"/>
          <w:tblHeader/>
          <w:jc w:val="center"/>
        </w:trPr>
        <w:tc>
          <w:tcPr>
            <w:tcBorders>
              <w:bottom w:val="single" w:color="000000" w:sz="6" w:space="0"/>
            </w:tcBorders>
            <w:tcMar>
              <w:top w:w="90" w:type="dxa"/>
              <w:left w:w="80" w:type="dxa"/>
              <w:bottom w:w="90" w:type="dxa"/>
              <w:right w:w="80" w:type="dxa"/>
            </w:tcMar>
            <w:vAlign w:val="center"/>
          </w:tcPr>
          <w:p w14:paraId="34E9A982">
            <w:pPr>
              <w:spacing w:before="0" w:after="0" w:line="400" w:lineRule="exact"/>
              <w:jc w:val="center"/>
            </w:pPr>
            <w:r>
              <w:rPr>
                <w:rFonts w:hint="eastAsia" w:ascii="Times New Roman" w:hAnsi="Times New Roman" w:eastAsia="宋体"/>
                <w:b/>
                <w:spacing w:val="0"/>
                <w:sz w:val="21"/>
              </w:rPr>
              <w:t>因变量样本</w:t>
            </w:r>
          </w:p>
        </w:tc>
        <w:tc>
          <w:tcPr>
            <w:tcBorders>
              <w:bottom w:val="single" w:color="000000" w:sz="6" w:space="0"/>
            </w:tcBorders>
            <w:tcMar>
              <w:top w:w="90" w:type="dxa"/>
              <w:left w:w="80" w:type="dxa"/>
              <w:bottom w:w="90" w:type="dxa"/>
              <w:right w:w="80" w:type="dxa"/>
            </w:tcMar>
            <w:vAlign w:val="center"/>
          </w:tcPr>
          <w:p w14:paraId="624DBB22">
            <w:pPr>
              <w:spacing w:before="0" w:after="0" w:line="400" w:lineRule="exact"/>
              <w:jc w:val="center"/>
            </w:pPr>
            <w:r>
              <w:rPr>
                <w:rFonts w:hint="eastAsia" w:ascii="Times New Roman" w:hAnsi="Times New Roman" w:eastAsia="宋体"/>
                <w:b/>
                <w:spacing w:val="0"/>
                <w:sz w:val="21"/>
              </w:rPr>
              <w:t>第一阶段稳健</w:t>
            </w:r>
            <w:r>
              <w:rPr>
                <w:rFonts w:ascii="Times New Roman" w:hAnsi="Times New Roman" w:eastAsia="宋体"/>
                <w:b/>
                <w:spacing w:val="0"/>
                <w:sz w:val="21"/>
              </w:rPr>
              <w:t xml:space="preserve"> F</w:t>
            </w:r>
          </w:p>
        </w:tc>
        <w:tc>
          <w:tcPr>
            <w:tcBorders>
              <w:bottom w:val="single" w:color="000000" w:sz="6" w:space="0"/>
            </w:tcBorders>
            <w:tcMar>
              <w:top w:w="90" w:type="dxa"/>
              <w:left w:w="80" w:type="dxa"/>
              <w:bottom w:w="90" w:type="dxa"/>
              <w:right w:w="80" w:type="dxa"/>
            </w:tcMar>
            <w:vAlign w:val="center"/>
          </w:tcPr>
          <w:p w14:paraId="6F3D3CBB">
            <w:pPr>
              <w:spacing w:before="0" w:after="0" w:line="400" w:lineRule="exact"/>
              <w:jc w:val="center"/>
            </w:pPr>
            <w:r>
              <w:rPr>
                <w:rFonts w:ascii="Times New Roman" w:hAnsi="Times New Roman" w:eastAsia="宋体"/>
                <w:b/>
                <w:spacing w:val="0"/>
                <w:sz w:val="21"/>
              </w:rPr>
              <w:t>Partial R²</w:t>
            </w:r>
          </w:p>
        </w:tc>
        <w:tc>
          <w:tcPr>
            <w:tcBorders>
              <w:bottom w:val="single" w:color="000000" w:sz="6" w:space="0"/>
            </w:tcBorders>
            <w:tcMar>
              <w:top w:w="90" w:type="dxa"/>
              <w:left w:w="80" w:type="dxa"/>
              <w:bottom w:w="90" w:type="dxa"/>
              <w:right w:w="80" w:type="dxa"/>
            </w:tcMar>
            <w:vAlign w:val="center"/>
          </w:tcPr>
          <w:p w14:paraId="3EB8FCD1">
            <w:pPr>
              <w:spacing w:before="0" w:after="0" w:line="400" w:lineRule="exact"/>
              <w:jc w:val="center"/>
            </w:pPr>
            <w:r>
              <w:rPr>
                <w:rFonts w:ascii="Times New Roman" w:hAnsi="Times New Roman" w:eastAsia="宋体"/>
                <w:b/>
                <w:spacing w:val="0"/>
                <w:sz w:val="21"/>
              </w:rPr>
              <w:t xml:space="preserve">DWH p </w:t>
            </w:r>
            <w:r>
              <w:rPr>
                <w:rFonts w:hint="eastAsia" w:ascii="Times New Roman" w:hAnsi="Times New Roman" w:eastAsia="宋体"/>
                <w:b/>
                <w:spacing w:val="0"/>
                <w:sz w:val="21"/>
              </w:rPr>
              <w:t>值</w:t>
            </w:r>
          </w:p>
        </w:tc>
      </w:tr>
      <w:tr w14:paraId="7BEF3FC4">
        <w:trPr>
          <w:cantSplit/>
          <w:trHeight w:val="363" w:hRule="atLeast"/>
          <w:jc w:val="center"/>
        </w:trPr>
        <w:tc>
          <w:tcPr>
            <w:tcMar>
              <w:top w:w="90" w:type="dxa"/>
              <w:left w:w="80" w:type="dxa"/>
              <w:bottom w:w="90" w:type="dxa"/>
              <w:right w:w="80" w:type="dxa"/>
            </w:tcMar>
            <w:vAlign w:val="center"/>
          </w:tcPr>
          <w:p w14:paraId="371327A3">
            <w:pPr>
              <w:spacing w:before="0" w:after="0" w:line="400" w:lineRule="exact"/>
              <w:jc w:val="center"/>
            </w:pPr>
            <w:r>
              <w:rPr>
                <w:rFonts w:hint="eastAsia" w:ascii="Times New Roman" w:hAnsi="Times New Roman" w:eastAsia="宋体"/>
                <w:b w:val="0"/>
                <w:spacing w:val="0"/>
                <w:sz w:val="21"/>
              </w:rPr>
              <w:t>工资对数</w:t>
            </w:r>
          </w:p>
        </w:tc>
        <w:tc>
          <w:tcPr>
            <w:tcMar>
              <w:top w:w="90" w:type="dxa"/>
              <w:left w:w="80" w:type="dxa"/>
              <w:bottom w:w="90" w:type="dxa"/>
              <w:right w:w="80" w:type="dxa"/>
            </w:tcMar>
            <w:vAlign w:val="center"/>
          </w:tcPr>
          <w:p w14:paraId="7C6E095D">
            <w:pPr>
              <w:spacing w:before="0" w:after="0" w:line="400" w:lineRule="exact"/>
              <w:jc w:val="center"/>
            </w:pPr>
            <w:r>
              <w:rPr>
                <w:rFonts w:ascii="Times New Roman" w:hAnsi="Times New Roman" w:eastAsia="宋体"/>
                <w:b w:val="0"/>
                <w:spacing w:val="0"/>
                <w:sz w:val="21"/>
              </w:rPr>
              <w:t>14.03</w:t>
            </w:r>
          </w:p>
        </w:tc>
        <w:tc>
          <w:tcPr>
            <w:tcMar>
              <w:top w:w="90" w:type="dxa"/>
              <w:left w:w="80" w:type="dxa"/>
              <w:bottom w:w="90" w:type="dxa"/>
              <w:right w:w="80" w:type="dxa"/>
            </w:tcMar>
            <w:vAlign w:val="center"/>
          </w:tcPr>
          <w:p w14:paraId="11C9A731">
            <w:pPr>
              <w:spacing w:before="0" w:after="0" w:line="400" w:lineRule="exact"/>
              <w:jc w:val="center"/>
            </w:pPr>
            <w:r>
              <w:rPr>
                <w:rFonts w:ascii="Times New Roman" w:hAnsi="Times New Roman" w:eastAsia="宋体"/>
                <w:b w:val="0"/>
                <w:spacing w:val="0"/>
                <w:sz w:val="21"/>
              </w:rPr>
              <w:t>0.4834</w:t>
            </w:r>
          </w:p>
        </w:tc>
        <w:tc>
          <w:tcPr>
            <w:tcMar>
              <w:top w:w="90" w:type="dxa"/>
              <w:left w:w="80" w:type="dxa"/>
              <w:bottom w:w="90" w:type="dxa"/>
              <w:right w:w="80" w:type="dxa"/>
            </w:tcMar>
            <w:vAlign w:val="center"/>
          </w:tcPr>
          <w:p w14:paraId="0D737ED4">
            <w:pPr>
              <w:spacing w:before="0" w:after="0" w:line="400" w:lineRule="exact"/>
              <w:jc w:val="center"/>
            </w:pPr>
            <w:r>
              <w:rPr>
                <w:rFonts w:ascii="Times New Roman" w:hAnsi="Times New Roman" w:eastAsia="宋体"/>
                <w:b w:val="0"/>
                <w:spacing w:val="0"/>
                <w:sz w:val="21"/>
              </w:rPr>
              <w:t>0.0007</w:t>
            </w:r>
          </w:p>
        </w:tc>
      </w:tr>
      <w:tr w14:paraId="5A16A760">
        <w:trPr>
          <w:cantSplit/>
          <w:trHeight w:val="363" w:hRule="atLeast"/>
          <w:jc w:val="center"/>
        </w:trPr>
        <w:tc>
          <w:tcPr>
            <w:tcMar>
              <w:top w:w="90" w:type="dxa"/>
              <w:left w:w="80" w:type="dxa"/>
              <w:bottom w:w="90" w:type="dxa"/>
              <w:right w:w="80" w:type="dxa"/>
            </w:tcMar>
            <w:vAlign w:val="center"/>
          </w:tcPr>
          <w:p w14:paraId="47410D1F">
            <w:pPr>
              <w:spacing w:before="0" w:after="0" w:line="400" w:lineRule="exact"/>
              <w:jc w:val="center"/>
            </w:pPr>
            <w:r>
              <w:rPr>
                <w:rFonts w:hint="eastAsia" w:ascii="Times New Roman" w:hAnsi="Times New Roman" w:eastAsia="宋体"/>
                <w:b w:val="0"/>
                <w:spacing w:val="0"/>
                <w:sz w:val="21"/>
              </w:rPr>
              <w:t>制造业就业</w:t>
            </w:r>
          </w:p>
        </w:tc>
        <w:tc>
          <w:tcPr>
            <w:tcMar>
              <w:top w:w="90" w:type="dxa"/>
              <w:left w:w="80" w:type="dxa"/>
              <w:bottom w:w="90" w:type="dxa"/>
              <w:right w:w="80" w:type="dxa"/>
            </w:tcMar>
            <w:vAlign w:val="center"/>
          </w:tcPr>
          <w:p w14:paraId="4D2D803E">
            <w:pPr>
              <w:spacing w:before="0" w:after="0" w:line="400" w:lineRule="exact"/>
              <w:jc w:val="center"/>
            </w:pPr>
            <w:r>
              <w:rPr>
                <w:rFonts w:ascii="Times New Roman" w:hAnsi="Times New Roman" w:eastAsia="宋体"/>
                <w:b w:val="0"/>
                <w:spacing w:val="0"/>
                <w:sz w:val="21"/>
              </w:rPr>
              <w:t>14.29</w:t>
            </w:r>
          </w:p>
        </w:tc>
        <w:tc>
          <w:tcPr>
            <w:tcMar>
              <w:top w:w="90" w:type="dxa"/>
              <w:left w:w="80" w:type="dxa"/>
              <w:bottom w:w="90" w:type="dxa"/>
              <w:right w:w="80" w:type="dxa"/>
            </w:tcMar>
            <w:vAlign w:val="center"/>
          </w:tcPr>
          <w:p w14:paraId="190D1985">
            <w:pPr>
              <w:spacing w:before="0" w:after="0" w:line="400" w:lineRule="exact"/>
              <w:jc w:val="center"/>
            </w:pPr>
            <w:r>
              <w:rPr>
                <w:rFonts w:ascii="Times New Roman" w:hAnsi="Times New Roman" w:eastAsia="宋体"/>
                <w:b w:val="0"/>
                <w:spacing w:val="0"/>
                <w:sz w:val="21"/>
              </w:rPr>
              <w:t>0.4896</w:t>
            </w:r>
          </w:p>
        </w:tc>
        <w:tc>
          <w:tcPr>
            <w:tcMar>
              <w:top w:w="90" w:type="dxa"/>
              <w:left w:w="80" w:type="dxa"/>
              <w:bottom w:w="90" w:type="dxa"/>
              <w:right w:w="80" w:type="dxa"/>
            </w:tcMar>
            <w:vAlign w:val="center"/>
          </w:tcPr>
          <w:p w14:paraId="0AC9B820">
            <w:pPr>
              <w:spacing w:before="0" w:after="0" w:line="400" w:lineRule="exact"/>
              <w:jc w:val="center"/>
            </w:pPr>
            <w:r>
              <w:rPr>
                <w:rFonts w:ascii="Times New Roman" w:hAnsi="Times New Roman" w:eastAsia="宋体"/>
                <w:b w:val="0"/>
                <w:spacing w:val="0"/>
                <w:sz w:val="21"/>
              </w:rPr>
              <w:t>0.0022</w:t>
            </w:r>
          </w:p>
        </w:tc>
      </w:tr>
      <w:tr w14:paraId="627C6B3A">
        <w:trPr>
          <w:cantSplit/>
          <w:trHeight w:val="363" w:hRule="atLeast"/>
          <w:jc w:val="center"/>
        </w:trPr>
        <w:tc>
          <w:tcPr>
            <w:tcMar>
              <w:top w:w="90" w:type="dxa"/>
              <w:left w:w="80" w:type="dxa"/>
              <w:bottom w:w="90" w:type="dxa"/>
              <w:right w:w="80" w:type="dxa"/>
            </w:tcMar>
            <w:vAlign w:val="center"/>
          </w:tcPr>
          <w:p w14:paraId="09EFCE89">
            <w:pPr>
              <w:spacing w:before="0" w:after="0" w:line="400" w:lineRule="exact"/>
              <w:jc w:val="center"/>
            </w:pPr>
            <w:r>
              <w:rPr>
                <w:rFonts w:ascii="Times New Roman" w:hAnsi="Times New Roman" w:eastAsia="宋体"/>
                <w:b w:val="0"/>
                <w:spacing w:val="0"/>
                <w:sz w:val="21"/>
              </w:rPr>
              <w:t xml:space="preserve">ISEI </w:t>
            </w:r>
            <w:r>
              <w:rPr>
                <w:rFonts w:hint="eastAsia" w:ascii="Times New Roman" w:hAnsi="Times New Roman" w:eastAsia="宋体"/>
                <w:b w:val="0"/>
                <w:spacing w:val="0"/>
                <w:sz w:val="21"/>
              </w:rPr>
              <w:t>得分</w:t>
            </w:r>
          </w:p>
        </w:tc>
        <w:tc>
          <w:tcPr>
            <w:tcMar>
              <w:top w:w="90" w:type="dxa"/>
              <w:left w:w="80" w:type="dxa"/>
              <w:bottom w:w="90" w:type="dxa"/>
              <w:right w:w="80" w:type="dxa"/>
            </w:tcMar>
            <w:vAlign w:val="center"/>
          </w:tcPr>
          <w:p w14:paraId="13AEB080">
            <w:pPr>
              <w:spacing w:before="0" w:after="0" w:line="400" w:lineRule="exact"/>
              <w:jc w:val="center"/>
            </w:pPr>
            <w:r>
              <w:rPr>
                <w:rFonts w:ascii="Times New Roman" w:hAnsi="Times New Roman" w:eastAsia="宋体"/>
                <w:b w:val="0"/>
                <w:spacing w:val="0"/>
                <w:sz w:val="21"/>
              </w:rPr>
              <w:t>15.55</w:t>
            </w:r>
          </w:p>
        </w:tc>
        <w:tc>
          <w:tcPr>
            <w:tcMar>
              <w:top w:w="90" w:type="dxa"/>
              <w:left w:w="80" w:type="dxa"/>
              <w:bottom w:w="90" w:type="dxa"/>
              <w:right w:w="80" w:type="dxa"/>
            </w:tcMar>
            <w:vAlign w:val="center"/>
          </w:tcPr>
          <w:p w14:paraId="5C44623E">
            <w:pPr>
              <w:spacing w:before="0" w:after="0" w:line="400" w:lineRule="exact"/>
              <w:jc w:val="center"/>
            </w:pPr>
            <w:r>
              <w:rPr>
                <w:rFonts w:ascii="Times New Roman" w:hAnsi="Times New Roman" w:eastAsia="宋体"/>
                <w:b w:val="0"/>
                <w:spacing w:val="0"/>
                <w:sz w:val="21"/>
              </w:rPr>
              <w:t>0.4573</w:t>
            </w:r>
          </w:p>
        </w:tc>
        <w:tc>
          <w:tcPr>
            <w:tcMar>
              <w:top w:w="90" w:type="dxa"/>
              <w:left w:w="80" w:type="dxa"/>
              <w:bottom w:w="90" w:type="dxa"/>
              <w:right w:w="80" w:type="dxa"/>
            </w:tcMar>
            <w:vAlign w:val="center"/>
          </w:tcPr>
          <w:p w14:paraId="1A57B61A">
            <w:pPr>
              <w:spacing w:before="0" w:after="0" w:line="400" w:lineRule="exact"/>
              <w:jc w:val="center"/>
            </w:pPr>
            <w:r>
              <w:rPr>
                <w:rFonts w:ascii="Times New Roman" w:hAnsi="Times New Roman" w:eastAsia="宋体"/>
                <w:b w:val="0"/>
                <w:spacing w:val="0"/>
                <w:sz w:val="21"/>
              </w:rPr>
              <w:t>0.0077</w:t>
            </w:r>
          </w:p>
        </w:tc>
      </w:tr>
      <w:tr w14:paraId="0FB90A2B">
        <w:trPr>
          <w:cantSplit/>
          <w:trHeight w:val="363" w:hRule="atLeast"/>
          <w:jc w:val="center"/>
        </w:trPr>
        <w:tc>
          <w:tcPr>
            <w:tcMar>
              <w:top w:w="90" w:type="dxa"/>
              <w:left w:w="80" w:type="dxa"/>
              <w:bottom w:w="90" w:type="dxa"/>
              <w:right w:w="80" w:type="dxa"/>
            </w:tcMar>
            <w:vAlign w:val="center"/>
          </w:tcPr>
          <w:p w14:paraId="5681CB99">
            <w:pPr>
              <w:spacing w:before="0" w:after="0" w:line="400" w:lineRule="exact"/>
              <w:jc w:val="center"/>
            </w:pPr>
            <w:r>
              <w:rPr>
                <w:rFonts w:hint="eastAsia" w:ascii="Times New Roman" w:hAnsi="Times New Roman" w:eastAsia="宋体"/>
                <w:b w:val="0"/>
                <w:spacing w:val="0"/>
                <w:sz w:val="21"/>
              </w:rPr>
              <w:t>兼职就业</w:t>
            </w:r>
          </w:p>
        </w:tc>
        <w:tc>
          <w:tcPr>
            <w:tcMar>
              <w:top w:w="90" w:type="dxa"/>
              <w:left w:w="80" w:type="dxa"/>
              <w:bottom w:w="90" w:type="dxa"/>
              <w:right w:w="80" w:type="dxa"/>
            </w:tcMar>
            <w:vAlign w:val="center"/>
          </w:tcPr>
          <w:p w14:paraId="31F87258">
            <w:pPr>
              <w:spacing w:before="0" w:after="0" w:line="400" w:lineRule="exact"/>
              <w:jc w:val="center"/>
            </w:pPr>
            <w:r>
              <w:rPr>
                <w:rFonts w:ascii="Times New Roman" w:hAnsi="Times New Roman" w:eastAsia="宋体"/>
                <w:b w:val="0"/>
                <w:spacing w:val="0"/>
                <w:sz w:val="21"/>
              </w:rPr>
              <w:t>15.38</w:t>
            </w:r>
          </w:p>
        </w:tc>
        <w:tc>
          <w:tcPr>
            <w:tcMar>
              <w:top w:w="90" w:type="dxa"/>
              <w:left w:w="80" w:type="dxa"/>
              <w:bottom w:w="90" w:type="dxa"/>
              <w:right w:w="80" w:type="dxa"/>
            </w:tcMar>
            <w:vAlign w:val="center"/>
          </w:tcPr>
          <w:p w14:paraId="3E5434CA">
            <w:pPr>
              <w:spacing w:before="0" w:after="0" w:line="400" w:lineRule="exact"/>
              <w:jc w:val="center"/>
            </w:pPr>
            <w:r>
              <w:rPr>
                <w:rFonts w:ascii="Times New Roman" w:hAnsi="Times New Roman" w:eastAsia="宋体"/>
                <w:b w:val="0"/>
                <w:spacing w:val="0"/>
                <w:sz w:val="21"/>
              </w:rPr>
              <w:t>0.4553</w:t>
            </w:r>
          </w:p>
        </w:tc>
        <w:tc>
          <w:tcPr>
            <w:tcMar>
              <w:top w:w="90" w:type="dxa"/>
              <w:left w:w="80" w:type="dxa"/>
              <w:bottom w:w="90" w:type="dxa"/>
              <w:right w:w="80" w:type="dxa"/>
            </w:tcMar>
            <w:vAlign w:val="center"/>
          </w:tcPr>
          <w:p w14:paraId="4503DE65">
            <w:pPr>
              <w:spacing w:before="0" w:after="0" w:line="400" w:lineRule="exact"/>
              <w:jc w:val="center"/>
            </w:pPr>
            <w:r>
              <w:rPr>
                <w:rFonts w:ascii="Times New Roman" w:hAnsi="Times New Roman" w:eastAsia="宋体"/>
                <w:b w:val="0"/>
                <w:spacing w:val="0"/>
                <w:sz w:val="21"/>
              </w:rPr>
              <w:t>0.0005</w:t>
            </w:r>
          </w:p>
        </w:tc>
      </w:tr>
    </w:tbl>
    <w:p w14:paraId="38FE6FDD">
      <w:pPr>
        <w:pStyle w:val="6"/>
        <w:spacing w:before="80" w:after="0" w:line="400" w:lineRule="exact"/>
        <w:jc w:val="left"/>
      </w:pPr>
      <w:r>
        <w:rPr>
          <w:rFonts w:hint="eastAsia" w:ascii="Times New Roman" w:hAnsi="Times New Roman" w:eastAsia="宋体"/>
          <w:spacing w:val="0"/>
          <w:sz w:val="18"/>
        </w:rPr>
        <w:t>数据来源：CFPS</w:t>
      </w:r>
      <w:r>
        <w:rPr>
          <w:rFonts w:ascii="Times New Roman" w:hAnsi="Times New Roman" w:eastAsia="宋体"/>
          <w:spacing w:val="0"/>
          <w:sz w:val="18"/>
        </w:rPr>
        <w:t xml:space="preserve"> </w:t>
      </w:r>
      <w:r>
        <w:rPr>
          <w:rFonts w:hint="eastAsia" w:ascii="Times New Roman" w:hAnsi="Times New Roman" w:eastAsia="宋体"/>
          <w:spacing w:val="0"/>
          <w:sz w:val="18"/>
        </w:rPr>
        <w:t>2020、2022，IFR</w:t>
      </w:r>
      <w:r>
        <w:rPr>
          <w:rFonts w:ascii="Times New Roman" w:hAnsi="Times New Roman" w:eastAsia="宋体"/>
          <w:spacing w:val="0"/>
          <w:sz w:val="18"/>
        </w:rPr>
        <w:t xml:space="preserve"> </w:t>
      </w:r>
      <w:r>
        <w:rPr>
          <w:rFonts w:hint="eastAsia" w:ascii="Times New Roman" w:hAnsi="Times New Roman" w:eastAsia="宋体"/>
          <w:spacing w:val="0"/>
          <w:sz w:val="18"/>
        </w:rPr>
        <w:t>工业机器人数据及省级产业结构资料。</w:t>
      </w:r>
    </w:p>
    <w:p w14:paraId="79CD34BE">
      <w:pPr>
        <w:pStyle w:val="6"/>
        <w:spacing w:before="0" w:after="0" w:line="400" w:lineRule="exact"/>
        <w:jc w:val="left"/>
        <w:rPr>
          <w:rFonts w:hint="eastAsia" w:ascii="Times New Roman" w:hAnsi="Times New Roman" w:eastAsia="宋体"/>
          <w:spacing w:val="0"/>
          <w:sz w:val="18"/>
        </w:rPr>
      </w:pPr>
      <w:r>
        <w:rPr>
          <w:rFonts w:hint="eastAsia" w:ascii="Times New Roman" w:hAnsi="Times New Roman" w:eastAsia="宋体"/>
          <w:spacing w:val="0"/>
          <w:sz w:val="18"/>
        </w:rPr>
        <w:t>注：本表转列主文表4-3B中的工具变量诊断指标。第一阶段稳健</w:t>
      </w:r>
      <w:r>
        <w:rPr>
          <w:rFonts w:ascii="Times New Roman" w:hAnsi="Times New Roman" w:eastAsia="宋体"/>
          <w:spacing w:val="0"/>
          <w:sz w:val="18"/>
        </w:rPr>
        <w:t xml:space="preserve"> F </w:t>
      </w:r>
      <w:r>
        <w:rPr>
          <w:rFonts w:hint="eastAsia" w:ascii="Times New Roman" w:hAnsi="Times New Roman" w:eastAsia="宋体"/>
          <w:spacing w:val="0"/>
          <w:sz w:val="18"/>
        </w:rPr>
        <w:t>高于常用经验阈值</w:t>
      </w:r>
      <w:r>
        <w:rPr>
          <w:rFonts w:ascii="Times New Roman" w:hAnsi="Times New Roman" w:eastAsia="宋体"/>
          <w:spacing w:val="0"/>
          <w:sz w:val="18"/>
        </w:rPr>
        <w:t xml:space="preserve"> </w:t>
      </w:r>
      <w:r>
        <w:rPr>
          <w:rFonts w:hint="eastAsia" w:ascii="Times New Roman" w:hAnsi="Times New Roman" w:eastAsia="宋体"/>
          <w:spacing w:val="0"/>
          <w:sz w:val="18"/>
        </w:rPr>
        <w:t>10；省级聚类稳健推断下的弱工具变量边界说明见正文4.3节。</w:t>
      </w:r>
    </w:p>
    <w:p w14:paraId="15D7982E">
      <w:pPr>
        <w:pStyle w:val="6"/>
        <w:spacing w:before="0" w:after="0" w:line="400" w:lineRule="exact"/>
        <w:jc w:val="left"/>
        <w:rPr>
          <w:rFonts w:hint="eastAsia" w:ascii="Times New Roman" w:hAnsi="Times New Roman" w:eastAsia="宋体"/>
          <w:spacing w:val="0"/>
          <w:sz w:val="18"/>
        </w:rPr>
      </w:pPr>
    </w:p>
    <w:p w14:paraId="4E6C6351">
      <w:pPr>
        <w:pStyle w:val="6"/>
        <w:spacing w:before="0" w:after="0" w:line="400" w:lineRule="exact"/>
        <w:jc w:val="left"/>
        <w:rPr>
          <w:rFonts w:hint="eastAsia" w:ascii="Times New Roman" w:hAnsi="Times New Roman" w:eastAsia="宋体"/>
          <w:spacing w:val="0"/>
          <w:sz w:val="18"/>
        </w:rPr>
      </w:pPr>
    </w:p>
    <w:p w14:paraId="56AE4C02">
      <w:pPr>
        <w:pStyle w:val="6"/>
        <w:spacing w:before="0" w:after="0" w:line="400" w:lineRule="exact"/>
        <w:jc w:val="left"/>
        <w:rPr>
          <w:rFonts w:hint="eastAsia" w:ascii="Times New Roman" w:hAnsi="Times New Roman" w:eastAsia="宋体"/>
          <w:spacing w:val="0"/>
          <w:sz w:val="18"/>
        </w:rPr>
      </w:pPr>
    </w:p>
    <w:p w14:paraId="445BFB87">
      <w:pPr>
        <w:pStyle w:val="6"/>
        <w:spacing w:before="0" w:after="0" w:line="400" w:lineRule="exact"/>
        <w:jc w:val="left"/>
        <w:rPr>
          <w:rFonts w:hint="eastAsia" w:ascii="Times New Roman" w:hAnsi="Times New Roman" w:eastAsia="宋体"/>
          <w:spacing w:val="0"/>
          <w:sz w:val="18"/>
        </w:rPr>
      </w:pPr>
    </w:p>
    <w:p w14:paraId="4F9ABAB3">
      <w:pPr>
        <w:pStyle w:val="6"/>
        <w:spacing w:before="0" w:after="0" w:line="400" w:lineRule="exact"/>
        <w:jc w:val="left"/>
        <w:rPr>
          <w:rFonts w:hint="eastAsia" w:ascii="Times New Roman" w:hAnsi="Times New Roman" w:eastAsia="宋体"/>
          <w:spacing w:val="0"/>
          <w:sz w:val="18"/>
        </w:rPr>
      </w:pPr>
    </w:p>
    <w:p w14:paraId="749BD7AB">
      <w:pPr>
        <w:pStyle w:val="6"/>
        <w:spacing w:before="0" w:after="0" w:line="400" w:lineRule="exact"/>
        <w:jc w:val="left"/>
        <w:rPr>
          <w:rFonts w:hint="eastAsia" w:ascii="Times New Roman" w:hAnsi="Times New Roman" w:eastAsia="宋体"/>
          <w:spacing w:val="0"/>
          <w:sz w:val="18"/>
        </w:rPr>
      </w:pPr>
    </w:p>
    <w:p w14:paraId="342D9F78">
      <w:pPr>
        <w:pStyle w:val="6"/>
        <w:spacing w:before="0" w:after="0" w:line="400" w:lineRule="exact"/>
        <w:jc w:val="left"/>
        <w:rPr>
          <w:rFonts w:hint="eastAsia" w:ascii="Times New Roman" w:hAnsi="Times New Roman" w:eastAsia="宋体"/>
          <w:spacing w:val="0"/>
          <w:sz w:val="18"/>
        </w:rPr>
      </w:pPr>
    </w:p>
    <w:p w14:paraId="351E25ED">
      <w:pPr>
        <w:pStyle w:val="6"/>
        <w:spacing w:before="0" w:after="0" w:line="400" w:lineRule="exact"/>
        <w:jc w:val="left"/>
        <w:rPr>
          <w:rFonts w:hint="eastAsia" w:ascii="Times New Roman" w:hAnsi="Times New Roman" w:eastAsia="宋体"/>
          <w:spacing w:val="0"/>
          <w:sz w:val="18"/>
        </w:rPr>
      </w:pPr>
    </w:p>
    <w:p w14:paraId="274FE7D1">
      <w:pPr>
        <w:pStyle w:val="6"/>
        <w:spacing w:before="0" w:after="0" w:line="400" w:lineRule="exact"/>
        <w:jc w:val="left"/>
        <w:rPr>
          <w:rFonts w:hint="eastAsia" w:ascii="Times New Roman" w:hAnsi="Times New Roman" w:eastAsia="宋体"/>
          <w:spacing w:val="0"/>
          <w:sz w:val="18"/>
        </w:rPr>
      </w:pPr>
    </w:p>
    <w:p w14:paraId="20CAB32E">
      <w:pPr>
        <w:pStyle w:val="6"/>
        <w:spacing w:before="0" w:after="0" w:line="400" w:lineRule="exact"/>
        <w:jc w:val="left"/>
        <w:rPr>
          <w:rFonts w:hint="eastAsia" w:ascii="Times New Roman" w:hAnsi="Times New Roman" w:eastAsia="宋体"/>
          <w:spacing w:val="0"/>
          <w:sz w:val="18"/>
        </w:rPr>
      </w:pPr>
    </w:p>
    <w:p w14:paraId="6AF8B5DD">
      <w:pPr>
        <w:pStyle w:val="6"/>
        <w:spacing w:before="0" w:after="0" w:line="400" w:lineRule="exact"/>
        <w:jc w:val="left"/>
        <w:rPr>
          <w:rFonts w:hint="eastAsia" w:ascii="Times New Roman" w:hAnsi="Times New Roman" w:eastAsia="宋体"/>
          <w:spacing w:val="0"/>
          <w:sz w:val="18"/>
        </w:rPr>
      </w:pPr>
    </w:p>
    <w:p w14:paraId="28797A17">
      <w:pPr>
        <w:pStyle w:val="6"/>
        <w:spacing w:before="0" w:after="0" w:line="400" w:lineRule="exact"/>
        <w:jc w:val="left"/>
        <w:rPr>
          <w:rFonts w:hint="eastAsia" w:ascii="Times New Roman" w:hAnsi="Times New Roman" w:eastAsia="宋体"/>
          <w:spacing w:val="0"/>
          <w:sz w:val="18"/>
        </w:rPr>
      </w:pPr>
    </w:p>
    <w:p w14:paraId="46E96093">
      <w:pPr>
        <w:pStyle w:val="6"/>
        <w:spacing w:before="0" w:after="0" w:line="400" w:lineRule="exact"/>
        <w:jc w:val="left"/>
        <w:rPr>
          <w:rFonts w:hint="eastAsia" w:ascii="Times New Roman" w:hAnsi="Times New Roman" w:eastAsia="宋体"/>
          <w:spacing w:val="0"/>
          <w:sz w:val="18"/>
        </w:rPr>
      </w:pPr>
    </w:p>
    <w:p w14:paraId="0AA2F26E">
      <w:pPr>
        <w:pStyle w:val="6"/>
        <w:spacing w:before="0" w:after="0" w:line="400" w:lineRule="exact"/>
        <w:jc w:val="left"/>
        <w:rPr>
          <w:rFonts w:hint="eastAsia" w:ascii="Times New Roman" w:hAnsi="Times New Roman" w:eastAsia="宋体"/>
          <w:spacing w:val="0"/>
          <w:sz w:val="18"/>
        </w:rPr>
      </w:pPr>
    </w:p>
    <w:p w14:paraId="38390F6B">
      <w:pPr>
        <w:pStyle w:val="6"/>
        <w:spacing w:before="0" w:after="0" w:line="400" w:lineRule="exact"/>
        <w:jc w:val="left"/>
        <w:rPr>
          <w:rFonts w:hint="eastAsia" w:ascii="Times New Roman" w:hAnsi="Times New Roman" w:eastAsia="宋体"/>
          <w:spacing w:val="0"/>
          <w:sz w:val="18"/>
        </w:rPr>
      </w:pPr>
    </w:p>
    <w:p w14:paraId="4D420F6D">
      <w:pPr>
        <w:pStyle w:val="6"/>
        <w:spacing w:before="0" w:after="0" w:line="400" w:lineRule="exact"/>
        <w:jc w:val="left"/>
        <w:rPr>
          <w:rFonts w:hint="eastAsia" w:ascii="Times New Roman" w:hAnsi="Times New Roman" w:eastAsia="宋体"/>
          <w:spacing w:val="0"/>
          <w:sz w:val="18"/>
        </w:rPr>
      </w:pPr>
    </w:p>
    <w:p w14:paraId="1B70B24E">
      <w:pPr>
        <w:pStyle w:val="6"/>
        <w:spacing w:before="0" w:after="0" w:line="400" w:lineRule="exact"/>
        <w:jc w:val="left"/>
        <w:rPr>
          <w:rFonts w:hint="eastAsia" w:ascii="Times New Roman" w:hAnsi="Times New Roman" w:eastAsia="宋体"/>
          <w:spacing w:val="0"/>
          <w:sz w:val="18"/>
        </w:rPr>
      </w:pPr>
    </w:p>
    <w:p w14:paraId="0BB5218D">
      <w:pPr>
        <w:pStyle w:val="6"/>
        <w:spacing w:before="0" w:after="0" w:line="400" w:lineRule="exact"/>
        <w:jc w:val="left"/>
        <w:rPr>
          <w:rFonts w:hint="eastAsia" w:ascii="Times New Roman" w:hAnsi="Times New Roman" w:eastAsia="宋体"/>
          <w:spacing w:val="0"/>
          <w:sz w:val="18"/>
        </w:rPr>
      </w:pPr>
    </w:p>
    <w:p w14:paraId="4FD2A258">
      <w:pPr>
        <w:pStyle w:val="6"/>
        <w:spacing w:before="0" w:after="0" w:line="400" w:lineRule="exact"/>
        <w:jc w:val="left"/>
        <w:rPr>
          <w:rFonts w:hint="eastAsia" w:ascii="Times New Roman" w:hAnsi="Times New Roman" w:eastAsia="宋体"/>
          <w:spacing w:val="0"/>
          <w:sz w:val="18"/>
        </w:rPr>
      </w:pPr>
    </w:p>
    <w:p w14:paraId="23DADF33">
      <w:pPr>
        <w:pStyle w:val="6"/>
        <w:spacing w:before="0" w:after="0" w:line="400" w:lineRule="exact"/>
        <w:jc w:val="left"/>
        <w:rPr>
          <w:rFonts w:hint="eastAsia" w:ascii="Times New Roman" w:hAnsi="Times New Roman" w:eastAsia="宋体"/>
          <w:spacing w:val="0"/>
          <w:sz w:val="18"/>
        </w:rPr>
      </w:pPr>
    </w:p>
    <w:p w14:paraId="3CC94E12">
      <w:pPr>
        <w:pStyle w:val="6"/>
        <w:spacing w:before="0" w:after="0" w:line="400" w:lineRule="exact"/>
        <w:jc w:val="left"/>
        <w:rPr>
          <w:rFonts w:hint="eastAsia" w:ascii="Times New Roman" w:hAnsi="Times New Roman" w:eastAsia="宋体"/>
          <w:spacing w:val="0"/>
          <w:sz w:val="18"/>
        </w:rPr>
      </w:pPr>
    </w:p>
    <w:p w14:paraId="0903B406">
      <w:pPr>
        <w:pStyle w:val="6"/>
        <w:spacing w:before="0" w:after="0" w:line="400" w:lineRule="exact"/>
        <w:jc w:val="left"/>
        <w:rPr>
          <w:rFonts w:hint="eastAsia" w:ascii="Times New Roman" w:hAnsi="Times New Roman" w:eastAsia="宋体"/>
          <w:spacing w:val="0"/>
          <w:sz w:val="18"/>
        </w:rPr>
      </w:pPr>
    </w:p>
    <w:p w14:paraId="0F4E7A49">
      <w:pPr>
        <w:pStyle w:val="6"/>
        <w:spacing w:before="0" w:after="0" w:line="400" w:lineRule="exact"/>
        <w:jc w:val="left"/>
        <w:rPr>
          <w:rFonts w:hint="eastAsia" w:ascii="Times New Roman" w:hAnsi="Times New Roman" w:eastAsia="宋体"/>
          <w:spacing w:val="0"/>
          <w:sz w:val="18"/>
        </w:rPr>
      </w:pPr>
    </w:p>
    <w:p w14:paraId="4AF734DC">
      <w:pPr>
        <w:pStyle w:val="6"/>
        <w:spacing w:before="0" w:after="0" w:line="400" w:lineRule="exact"/>
        <w:jc w:val="left"/>
        <w:rPr>
          <w:rFonts w:hint="eastAsia" w:ascii="Times New Roman" w:hAnsi="Times New Roman" w:eastAsia="宋体"/>
          <w:spacing w:val="0"/>
          <w:sz w:val="18"/>
        </w:rPr>
      </w:pPr>
    </w:p>
    <w:p w14:paraId="464A683F">
      <w:pPr>
        <w:pStyle w:val="6"/>
        <w:spacing w:before="0" w:after="0" w:line="400" w:lineRule="exact"/>
        <w:jc w:val="left"/>
        <w:rPr>
          <w:rFonts w:hint="eastAsia" w:ascii="Times New Roman" w:hAnsi="Times New Roman" w:eastAsia="宋体"/>
          <w:spacing w:val="0"/>
          <w:sz w:val="18"/>
        </w:rPr>
      </w:pPr>
    </w:p>
    <w:p w14:paraId="260CB2DB">
      <w:pPr>
        <w:pStyle w:val="6"/>
        <w:spacing w:before="0" w:after="0" w:line="400" w:lineRule="exact"/>
        <w:jc w:val="left"/>
        <w:rPr>
          <w:rFonts w:hint="eastAsia" w:ascii="Times New Roman" w:hAnsi="Times New Roman" w:eastAsia="宋体"/>
          <w:spacing w:val="0"/>
          <w:sz w:val="18"/>
          <w:lang w:val="en-US" w:eastAsia="zh-CN"/>
        </w:rPr>
      </w:pPr>
    </w:p>
    <w:p w14:paraId="02B5D555">
      <w:pPr>
        <w:pStyle w:val="2"/>
        <w:bidi w:val="0"/>
        <w:rPr>
          <w:rFonts w:hint="eastAsia"/>
          <w:lang w:val="en-US" w:eastAsia="zh-CN"/>
        </w:rPr>
      </w:pPr>
      <w:bookmarkStart w:id="54" w:name="_Toc754937873"/>
      <w:r>
        <w:rPr>
          <w:rFonts w:hint="eastAsia"/>
          <w:lang w:val="en-US" w:eastAsia="zh-CN"/>
        </w:rPr>
        <w:t>致谢</w:t>
      </w:r>
      <w:bookmarkEnd w:id="54"/>
    </w:p>
    <w:p w14:paraId="02177B49">
      <w:pPr>
        <w:rPr>
          <w:rFonts w:hint="default"/>
          <w:lang w:val="en-US" w:eastAsia="zh-CN"/>
        </w:rPr>
      </w:pPr>
    </w:p>
    <w:p w14:paraId="3A446E51">
      <w:pPr>
        <w:rPr>
          <w:rFonts w:hint="default"/>
          <w:lang w:val="en-US" w:eastAsia="zh-CN"/>
        </w:rPr>
      </w:pPr>
    </w:p>
    <w:p w14:paraId="09B110C5">
      <w:pPr>
        <w:rPr>
          <w:rFonts w:hint="default"/>
          <w:lang w:val="en-US" w:eastAsia="zh-CN"/>
        </w:rPr>
      </w:pPr>
    </w:p>
    <w:p w14:paraId="18217724">
      <w:pPr>
        <w:rPr>
          <w:rFonts w:hint="default"/>
          <w:lang w:val="en-US" w:eastAsia="zh-CN"/>
        </w:rPr>
      </w:pPr>
    </w:p>
    <w:p w14:paraId="2E1E22CD">
      <w:pPr>
        <w:rPr>
          <w:rFonts w:hint="default"/>
          <w:lang w:val="en-US" w:eastAsia="zh-CN"/>
        </w:rPr>
      </w:pPr>
    </w:p>
    <w:p w14:paraId="6C9AD58E">
      <w:pPr>
        <w:rPr>
          <w:rFonts w:hint="default"/>
          <w:lang w:val="en-US" w:eastAsia="zh-CN"/>
        </w:rPr>
      </w:pPr>
    </w:p>
    <w:p w14:paraId="45429092">
      <w:pPr>
        <w:rPr>
          <w:rFonts w:hint="default"/>
          <w:lang w:val="en-US" w:eastAsia="zh-CN"/>
        </w:rPr>
      </w:pPr>
    </w:p>
    <w:p w14:paraId="43997DC2">
      <w:pPr>
        <w:rPr>
          <w:rFonts w:hint="default"/>
          <w:lang w:val="en-US" w:eastAsia="zh-CN"/>
        </w:rPr>
      </w:pPr>
    </w:p>
    <w:p w14:paraId="416B8B31">
      <w:pPr>
        <w:rPr>
          <w:rFonts w:hint="default"/>
          <w:lang w:val="en-US" w:eastAsia="zh-CN"/>
        </w:rPr>
      </w:pPr>
    </w:p>
    <w:p w14:paraId="3CCBDEF2">
      <w:pPr>
        <w:rPr>
          <w:rFonts w:hint="default"/>
          <w:lang w:val="en-US" w:eastAsia="zh-CN"/>
        </w:rPr>
      </w:pPr>
    </w:p>
    <w:p w14:paraId="521FEEB6">
      <w:pPr>
        <w:rPr>
          <w:rFonts w:hint="default"/>
          <w:lang w:val="en-US" w:eastAsia="zh-CN"/>
        </w:rPr>
      </w:pPr>
    </w:p>
    <w:p w14:paraId="28CF1C95">
      <w:pPr>
        <w:rPr>
          <w:rFonts w:hint="default"/>
          <w:lang w:val="en-US" w:eastAsia="zh-CN"/>
        </w:rPr>
      </w:pPr>
    </w:p>
    <w:p w14:paraId="07E1FF4E">
      <w:pPr>
        <w:rPr>
          <w:rFonts w:hint="default"/>
          <w:lang w:val="en-US" w:eastAsia="zh-CN"/>
        </w:rPr>
      </w:pPr>
    </w:p>
    <w:p w14:paraId="0768C3E6">
      <w:pPr>
        <w:rPr>
          <w:rFonts w:hint="default"/>
          <w:lang w:val="en-US" w:eastAsia="zh-CN"/>
        </w:rPr>
      </w:pPr>
    </w:p>
    <w:p w14:paraId="718D0B46">
      <w:pPr>
        <w:rPr>
          <w:rFonts w:hint="default"/>
          <w:lang w:val="en-US" w:eastAsia="zh-CN"/>
        </w:rPr>
      </w:pPr>
    </w:p>
    <w:p w14:paraId="608647DA">
      <w:pPr>
        <w:rPr>
          <w:rFonts w:hint="default"/>
          <w:lang w:val="en-US" w:eastAsia="zh-CN"/>
        </w:rPr>
      </w:pPr>
    </w:p>
    <w:p w14:paraId="210BD2AE">
      <w:pPr>
        <w:rPr>
          <w:rFonts w:hint="default"/>
          <w:lang w:val="en-US" w:eastAsia="zh-CN"/>
        </w:rPr>
      </w:pPr>
    </w:p>
    <w:p w14:paraId="0DD0EAF5">
      <w:pPr>
        <w:rPr>
          <w:rFonts w:hint="default"/>
          <w:lang w:val="en-US" w:eastAsia="zh-CN"/>
        </w:rPr>
      </w:pPr>
    </w:p>
    <w:p w14:paraId="13CE95A6">
      <w:pPr>
        <w:rPr>
          <w:rFonts w:hint="default"/>
          <w:lang w:val="en-US" w:eastAsia="zh-CN"/>
        </w:rPr>
      </w:pPr>
    </w:p>
    <w:p w14:paraId="6F4C44F9">
      <w:pPr>
        <w:rPr>
          <w:rFonts w:hint="default"/>
          <w:lang w:val="en-US" w:eastAsia="zh-CN"/>
        </w:rPr>
      </w:pPr>
    </w:p>
    <w:p w14:paraId="7F8C90F3">
      <w:pPr>
        <w:rPr>
          <w:rFonts w:hint="default"/>
          <w:lang w:val="en-US" w:eastAsia="zh-CN"/>
        </w:rPr>
      </w:pPr>
    </w:p>
    <w:p w14:paraId="738E9D32">
      <w:pPr>
        <w:rPr>
          <w:rFonts w:hint="default"/>
          <w:lang w:val="en-US" w:eastAsia="zh-CN"/>
        </w:rPr>
      </w:pPr>
    </w:p>
    <w:p w14:paraId="2058DE56">
      <w:pPr>
        <w:rPr>
          <w:rFonts w:hint="default"/>
          <w:lang w:val="en-US" w:eastAsia="zh-CN"/>
        </w:rPr>
      </w:pPr>
    </w:p>
    <w:p w14:paraId="119F5F20">
      <w:pPr>
        <w:rPr>
          <w:rFonts w:hint="default"/>
          <w:lang w:val="en-US" w:eastAsia="zh-CN"/>
        </w:rPr>
      </w:pPr>
    </w:p>
    <w:p w14:paraId="2EF89F51">
      <w:pPr>
        <w:rPr>
          <w:rFonts w:hint="default"/>
          <w:lang w:val="en-US" w:eastAsia="zh-CN"/>
        </w:rPr>
      </w:pPr>
    </w:p>
    <w:p w14:paraId="2700122A">
      <w:pPr>
        <w:rPr>
          <w:rFonts w:hint="default"/>
          <w:lang w:val="en-US" w:eastAsia="zh-CN"/>
        </w:rPr>
      </w:pPr>
    </w:p>
    <w:p w14:paraId="0DC6EDC3">
      <w:pPr>
        <w:rPr>
          <w:rFonts w:hint="default"/>
          <w:lang w:val="en-US" w:eastAsia="zh-CN"/>
        </w:rPr>
      </w:pPr>
    </w:p>
    <w:p w14:paraId="04C7D513">
      <w:pPr>
        <w:rPr>
          <w:rFonts w:hint="default"/>
          <w:lang w:val="en-US" w:eastAsia="zh-CN"/>
        </w:rPr>
      </w:pPr>
    </w:p>
    <w:p w14:paraId="2F579492">
      <w:pPr>
        <w:rPr>
          <w:rFonts w:hint="default"/>
          <w:lang w:val="en-US" w:eastAsia="zh-CN"/>
        </w:rPr>
      </w:pPr>
    </w:p>
    <w:p w14:paraId="649EC4BA">
      <w:pPr>
        <w:rPr>
          <w:rFonts w:hint="default"/>
          <w:lang w:val="en-US" w:eastAsia="zh-CN"/>
        </w:rPr>
      </w:pPr>
    </w:p>
    <w:p w14:paraId="1A8ABF2A">
      <w:pPr>
        <w:rPr>
          <w:rFonts w:hint="default"/>
          <w:lang w:val="en-US" w:eastAsia="zh-CN"/>
        </w:rPr>
      </w:pPr>
    </w:p>
    <w:p w14:paraId="7B076CB7">
      <w:pPr>
        <w:rPr>
          <w:rFonts w:hint="default"/>
          <w:lang w:val="en-US" w:eastAsia="zh-CN"/>
        </w:rPr>
      </w:pPr>
    </w:p>
    <w:p w14:paraId="7EBB5DD7">
      <w:pPr>
        <w:rPr>
          <w:rFonts w:hint="default"/>
          <w:lang w:val="en-US" w:eastAsia="zh-CN"/>
        </w:rPr>
      </w:pPr>
    </w:p>
    <w:p w14:paraId="073377FF">
      <w:pPr>
        <w:rPr>
          <w:rFonts w:hint="default"/>
          <w:lang w:val="en-US" w:eastAsia="zh-CN"/>
        </w:rPr>
      </w:pPr>
    </w:p>
    <w:p w14:paraId="171462B7">
      <w:pPr>
        <w:rPr>
          <w:rFonts w:hint="default"/>
          <w:lang w:val="en-US" w:eastAsia="zh-CN"/>
        </w:rPr>
      </w:pPr>
    </w:p>
    <w:p w14:paraId="408FEC71">
      <w:pPr>
        <w:rPr>
          <w:rFonts w:hint="default"/>
          <w:lang w:val="en-US" w:eastAsia="zh-CN"/>
        </w:rPr>
      </w:pPr>
    </w:p>
    <w:p w14:paraId="3A4C3678">
      <w:pPr>
        <w:rPr>
          <w:rFonts w:hint="default"/>
          <w:lang w:val="en-US" w:eastAsia="zh-CN"/>
        </w:rPr>
      </w:pPr>
    </w:p>
    <w:p w14:paraId="56EBC966">
      <w:pPr>
        <w:rPr>
          <w:rFonts w:hint="default"/>
          <w:lang w:val="en-US" w:eastAsia="zh-CN"/>
        </w:rPr>
      </w:pPr>
    </w:p>
    <w:p w14:paraId="0593EF57">
      <w:pPr>
        <w:rPr>
          <w:rFonts w:hint="default"/>
          <w:lang w:val="en-US" w:eastAsia="zh-CN"/>
        </w:rPr>
      </w:pPr>
    </w:p>
    <w:p w14:paraId="4098C32A">
      <w:pPr>
        <w:rPr>
          <w:rFonts w:hint="default"/>
          <w:lang w:val="en-US" w:eastAsia="zh-CN"/>
        </w:rPr>
      </w:pPr>
    </w:p>
    <w:p w14:paraId="55FB58C7">
      <w:pPr>
        <w:rPr>
          <w:rFonts w:hint="default"/>
          <w:lang w:val="en-US" w:eastAsia="zh-CN"/>
        </w:rPr>
      </w:pPr>
    </w:p>
    <w:p w14:paraId="461B4F89">
      <w:pPr>
        <w:rPr>
          <w:rFonts w:hint="default"/>
          <w:lang w:val="en-US" w:eastAsia="zh-CN"/>
        </w:rPr>
      </w:pPr>
    </w:p>
    <w:p w14:paraId="714E5C1F">
      <w:pPr>
        <w:rPr>
          <w:rFonts w:hint="default"/>
          <w:lang w:val="en-US" w:eastAsia="zh-CN"/>
        </w:rPr>
      </w:pPr>
    </w:p>
    <w:p w14:paraId="6B35AB69">
      <w:pPr>
        <w:rPr>
          <w:rFonts w:hint="default"/>
          <w:lang w:val="en-US" w:eastAsia="zh-CN"/>
        </w:rPr>
      </w:pPr>
    </w:p>
    <w:p w14:paraId="79B645E8">
      <w:pPr>
        <w:rPr>
          <w:rFonts w:hint="default"/>
          <w:lang w:val="en-US" w:eastAsia="zh-CN"/>
        </w:rPr>
      </w:pPr>
    </w:p>
    <w:p w14:paraId="74154B17">
      <w:pPr>
        <w:rPr>
          <w:rFonts w:hint="default"/>
          <w:lang w:val="en-US" w:eastAsia="zh-CN"/>
        </w:rPr>
      </w:pPr>
    </w:p>
    <w:p w14:paraId="5582A959">
      <w:pPr>
        <w:rPr>
          <w:rFonts w:hint="default"/>
          <w:lang w:val="en-US" w:eastAsia="zh-CN"/>
        </w:rPr>
      </w:pPr>
    </w:p>
    <w:p w14:paraId="1A517DDB">
      <w:pPr>
        <w:rPr>
          <w:rFonts w:hint="default"/>
          <w:lang w:val="en-US" w:eastAsia="zh-CN"/>
        </w:rPr>
      </w:pPr>
    </w:p>
    <w:p w14:paraId="52061E73">
      <w:pPr>
        <w:rPr>
          <w:rFonts w:hint="default"/>
          <w:lang w:val="en-US" w:eastAsia="zh-CN"/>
        </w:rPr>
      </w:pPr>
    </w:p>
    <w:p w14:paraId="5FDFFFB1">
      <w:pPr>
        <w:rPr>
          <w:rFonts w:hint="default"/>
          <w:lang w:val="en-US" w:eastAsia="zh-CN"/>
        </w:rPr>
      </w:pPr>
      <w:r>
        <w:rPr>
          <w:rFonts w:hint="eastAsia" w:eastAsiaTheme="minorEastAsia"/>
          <w:lang w:eastAsia="zh-CN"/>
        </w:rPr>
        <w:drawing>
          <wp:anchor distT="0" distB="0" distL="114935" distR="114935" simplePos="0" relativeHeight="251670528" behindDoc="1" locked="0" layoutInCell="1" allowOverlap="1">
            <wp:simplePos x="0" y="0"/>
            <wp:positionH relativeFrom="column">
              <wp:posOffset>-1151890</wp:posOffset>
            </wp:positionH>
            <wp:positionV relativeFrom="page">
              <wp:posOffset>0</wp:posOffset>
            </wp:positionV>
            <wp:extent cx="7559675" cy="10695305"/>
            <wp:effectExtent l="0" t="0" r="9525" b="23495"/>
            <wp:wrapNone/>
            <wp:docPr id="5" name="图片 5"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2"/>
                    <pic:cNvPicPr>
                      <a:picLocks noChangeAspect="1"/>
                    </pic:cNvPicPr>
                  </pic:nvPicPr>
                  <pic:blipFill>
                    <a:blip r:embed="rId26"/>
                    <a:stretch>
                      <a:fillRect/>
                    </a:stretch>
                  </pic:blipFill>
                  <pic:spPr>
                    <a:xfrm>
                      <a:off x="0" y="0"/>
                      <a:ext cx="7559675" cy="10695305"/>
                    </a:xfrm>
                    <a:prstGeom prst="rect">
                      <a:avLst/>
                    </a:prstGeom>
                  </pic:spPr>
                </pic:pic>
              </a:graphicData>
            </a:graphic>
          </wp:anchor>
        </w:drawing>
      </w:r>
    </w:p>
    <w:sectPr>
      <w:headerReference r:id="rId13" w:type="default"/>
      <w:footerReference r:id="rId15" w:type="default"/>
      <w:headerReference r:id="rId14" w:type="even"/>
      <w:pgSz w:w="11906" w:h="16838"/>
      <w:pgMar w:top="2155" w:right="1814" w:bottom="2155" w:left="1814" w:header="1588" w:footer="1474" w:gutter="0"/>
      <w:pgBorders>
        <w:top w:val="none" w:sz="0" w:space="0"/>
        <w:left w:val="none" w:sz="0" w:space="0"/>
        <w:bottom w:val="none" w:sz="0" w:space="0"/>
        <w:right w:val="none" w:sz="0" w:space="0"/>
      </w:pgBorders>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Cambria">
    <w:altName w:val="苹方-简"/>
    <w:panose1 w:val="02040503050406030204"/>
    <w:charset w:val="00"/>
    <w:family w:val="roman"/>
    <w:pitch w:val="default"/>
    <w:sig w:usb0="00000000" w:usb1="00000000" w:usb2="00000000" w:usb3="00000000" w:csb0="2000019F" w:csb1="00000000"/>
  </w:font>
  <w:font w:name="苹方-简">
    <w:panose1 w:val="020B0400000000000000"/>
    <w:charset w:val="86"/>
    <w:family w:val="auto"/>
    <w:pitch w:val="default"/>
    <w:sig w:usb0="A00002FF" w:usb1="7ACFFDFB" w:usb2="00000017" w:usb3="00000000" w:csb0="00040001" w:csb1="00000000"/>
  </w:font>
  <w:font w:name="隶书">
    <w:altName w:val="报隶-简"/>
    <w:panose1 w:val="02010509060101010101"/>
    <w:charset w:val="86"/>
    <w:family w:val="modern"/>
    <w:pitch w:val="default"/>
    <w:sig w:usb0="00000000" w:usb1="00000000" w:usb2="00000000" w:usb3="00000000" w:csb0="00040000" w:csb1="00000000"/>
  </w:font>
  <w:font w:name="报隶-简">
    <w:panose1 w:val="02010600040101010101"/>
    <w:charset w:val="86"/>
    <w:family w:val="auto"/>
    <w:pitch w:val="default"/>
    <w:sig w:usb0="80000287" w:usb1="280F3C52" w:usb2="00000016" w:usb3="00000000" w:csb0="0004001F" w:csb1="00000000"/>
  </w:font>
  <w:font w:name="汉仪中黑KW">
    <w:panose1 w:val="00020600040101010101"/>
    <w:charset w:val="86"/>
    <w:family w:val="auto"/>
    <w:pitch w:val="default"/>
    <w:sig w:usb0="A00002BF" w:usb1="18EF7CFA" w:usb2="00000016" w:usb3="00000000" w:csb0="00040000" w:csb1="00000000"/>
  </w:font>
  <w:font w:name="仿宋">
    <w:altName w:val="仿宋-简"/>
    <w:panose1 w:val="02010609060101010101"/>
    <w:charset w:val="86"/>
    <w:family w:val="modern"/>
    <w:pitch w:val="default"/>
    <w:sig w:usb0="00000000" w:usb1="00000000" w:usb2="00000016" w:usb3="00000000" w:csb0="00040001" w:csb1="00000000"/>
  </w:font>
  <w:font w:name="仿宋-简">
    <w:panose1 w:val="02010609060101010101"/>
    <w:charset w:val="86"/>
    <w:family w:val="auto"/>
    <w:pitch w:val="default"/>
    <w:sig w:usb0="A00002BF" w:usb1="3ACF7CFA" w:usb2="00000016" w:usb3="00000000" w:csb0="00040001" w:csb1="00000000"/>
  </w:font>
  <w:font w:name="方正小标宋简体">
    <w:altName w:val="汉仪书宋二KW"/>
    <w:panose1 w:val="00000000000000000000"/>
    <w:charset w:val="86"/>
    <w:family w:val="auto"/>
    <w:pitch w:val="default"/>
    <w:sig w:usb0="00000000" w:usb1="00000000" w:usb2="00000000" w:usb3="00000000" w:csb0="00040000" w:csb1="00000000"/>
  </w:font>
  <w:font w:name="楷体">
    <w:altName w:val="汉仪楷体KW"/>
    <w:panose1 w:val="02010609060101010101"/>
    <w:charset w:val="86"/>
    <w:family w:val="modern"/>
    <w:pitch w:val="default"/>
    <w:sig w:usb0="00000000" w:usb1="00000000"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仿宋_GB2312">
    <w:altName w:val="仿宋-简"/>
    <w:panose1 w:val="00000000000000000000"/>
    <w:charset w:val="86"/>
    <w:family w:val="modern"/>
    <w:pitch w:val="default"/>
    <w:sig w:usb0="00000000" w:usb1="0000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 w:name="Times New Roman Regular">
    <w:panose1 w:val="020205030504050903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MS Mincho">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Cambria Math">
    <w:altName w:val="Kingsoft Math"/>
    <w:panose1 w:val="00000000000000000000"/>
    <w:charset w:val="00"/>
    <w:family w:val="auto"/>
    <w:pitch w:val="default"/>
    <w:sig w:usb0="00000000" w:usb1="00000000" w:usb2="00000000" w:usb3="00000000" w:csb0="00000000" w:csb1="00000000"/>
  </w:font>
  <w:font w:name="Kingsoft Math">
    <w:panose1 w:val="02040503050406030204"/>
    <w:charset w:val="00"/>
    <w:family w:val="auto"/>
    <w:pitch w:val="default"/>
    <w:sig w:usb0="80000087" w:usb1="00002068" w:usb2="00000000" w:usb3="00000000" w:csb0="2000019F" w:csb1="00000000"/>
  </w:font>
  <w:font w:name="Arial Unicode MS">
    <w:panose1 w:val="020B0604020202020204"/>
    <w:charset w:val="86"/>
    <w:family w:val="auto"/>
    <w:pitch w:val="default"/>
    <w:sig w:usb0="FFFFFFFF" w:usb1="E9FFFFFF" w:usb2="0000003F" w:usb3="00000000" w:csb0="603F01FF" w:csb1="FFFF0000"/>
  </w:font>
  <w:font w:name="等线">
    <w:altName w:val="汉仪中等线KW"/>
    <w:panose1 w:val="00000000000000000000"/>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Arial">
    <w:panose1 w:val="020B0604020202090204"/>
    <w:charset w:val="00"/>
    <w:family w:val="auto"/>
    <w:pitch w:val="default"/>
    <w:sig w:usb0="E0000AFF" w:usb1="00007843" w:usb2="00000001" w:usb3="00000000" w:csb0="400001BF" w:csb1="DFF70000"/>
  </w:font>
  <w:font w:name="Aria">
    <w:altName w:val="苹方-简"/>
    <w:panose1 w:val="00000000000000000000"/>
    <w:charset w:val="00"/>
    <w:family w:val="auto"/>
    <w:pitch w:val="default"/>
    <w:sig w:usb0="00000000" w:usb1="00000000" w:usb2="00000000" w:usb3="00000000" w:csb0="00000000" w:csb1="00000000"/>
  </w:font>
  <w:font w:name="Ari">
    <w:altName w:val="苹方-简"/>
    <w:panose1 w:val="00000000000000000000"/>
    <w:charset w:val="00"/>
    <w:family w:val="auto"/>
    <w:pitch w:val="default"/>
    <w:sig w:usb0="00000000" w:usb1="00000000" w:usb2="00000000" w:usb3="00000000" w:csb0="00000000" w:csb1="00000000"/>
  </w:font>
  <w:font w:name="Ar">
    <w:altName w:val="苹方-简"/>
    <w:panose1 w:val="00000000000000000000"/>
    <w:charset w:val="00"/>
    <w:family w:val="auto"/>
    <w:pitch w:val="default"/>
    <w:sig w:usb0="00000000" w:usb1="00000000" w:usb2="00000000" w:usb3="00000000" w:csb0="00000000" w:csb1="00000000"/>
  </w:font>
  <w:font w:name="A">
    <w:altName w:val="苹方-简"/>
    <w:panose1 w:val="00000000000000000000"/>
    <w:charset w:val="00"/>
    <w:family w:val="auto"/>
    <w:pitch w:val="default"/>
    <w:sig w:usb0="00000000" w:usb1="00000000" w:usb2="00000000" w:usb3="00000000" w:csb0="00000000" w:csb1="00000000"/>
  </w:font>
  <w:font w:name="Songti TC">
    <w:panose1 w:val="02010600040101010101"/>
    <w:charset w:val="86"/>
    <w:family w:val="auto"/>
    <w:pitch w:val="default"/>
    <w:sig w:usb0="00000287" w:usb1="080F0000" w:usb2="00000000" w:usb3="00000000" w:csb0="0004009F" w:csb1="DFD70000"/>
  </w:font>
  <w:font w:name="Songti SC">
    <w:panose1 w:val="02010800040101010101"/>
    <w:charset w:val="86"/>
    <w:family w:val="auto"/>
    <w:pitch w:val="default"/>
    <w:sig w:usb0="00000001" w:usb1="080F0000" w:usb2="00000000" w:usb3="00000000" w:csb0="00040000" w:csb1="00000000"/>
  </w:font>
  <w:font w:name="宋体-">
    <w:altName w:val="汉仪书宋二KW"/>
    <w:panose1 w:val="00000000000000000000"/>
    <w:charset w:val="00"/>
    <w:family w:val="auto"/>
    <w:pitch w:val="default"/>
    <w:sig w:usb0="00000000" w:usb1="00000000" w:usb2="00000000" w:usb3="00000000" w:csb0="00000000" w:csb1="00000000"/>
  </w:font>
  <w:font w:name="Songti SC Bold">
    <w:panose1 w:val="02010800040101010101"/>
    <w:charset w:val="86"/>
    <w:family w:val="auto"/>
    <w:pitch w:val="default"/>
    <w:sig w:usb0="00000001" w:usb1="080F0000" w:usb2="00000000"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058D3D">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F263ED">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FFABB9">
                          <w:pPr>
                            <w:pStyle w:val="8"/>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14:paraId="1CFFABB9">
                    <w:pPr>
                      <w:pStyle w:val="8"/>
                    </w:pPr>
                    <w:r>
                      <w:fldChar w:fldCharType="begin"/>
                    </w:r>
                    <w:r>
                      <w:instrText xml:space="preserve"> PAGE  \* MERGEFORMAT </w:instrText>
                    </w:r>
                    <w:r>
                      <w:fldChar w:fldCharType="separate"/>
                    </w:r>
                    <w:r>
                      <w:t>6</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C00275">
    <w:pPr>
      <w:pStyle w:val="8"/>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7BC265">
                          <w:pPr>
                            <w:pStyle w:val="8"/>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247BC265">
                    <w:pPr>
                      <w:pStyle w:val="8"/>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50F75E">
    <w:pPr>
      <w:pStyle w:val="8"/>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14C3614">
                          <w:pPr>
                            <w:pStyle w:val="8"/>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mor5U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pqK+VMQIAAGMEAAAOAAAAAAAAAAEAIAAAAB8BAABkcnMvZTJvRG9jLnhtbFBLBQYA&#10;AAAABgAGAFkBAADCBQAAAAA=&#10;">
              <v:fill on="f" focussize="0,0"/>
              <v:stroke on="f" weight="0.5pt"/>
              <v:imagedata o:title=""/>
              <o:lock v:ext="edit" aspectratio="f"/>
              <v:textbox inset="0mm,0mm,0mm,0mm" style="mso-fit-shape-to-text:t;">
                <w:txbxContent>
                  <w:p w14:paraId="214C3614">
                    <w:pPr>
                      <w:pStyle w:val="8"/>
                    </w:pPr>
                    <w:r>
                      <w:fldChar w:fldCharType="begin"/>
                    </w:r>
                    <w:r>
                      <w:instrText xml:space="preserve"> PAGE  \* MERGEFORMAT </w:instrText>
                    </w:r>
                    <w:r>
                      <w:fldChar w:fldCharType="separate"/>
                    </w:r>
                    <w:r>
                      <w:t>6</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AEE0E1">
    <w:pPr>
      <w:pStyle w:val="8"/>
      <w:framePr w:wrap="around" w:vAnchor="text" w:hAnchor="margin" w:xAlign="center" w:y="1"/>
      <w:rPr>
        <w:rStyle w:val="17"/>
      </w:rPr>
    </w:pPr>
    <w:r>
      <w:fldChar w:fldCharType="begin"/>
    </w:r>
    <w:r>
      <w:rPr>
        <w:rStyle w:val="17"/>
      </w:rPr>
      <w:instrText xml:space="preserve">PAGE  </w:instrText>
    </w:r>
    <w:r>
      <w:fldChar w:fldCharType="separate"/>
    </w:r>
    <w:r>
      <w:rPr>
        <w:rStyle w:val="17"/>
      </w:rPr>
      <w:t>8</w:t>
    </w:r>
    <w:r>
      <w:fldChar w:fldCharType="end"/>
    </w:r>
  </w:p>
  <w:p w14:paraId="4945655F">
    <w:pPr>
      <w:pStyle w:val="8"/>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A7EF5D">
    <w:pPr>
      <w:pStyle w:val="8"/>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DF6B8C">
                          <w:pPr>
                            <w:pStyle w:val="8"/>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sAOHox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rADh6MQIAAGMEAAAOAAAAAAAAAAEAIAAAAB8BAABkcnMvZTJvRG9jLnhtbFBLBQYA&#10;AAAABgAGAFkBAADCBQAAAAA=&#10;">
              <v:fill on="f" focussize="0,0"/>
              <v:stroke on="f" weight="0.5pt"/>
              <v:imagedata o:title=""/>
              <o:lock v:ext="edit" aspectratio="f"/>
              <v:textbox inset="0mm,0mm,0mm,0mm" style="mso-fit-shape-to-text:t;">
                <w:txbxContent>
                  <w:p w14:paraId="37DF6B8C">
                    <w:pPr>
                      <w:pStyle w:val="8"/>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1B21FE">
    <w:pPr>
      <w:pStyle w:val="8"/>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27E64C7">
                          <w:pPr>
                            <w:pStyle w:val="8"/>
                            <w:rPr>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  \* MERGEFORMAT </w:instrText>
                          </w:r>
                          <w:r>
                            <w:rPr>
                              <w:rFonts w:hint="eastAsia" w:ascii="宋体" w:hAnsi="宋体" w:eastAsia="宋体" w:cs="宋体"/>
                              <w:sz w:val="21"/>
                              <w:szCs w:val="21"/>
                            </w:rPr>
                            <w:fldChar w:fldCharType="separate"/>
                          </w:r>
                          <w:r>
                            <w:rPr>
                              <w:rFonts w:hint="eastAsia" w:ascii="宋体" w:hAnsi="宋体" w:eastAsia="宋体" w:cs="宋体"/>
                              <w:sz w:val="21"/>
                              <w:szCs w:val="21"/>
                            </w:rPr>
                            <w:t>6</w:t>
                          </w:r>
                          <w:r>
                            <w:rPr>
                              <w:rFonts w:hint="eastAsia" w:ascii="宋体" w:hAnsi="宋体" w:eastAsia="宋体" w:cs="宋体"/>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8ZE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s/vGRMQIAAGMEAAAOAAAAAAAAAAEAIAAAAB8BAABkcnMvZTJvRG9jLnhtbFBLBQYA&#10;AAAABgAGAFkBAADCBQAAAAA=&#10;">
              <v:fill on="f" focussize="0,0"/>
              <v:stroke on="f" weight="0.5pt"/>
              <v:imagedata o:title=""/>
              <o:lock v:ext="edit" aspectratio="f"/>
              <v:textbox inset="0mm,0mm,0mm,0mm" style="mso-fit-shape-to-text:t;">
                <w:txbxContent>
                  <w:p w14:paraId="627E64C7">
                    <w:pPr>
                      <w:pStyle w:val="8"/>
                      <w:rPr>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  \* MERGEFORMAT </w:instrText>
                    </w:r>
                    <w:r>
                      <w:rPr>
                        <w:rFonts w:hint="eastAsia" w:ascii="宋体" w:hAnsi="宋体" w:eastAsia="宋体" w:cs="宋体"/>
                        <w:sz w:val="21"/>
                        <w:szCs w:val="21"/>
                      </w:rPr>
                      <w:fldChar w:fldCharType="separate"/>
                    </w:r>
                    <w:r>
                      <w:rPr>
                        <w:rFonts w:hint="eastAsia" w:ascii="宋体" w:hAnsi="宋体" w:eastAsia="宋体" w:cs="宋体"/>
                        <w:sz w:val="21"/>
                        <w:szCs w:val="21"/>
                      </w:rPr>
                      <w:t>6</w:t>
                    </w:r>
                    <w:r>
                      <w:rPr>
                        <w:rFonts w:hint="eastAsia" w:ascii="宋体" w:hAnsi="宋体" w:eastAsia="宋体" w:cs="宋体"/>
                        <w:sz w:val="21"/>
                        <w:szCs w:val="21"/>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4AFFCF">
    <w:pPr>
      <w:pStyle w:val="9"/>
      <w:pBdr>
        <w:bottom w:val="none" w:color="auto" w:sz="0" w:space="1"/>
      </w:pBdr>
      <w:jc w:val="both"/>
      <w:rPr>
        <w:rFonts w:hint="eastAsia"/>
        <w:sz w:val="20"/>
        <w:szCs w:val="20"/>
      </w:rPr>
    </w:pPr>
    <w:r>
      <w:rPr>
        <w:rFonts w:hint="eastAsia"/>
        <w:sz w:val="16"/>
        <w:szCs w:val="16"/>
        <w:lang w:eastAsia="zh-CN"/>
      </w:rPr>
      <w:t>工业机器人与劳动者重新配置：来自中国微观数据的证据</w:t>
    </w:r>
    <w:r>
      <w:rPr>
        <w:rFonts w:hint="eastAsia"/>
        <w:sz w:val="16"/>
        <w:szCs w:val="16"/>
        <w:lang w:val="en-US" w:eastAsia="zh-CN"/>
      </w:rPr>
      <w:t xml:space="preserve">        </w:t>
    </w:r>
    <w:r>
      <w:rPr>
        <w:rFonts w:hint="eastAsia"/>
        <w:sz w:val="16"/>
        <w:szCs w:val="16"/>
        <w:lang w:eastAsia="zh-CN"/>
      </w:rPr>
      <w:tab/>
    </w:r>
    <w:r>
      <w:rPr>
        <w:rFonts w:hint="eastAsia"/>
        <w:sz w:val="16"/>
        <w:szCs w:val="16"/>
      </w:rPr>
      <w:t>华侨大学本科毕业论文</w:t>
    </w:r>
  </w:p>
  <w:p w14:paraId="5C1DE466">
    <w:pPr>
      <w:pStyle w:val="9"/>
      <w:pBdr>
        <w:bottom w:val="single" w:color="auto" w:sz="4" w:space="1"/>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BFB47C">
    <w:pPr>
      <w:pStyle w:val="9"/>
      <w:pBdr>
        <w:bottom w:val="none" w:color="auto" w:sz="0" w:space="1"/>
      </w:pBdr>
      <w:jc w:val="both"/>
      <w:rPr>
        <w:rFonts w:hint="eastAsia"/>
        <w:sz w:val="20"/>
        <w:szCs w:val="20"/>
      </w:rPr>
    </w:pPr>
    <w:r>
      <w:rPr>
        <w:rFonts w:hint="eastAsia"/>
        <w:sz w:val="16"/>
        <w:szCs w:val="16"/>
        <w:lang w:eastAsia="zh-CN"/>
      </w:rPr>
      <w:t>工业机器人与劳动者重新配置：来自中国微观数据的证据</w:t>
    </w:r>
    <w:r>
      <w:rPr>
        <w:rFonts w:hint="eastAsia"/>
        <w:sz w:val="16"/>
        <w:szCs w:val="16"/>
        <w:lang w:val="en-US" w:eastAsia="zh-CN"/>
      </w:rPr>
      <w:t xml:space="preserve">        </w:t>
    </w:r>
    <w:r>
      <w:rPr>
        <w:rFonts w:hint="eastAsia"/>
        <w:sz w:val="16"/>
        <w:szCs w:val="16"/>
        <w:lang w:eastAsia="zh-CN"/>
      </w:rPr>
      <w:tab/>
    </w:r>
    <w:r>
      <w:rPr>
        <w:rFonts w:hint="eastAsia"/>
        <w:sz w:val="16"/>
        <w:szCs w:val="16"/>
      </w:rPr>
      <w:t>华侨大学本科毕业论文</w:t>
    </w:r>
  </w:p>
  <w:p w14:paraId="264C1D63">
    <w:pPr>
      <w:pStyle w:val="9"/>
      <w:tabs>
        <w:tab w:val="left" w:pos="1464"/>
      </w:tabs>
      <w:jc w:val="left"/>
      <w:rPr>
        <w:rFonts w:hint="eastAsia" w:ascii="宋体" w:hAnsi="宋体" w:eastAsia="宋体"/>
        <w:sz w:val="21"/>
        <w:szCs w:val="21"/>
        <w:lang w:eastAsia="zh-CN"/>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7B2248">
    <w:pPr>
      <w:pStyle w:val="9"/>
      <w:rPr>
        <w:sz w:val="21"/>
        <w:szCs w:val="21"/>
      </w:rPr>
    </w:pPr>
    <w:r>
      <w:rPr>
        <w:rFonts w:hint="eastAsia"/>
        <w:sz w:val="21"/>
        <w:szCs w:val="21"/>
      </w:rPr>
      <w:t>摘要</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E92F3E">
    <w:pPr>
      <w:pStyle w:val="9"/>
      <w:rPr>
        <w:sz w:val="21"/>
        <w:szCs w:val="21"/>
      </w:rPr>
    </w:pPr>
    <w:r>
      <w:rPr>
        <w:rFonts w:hint="eastAsia"/>
        <w:sz w:val="21"/>
        <w:szCs w:val="21"/>
      </w:rPr>
      <w:t xml:space="preserve"> “Abstract”样式</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BD4BF9">
    <w:pPr>
      <w:pStyle w:val="9"/>
      <w:pBdr>
        <w:bottom w:val="none" w:color="auto" w:sz="0" w:space="1"/>
      </w:pBdr>
      <w:jc w:val="both"/>
      <w:rPr>
        <w:rFonts w:hint="eastAsia"/>
        <w:sz w:val="20"/>
        <w:szCs w:val="20"/>
      </w:rPr>
    </w:pPr>
    <w:r>
      <w:rPr>
        <w:rFonts w:hint="eastAsia"/>
        <w:sz w:val="16"/>
        <w:szCs w:val="16"/>
        <w:lang w:eastAsia="zh-CN"/>
      </w:rPr>
      <w:t>工业机器人与劳动者重新配置：来自中国微观数据的证据</w:t>
    </w:r>
    <w:r>
      <w:rPr>
        <w:rFonts w:hint="eastAsia"/>
        <w:sz w:val="16"/>
        <w:szCs w:val="16"/>
        <w:lang w:val="en-US" w:eastAsia="zh-CN"/>
      </w:rPr>
      <w:t xml:space="preserve">        </w:t>
    </w:r>
    <w:r>
      <w:rPr>
        <w:rFonts w:hint="eastAsia"/>
        <w:sz w:val="16"/>
        <w:szCs w:val="16"/>
        <w:lang w:eastAsia="zh-CN"/>
      </w:rPr>
      <w:tab/>
    </w:r>
    <w:r>
      <w:rPr>
        <w:rFonts w:hint="eastAsia"/>
        <w:sz w:val="16"/>
        <w:szCs w:val="16"/>
      </w:rPr>
      <w:t>华侨大学本科毕业论文</w:t>
    </w:r>
  </w:p>
  <w:p w14:paraId="3E913901">
    <w:pPr>
      <w:pStyle w:val="9"/>
      <w:pBdr>
        <w:top w:val="none" w:color="auto" w:sz="0" w:space="1"/>
        <w:left w:val="none" w:color="auto" w:sz="0" w:space="4"/>
        <w:bottom w:val="single" w:color="auto" w:sz="4" w:space="1"/>
        <w:right w:val="none" w:color="auto" w:sz="0" w:space="4"/>
        <w:between w:val="none" w:color="auto" w:sz="0" w:space="0"/>
      </w:pBdr>
      <w:tabs>
        <w:tab w:val="left" w:pos="7175"/>
        <w:tab w:val="clear" w:pos="4153"/>
      </w:tabs>
      <w:kinsoku w:val="0"/>
      <w:autoSpaceDE w:val="0"/>
      <w:autoSpaceDN w:val="0"/>
      <w:adjustRightInd w:val="0"/>
      <w:snapToGrid w:val="0"/>
      <w:spacing w:line="240" w:lineRule="auto"/>
      <w:jc w:val="both"/>
      <w:textAlignment w:val="baseline"/>
      <w:rPr>
        <w:rFonts w:hint="eastAsia"/>
        <w:sz w:val="16"/>
        <w:szCs w:val="16"/>
        <w:lang w:eastAsia="zh-CN"/>
      </w:rPr>
    </w:pPr>
  </w:p>
  <w:p w14:paraId="0445147B">
    <w:pPr>
      <w:pStyle w:val="9"/>
      <w:pBdr>
        <w:bottom w:val="none" w:color="auto" w:sz="0" w:space="1"/>
      </w:pBdr>
      <w:jc w:val="both"/>
      <w:rPr>
        <w:rFonts w:hint="eastAsia"/>
        <w:sz w:val="21"/>
        <w:szCs w:val="21"/>
      </w:rPr>
    </w:pPr>
    <w:r>
      <w:rPr>
        <w:rFonts w:hint="eastAsia"/>
        <w:sz w:val="21"/>
        <w:szCs w:val="21"/>
      </w:rPr>
      <w:t xml:space="preserve">          </w:t>
    </w:r>
    <w:r>
      <w:rPr>
        <w:rFonts w:hint="eastAsia" w:eastAsia="宋体"/>
        <w:sz w:val="21"/>
        <w:szCs w:val="21"/>
        <w:lang w:val="en-US" w:eastAsia="zh-CN"/>
      </w:rPr>
      <w:t xml:space="preserve">                                </w:t>
    </w:r>
    <w:r>
      <w:rPr>
        <w:rFonts w:hint="eastAsia"/>
        <w:sz w:val="21"/>
        <w:szCs w:val="21"/>
      </w:rPr>
      <w:t xml:space="preserve">     </w:t>
    </w:r>
    <w:r>
      <w:rPr>
        <w:rFonts w:hint="eastAsia" w:eastAsia="宋体"/>
        <w:sz w:val="21"/>
        <w:szCs w:val="21"/>
        <w:lang w:val="en-US" w:eastAsia="zh-CN"/>
      </w:rPr>
      <w:t xml:space="preserve">       </w:t>
    </w:r>
    <w:r>
      <w:rPr>
        <w:rFonts w:hint="eastAsia"/>
        <w:sz w:val="21"/>
        <w:szCs w:val="21"/>
      </w:rPr>
      <w:t xml:space="preserve">                   </w:t>
    </w:r>
    <w:r>
      <w:rPr>
        <w:rFonts w:hint="eastAsia" w:eastAsia="宋体"/>
        <w:sz w:val="21"/>
        <w:szCs w:val="21"/>
        <w:lang w:val="en-US" w:eastAsia="zh-CN"/>
      </w:rPr>
      <w:t xml:space="preserve">  </w:t>
    </w:r>
    <w:r>
      <w:rPr>
        <w:rFonts w:hint="eastAsia"/>
        <w:sz w:val="21"/>
        <w:szCs w:val="21"/>
      </w:rPr>
      <w:t xml:space="preserve"> </w:t>
    </w:r>
    <w:r>
      <w:rPr>
        <w:rFonts w:hint="eastAsia" w:eastAsia="宋体"/>
        <w:sz w:val="21"/>
        <w:szCs w:val="21"/>
        <w:lang w:val="en-US" w:eastAsia="zh-CN"/>
      </w:rPr>
      <w:t xml:space="preserve">                    </w:t>
    </w:r>
    <w:r>
      <w:rPr>
        <w:rFonts w:hint="eastAsia" w:eastAsia="宋体"/>
        <w:sz w:val="18"/>
        <w:szCs w:val="18"/>
        <w:lang w:val="en-US" w:eastAsia="zh-CN"/>
      </w:rPr>
      <w:t xml:space="preserve">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B57CD8">
    <w:pPr>
      <w:pStyle w:val="9"/>
      <w:rPr>
        <w:rFonts w:hint="eastAsia"/>
        <w:sz w:val="21"/>
        <w:szCs w:val="21"/>
      </w:rPr>
    </w:pPr>
    <w:r>
      <w:rPr>
        <w:rFonts w:hint="eastAsia"/>
        <w:sz w:val="21"/>
        <w:szCs w:val="21"/>
      </w:rPr>
      <w:t>论文题目                                             华侨大学本科毕业论文</w:t>
    </w:r>
  </w:p>
  <w:p w14:paraId="012492EF">
    <w:pPr>
      <w:pStyle w:val="9"/>
      <w:rPr>
        <w:szCs w:val="21"/>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displayBackgroundShape w:val="1"/>
  <w:bordersDoNotSurroundHeader w:val="0"/>
  <w:bordersDoNotSurroundFooter w:val="0"/>
  <w:documentProtection w:enforcement="0"/>
  <w:defaultTabStop w:val="420"/>
  <w:displayHorizontalDrawingGridEvery w:val="1"/>
  <w:displayVerticalDrawingGridEvery w:val="1"/>
  <w:noPunctuationKerning w:val="1"/>
  <w:characterSpacingControl w:val="doNotCompress"/>
  <w:footnotePr>
    <w:numFmt w:val="decimalEnclosedCircleChinese"/>
    <w:numRestart w:val="eachPage"/>
  </w:footnotePr>
  <w:compat>
    <w:spaceForUL/>
    <w:ulTrailSpace/>
    <w:doNotExpandShiftReturn/>
    <w:doNotWrapTextWithPunct/>
    <w:doNotUseEastAsianBreakRules/>
    <w:useFELayout/>
    <w:doNotUseIndentAsNumberingTabStop/>
    <w:compatSetting w:name="compatibilityMode" w:uri="http://schemas.microsoft.com/office/word" w:val="14"/>
  </w:compat>
  <w:docVars>
    <w:docVar w:name="commondata" w:val="eyJoZGlkIjoiZDkxMWU4MGI1M2I3NmMzNTU0ZWNlOGVlYzMxZDI5ODIifQ=="/>
  </w:docVars>
  <w:rsids>
    <w:rsidRoot w:val="00EF6C01"/>
    <w:rsid w:val="00247C35"/>
    <w:rsid w:val="003B3BD6"/>
    <w:rsid w:val="0049741A"/>
    <w:rsid w:val="004B6FB1"/>
    <w:rsid w:val="007F751A"/>
    <w:rsid w:val="009F1FCA"/>
    <w:rsid w:val="00AA21F2"/>
    <w:rsid w:val="00EF6C01"/>
    <w:rsid w:val="02B0098C"/>
    <w:rsid w:val="08104C9C"/>
    <w:rsid w:val="0B0A4D5F"/>
    <w:rsid w:val="0B405ADB"/>
    <w:rsid w:val="0E1FA92E"/>
    <w:rsid w:val="0FC41BBC"/>
    <w:rsid w:val="13651442"/>
    <w:rsid w:val="1AFC6A9A"/>
    <w:rsid w:val="23AD4A7A"/>
    <w:rsid w:val="264C4C85"/>
    <w:rsid w:val="273942EA"/>
    <w:rsid w:val="2B9F0751"/>
    <w:rsid w:val="32323DEA"/>
    <w:rsid w:val="33BF1AA8"/>
    <w:rsid w:val="350B5E00"/>
    <w:rsid w:val="3AD15CB4"/>
    <w:rsid w:val="3CE76AFD"/>
    <w:rsid w:val="3EDDAE64"/>
    <w:rsid w:val="41D1217F"/>
    <w:rsid w:val="42491141"/>
    <w:rsid w:val="43F81C45"/>
    <w:rsid w:val="43FD0C92"/>
    <w:rsid w:val="4BDACAD0"/>
    <w:rsid w:val="4E460EA4"/>
    <w:rsid w:val="51C71A20"/>
    <w:rsid w:val="57F11107"/>
    <w:rsid w:val="58186B0D"/>
    <w:rsid w:val="5D1713A5"/>
    <w:rsid w:val="5E113BD7"/>
    <w:rsid w:val="5F832F4E"/>
    <w:rsid w:val="603242D9"/>
    <w:rsid w:val="636908AE"/>
    <w:rsid w:val="6719778E"/>
    <w:rsid w:val="67CF7CCC"/>
    <w:rsid w:val="67EF7BCD"/>
    <w:rsid w:val="6BAF2C82"/>
    <w:rsid w:val="7027728A"/>
    <w:rsid w:val="71835405"/>
    <w:rsid w:val="75FD3568"/>
    <w:rsid w:val="76C205F8"/>
    <w:rsid w:val="779DDCA3"/>
    <w:rsid w:val="782D6405"/>
    <w:rsid w:val="79A22FCC"/>
    <w:rsid w:val="7BFF7DB3"/>
    <w:rsid w:val="7DC1713A"/>
    <w:rsid w:val="7F7D6EC7"/>
    <w:rsid w:val="7FEDEBA0"/>
    <w:rsid w:val="7FF7DE67"/>
    <w:rsid w:val="7FFCCA3D"/>
    <w:rsid w:val="B5FF5DAB"/>
    <w:rsid w:val="B6DFFAF0"/>
    <w:rsid w:val="BBFDCDAF"/>
    <w:rsid w:val="BFDFA18B"/>
    <w:rsid w:val="D6FE7D2C"/>
    <w:rsid w:val="DAEAA3F2"/>
    <w:rsid w:val="DFFE976D"/>
    <w:rsid w:val="EBFBD601"/>
    <w:rsid w:val="EFDA5579"/>
    <w:rsid w:val="EFFEBB06"/>
    <w:rsid w:val="F7ECBE0A"/>
    <w:rsid w:val="FE5B9191"/>
    <w:rsid w:val="FEB7CFFC"/>
    <w:rsid w:val="FFF67A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9"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99"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semiHidden/>
    <w:qFormat/>
    <w:uiPriority w:val="0"/>
    <w:pPr>
      <w:kinsoku w:val="0"/>
      <w:autoSpaceDE w:val="0"/>
      <w:autoSpaceDN w:val="0"/>
      <w:adjustRightInd w:val="0"/>
      <w:snapToGrid w:val="0"/>
      <w:textAlignment w:val="baseline"/>
    </w:pPr>
    <w:rPr>
      <w:rFonts w:ascii="Arial" w:hAnsi="Arial" w:eastAsia="Arial" w:cs="Arial"/>
      <w:snapToGrid w:val="0"/>
      <w:color w:val="000000"/>
      <w:sz w:val="21"/>
      <w:szCs w:val="21"/>
      <w:lang w:val="en-US" w:eastAsia="en-US" w:bidi="ar-SA"/>
    </w:rPr>
  </w:style>
  <w:style w:type="paragraph" w:styleId="2">
    <w:name w:val="heading 1"/>
    <w:basedOn w:val="1"/>
    <w:next w:val="1"/>
    <w:qFormat/>
    <w:uiPriority w:val="0"/>
    <w:pPr>
      <w:keepNext/>
      <w:keepLines/>
      <w:autoSpaceDE/>
      <w:autoSpaceDN/>
      <w:spacing w:before="480" w:beforeLines="0" w:beforeAutospacing="0" w:after="360" w:afterLines="0" w:afterAutospacing="0" w:line="240" w:lineRule="auto"/>
      <w:jc w:val="center"/>
      <w:outlineLvl w:val="0"/>
    </w:pPr>
    <w:rPr>
      <w:rFonts w:ascii="Arial" w:hAnsi="Arial" w:eastAsia="Songti SC"/>
      <w:b/>
      <w:kern w:val="44"/>
      <w:sz w:val="32"/>
    </w:rPr>
  </w:style>
  <w:style w:type="paragraph" w:styleId="3">
    <w:name w:val="heading 2"/>
    <w:basedOn w:val="1"/>
    <w:next w:val="1"/>
    <w:unhideWhenUsed/>
    <w:qFormat/>
    <w:uiPriority w:val="9"/>
    <w:pPr>
      <w:keepNext/>
      <w:keepLines/>
      <w:autoSpaceDE/>
      <w:autoSpaceDN/>
      <w:spacing w:before="360" w:after="120" w:line="400" w:lineRule="exact"/>
      <w:jc w:val="left"/>
      <w:outlineLvl w:val="1"/>
    </w:pPr>
    <w:rPr>
      <w:rFonts w:eastAsia="Songti SC" w:asciiTheme="majorAscii" w:hAnsiTheme="majorAscii" w:cstheme="majorBidi"/>
      <w:b/>
      <w:color w:val="000000" w:themeColor="text1"/>
      <w:sz w:val="28"/>
      <w:szCs w:val="28"/>
      <w14:textFill>
        <w14:solidFill>
          <w14:schemeClr w14:val="tx1"/>
        </w14:solidFill>
      </w14:textFill>
    </w:rPr>
  </w:style>
  <w:style w:type="paragraph" w:styleId="4">
    <w:name w:val="heading 3"/>
    <w:basedOn w:val="1"/>
    <w:next w:val="1"/>
    <w:unhideWhenUsed/>
    <w:qFormat/>
    <w:uiPriority w:val="0"/>
    <w:pPr>
      <w:keepNext/>
      <w:keepLines/>
      <w:autoSpaceDE/>
      <w:autoSpaceDN/>
      <w:spacing w:before="240" w:beforeLines="0" w:beforeAutospacing="0" w:after="120" w:afterLines="0" w:afterAutospacing="0" w:line="400" w:lineRule="exact"/>
      <w:jc w:val="left"/>
      <w:outlineLvl w:val="2"/>
    </w:pPr>
    <w:rPr>
      <w:rFonts w:ascii="Arial" w:hAnsi="Arial" w:eastAsia="Songti SC"/>
      <w:b/>
      <w:sz w:val="24"/>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semiHidden/>
    <w:qFormat/>
    <w:uiPriority w:val="0"/>
  </w:style>
  <w:style w:type="paragraph" w:styleId="6">
    <w:name w:val="Body Text"/>
    <w:basedOn w:val="1"/>
    <w:semiHidden/>
    <w:unhideWhenUsed/>
    <w:qFormat/>
    <w:uiPriority w:val="99"/>
    <w:pPr>
      <w:spacing w:after="120"/>
    </w:pPr>
  </w:style>
  <w:style w:type="paragraph" w:styleId="7">
    <w:name w:val="toc 3"/>
    <w:basedOn w:val="1"/>
    <w:next w:val="1"/>
    <w:autoRedefine/>
    <w:qFormat/>
    <w:uiPriority w:val="0"/>
    <w:pPr>
      <w:widowControl w:val="0"/>
      <w:tabs>
        <w:tab w:val="left" w:pos="567"/>
        <w:tab w:val="left" w:pos="709"/>
        <w:tab w:val="left" w:pos="7938"/>
      </w:tabs>
      <w:kinsoku/>
      <w:autoSpaceDE/>
      <w:autoSpaceDN/>
      <w:adjustRightInd/>
      <w:snapToGrid/>
      <w:spacing w:line="400" w:lineRule="exact"/>
      <w:ind w:firstLine="264" w:firstLineChars="110"/>
      <w:jc w:val="both"/>
      <w:textAlignment w:val="auto"/>
    </w:pPr>
    <w:rPr>
      <w:rFonts w:ascii="Times New Roman" w:hAnsi="Times New Roman" w:eastAsia="宋体" w:cs="Times New Roman"/>
      <w:snapToGrid/>
      <w:color w:val="auto"/>
      <w:kern w:val="2"/>
      <w:sz w:val="24"/>
      <w:szCs w:val="24"/>
      <w:lang w:eastAsia="zh-CN"/>
    </w:rPr>
  </w:style>
  <w:style w:type="paragraph" w:styleId="8">
    <w:name w:val="footer"/>
    <w:basedOn w:val="1"/>
    <w:link w:val="22"/>
    <w:autoRedefine/>
    <w:qFormat/>
    <w:uiPriority w:val="0"/>
    <w:pPr>
      <w:tabs>
        <w:tab w:val="center" w:pos="4153"/>
        <w:tab w:val="right" w:pos="8306"/>
      </w:tabs>
    </w:pPr>
    <w:rPr>
      <w:sz w:val="18"/>
      <w:szCs w:val="18"/>
    </w:rPr>
  </w:style>
  <w:style w:type="paragraph" w:styleId="9">
    <w:name w:val="header"/>
    <w:basedOn w:val="1"/>
    <w:link w:val="21"/>
    <w:autoRedefine/>
    <w:qFormat/>
    <w:uiPriority w:val="0"/>
    <w:pPr>
      <w:pBdr>
        <w:bottom w:val="single" w:color="auto" w:sz="6" w:space="1"/>
      </w:pBdr>
      <w:tabs>
        <w:tab w:val="center" w:pos="4153"/>
        <w:tab w:val="right" w:pos="8306"/>
      </w:tabs>
      <w:jc w:val="center"/>
    </w:pPr>
    <w:rPr>
      <w:sz w:val="18"/>
      <w:szCs w:val="18"/>
    </w:rPr>
  </w:style>
  <w:style w:type="paragraph" w:styleId="10">
    <w:name w:val="toc 1"/>
    <w:autoRedefine/>
    <w:qFormat/>
    <w:uiPriority w:val="0"/>
    <w:pPr>
      <w:widowControl w:val="0"/>
      <w:tabs>
        <w:tab w:val="left" w:pos="284"/>
        <w:tab w:val="left" w:pos="567"/>
      </w:tabs>
      <w:spacing w:before="156" w:beforeLines="50" w:after="156" w:afterLines="50" w:line="400" w:lineRule="exact"/>
      <w:jc w:val="both"/>
    </w:pPr>
    <w:rPr>
      <w:rFonts w:ascii="宋体" w:hAnsi="宋体" w:eastAsia="宋体" w:cs="Times New Roman"/>
      <w:b/>
      <w:kern w:val="2"/>
      <w:sz w:val="24"/>
      <w:szCs w:val="24"/>
      <w:lang w:val="en-US" w:eastAsia="zh-CN" w:bidi="ar-SA"/>
    </w:rPr>
  </w:style>
  <w:style w:type="paragraph" w:styleId="11">
    <w:name w:val="toc 2"/>
    <w:basedOn w:val="1"/>
    <w:next w:val="1"/>
    <w:autoRedefine/>
    <w:qFormat/>
    <w:uiPriority w:val="0"/>
    <w:pPr>
      <w:widowControl w:val="0"/>
      <w:tabs>
        <w:tab w:val="left" w:pos="567"/>
        <w:tab w:val="left" w:pos="709"/>
        <w:tab w:val="left" w:pos="7938"/>
        <w:tab w:val="left" w:pos="8080"/>
      </w:tabs>
      <w:kinsoku/>
      <w:autoSpaceDE/>
      <w:autoSpaceDN/>
      <w:adjustRightInd/>
      <w:snapToGrid/>
      <w:spacing w:line="400" w:lineRule="exact"/>
      <w:jc w:val="both"/>
      <w:textAlignment w:val="auto"/>
    </w:pPr>
    <w:rPr>
      <w:rFonts w:ascii="Times New Roman" w:hAnsi="Times New Roman" w:eastAsia="宋体" w:cs="Times New Roman"/>
      <w:snapToGrid/>
      <w:color w:val="auto"/>
      <w:kern w:val="2"/>
      <w:sz w:val="24"/>
      <w:szCs w:val="24"/>
      <w:lang w:eastAsia="zh-CN"/>
    </w:rPr>
  </w:style>
  <w:style w:type="paragraph" w:styleId="12">
    <w:name w:val="Normal (Web)"/>
    <w:basedOn w:val="1"/>
    <w:uiPriority w:val="0"/>
    <w:pPr>
      <w:spacing w:before="0" w:beforeAutospacing="1" w:after="0" w:afterAutospacing="1"/>
      <w:ind w:left="0" w:right="0"/>
      <w:jc w:val="left"/>
    </w:pPr>
    <w:rPr>
      <w:kern w:val="0"/>
      <w:sz w:val="24"/>
      <w:lang w:val="en-US" w:eastAsia="zh-CN" w:bidi="ar"/>
    </w:rPr>
  </w:style>
  <w:style w:type="paragraph" w:styleId="13">
    <w:name w:val="Title"/>
    <w:basedOn w:val="1"/>
    <w:autoRedefine/>
    <w:qFormat/>
    <w:uiPriority w:val="0"/>
    <w:pPr>
      <w:spacing w:before="240" w:after="60"/>
      <w:jc w:val="center"/>
      <w:outlineLvl w:val="0"/>
    </w:pPr>
    <w:rPr>
      <w:b/>
      <w:bCs/>
      <w:sz w:val="32"/>
      <w:szCs w:val="32"/>
    </w:rPr>
  </w:style>
  <w:style w:type="table" w:styleId="15">
    <w:name w:val="Table Grid"/>
    <w:basedOn w:val="14"/>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page number"/>
    <w:basedOn w:val="16"/>
    <w:autoRedefine/>
    <w:qFormat/>
    <w:uiPriority w:val="0"/>
  </w:style>
  <w:style w:type="character" w:styleId="18">
    <w:name w:val="Hyperlink"/>
    <w:basedOn w:val="16"/>
    <w:autoRedefine/>
    <w:qFormat/>
    <w:uiPriority w:val="0"/>
    <w:rPr>
      <w:color w:val="0000FF"/>
      <w:u w:val="single"/>
    </w:rPr>
  </w:style>
  <w:style w:type="character" w:styleId="19">
    <w:name w:val="annotation reference"/>
    <w:basedOn w:val="16"/>
    <w:autoRedefine/>
    <w:qFormat/>
    <w:uiPriority w:val="0"/>
    <w:rPr>
      <w:sz w:val="21"/>
      <w:szCs w:val="21"/>
    </w:rPr>
  </w:style>
  <w:style w:type="table" w:customStyle="1" w:styleId="20">
    <w:name w:val="Table Normal"/>
    <w:autoRedefine/>
    <w:semiHidden/>
    <w:unhideWhenUsed/>
    <w:qFormat/>
    <w:uiPriority w:val="0"/>
    <w:tblPr>
      <w:tblCellMar>
        <w:top w:w="0" w:type="dxa"/>
        <w:left w:w="0" w:type="dxa"/>
        <w:bottom w:w="0" w:type="dxa"/>
        <w:right w:w="0" w:type="dxa"/>
      </w:tblCellMar>
    </w:tblPr>
  </w:style>
  <w:style w:type="character" w:customStyle="1" w:styleId="21">
    <w:name w:val="页眉 字符"/>
    <w:basedOn w:val="16"/>
    <w:link w:val="9"/>
    <w:autoRedefine/>
    <w:qFormat/>
    <w:uiPriority w:val="0"/>
    <w:rPr>
      <w:rFonts w:eastAsia="Arial"/>
      <w:snapToGrid w:val="0"/>
      <w:color w:val="000000"/>
      <w:sz w:val="18"/>
      <w:szCs w:val="18"/>
      <w:lang w:eastAsia="en-US"/>
    </w:rPr>
  </w:style>
  <w:style w:type="character" w:customStyle="1" w:styleId="22">
    <w:name w:val="页脚 字符"/>
    <w:basedOn w:val="16"/>
    <w:link w:val="8"/>
    <w:autoRedefine/>
    <w:qFormat/>
    <w:uiPriority w:val="0"/>
    <w:rPr>
      <w:rFonts w:eastAsia="Arial"/>
      <w:snapToGrid w:val="0"/>
      <w:color w:val="000000"/>
      <w:sz w:val="18"/>
      <w:szCs w:val="18"/>
      <w:lang w:eastAsia="en-US"/>
    </w:rPr>
  </w:style>
  <w:style w:type="paragraph" w:customStyle="1" w:styleId="23">
    <w:name w:val="段落"/>
    <w:basedOn w:val="1"/>
    <w:autoRedefine/>
    <w:qFormat/>
    <w:uiPriority w:val="0"/>
    <w:pPr>
      <w:kinsoku/>
      <w:autoSpaceDE/>
      <w:autoSpaceDN/>
      <w:snapToGrid/>
      <w:spacing w:line="420" w:lineRule="exact"/>
      <w:ind w:firstLine="520" w:firstLineChars="200"/>
      <w:jc w:val="both"/>
    </w:pPr>
    <w:rPr>
      <w:rFonts w:ascii="Times New Roman" w:hAnsi="Times New Roman" w:eastAsia="宋体" w:cs="Times New Roman"/>
      <w:snapToGrid/>
      <w:color w:val="auto"/>
      <w:spacing w:val="10"/>
      <w:sz w:val="24"/>
      <w:szCs w:val="20"/>
      <w:lang w:eastAsia="zh-CN"/>
    </w:rPr>
  </w:style>
  <w:style w:type="paragraph" w:customStyle="1" w:styleId="24">
    <w:name w:val="Title1"/>
    <w:autoRedefine/>
    <w:qFormat/>
    <w:uiPriority w:val="0"/>
    <w:pPr>
      <w:spacing w:after="360" w:line="420" w:lineRule="exact"/>
    </w:pPr>
    <w:rPr>
      <w:rFonts w:ascii="Arial" w:hAnsi="Arial" w:eastAsia="宋体" w:cs="Times New Roman"/>
      <w:sz w:val="30"/>
      <w:lang w:val="en-US" w:eastAsia="zh-CN" w:bidi="ar-SA"/>
    </w:rPr>
  </w:style>
  <w:style w:type="character" w:customStyle="1" w:styleId="25">
    <w:name w:val="标题 字符"/>
    <w:basedOn w:val="16"/>
    <w:autoRedefine/>
    <w:qFormat/>
    <w:uiPriority w:val="0"/>
    <w:rPr>
      <w:rFonts w:asciiTheme="majorHAnsi" w:hAnsiTheme="majorHAnsi" w:eastAsiaTheme="majorEastAsia" w:cstheme="majorBidi"/>
      <w:b/>
      <w:bCs/>
      <w:snapToGrid w:val="0"/>
      <w:color w:val="000000"/>
      <w:sz w:val="32"/>
      <w:szCs w:val="32"/>
      <w:lang w:eastAsia="en-US"/>
    </w:rPr>
  </w:style>
  <w:style w:type="paragraph" w:customStyle="1" w:styleId="26">
    <w:name w:val="中文表题"/>
    <w:basedOn w:val="1"/>
    <w:autoRedefine/>
    <w:qFormat/>
    <w:uiPriority w:val="0"/>
    <w:pPr>
      <w:kinsoku/>
      <w:overflowPunct w:val="0"/>
      <w:snapToGrid/>
      <w:spacing w:before="120" w:line="380" w:lineRule="exact"/>
      <w:ind w:left="227" w:right="227"/>
      <w:jc w:val="both"/>
    </w:pPr>
    <w:rPr>
      <w:rFonts w:ascii="Times New Roman" w:hAnsi="Times New Roman" w:eastAsia="宋体" w:cs="Times New Roman"/>
      <w:snapToGrid/>
      <w:spacing w:val="6"/>
      <w:sz w:val="22"/>
      <w:szCs w:val="20"/>
      <w:lang w:eastAsia="zh-CN"/>
    </w:rPr>
  </w:style>
  <w:style w:type="paragraph" w:customStyle="1" w:styleId="27">
    <w:name w:val="标题1"/>
    <w:basedOn w:val="13"/>
    <w:autoRedefine/>
    <w:qFormat/>
    <w:uiPriority w:val="0"/>
    <w:pPr>
      <w:spacing w:after="360" w:line="420" w:lineRule="exact"/>
      <w:outlineLvl w:val="9"/>
    </w:pPr>
    <w:rPr>
      <w:rFonts w:cs="Times New Roman"/>
      <w:b w:val="0"/>
      <w:bCs w:val="0"/>
      <w:sz w:val="30"/>
      <w:szCs w:val="20"/>
    </w:rPr>
  </w:style>
  <w:style w:type="paragraph" w:styleId="28">
    <w:name w:val="Quote"/>
    <w:basedOn w:val="1"/>
    <w:next w:val="1"/>
    <w:autoRedefine/>
    <w:qFormat/>
    <w:uiPriority w:val="29"/>
    <w:pPr>
      <w:spacing w:before="60" w:line="320" w:lineRule="exact"/>
      <w:ind w:firstLine="0" w:firstLineChars="0"/>
    </w:pPr>
    <w:rPr>
      <w:iCs/>
      <w:color w:val="000000" w:themeColor="text1"/>
      <w:sz w:val="21"/>
      <w14:textFill>
        <w14:solidFill>
          <w14:schemeClr w14:val="tx1"/>
        </w14:solidFill>
      </w14:textFill>
    </w:rPr>
  </w:style>
  <w:style w:type="paragraph" w:customStyle="1" w:styleId="29">
    <w:name w:val="C摘要样式"/>
    <w:next w:val="30"/>
    <w:qFormat/>
    <w:uiPriority w:val="0"/>
    <w:pPr>
      <w:pageBreakBefore/>
      <w:spacing w:before="480" w:after="360"/>
      <w:jc w:val="center"/>
    </w:pPr>
    <w:rPr>
      <w:rFonts w:ascii="Times New Roman" w:hAnsi="Times New Roman" w:eastAsia="黑体" w:cstheme="minorBidi"/>
      <w:b/>
      <w:color w:val="000000"/>
      <w:sz w:val="32"/>
      <w:szCs w:val="22"/>
      <w:lang w:val="en-US" w:eastAsia="zh-CN" w:bidi="ar-SA"/>
    </w:rPr>
  </w:style>
  <w:style w:type="paragraph" w:customStyle="1" w:styleId="30">
    <w:name w:val="正文样式"/>
    <w:qFormat/>
    <w:uiPriority w:val="0"/>
    <w:pPr>
      <w:spacing w:line="300" w:lineRule="auto"/>
      <w:ind w:firstLine="200" w:firstLineChars="200"/>
      <w:jc w:val="both"/>
    </w:pPr>
    <w:rPr>
      <w:rFonts w:ascii="Times New Roman" w:hAnsi="Times New Roman" w:eastAsia="宋体" w:cstheme="minorBidi"/>
      <w:sz w:val="24"/>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8" Type="http://schemas.openxmlformats.org/officeDocument/2006/relationships/fontTable" Target="fontTable.xml"/><Relationship Id="rId27" Type="http://schemas.openxmlformats.org/officeDocument/2006/relationships/customXml" Target="../customXml/item1.xml"/><Relationship Id="rId26" Type="http://schemas.openxmlformats.org/officeDocument/2006/relationships/image" Target="media/image10.jpeg"/><Relationship Id="rId25" Type="http://schemas.openxmlformats.org/officeDocument/2006/relationships/image" Target="media/image9.png"/><Relationship Id="rId24" Type="http://schemas.openxmlformats.org/officeDocument/2006/relationships/image" Target="media/image8.png"/><Relationship Id="rId23" Type="http://schemas.openxmlformats.org/officeDocument/2006/relationships/image" Target="media/image7.png"/><Relationship Id="rId22" Type="http://schemas.openxmlformats.org/officeDocument/2006/relationships/image" Target="media/image6.png"/><Relationship Id="rId21" Type="http://schemas.openxmlformats.org/officeDocument/2006/relationships/image" Target="media/image5.png"/><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png"/><Relationship Id="rId17" Type="http://schemas.openxmlformats.org/officeDocument/2006/relationships/image" Target="media/image1.jpeg"/><Relationship Id="rId16" Type="http://schemas.openxmlformats.org/officeDocument/2006/relationships/theme" Target="theme/theme1.xml"/><Relationship Id="rId15" Type="http://schemas.openxmlformats.org/officeDocument/2006/relationships/footer" Target="footer7.xml"/><Relationship Id="rId14" Type="http://schemas.openxmlformats.org/officeDocument/2006/relationships/header" Target="header6.xml"/><Relationship Id="rId13" Type="http://schemas.openxmlformats.org/officeDocument/2006/relationships/header" Target="header5.xml"/><Relationship Id="rId12" Type="http://schemas.openxmlformats.org/officeDocument/2006/relationships/footer" Target="footer6.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56</Pages>
  <Words>28842</Words>
  <Characters>38871</Characters>
  <Lines>33</Lines>
  <Paragraphs>9</Paragraphs>
  <TotalTime>4</TotalTime>
  <ScaleCrop>false</ScaleCrop>
  <LinksUpToDate>false</LinksUpToDate>
  <CharactersWithSpaces>43194</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2024-04-26T01:57:00Z</dcterms:created>
  <dc:creator>Lenovo</dc:creator>
  <cp:lastModifiedBy>马浩宣</cp:lastModifiedBy>
  <dcterms:modified xsi:type="dcterms:W3CDTF">2026-05-06T17:04:59Z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wqlLaW5nc29mdCBQREYgdG8gV1BTIDkw</vt:lpwstr>
  </property>
  <property fmtid="{D5CDD505-2E9C-101B-9397-08002B2CF9AE}" pid="3" name="Created">
    <vt:filetime>2024-04-23T18:18:57Z</vt:filetime>
  </property>
  <property fmtid="{D5CDD505-2E9C-101B-9397-08002B2CF9AE}" pid="4" name="UsrData">
    <vt:lpwstr>66278b0e32f31f001f542bd1wl</vt:lpwstr>
  </property>
  <property fmtid="{D5CDD505-2E9C-101B-9397-08002B2CF9AE}" pid="5" name="KSOProductBuildVer">
    <vt:lpwstr>2052-12.1.25869.25869</vt:lpwstr>
  </property>
  <property fmtid="{D5CDD505-2E9C-101B-9397-08002B2CF9AE}" pid="6" name="ICV">
    <vt:lpwstr>7DD31EBF8D3444F83B04FB694C5B6504_43</vt:lpwstr>
  </property>
  <property fmtid="{D5CDD505-2E9C-101B-9397-08002B2CF9AE}" pid="7" name="KSOTemplateDocerSaveRecord">
    <vt:lpwstr>eyJoZGlkIjoiNzk2MTM0MTIyYmEzMzMxZDgzZTA2MzFjMDQyYjhiYTAifQ==</vt:lpwstr>
  </property>
</Properties>
</file>