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A1F19" w14:textId="77777777" w:rsidR="00193CE6" w:rsidRDefault="001D5735">
      <w:pPr>
        <w:pStyle w:val="21"/>
        <w:spacing w:after="320" w:line="520" w:lineRule="exact"/>
        <w:jc w:val="center"/>
      </w:pPr>
      <w:r>
        <w:t>节点身份审查下物流网络派入规则的终态服务评价</w:t>
      </w:r>
    </w:p>
    <w:p w14:paraId="7637BB40" w14:textId="77777777" w:rsidR="00193CE6" w:rsidRDefault="001D5735">
      <w:pPr>
        <w:keepNext/>
        <w:ind w:firstLine="0"/>
        <w:jc w:val="center"/>
      </w:pPr>
      <w:r>
        <w:rPr>
          <w:rFonts w:eastAsia="黑体"/>
          <w:sz w:val="28"/>
        </w:rPr>
        <w:t>摘要</w:t>
      </w:r>
    </w:p>
    <w:p w14:paraId="531776CB" w14:textId="77777777" w:rsidR="00193CE6" w:rsidRDefault="001D5735">
      <w:r>
        <w:t>物流级联模型的政策排序可能由假设保证，而数值幅度同时依赖</w:t>
      </w:r>
      <w:r>
        <w:t>POI</w:t>
      </w:r>
      <w:r>
        <w:t>是否代表独立货物处理单元。本研究区分接纳、完成和不可逆退出，给出外生单调风险、固定分母及自由拒收条件下额定能力内派入的终态服务上界。对原</w:t>
      </w:r>
      <w:r>
        <w:t>246</w:t>
      </w:r>
      <w:r>
        <w:t>条</w:t>
      </w:r>
      <w:r>
        <w:t>POI</w:t>
      </w:r>
      <w:r>
        <w:t>逐行开展角色、业务范围和层级关系审查，排查</w:t>
      </w:r>
      <w:r>
        <w:t>179</w:t>
      </w:r>
      <w:r>
        <w:t>组近邻或同名关系；</w:t>
      </w:r>
      <w:r>
        <w:t>34</w:t>
      </w:r>
      <w:r>
        <w:t>条不适合处理层的角色退出，</w:t>
      </w:r>
      <w:r>
        <w:t>87</w:t>
      </w:r>
      <w:r>
        <w:t>条证据未闭合记录隔离，</w:t>
      </w:r>
      <w:r>
        <w:t>3</w:t>
      </w:r>
      <w:r>
        <w:t>条作为层级参考，形成</w:t>
      </w:r>
      <w:r>
        <w:t>122</w:t>
      </w:r>
      <w:r>
        <w:t>个处理场地候选及</w:t>
      </w:r>
      <w:r>
        <w:t>1624</w:t>
      </w:r>
      <w:r>
        <w:t>条原有代理连接。候选身份不等于逐点独立运营认证。冻结四组共同任务对照，运行</w:t>
      </w:r>
      <w:r>
        <w:t>6912</w:t>
      </w:r>
      <w:r>
        <w:t>条轨迹。修订功能标签的</w:t>
      </w:r>
      <w:r>
        <w:t>122</w:t>
      </w:r>
      <w:r>
        <w:t>点版本中，</w:t>
      </w:r>
      <w:r>
        <w:t>C</w:t>
      </w:r>
      <w:r>
        <w:t>相对</w:t>
      </w:r>
      <w:r>
        <w:t>B</w:t>
      </w:r>
      <w:r>
        <w:t>的总体平均服务差为</w:t>
      </w:r>
      <w:r>
        <w:t>20.20—21.25</w:t>
      </w:r>
      <w:r>
        <w:t>个百分点，前三档需求为</w:t>
      </w:r>
      <w:r>
        <w:t>1.72—2.98</w:t>
      </w:r>
      <w:r>
        <w:t>个百分点，各容量差值中位数均为</w:t>
      </w:r>
      <w:r>
        <w:t>0</w:t>
      </w:r>
      <w:r>
        <w:t>；排序保持不能替代效应幅度和输入有效性的检验。风险度数规格进一步显著改变绝对服务水平。既有完成规则、舍入边界、同层规则及位置效应的正例与零结果限定了外推范围。研究提供可追溯的样本整改和条件性结论，不将代理网络解释为完成企业台账验证的现实调度系统。</w:t>
      </w:r>
    </w:p>
    <w:p w14:paraId="46351CFE" w14:textId="77777777" w:rsidR="00193CE6" w:rsidRDefault="001D5735">
      <w:pPr>
        <w:spacing w:before="240"/>
        <w:ind w:firstLine="0"/>
      </w:pPr>
      <w:r>
        <w:t>关键词：物流网络；派入规则；完成服务；级联失效；节点边界；模型稳健性</w:t>
      </w:r>
    </w:p>
    <w:p w14:paraId="7EA60E8B" w14:textId="77777777" w:rsidR="00193CE6" w:rsidRDefault="00193CE6">
      <w:pPr>
        <w:sectPr w:rsidR="00193CE6">
          <w:footerReference w:type="default" r:id="rId9"/>
          <w:pgSz w:w="11910" w:h="16840"/>
          <w:pgMar w:top="1440" w:right="1797" w:bottom="1440" w:left="1797" w:header="720" w:footer="720" w:gutter="0"/>
          <w:pgNumType w:fmt="upperRoman" w:start="1"/>
          <w:cols w:space="720"/>
        </w:sectPr>
      </w:pPr>
    </w:p>
    <w:p w14:paraId="4388D545" w14:textId="77777777" w:rsidR="00193CE6" w:rsidRDefault="001D5735">
      <w:pPr>
        <w:ind w:firstLine="0"/>
        <w:jc w:val="center"/>
      </w:pPr>
      <w:r>
        <w:rPr>
          <w:rFonts w:eastAsia="黑体"/>
          <w:sz w:val="28"/>
        </w:rPr>
        <w:lastRenderedPageBreak/>
        <w:t>目录</w:t>
      </w:r>
    </w:p>
    <w:p w14:paraId="736A8BC2" w14:textId="1EC90053" w:rsidR="00A423E2" w:rsidRDefault="001D5735">
      <w:pPr>
        <w:pStyle w:val="TOC1"/>
        <w:tabs>
          <w:tab w:val="right" w:leader="dot" w:pos="8306"/>
        </w:tabs>
        <w:rPr>
          <w:rFonts w:eastAsiaTheme="minorEastAsia" w:cstheme="minorBidi" w:hint="eastAsia"/>
          <w:noProof/>
          <w:color w:val="auto"/>
          <w:sz w:val="22"/>
          <w14:ligatures w14:val="standardContextual"/>
        </w:rPr>
      </w:pPr>
      <w:r>
        <w:fldChar w:fldCharType="begin"/>
      </w:r>
      <w:r>
        <w:instrText xml:space="preserve"> TOC \o "1-2" \h \z \u </w:instrText>
      </w:r>
      <w:r>
        <w:fldChar w:fldCharType="separate"/>
      </w:r>
      <w:hyperlink w:anchor="_Toc243497040" w:history="1">
        <w:r w:rsidR="00A423E2" w:rsidRPr="00933374">
          <w:rPr>
            <w:rStyle w:val="ad"/>
            <w:noProof/>
          </w:rPr>
          <w:t>一、引言</w:t>
        </w:r>
        <w:r w:rsidR="00A423E2">
          <w:rPr>
            <w:rFonts w:hint="eastAsia"/>
            <w:noProof/>
            <w:webHidden/>
          </w:rPr>
          <w:tab/>
        </w:r>
        <w:r w:rsidR="00A423E2">
          <w:rPr>
            <w:rFonts w:hint="eastAsia"/>
            <w:noProof/>
            <w:webHidden/>
          </w:rPr>
          <w:fldChar w:fldCharType="begin"/>
        </w:r>
        <w:r w:rsidR="00A423E2">
          <w:rPr>
            <w:rFonts w:hint="eastAsia"/>
            <w:noProof/>
            <w:webHidden/>
          </w:rPr>
          <w:instrText xml:space="preserve"> </w:instrText>
        </w:r>
        <w:r w:rsidR="00A423E2">
          <w:rPr>
            <w:noProof/>
            <w:webHidden/>
          </w:rPr>
          <w:instrText>PAGEREF _Toc243497040 \h</w:instrText>
        </w:r>
        <w:r w:rsidR="00A423E2">
          <w:rPr>
            <w:rFonts w:hint="eastAsia"/>
            <w:noProof/>
            <w:webHidden/>
          </w:rPr>
          <w:instrText xml:space="preserve"> </w:instrText>
        </w:r>
        <w:r w:rsidR="00A423E2">
          <w:rPr>
            <w:rFonts w:hint="eastAsia"/>
            <w:noProof/>
            <w:webHidden/>
          </w:rPr>
        </w:r>
        <w:r w:rsidR="00A423E2">
          <w:rPr>
            <w:rFonts w:hint="eastAsia"/>
            <w:noProof/>
            <w:webHidden/>
          </w:rPr>
          <w:fldChar w:fldCharType="separate"/>
        </w:r>
        <w:r w:rsidR="00A423E2">
          <w:rPr>
            <w:noProof/>
            <w:webHidden/>
          </w:rPr>
          <w:t>1</w:t>
        </w:r>
        <w:r w:rsidR="00A423E2">
          <w:rPr>
            <w:rFonts w:hint="eastAsia"/>
            <w:noProof/>
            <w:webHidden/>
          </w:rPr>
          <w:fldChar w:fldCharType="end"/>
        </w:r>
      </w:hyperlink>
    </w:p>
    <w:p w14:paraId="59808D8E" w14:textId="41495224" w:rsidR="00A423E2" w:rsidRDefault="00A423E2">
      <w:pPr>
        <w:pStyle w:val="TOC1"/>
        <w:tabs>
          <w:tab w:val="right" w:leader="dot" w:pos="8306"/>
        </w:tabs>
        <w:rPr>
          <w:rFonts w:eastAsiaTheme="minorEastAsia" w:cstheme="minorBidi" w:hint="eastAsia"/>
          <w:noProof/>
          <w:color w:val="auto"/>
          <w:sz w:val="22"/>
          <w14:ligatures w14:val="standardContextual"/>
        </w:rPr>
      </w:pPr>
      <w:hyperlink w:anchor="_Toc243497041" w:history="1">
        <w:r w:rsidRPr="00933374">
          <w:rPr>
            <w:rStyle w:val="ad"/>
            <w:noProof/>
          </w:rPr>
          <w:t>二、案例数据与双层网络构建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3C378FF" w14:textId="375C79D7" w:rsidR="00A423E2" w:rsidRDefault="00A423E2">
      <w:pPr>
        <w:pStyle w:val="TOC2"/>
        <w:tabs>
          <w:tab w:val="right" w:leader="dot" w:pos="8306"/>
        </w:tabs>
        <w:ind w:left="480"/>
        <w:rPr>
          <w:rFonts w:eastAsiaTheme="minorEastAsia" w:cstheme="minorBidi" w:hint="eastAsia"/>
          <w:noProof/>
          <w:color w:val="auto"/>
          <w:sz w:val="22"/>
          <w14:ligatures w14:val="standardContextual"/>
        </w:rPr>
      </w:pPr>
      <w:hyperlink w:anchor="_Toc243497042" w:history="1">
        <w:r w:rsidRPr="00933374">
          <w:rPr>
            <w:rStyle w:val="ad"/>
            <w:noProof/>
          </w:rPr>
          <w:t>（一）研究范围与数据来源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D05A481" w14:textId="2AF5B267" w:rsidR="00A423E2" w:rsidRDefault="00A423E2">
      <w:pPr>
        <w:pStyle w:val="TOC2"/>
        <w:tabs>
          <w:tab w:val="right" w:leader="dot" w:pos="8306"/>
        </w:tabs>
        <w:ind w:left="480"/>
        <w:rPr>
          <w:rFonts w:eastAsiaTheme="minorEastAsia" w:cstheme="minorBidi" w:hint="eastAsia"/>
          <w:noProof/>
          <w:color w:val="auto"/>
          <w:sz w:val="22"/>
          <w14:ligatures w14:val="standardContextual"/>
        </w:rPr>
      </w:pPr>
      <w:hyperlink w:anchor="_Toc243497043" w:history="1">
        <w:r w:rsidRPr="00933374">
          <w:rPr>
            <w:rStyle w:val="ad"/>
            <w:noProof/>
          </w:rPr>
          <w:t>（二）城市指标与设施代理量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C84C8DA" w14:textId="13CE04EE" w:rsidR="00A423E2" w:rsidRDefault="00A423E2">
      <w:pPr>
        <w:pStyle w:val="TOC2"/>
        <w:tabs>
          <w:tab w:val="right" w:leader="dot" w:pos="8306"/>
        </w:tabs>
        <w:ind w:left="480"/>
        <w:rPr>
          <w:rFonts w:eastAsiaTheme="minorEastAsia" w:cstheme="minorBidi" w:hint="eastAsia"/>
          <w:noProof/>
          <w:color w:val="auto"/>
          <w:sz w:val="22"/>
          <w14:ligatures w14:val="standardContextual"/>
        </w:rPr>
      </w:pPr>
      <w:hyperlink w:anchor="_Toc243497044" w:history="1">
        <w:r w:rsidRPr="00933374">
          <w:rPr>
            <w:rStyle w:val="ad"/>
            <w:noProof/>
          </w:rPr>
          <w:t>（三）设施连接与跨层映射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D19FA88" w14:textId="4A7C7EE9" w:rsidR="00A423E2" w:rsidRDefault="00A423E2">
      <w:pPr>
        <w:pStyle w:val="TOC2"/>
        <w:tabs>
          <w:tab w:val="right" w:leader="dot" w:pos="8306"/>
        </w:tabs>
        <w:ind w:left="480"/>
        <w:rPr>
          <w:rFonts w:eastAsiaTheme="minorEastAsia" w:cstheme="minorBidi" w:hint="eastAsia"/>
          <w:noProof/>
          <w:color w:val="auto"/>
          <w:sz w:val="22"/>
          <w14:ligatures w14:val="standardContextual"/>
        </w:rPr>
      </w:pPr>
      <w:hyperlink w:anchor="_Toc243497045" w:history="1">
        <w:r w:rsidRPr="00933374">
          <w:rPr>
            <w:rStyle w:val="ad"/>
            <w:noProof/>
          </w:rPr>
          <w:t>（四）业务对象及全量节点审查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8AD1B1B" w14:textId="7C41E717" w:rsidR="00A423E2" w:rsidRDefault="00A423E2">
      <w:pPr>
        <w:pStyle w:val="TOC1"/>
        <w:tabs>
          <w:tab w:val="right" w:leader="dot" w:pos="8306"/>
        </w:tabs>
        <w:rPr>
          <w:rFonts w:eastAsiaTheme="minorEastAsia" w:cstheme="minorBidi" w:hint="eastAsia"/>
          <w:noProof/>
          <w:color w:val="auto"/>
          <w:sz w:val="22"/>
          <w14:ligatures w14:val="standardContextual"/>
        </w:rPr>
      </w:pPr>
      <w:hyperlink w:anchor="_Toc243497046" w:history="1">
        <w:r w:rsidRPr="00933374">
          <w:rPr>
            <w:rStyle w:val="ad"/>
            <w:noProof/>
          </w:rPr>
          <w:t>三、容量约束派入与双机制级联模型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3F5C3A2" w14:textId="71A744D0" w:rsidR="00A423E2" w:rsidRDefault="00A423E2">
      <w:pPr>
        <w:pStyle w:val="TOC2"/>
        <w:tabs>
          <w:tab w:val="right" w:leader="dot" w:pos="8306"/>
        </w:tabs>
        <w:ind w:left="480"/>
        <w:rPr>
          <w:rFonts w:eastAsiaTheme="minorEastAsia" w:cstheme="minorBidi" w:hint="eastAsia"/>
          <w:noProof/>
          <w:color w:val="auto"/>
          <w:sz w:val="22"/>
          <w14:ligatures w14:val="standardContextual"/>
        </w:rPr>
      </w:pPr>
      <w:hyperlink w:anchor="_Toc243497047" w:history="1">
        <w:r w:rsidRPr="00933374">
          <w:rPr>
            <w:rStyle w:val="ad"/>
            <w:noProof/>
          </w:rPr>
          <w:t>（一）节点状态与可达承接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65EFC1C" w14:textId="7DD2975D" w:rsidR="00A423E2" w:rsidRDefault="00A423E2">
      <w:pPr>
        <w:pStyle w:val="TOC2"/>
        <w:tabs>
          <w:tab w:val="right" w:leader="dot" w:pos="8306"/>
        </w:tabs>
        <w:ind w:left="480"/>
        <w:rPr>
          <w:rFonts w:eastAsiaTheme="minorEastAsia" w:cstheme="minorBidi" w:hint="eastAsia"/>
          <w:noProof/>
          <w:color w:val="auto"/>
          <w:sz w:val="22"/>
          <w14:ligatures w14:val="standardContextual"/>
        </w:rPr>
      </w:pPr>
      <w:hyperlink w:anchor="_Toc243497048" w:history="1">
        <w:r w:rsidRPr="00933374">
          <w:rPr>
            <w:rStyle w:val="ad"/>
            <w:noProof/>
          </w:rPr>
          <w:t>（二）派入政策与完成服务核算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FAAB58" w14:textId="5FA5451A" w:rsidR="00A423E2" w:rsidRDefault="00A423E2">
      <w:pPr>
        <w:pStyle w:val="TOC2"/>
        <w:tabs>
          <w:tab w:val="right" w:leader="dot" w:pos="8306"/>
        </w:tabs>
        <w:ind w:left="480"/>
        <w:rPr>
          <w:rFonts w:eastAsiaTheme="minorEastAsia" w:cstheme="minorBidi" w:hint="eastAsia"/>
          <w:noProof/>
          <w:color w:val="auto"/>
          <w:sz w:val="22"/>
          <w14:ligatures w14:val="standardContextual"/>
        </w:rPr>
      </w:pPr>
      <w:hyperlink w:anchor="_Toc243497049" w:history="1">
        <w:r w:rsidRPr="00933374">
          <w:rPr>
            <w:rStyle w:val="ad"/>
            <w:noProof/>
          </w:rPr>
          <w:t>（三）双机制触发与级联闭包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F8C1B79" w14:textId="06F5D2C5" w:rsidR="00A423E2" w:rsidRDefault="00A423E2">
      <w:pPr>
        <w:pStyle w:val="TOC2"/>
        <w:tabs>
          <w:tab w:val="right" w:leader="dot" w:pos="8306"/>
        </w:tabs>
        <w:ind w:left="480"/>
        <w:rPr>
          <w:rFonts w:eastAsiaTheme="minorEastAsia" w:cstheme="minorBidi" w:hint="eastAsia"/>
          <w:noProof/>
          <w:color w:val="auto"/>
          <w:sz w:val="22"/>
          <w14:ligatures w14:val="standardContextual"/>
        </w:rPr>
      </w:pPr>
      <w:hyperlink w:anchor="_Toc243497050" w:history="1">
        <w:r w:rsidRPr="00933374">
          <w:rPr>
            <w:rStyle w:val="ad"/>
            <w:noProof/>
          </w:rPr>
          <w:t>（四）纯风险闭包与安全承接性质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D06B5E5" w14:textId="5E3D764C" w:rsidR="00A423E2" w:rsidRDefault="00A423E2">
      <w:pPr>
        <w:pStyle w:val="TOC2"/>
        <w:tabs>
          <w:tab w:val="right" w:leader="dot" w:pos="8306"/>
        </w:tabs>
        <w:ind w:left="480"/>
        <w:rPr>
          <w:rFonts w:eastAsiaTheme="minorEastAsia" w:cstheme="minorBidi" w:hint="eastAsia"/>
          <w:noProof/>
          <w:color w:val="auto"/>
          <w:sz w:val="22"/>
          <w14:ligatures w14:val="standardContextual"/>
        </w:rPr>
      </w:pPr>
      <w:hyperlink w:anchor="_Toc243497051" w:history="1">
        <w:r w:rsidRPr="00933374">
          <w:rPr>
            <w:rStyle w:val="ad"/>
            <w:noProof/>
          </w:rPr>
          <w:t>（五）评价指标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57CC9DD" w14:textId="7639E6D9" w:rsidR="00A423E2" w:rsidRDefault="00A423E2">
      <w:pPr>
        <w:pStyle w:val="TOC1"/>
        <w:tabs>
          <w:tab w:val="right" w:leader="dot" w:pos="8306"/>
        </w:tabs>
        <w:rPr>
          <w:rFonts w:eastAsiaTheme="minorEastAsia" w:cstheme="minorBidi" w:hint="eastAsia"/>
          <w:noProof/>
          <w:color w:val="auto"/>
          <w:sz w:val="22"/>
          <w14:ligatures w14:val="standardContextual"/>
        </w:rPr>
      </w:pPr>
      <w:hyperlink w:anchor="_Toc243497052" w:history="1">
        <w:r w:rsidRPr="00933374">
          <w:rPr>
            <w:rStyle w:val="ad"/>
            <w:noProof/>
          </w:rPr>
          <w:t>四、实验设计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F58FB8D" w14:textId="68E3CEA7" w:rsidR="00A423E2" w:rsidRDefault="00A423E2">
      <w:pPr>
        <w:pStyle w:val="TOC2"/>
        <w:tabs>
          <w:tab w:val="right" w:leader="dot" w:pos="8306"/>
        </w:tabs>
        <w:ind w:left="480"/>
        <w:rPr>
          <w:rFonts w:eastAsiaTheme="minorEastAsia" w:cstheme="minorBidi" w:hint="eastAsia"/>
          <w:noProof/>
          <w:color w:val="auto"/>
          <w:sz w:val="22"/>
          <w14:ligatures w14:val="standardContextual"/>
        </w:rPr>
      </w:pPr>
      <w:hyperlink w:anchor="_Toc243497053" w:history="1">
        <w:r w:rsidRPr="00933374">
          <w:rPr>
            <w:rStyle w:val="ad"/>
            <w:noProof/>
          </w:rPr>
          <w:t>（一）等总能力情景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3B72904" w14:textId="554031F0" w:rsidR="00A423E2" w:rsidRDefault="00A423E2">
      <w:pPr>
        <w:pStyle w:val="TOC2"/>
        <w:tabs>
          <w:tab w:val="right" w:leader="dot" w:pos="8306"/>
        </w:tabs>
        <w:ind w:left="480"/>
        <w:rPr>
          <w:rFonts w:eastAsiaTheme="minorEastAsia" w:cstheme="minorBidi" w:hint="eastAsia"/>
          <w:noProof/>
          <w:color w:val="auto"/>
          <w:sz w:val="22"/>
          <w14:ligatures w14:val="standardContextual"/>
        </w:rPr>
      </w:pPr>
      <w:hyperlink w:anchor="_Toc243497054" w:history="1">
        <w:r w:rsidRPr="00933374">
          <w:rPr>
            <w:rStyle w:val="ad"/>
            <w:noProof/>
          </w:rPr>
          <w:t>（二）初始损伤、需求与阈值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4AD3B4C" w14:textId="1EDBD347" w:rsidR="00A423E2" w:rsidRDefault="00A423E2">
      <w:pPr>
        <w:pStyle w:val="TOC2"/>
        <w:tabs>
          <w:tab w:val="right" w:leader="dot" w:pos="8306"/>
        </w:tabs>
        <w:ind w:left="480"/>
        <w:rPr>
          <w:rFonts w:eastAsiaTheme="minorEastAsia" w:cstheme="minorBidi" w:hint="eastAsia"/>
          <w:noProof/>
          <w:color w:val="auto"/>
          <w:sz w:val="22"/>
          <w14:ligatures w14:val="standardContextual"/>
        </w:rPr>
      </w:pPr>
      <w:hyperlink w:anchor="_Toc243497055" w:history="1">
        <w:r w:rsidRPr="00933374">
          <w:rPr>
            <w:rStyle w:val="ad"/>
            <w:noProof/>
          </w:rPr>
          <w:t>（三）历史原图的受约束拓扑对照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4C898F8" w14:textId="5B5FD44C" w:rsidR="00A423E2" w:rsidRDefault="00A423E2">
      <w:pPr>
        <w:pStyle w:val="TOC2"/>
        <w:tabs>
          <w:tab w:val="right" w:leader="dot" w:pos="8306"/>
        </w:tabs>
        <w:ind w:left="480"/>
        <w:rPr>
          <w:rFonts w:eastAsiaTheme="minorEastAsia" w:cstheme="minorBidi" w:hint="eastAsia"/>
          <w:noProof/>
          <w:color w:val="auto"/>
          <w:sz w:val="22"/>
          <w14:ligatures w14:val="standardContextual"/>
        </w:rPr>
      </w:pPr>
      <w:hyperlink w:anchor="_Toc243497056" w:history="1">
        <w:r w:rsidRPr="00933374">
          <w:rPr>
            <w:rStyle w:val="ad"/>
            <w:noProof/>
          </w:rPr>
          <w:t>（四）计算实现与匹配比较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EA12B13" w14:textId="393C821A" w:rsidR="00A423E2" w:rsidRDefault="00A423E2">
      <w:pPr>
        <w:pStyle w:val="TOC2"/>
        <w:tabs>
          <w:tab w:val="right" w:leader="dot" w:pos="8306"/>
        </w:tabs>
        <w:ind w:left="480"/>
        <w:rPr>
          <w:rFonts w:eastAsiaTheme="minorEastAsia" w:cstheme="minorBidi" w:hint="eastAsia"/>
          <w:noProof/>
          <w:color w:val="auto"/>
          <w:sz w:val="22"/>
          <w14:ligatures w14:val="standardContextual"/>
        </w:rPr>
      </w:pPr>
      <w:hyperlink w:anchor="_Toc243497057" w:history="1">
        <w:r w:rsidRPr="00933374">
          <w:rPr>
            <w:rStyle w:val="ad"/>
            <w:noProof/>
          </w:rPr>
          <w:t>（五）全量审查后的共同任务对照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7FE4E98" w14:textId="03FB1A1D" w:rsidR="00A423E2" w:rsidRDefault="00A423E2">
      <w:pPr>
        <w:pStyle w:val="TOC1"/>
        <w:tabs>
          <w:tab w:val="right" w:leader="dot" w:pos="8306"/>
        </w:tabs>
        <w:rPr>
          <w:rFonts w:eastAsiaTheme="minorEastAsia" w:cstheme="minorBidi" w:hint="eastAsia"/>
          <w:noProof/>
          <w:color w:val="auto"/>
          <w:sz w:val="22"/>
          <w14:ligatures w14:val="standardContextual"/>
        </w:rPr>
      </w:pPr>
      <w:hyperlink w:anchor="_Toc243497058" w:history="1">
        <w:r w:rsidRPr="00933374">
          <w:rPr>
            <w:rStyle w:val="ad"/>
            <w:noProof/>
          </w:rPr>
          <w:t>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219FD22" w14:textId="60548B47" w:rsidR="00A423E2" w:rsidRDefault="00A423E2">
      <w:pPr>
        <w:pStyle w:val="TOC2"/>
        <w:tabs>
          <w:tab w:val="right" w:leader="dot" w:pos="8306"/>
        </w:tabs>
        <w:ind w:left="480"/>
        <w:rPr>
          <w:rFonts w:eastAsiaTheme="minorEastAsia" w:cstheme="minorBidi" w:hint="eastAsia"/>
          <w:noProof/>
          <w:color w:val="auto"/>
          <w:sz w:val="22"/>
          <w14:ligatures w14:val="standardContextual"/>
        </w:rPr>
      </w:pPr>
      <w:hyperlink w:anchor="_Toc243497059" w:history="1">
        <w:r w:rsidRPr="00933374">
          <w:rPr>
            <w:rStyle w:val="ad"/>
            <w:noProof/>
          </w:rPr>
          <w:t>（一）历史原图上的排序与需求压力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A10A1A5" w14:textId="33A2C8D9" w:rsidR="00A423E2" w:rsidRDefault="00A423E2">
      <w:pPr>
        <w:pStyle w:val="TOC2"/>
        <w:tabs>
          <w:tab w:val="right" w:leader="dot" w:pos="8306"/>
        </w:tabs>
        <w:ind w:left="480"/>
        <w:rPr>
          <w:rFonts w:eastAsiaTheme="minorEastAsia" w:cstheme="minorBidi" w:hint="eastAsia"/>
          <w:noProof/>
          <w:color w:val="auto"/>
          <w:sz w:val="22"/>
          <w14:ligatures w14:val="standardContextual"/>
        </w:rPr>
      </w:pPr>
      <w:hyperlink w:anchor="_Toc243497060" w:history="1">
        <w:r w:rsidRPr="00933374">
          <w:rPr>
            <w:rStyle w:val="ad"/>
            <w:noProof/>
          </w:rPr>
          <w:t>（二）全量审查后的效应幅度与规格敏感性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B161BCD" w14:textId="270CC628" w:rsidR="00A423E2" w:rsidRDefault="00A423E2">
      <w:pPr>
        <w:pStyle w:val="TOC2"/>
        <w:tabs>
          <w:tab w:val="right" w:leader="dot" w:pos="8306"/>
        </w:tabs>
        <w:ind w:left="480"/>
        <w:rPr>
          <w:rFonts w:eastAsiaTheme="minorEastAsia" w:cstheme="minorBidi" w:hint="eastAsia"/>
          <w:noProof/>
          <w:color w:val="auto"/>
          <w:sz w:val="22"/>
          <w14:ligatures w14:val="standardContextual"/>
        </w:rPr>
      </w:pPr>
      <w:hyperlink w:anchor="_Toc243497061" w:history="1">
        <w:r w:rsidRPr="00933374">
          <w:rPr>
            <w:rStyle w:val="ad"/>
            <w:noProof/>
          </w:rPr>
          <w:t>（三）相同首次任务下的位置效应及零结果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A353E53" w14:textId="0E27BCF6" w:rsidR="00A423E2" w:rsidRDefault="00A423E2">
      <w:pPr>
        <w:pStyle w:val="TOC2"/>
        <w:tabs>
          <w:tab w:val="right" w:leader="dot" w:pos="8306"/>
        </w:tabs>
        <w:ind w:left="480"/>
        <w:rPr>
          <w:rFonts w:eastAsiaTheme="minorEastAsia" w:cstheme="minorBidi" w:hint="eastAsia"/>
          <w:noProof/>
          <w:color w:val="auto"/>
          <w:sz w:val="22"/>
          <w14:ligatures w14:val="standardContextual"/>
        </w:rPr>
      </w:pPr>
      <w:hyperlink w:anchor="_Toc243497062" w:history="1">
        <w:r w:rsidRPr="00933374">
          <w:rPr>
            <w:rStyle w:val="ad"/>
            <w:noProof/>
          </w:rPr>
          <w:t>（四）完成核算与数值精度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7A4A821" w14:textId="1230723E" w:rsidR="00A423E2" w:rsidRDefault="00A423E2">
      <w:pPr>
        <w:pStyle w:val="TOC2"/>
        <w:tabs>
          <w:tab w:val="right" w:leader="dot" w:pos="8306"/>
        </w:tabs>
        <w:ind w:left="480"/>
        <w:rPr>
          <w:rFonts w:eastAsiaTheme="minorEastAsia" w:cstheme="minorBidi" w:hint="eastAsia"/>
          <w:noProof/>
          <w:color w:val="auto"/>
          <w:sz w:val="22"/>
          <w14:ligatures w14:val="standardContextual"/>
        </w:rPr>
      </w:pPr>
      <w:hyperlink w:anchor="_Toc243497063" w:history="1">
        <w:r w:rsidRPr="00933374">
          <w:rPr>
            <w:rStyle w:val="ad"/>
            <w:noProof/>
          </w:rPr>
          <w:t>（五）历史合成拓扑与外部业务证据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2D2D9BF" w14:textId="50FFCD84" w:rsidR="00A423E2" w:rsidRDefault="00A423E2">
      <w:pPr>
        <w:pStyle w:val="TOC1"/>
        <w:tabs>
          <w:tab w:val="right" w:leader="dot" w:pos="8306"/>
        </w:tabs>
        <w:rPr>
          <w:rFonts w:eastAsiaTheme="minorEastAsia" w:cstheme="minorBidi" w:hint="eastAsia"/>
          <w:noProof/>
          <w:color w:val="auto"/>
          <w:sz w:val="22"/>
          <w14:ligatures w14:val="standardContextual"/>
        </w:rPr>
      </w:pPr>
      <w:hyperlink w:anchor="_Toc243497064" w:history="1">
        <w:r w:rsidRPr="00933374">
          <w:rPr>
            <w:rStyle w:val="ad"/>
            <w:noProof/>
          </w:rPr>
          <w:t>六、讨论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DF85379" w14:textId="337BB6A9" w:rsidR="00A423E2" w:rsidRDefault="00A423E2">
      <w:pPr>
        <w:pStyle w:val="TOC2"/>
        <w:tabs>
          <w:tab w:val="right" w:leader="dot" w:pos="8306"/>
        </w:tabs>
        <w:ind w:left="480"/>
        <w:rPr>
          <w:rFonts w:eastAsiaTheme="minorEastAsia" w:cstheme="minorBidi" w:hint="eastAsia"/>
          <w:noProof/>
          <w:color w:val="auto"/>
          <w:sz w:val="22"/>
          <w14:ligatures w14:val="standardContextual"/>
        </w:rPr>
      </w:pPr>
      <w:hyperlink w:anchor="_Toc243497065" w:history="1">
        <w:r w:rsidRPr="00933374">
          <w:rPr>
            <w:rStyle w:val="ad"/>
            <w:noProof/>
          </w:rPr>
          <w:t>（一）规则一致性与调度含义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AA70FB1" w14:textId="2E27D9B7" w:rsidR="00A423E2" w:rsidRDefault="00A423E2">
      <w:pPr>
        <w:pStyle w:val="TOC2"/>
        <w:tabs>
          <w:tab w:val="right" w:leader="dot" w:pos="8306"/>
        </w:tabs>
        <w:ind w:left="480"/>
        <w:rPr>
          <w:rFonts w:eastAsiaTheme="minorEastAsia" w:cstheme="minorBidi" w:hint="eastAsia"/>
          <w:noProof/>
          <w:color w:val="auto"/>
          <w:sz w:val="22"/>
          <w14:ligatures w14:val="standardContextual"/>
        </w:rPr>
      </w:pPr>
      <w:hyperlink w:anchor="_Toc243497066" w:history="1">
        <w:r w:rsidRPr="00933374">
          <w:rPr>
            <w:rStyle w:val="ad"/>
            <w:noProof/>
          </w:rPr>
          <w:t>（二）与近邻研究的区别及贡献范围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611BEC2" w14:textId="7DC1B264" w:rsidR="00A423E2" w:rsidRDefault="00A423E2">
      <w:pPr>
        <w:pStyle w:val="TOC2"/>
        <w:tabs>
          <w:tab w:val="right" w:leader="dot" w:pos="8306"/>
        </w:tabs>
        <w:ind w:left="480"/>
        <w:rPr>
          <w:rFonts w:eastAsiaTheme="minorEastAsia" w:cstheme="minorBidi" w:hint="eastAsia"/>
          <w:noProof/>
          <w:color w:val="auto"/>
          <w:sz w:val="22"/>
          <w14:ligatures w14:val="standardContextual"/>
        </w:rPr>
      </w:pPr>
      <w:hyperlink w:anchor="_Toc243497067" w:history="1">
        <w:r w:rsidRPr="00933374">
          <w:rPr>
            <w:rStyle w:val="ad"/>
            <w:noProof/>
          </w:rPr>
          <w:t>（三）适用范围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1D000ED" w14:textId="26E4E492" w:rsidR="00A423E2" w:rsidRDefault="00A423E2">
      <w:pPr>
        <w:pStyle w:val="TOC1"/>
        <w:tabs>
          <w:tab w:val="right" w:leader="dot" w:pos="8306"/>
        </w:tabs>
        <w:rPr>
          <w:rFonts w:eastAsiaTheme="minorEastAsia" w:cstheme="minorBidi" w:hint="eastAsia"/>
          <w:noProof/>
          <w:color w:val="auto"/>
          <w:sz w:val="22"/>
          <w14:ligatures w14:val="standardContextual"/>
        </w:rPr>
      </w:pPr>
      <w:hyperlink w:anchor="_Toc243497068" w:history="1">
        <w:r w:rsidRPr="00933374">
          <w:rPr>
            <w:rStyle w:val="ad"/>
            <w:noProof/>
          </w:rPr>
          <w:t>七、结论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3C065E1" w14:textId="3FCF46C8" w:rsidR="00A423E2" w:rsidRDefault="00A423E2">
      <w:pPr>
        <w:pStyle w:val="TOC1"/>
        <w:tabs>
          <w:tab w:val="right" w:leader="dot" w:pos="8306"/>
        </w:tabs>
        <w:rPr>
          <w:rFonts w:eastAsiaTheme="minorEastAsia" w:cstheme="minorBidi" w:hint="eastAsia"/>
          <w:noProof/>
          <w:color w:val="auto"/>
          <w:sz w:val="22"/>
          <w14:ligatures w14:val="standardContextual"/>
        </w:rPr>
      </w:pPr>
      <w:hyperlink w:anchor="_Toc243497069" w:history="1">
        <w:r w:rsidRPr="00933374">
          <w:rPr>
            <w:rStyle w:val="ad"/>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7114426" w14:textId="2FE9F270" w:rsidR="00A423E2" w:rsidRDefault="00A423E2">
      <w:pPr>
        <w:pStyle w:val="TOC1"/>
        <w:tabs>
          <w:tab w:val="right" w:leader="dot" w:pos="8306"/>
        </w:tabs>
        <w:rPr>
          <w:rFonts w:eastAsiaTheme="minorEastAsia" w:cstheme="minorBidi" w:hint="eastAsia"/>
          <w:noProof/>
          <w:color w:val="auto"/>
          <w:sz w:val="22"/>
          <w14:ligatures w14:val="standardContextual"/>
        </w:rPr>
      </w:pPr>
      <w:hyperlink w:anchor="_Toc243497070" w:history="1">
        <w:r w:rsidRPr="00933374">
          <w:rPr>
            <w:rStyle w:val="ad"/>
            <w:noProof/>
          </w:rPr>
          <w:t>附录</w:t>
        </w:r>
        <w:r w:rsidRPr="00933374">
          <w:rPr>
            <w:rStyle w:val="ad"/>
            <w:noProof/>
          </w:rPr>
          <w:t xml:space="preserve">A </w:t>
        </w:r>
        <w:r w:rsidRPr="00933374">
          <w:rPr>
            <w:rStyle w:val="ad"/>
            <w:noProof/>
          </w:rPr>
          <w:t>完整结果与来源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C7056B8" w14:textId="3E8391A4" w:rsidR="00A423E2" w:rsidRDefault="00A423E2">
      <w:pPr>
        <w:pStyle w:val="TOC2"/>
        <w:tabs>
          <w:tab w:val="right" w:leader="dot" w:pos="8306"/>
        </w:tabs>
        <w:ind w:left="480"/>
        <w:rPr>
          <w:rFonts w:eastAsiaTheme="minorEastAsia" w:cstheme="minorBidi" w:hint="eastAsia"/>
          <w:noProof/>
          <w:color w:val="auto"/>
          <w:sz w:val="22"/>
          <w14:ligatures w14:val="standardContextual"/>
        </w:rPr>
      </w:pPr>
      <w:hyperlink w:anchor="_Toc243497071" w:history="1">
        <w:r w:rsidRPr="00933374">
          <w:rPr>
            <w:rStyle w:val="ad"/>
            <w:noProof/>
          </w:rPr>
          <w:t>前轮</w:t>
        </w:r>
        <w:r w:rsidRPr="00933374">
          <w:rPr>
            <w:rStyle w:val="ad"/>
            <w:noProof/>
          </w:rPr>
          <w:t>4</w:t>
        </w:r>
        <w:r w:rsidRPr="00933374">
          <w:rPr>
            <w:rStyle w:val="ad"/>
            <w:noProof/>
          </w:rPr>
          <w:t>点排除对照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CBBC6DB" w14:textId="68CAD43E" w:rsidR="00A423E2" w:rsidRDefault="00A423E2">
      <w:pPr>
        <w:pStyle w:val="TOC1"/>
        <w:tabs>
          <w:tab w:val="right" w:leader="dot" w:pos="8306"/>
        </w:tabs>
        <w:rPr>
          <w:rFonts w:eastAsiaTheme="minorEastAsia" w:cstheme="minorBidi" w:hint="eastAsia"/>
          <w:noProof/>
          <w:color w:val="auto"/>
          <w:sz w:val="22"/>
          <w14:ligatures w14:val="standardContextual"/>
        </w:rPr>
      </w:pPr>
      <w:hyperlink w:anchor="_Toc243497072" w:history="1">
        <w:r w:rsidRPr="00933374">
          <w:rPr>
            <w:rStyle w:val="ad"/>
            <w:noProof/>
          </w:rPr>
          <w:t>附录</w:t>
        </w:r>
        <w:r w:rsidRPr="00933374">
          <w:rPr>
            <w:rStyle w:val="ad"/>
            <w:noProof/>
          </w:rPr>
          <w:t xml:space="preserve">B </w:t>
        </w:r>
        <w:r w:rsidRPr="00933374">
          <w:rPr>
            <w:rStyle w:val="ad"/>
            <w:noProof/>
          </w:rPr>
          <w:t>补充分析的作用范围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AC89CB2" w14:textId="72D12970" w:rsidR="00A423E2" w:rsidRDefault="00A423E2">
      <w:pPr>
        <w:pStyle w:val="TOC1"/>
        <w:tabs>
          <w:tab w:val="right" w:leader="dot" w:pos="8306"/>
        </w:tabs>
        <w:rPr>
          <w:rFonts w:eastAsiaTheme="minorEastAsia" w:cstheme="minorBidi" w:hint="eastAsia"/>
          <w:noProof/>
          <w:color w:val="auto"/>
          <w:sz w:val="22"/>
          <w14:ligatures w14:val="standardContextual"/>
        </w:rPr>
      </w:pPr>
      <w:hyperlink w:anchor="_Toc243497073" w:history="1">
        <w:r w:rsidRPr="00933374">
          <w:rPr>
            <w:rStyle w:val="ad"/>
            <w:noProof/>
          </w:rPr>
          <w:t>附录</w:t>
        </w:r>
        <w:r w:rsidRPr="00933374">
          <w:rPr>
            <w:rStyle w:val="ad"/>
            <w:noProof/>
          </w:rPr>
          <w:t xml:space="preserve">C </w:t>
        </w:r>
        <w:r w:rsidRPr="00933374">
          <w:rPr>
            <w:rStyle w:val="ad"/>
            <w:noProof/>
          </w:rPr>
          <w:t>位置效应的解析构造与失效条件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_Toc243497073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D302A09" w14:textId="77777777" w:rsidR="00193CE6" w:rsidRDefault="001D5735">
      <w:pPr>
        <w:ind w:firstLine="0"/>
      </w:pPr>
      <w:r>
        <w:fldChar w:fldCharType="end"/>
      </w:r>
    </w:p>
    <w:p w14:paraId="7BC97F25" w14:textId="77777777" w:rsidR="00193CE6" w:rsidRDefault="00193CE6">
      <w:pPr>
        <w:sectPr w:rsidR="00193CE6">
          <w:footerReference w:type="default" r:id="rId10"/>
          <w:pgSz w:w="11910" w:h="16840"/>
          <w:pgMar w:top="1440" w:right="1797" w:bottom="1440" w:left="1797" w:header="851" w:footer="992" w:gutter="0"/>
          <w:pgNumType w:fmt="upperRoman"/>
          <w:cols w:space="720"/>
        </w:sectPr>
      </w:pPr>
    </w:p>
    <w:p w14:paraId="7C1FB383" w14:textId="77777777" w:rsidR="00193CE6" w:rsidRDefault="001D5735">
      <w:pPr>
        <w:pStyle w:val="1"/>
      </w:pPr>
      <w:bookmarkStart w:id="0" w:name="_Toc243497040"/>
      <w:r>
        <w:lastRenderedPageBreak/>
        <w:t>一、引言</w:t>
      </w:r>
      <w:bookmarkEnd w:id="0"/>
    </w:p>
    <w:p w14:paraId="67369934" w14:textId="77777777" w:rsidR="00193CE6" w:rsidRDefault="001D5735">
      <w:r>
        <w:t>物流设施受损后，将任务改派至可接收设施可以弥补服务缺口，也可能将接收点推向过载。判断派入规则是否有效，需要区分任务被接纳与最终被完成，并说明过载如何改变设施状态。若评价目标鼓励尽量接纳，而状态规则将短时超额立即转为不可逆退出，策略比较可能首先反映规则之间的关系，而非一种调度算法在现实业务中的优势。</w:t>
      </w:r>
    </w:p>
    <w:p w14:paraId="34A06065" w14:textId="77777777" w:rsidR="00193CE6" w:rsidRDefault="001D5735">
      <w:r>
        <w:t>负荷重分配与容量约束是经典级联研究的重要组成</w:t>
      </w:r>
      <w:r>
        <w:t>[1,4]</w:t>
      </w:r>
      <w:r>
        <w:t>；多层联系、运输方式与企业角色进一步影响需求转移和系统恢复</w:t>
      </w:r>
      <w:r>
        <w:t>[2,5—9]</w:t>
      </w:r>
      <w:r>
        <w:t>。更接近本研究的问题是派入解如何与后续级联耦合。</w:t>
      </w:r>
      <w:r>
        <w:t>Reynolds-Barredo</w:t>
      </w:r>
      <w:r>
        <w:t>等已讨论电网等费用派入解及网络结构对级联统计的影响</w:t>
      </w:r>
      <w:r>
        <w:t>[12]</w:t>
      </w:r>
      <w:r>
        <w:t>，因此</w:t>
      </w:r>
      <w:r>
        <w:t>“</w:t>
      </w:r>
      <w:r>
        <w:t>派入位置会影响级联</w:t>
      </w:r>
      <w:r>
        <w:t>”</w:t>
      </w:r>
      <w:r>
        <w:t>本身并非本文的独立创新主张。本文关注的是，在接纳、实际完成和失效判据分开核算后，哪些策略性质可由假设推出，哪些差异仍取决于接收位置、需求压力及网络表示。</w:t>
      </w:r>
    </w:p>
    <w:p w14:paraId="079EC9E1" w14:textId="77777777" w:rsidR="00193CE6" w:rsidRDefault="001D5735">
      <w:r>
        <w:t>研究据此回答三个问题：额定能力内派入何时构成终态服务上界；相同首次接纳任务量下，接收位置何时能改变终态；输入精度和</w:t>
      </w:r>
      <w:r>
        <w:t>POI</w:t>
      </w:r>
      <w:r>
        <w:t>角色边界是否改变这些比较的解读。实际物流中的等待、拒收罚损和恢复过程具有不同评价目标</w:t>
      </w:r>
      <w:r>
        <w:t>[9,10]</w:t>
      </w:r>
      <w:r>
        <w:t>，不在本次静态终态模型内合并处理。武汉都市圈资料用于形成空间代理案例，合成图与解析小例用于检查模型性质，二者均不替代真实运营预测验证。</w:t>
      </w:r>
    </w:p>
    <w:p w14:paraId="71B35F47" w14:textId="77777777" w:rsidR="00193CE6" w:rsidRDefault="001D5735">
      <w:pPr>
        <w:pStyle w:val="1"/>
      </w:pPr>
      <w:bookmarkStart w:id="1" w:name="_Toc243497041"/>
      <w:r>
        <w:t>二、案例数据与双层网络构建</w:t>
      </w:r>
      <w:bookmarkEnd w:id="1"/>
    </w:p>
    <w:p w14:paraId="095B1CE2" w14:textId="77777777" w:rsidR="00193CE6" w:rsidRDefault="001D5735">
      <w:pPr>
        <w:pStyle w:val="2"/>
      </w:pPr>
      <w:bookmarkStart w:id="2" w:name="_Toc243497042"/>
      <w:r>
        <w:t>（一）研究范围与数据来源</w:t>
      </w:r>
      <w:bookmarkEnd w:id="2"/>
    </w:p>
    <w:p w14:paraId="076FC7C5" w14:textId="77777777" w:rsidR="00193CE6" w:rsidRDefault="001D5735">
      <w:r>
        <w:t>本研究保留审查前输入用于历史复现，并另建审查后的候选样本；两者的任务、损伤投影与结果分别报告。数据主要包括物流设施空间数据、道路查询数据和城市统计数据三类。设施空间数据来自高德开放平台，以物流园、快递分拨中心、货运站、综合保税区等关键词检索</w:t>
      </w:r>
      <w:r>
        <w:t>POI</w:t>
      </w:r>
      <w:r>
        <w:t>，获得名称、位置和功能类型；道路资料由路径规划查询获得节点对间的道路距离和预计通行时间。城市统计资料主要来自湖北省及相关城市统计机构、统计年鉴和公报，并补充邮政管理部门的同口径快递资料。</w:t>
      </w:r>
    </w:p>
    <w:p w14:paraId="664F96D9" w14:textId="77777777" w:rsidR="00193CE6" w:rsidRDefault="001D5735">
      <w:r>
        <w:lastRenderedPageBreak/>
        <w:t>城市层包含武汉及孝感、鄂州、黄冈、黄石、咸宁、仙桃、潜江、天门，共</w:t>
      </w:r>
      <w:r>
        <w:t>9</w:t>
      </w:r>
      <w:r>
        <w:t>个城市身份。现有宏观需求计算表覆盖</w:t>
      </w:r>
      <w:r>
        <w:t>8</w:t>
      </w:r>
      <w:r>
        <w:t>个外围城市，武汉承担中心节点角色。设施层则并未均匀覆盖全部城市：</w:t>
      </w:r>
      <w:r>
        <w:t>246</w:t>
      </w:r>
      <w:r>
        <w:t>个</w:t>
      </w:r>
      <w:r>
        <w:t>POI</w:t>
      </w:r>
      <w:r>
        <w:t>中，武汉</w:t>
      </w:r>
      <w:r>
        <w:t>197</w:t>
      </w:r>
      <w:r>
        <w:t>个、黄冈</w:t>
      </w:r>
      <w:r>
        <w:t>22</w:t>
      </w:r>
      <w:r>
        <w:t>个、孝感</w:t>
      </w:r>
      <w:r>
        <w:t>14</w:t>
      </w:r>
      <w:r>
        <w:t>个、鄂州</w:t>
      </w:r>
      <w:r>
        <w:t>13</w:t>
      </w:r>
      <w:r>
        <w:t>个。因此，城市需求覆盖与设施样本覆盖采用不同空间口径；设施样本并非都市圈完整普查。</w:t>
      </w:r>
    </w:p>
    <w:p w14:paraId="165AEB36" w14:textId="77777777" w:rsidR="00193CE6" w:rsidRDefault="001D5735">
      <w:r>
        <w:t>设施记录按名称、行政区和位置进行清洗并建立稳定节点标识。候选节点对资料包含</w:t>
      </w:r>
      <w:r>
        <w:t>30126</w:t>
      </w:r>
      <w:r>
        <w:t>条距离记录；从中按固定规则筛得</w:t>
      </w:r>
      <w:r>
        <w:t>4579</w:t>
      </w:r>
      <w:r>
        <w:t>条无向连接。边表示模型允许的设施联系，不等同于独立道路路段、实际企业业务关系或观测货流</w:t>
      </w:r>
      <w:r>
        <w:t>OD</w:t>
      </w:r>
      <w:r>
        <w:t>。</w:t>
      </w:r>
      <w:r>
        <w:t>POI</w:t>
      </w:r>
      <w:r>
        <w:t>本身还可能对应园区、企业、楼栋或服务场所，其是否可作为独立修复和调度单元仍有业务核验边界。</w:t>
      </w:r>
    </w:p>
    <w:p w14:paraId="38FE2B11" w14:textId="77777777" w:rsidR="00193CE6" w:rsidRDefault="001D5735">
      <w:r>
        <w:t>图</w:t>
      </w:r>
      <w:r>
        <w:t>1</w:t>
      </w:r>
      <w:r>
        <w:t>保留审查前空间网络作为历史样本记录，以空间网络为主图，并列展示城市和设施类型构成。样本主要分布于武汉，外围设施在空间上呈离散分布；这一覆盖特征在后续结果解释中保持不变。</w:t>
      </w:r>
    </w:p>
    <w:p w14:paraId="09C70AB7" w14:textId="77777777" w:rsidR="00193CE6" w:rsidRDefault="001D5735">
      <w:pPr>
        <w:keepNext/>
        <w:spacing w:before="140" w:line="240" w:lineRule="auto"/>
        <w:ind w:firstLine="0"/>
        <w:jc w:val="center"/>
      </w:pPr>
      <w:r>
        <w:rPr>
          <w:noProof/>
        </w:rPr>
        <w:lastRenderedPageBreak/>
        <w:drawing>
          <wp:inline distT="0" distB="0" distL="0" distR="0" wp14:anchorId="5DBE7AB5" wp14:editId="6F765B8D">
            <wp:extent cx="5274000" cy="44605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274000" cy="4460506"/>
                    </a:xfrm>
                    <a:prstGeom prst="rect">
                      <a:avLst/>
                    </a:prstGeom>
                  </pic:spPr>
                </pic:pic>
              </a:graphicData>
            </a:graphic>
          </wp:inline>
        </w:drawing>
      </w:r>
    </w:p>
    <w:p w14:paraId="33F2B24C" w14:textId="77777777" w:rsidR="00193CE6" w:rsidRDefault="001D5735">
      <w:pPr>
        <w:pStyle w:val="a3"/>
        <w:keepNext/>
      </w:pPr>
      <w:r>
        <w:t>图</w:t>
      </w:r>
      <w:r>
        <w:t>1</w:t>
      </w:r>
      <w:r>
        <w:t xml:space="preserve">　设施网络的空间覆盖与样本构成</w:t>
      </w:r>
    </w:p>
    <w:p w14:paraId="00AEE0B6" w14:textId="77777777" w:rsidR="00193CE6" w:rsidRDefault="001D5735">
      <w:pPr>
        <w:keepLines/>
        <w:spacing w:after="140" w:line="340" w:lineRule="exact"/>
        <w:ind w:firstLine="0"/>
      </w:pPr>
      <w:r>
        <w:rPr>
          <w:sz w:val="21"/>
        </w:rPr>
        <w:t>历史</w:t>
      </w:r>
      <w:r>
        <w:rPr>
          <w:sz w:val="21"/>
        </w:rPr>
        <w:t>246</w:t>
      </w:r>
      <w:r>
        <w:rPr>
          <w:sz w:val="21"/>
        </w:rPr>
        <w:t>点规格：</w:t>
      </w:r>
      <w:r>
        <w:rPr>
          <w:sz w:val="21"/>
        </w:rPr>
        <w:t>a</w:t>
      </w:r>
      <w:r>
        <w:rPr>
          <w:sz w:val="21"/>
        </w:rPr>
        <w:t>为全部</w:t>
      </w:r>
      <w:r>
        <w:rPr>
          <w:sz w:val="21"/>
        </w:rPr>
        <w:t>246</w:t>
      </w:r>
      <w:r>
        <w:rPr>
          <w:sz w:val="21"/>
        </w:rPr>
        <w:t>个</w:t>
      </w:r>
      <w:r>
        <w:rPr>
          <w:sz w:val="21"/>
        </w:rPr>
        <w:t>POI</w:t>
      </w:r>
      <w:r>
        <w:rPr>
          <w:sz w:val="21"/>
        </w:rPr>
        <w:t>与</w:t>
      </w:r>
      <w:r>
        <w:rPr>
          <w:sz w:val="21"/>
        </w:rPr>
        <w:t>4579</w:t>
      </w:r>
      <w:r>
        <w:rPr>
          <w:sz w:val="21"/>
        </w:rPr>
        <w:t>条代理连接，主图占两行；</w:t>
      </w:r>
      <w:r>
        <w:rPr>
          <w:sz w:val="21"/>
        </w:rPr>
        <w:t>b</w:t>
      </w:r>
      <w:r>
        <w:rPr>
          <w:sz w:val="21"/>
        </w:rPr>
        <w:t>、</w:t>
      </w:r>
      <w:r>
        <w:rPr>
          <w:sz w:val="21"/>
        </w:rPr>
        <w:t>c</w:t>
      </w:r>
      <w:r>
        <w:rPr>
          <w:sz w:val="21"/>
        </w:rPr>
        <w:t>为城市和类型构成。连线表示模型允许的潜在联系，不代表实际货运路线。所有坐标沿用原资料，未添加行政边界或位置抖动。</w:t>
      </w:r>
    </w:p>
    <w:p w14:paraId="4FEF4416" w14:textId="77777777" w:rsidR="00193CE6" w:rsidRDefault="001D5735">
      <w:pPr>
        <w:pStyle w:val="a3"/>
        <w:keepNext/>
      </w:pPr>
      <w:r>
        <w:lastRenderedPageBreak/>
        <w:t>表</w:t>
      </w:r>
      <w:r>
        <w:t>1</w:t>
      </w:r>
      <w:r>
        <w:t xml:space="preserve">　网络资料规模与解释口径</w:t>
      </w:r>
    </w:p>
    <w:tbl>
      <w:tblPr>
        <w:tblW w:w="0" w:type="auto"/>
        <w:jc w:val="center"/>
        <w:tblBorders>
          <w:top w:val="single" w:sz="8" w:space="0" w:color="000000"/>
          <w:left w:val="nil"/>
          <w:bottom w:val="single" w:sz="8" w:space="0" w:color="000000"/>
          <w:right w:val="nil"/>
          <w:insideH w:val="nil"/>
          <w:insideV w:val="nil"/>
        </w:tblBorders>
        <w:tblLayout w:type="fixed"/>
        <w:tblCellMar>
          <w:top w:w="60" w:type="dxa"/>
          <w:left w:w="75" w:type="dxa"/>
          <w:bottom w:w="60" w:type="dxa"/>
          <w:right w:w="75" w:type="dxa"/>
        </w:tblCellMar>
        <w:tblLook w:val="04A0" w:firstRow="1" w:lastRow="0" w:firstColumn="1" w:lastColumn="0" w:noHBand="0" w:noVBand="1"/>
      </w:tblPr>
      <w:tblGrid>
        <w:gridCol w:w="1361"/>
        <w:gridCol w:w="3061"/>
        <w:gridCol w:w="3889"/>
      </w:tblGrid>
      <w:tr w:rsidR="00193CE6" w14:paraId="688C724F" w14:textId="77777777">
        <w:trPr>
          <w:cantSplit/>
          <w:tblHeader/>
          <w:jc w:val="center"/>
        </w:trPr>
        <w:tc>
          <w:tcPr>
            <w:tcW w:w="1361" w:type="dxa"/>
            <w:tcBorders>
              <w:bottom w:val="single" w:sz="4" w:space="0" w:color="auto"/>
            </w:tcBorders>
            <w:vAlign w:val="center"/>
          </w:tcPr>
          <w:p w14:paraId="2913F303" w14:textId="77777777" w:rsidR="00193CE6" w:rsidRDefault="001D5735">
            <w:pPr>
              <w:keepNext/>
              <w:spacing w:line="320" w:lineRule="exact"/>
              <w:ind w:firstLine="0"/>
              <w:jc w:val="left"/>
            </w:pPr>
            <w:r>
              <w:rPr>
                <w:b/>
                <w:sz w:val="21"/>
              </w:rPr>
              <w:t>资料层次</w:t>
            </w:r>
          </w:p>
        </w:tc>
        <w:tc>
          <w:tcPr>
            <w:tcW w:w="3061" w:type="dxa"/>
            <w:tcBorders>
              <w:bottom w:val="single" w:sz="4" w:space="0" w:color="auto"/>
            </w:tcBorders>
            <w:vAlign w:val="center"/>
          </w:tcPr>
          <w:p w14:paraId="7D5E720F" w14:textId="77777777" w:rsidR="00193CE6" w:rsidRDefault="001D5735">
            <w:pPr>
              <w:keepNext/>
              <w:spacing w:line="320" w:lineRule="exact"/>
              <w:ind w:firstLine="0"/>
              <w:jc w:val="left"/>
            </w:pPr>
            <w:r>
              <w:rPr>
                <w:b/>
                <w:sz w:val="21"/>
              </w:rPr>
              <w:t>当前规模或内容</w:t>
            </w:r>
          </w:p>
        </w:tc>
        <w:tc>
          <w:tcPr>
            <w:tcW w:w="3889" w:type="dxa"/>
            <w:tcBorders>
              <w:bottom w:val="single" w:sz="4" w:space="0" w:color="auto"/>
            </w:tcBorders>
            <w:vAlign w:val="center"/>
          </w:tcPr>
          <w:p w14:paraId="2B4A9D97" w14:textId="77777777" w:rsidR="00193CE6" w:rsidRDefault="001D5735">
            <w:pPr>
              <w:keepNext/>
              <w:spacing w:line="320" w:lineRule="exact"/>
              <w:ind w:firstLine="0"/>
              <w:jc w:val="left"/>
            </w:pPr>
            <w:r>
              <w:rPr>
                <w:b/>
                <w:sz w:val="21"/>
              </w:rPr>
              <w:t>用途与边界</w:t>
            </w:r>
          </w:p>
        </w:tc>
      </w:tr>
      <w:tr w:rsidR="00193CE6" w14:paraId="0188235C" w14:textId="77777777">
        <w:trPr>
          <w:cantSplit/>
          <w:jc w:val="center"/>
        </w:trPr>
        <w:tc>
          <w:tcPr>
            <w:tcW w:w="1361" w:type="dxa"/>
            <w:vAlign w:val="center"/>
          </w:tcPr>
          <w:p w14:paraId="6F0A3356" w14:textId="77777777" w:rsidR="00193CE6" w:rsidRDefault="001D5735">
            <w:pPr>
              <w:keepNext/>
              <w:spacing w:line="320" w:lineRule="exact"/>
              <w:ind w:firstLine="0"/>
              <w:jc w:val="left"/>
            </w:pPr>
            <w:r>
              <w:rPr>
                <w:sz w:val="21"/>
              </w:rPr>
              <w:t>城市层</w:t>
            </w:r>
          </w:p>
        </w:tc>
        <w:tc>
          <w:tcPr>
            <w:tcW w:w="3061" w:type="dxa"/>
            <w:vAlign w:val="center"/>
          </w:tcPr>
          <w:p w14:paraId="756066FF" w14:textId="77777777" w:rsidR="00193CE6" w:rsidRDefault="001D5735">
            <w:pPr>
              <w:keepNext/>
              <w:spacing w:line="320" w:lineRule="exact"/>
              <w:ind w:firstLine="0"/>
              <w:jc w:val="left"/>
            </w:pPr>
            <w:r>
              <w:rPr>
                <w:sz w:val="21"/>
              </w:rPr>
              <w:t>9</w:t>
            </w:r>
            <w:r>
              <w:rPr>
                <w:sz w:val="21"/>
              </w:rPr>
              <w:t>个城市身份，</w:t>
            </w:r>
            <w:r>
              <w:rPr>
                <w:sz w:val="21"/>
              </w:rPr>
              <w:t>8</w:t>
            </w:r>
            <w:r>
              <w:rPr>
                <w:sz w:val="21"/>
              </w:rPr>
              <w:t>条中心联系</w:t>
            </w:r>
          </w:p>
        </w:tc>
        <w:tc>
          <w:tcPr>
            <w:tcW w:w="3889" w:type="dxa"/>
            <w:vAlign w:val="center"/>
          </w:tcPr>
          <w:p w14:paraId="0E5C2F1D" w14:textId="77777777" w:rsidR="00193CE6" w:rsidRDefault="001D5735">
            <w:pPr>
              <w:keepNext/>
              <w:spacing w:line="320" w:lineRule="exact"/>
              <w:ind w:firstLine="0"/>
              <w:jc w:val="left"/>
            </w:pPr>
            <w:r>
              <w:rPr>
                <w:sz w:val="21"/>
              </w:rPr>
              <w:t>8</w:t>
            </w:r>
            <w:r>
              <w:rPr>
                <w:sz w:val="21"/>
              </w:rPr>
              <w:t>个外围城市进入需求份额计算</w:t>
            </w:r>
          </w:p>
        </w:tc>
      </w:tr>
      <w:tr w:rsidR="00193CE6" w14:paraId="50F86CC3" w14:textId="77777777">
        <w:trPr>
          <w:cantSplit/>
          <w:jc w:val="center"/>
        </w:trPr>
        <w:tc>
          <w:tcPr>
            <w:tcW w:w="1361" w:type="dxa"/>
            <w:vAlign w:val="center"/>
          </w:tcPr>
          <w:p w14:paraId="5EC14042" w14:textId="77777777" w:rsidR="00193CE6" w:rsidRDefault="001D5735">
            <w:pPr>
              <w:keepNext/>
              <w:spacing w:line="320" w:lineRule="exact"/>
              <w:ind w:firstLine="0"/>
              <w:jc w:val="left"/>
            </w:pPr>
            <w:r>
              <w:rPr>
                <w:sz w:val="21"/>
              </w:rPr>
              <w:t>设施层</w:t>
            </w:r>
          </w:p>
        </w:tc>
        <w:tc>
          <w:tcPr>
            <w:tcW w:w="3061" w:type="dxa"/>
            <w:vAlign w:val="center"/>
          </w:tcPr>
          <w:p w14:paraId="36CB1AE4" w14:textId="77777777" w:rsidR="00193CE6" w:rsidRDefault="001D5735">
            <w:pPr>
              <w:keepNext/>
              <w:spacing w:line="320" w:lineRule="exact"/>
              <w:ind w:firstLine="0"/>
              <w:jc w:val="left"/>
            </w:pPr>
            <w:r>
              <w:rPr>
                <w:sz w:val="21"/>
              </w:rPr>
              <w:t>246</w:t>
            </w:r>
            <w:r>
              <w:rPr>
                <w:sz w:val="21"/>
              </w:rPr>
              <w:t>个</w:t>
            </w:r>
            <w:r>
              <w:rPr>
                <w:sz w:val="21"/>
              </w:rPr>
              <w:t>POI</w:t>
            </w:r>
            <w:r>
              <w:rPr>
                <w:sz w:val="21"/>
              </w:rPr>
              <w:t>，覆盖</w:t>
            </w:r>
            <w:r>
              <w:rPr>
                <w:sz w:val="21"/>
              </w:rPr>
              <w:t>4</w:t>
            </w:r>
            <w:r>
              <w:rPr>
                <w:sz w:val="21"/>
              </w:rPr>
              <w:t>个城市</w:t>
            </w:r>
          </w:p>
        </w:tc>
        <w:tc>
          <w:tcPr>
            <w:tcW w:w="3889" w:type="dxa"/>
            <w:vAlign w:val="center"/>
          </w:tcPr>
          <w:p w14:paraId="28D365E3" w14:textId="77777777" w:rsidR="00193CE6" w:rsidRDefault="001D5735">
            <w:pPr>
              <w:keepNext/>
              <w:spacing w:line="320" w:lineRule="exact"/>
              <w:ind w:firstLine="0"/>
              <w:jc w:val="left"/>
            </w:pPr>
            <w:r>
              <w:rPr>
                <w:sz w:val="21"/>
              </w:rPr>
              <w:t>真实空间位置；不等于独立运营设施普查</w:t>
            </w:r>
          </w:p>
        </w:tc>
      </w:tr>
      <w:tr w:rsidR="00193CE6" w14:paraId="2E05DA46" w14:textId="77777777">
        <w:trPr>
          <w:cantSplit/>
          <w:jc w:val="center"/>
        </w:trPr>
        <w:tc>
          <w:tcPr>
            <w:tcW w:w="1361" w:type="dxa"/>
            <w:vAlign w:val="center"/>
          </w:tcPr>
          <w:p w14:paraId="657150A0" w14:textId="77777777" w:rsidR="00193CE6" w:rsidRDefault="001D5735">
            <w:pPr>
              <w:keepNext/>
              <w:spacing w:line="320" w:lineRule="exact"/>
              <w:ind w:firstLine="0"/>
              <w:jc w:val="left"/>
            </w:pPr>
            <w:r>
              <w:rPr>
                <w:sz w:val="21"/>
              </w:rPr>
              <w:t>设施联系</w:t>
            </w:r>
          </w:p>
        </w:tc>
        <w:tc>
          <w:tcPr>
            <w:tcW w:w="3061" w:type="dxa"/>
            <w:vAlign w:val="center"/>
          </w:tcPr>
          <w:p w14:paraId="472EF785" w14:textId="77777777" w:rsidR="00193CE6" w:rsidRDefault="001D5735">
            <w:pPr>
              <w:keepNext/>
              <w:spacing w:line="320" w:lineRule="exact"/>
              <w:ind w:firstLine="0"/>
              <w:jc w:val="left"/>
            </w:pPr>
            <w:r>
              <w:rPr>
                <w:sz w:val="21"/>
              </w:rPr>
              <w:t>30126</w:t>
            </w:r>
            <w:r>
              <w:rPr>
                <w:sz w:val="21"/>
              </w:rPr>
              <w:t>个候选节点对，</w:t>
            </w:r>
            <w:r>
              <w:rPr>
                <w:sz w:val="21"/>
              </w:rPr>
              <w:t>4579</w:t>
            </w:r>
            <w:r>
              <w:rPr>
                <w:sz w:val="21"/>
              </w:rPr>
              <w:t>条所选边</w:t>
            </w:r>
          </w:p>
        </w:tc>
        <w:tc>
          <w:tcPr>
            <w:tcW w:w="3889" w:type="dxa"/>
            <w:vAlign w:val="center"/>
          </w:tcPr>
          <w:p w14:paraId="6FDA8AA5" w14:textId="77777777" w:rsidR="00193CE6" w:rsidRDefault="001D5735">
            <w:pPr>
              <w:keepNext/>
              <w:spacing w:line="320" w:lineRule="exact"/>
              <w:ind w:firstLine="0"/>
              <w:jc w:val="left"/>
            </w:pPr>
            <w:r>
              <w:rPr>
                <w:sz w:val="21"/>
              </w:rPr>
              <w:t>道路距离与预计时间支撑的代理连接</w:t>
            </w:r>
          </w:p>
        </w:tc>
      </w:tr>
      <w:tr w:rsidR="00193CE6" w14:paraId="7EB38428" w14:textId="77777777">
        <w:trPr>
          <w:cantSplit/>
          <w:jc w:val="center"/>
        </w:trPr>
        <w:tc>
          <w:tcPr>
            <w:tcW w:w="1361" w:type="dxa"/>
            <w:vAlign w:val="center"/>
          </w:tcPr>
          <w:p w14:paraId="31936C7F" w14:textId="77777777" w:rsidR="00193CE6" w:rsidRDefault="001D5735">
            <w:pPr>
              <w:keepNext/>
              <w:spacing w:line="320" w:lineRule="exact"/>
              <w:ind w:firstLine="0"/>
              <w:jc w:val="left"/>
            </w:pPr>
            <w:r>
              <w:rPr>
                <w:sz w:val="21"/>
              </w:rPr>
              <w:t>跨层映射</w:t>
            </w:r>
          </w:p>
        </w:tc>
        <w:tc>
          <w:tcPr>
            <w:tcW w:w="3061" w:type="dxa"/>
            <w:vAlign w:val="center"/>
          </w:tcPr>
          <w:p w14:paraId="7FB61F65" w14:textId="77777777" w:rsidR="00193CE6" w:rsidRDefault="001D5735">
            <w:pPr>
              <w:keepNext/>
              <w:spacing w:line="320" w:lineRule="exact"/>
              <w:ind w:firstLine="0"/>
              <w:jc w:val="left"/>
            </w:pPr>
            <w:r>
              <w:rPr>
                <w:sz w:val="21"/>
              </w:rPr>
              <w:t>8</w:t>
            </w:r>
            <w:r>
              <w:rPr>
                <w:sz w:val="21"/>
              </w:rPr>
              <w:t>城各</w:t>
            </w:r>
            <w:r>
              <w:rPr>
                <w:sz w:val="21"/>
              </w:rPr>
              <w:t>10</w:t>
            </w:r>
            <w:r>
              <w:rPr>
                <w:sz w:val="21"/>
              </w:rPr>
              <w:t>个门户，去重</w:t>
            </w:r>
            <w:r>
              <w:rPr>
                <w:sz w:val="21"/>
              </w:rPr>
              <w:t>15</w:t>
            </w:r>
            <w:r>
              <w:rPr>
                <w:sz w:val="21"/>
              </w:rPr>
              <w:t>个，共</w:t>
            </w:r>
            <w:r>
              <w:rPr>
                <w:sz w:val="21"/>
              </w:rPr>
              <w:t>80</w:t>
            </w:r>
            <w:r>
              <w:rPr>
                <w:sz w:val="21"/>
              </w:rPr>
              <w:t>条</w:t>
            </w:r>
          </w:p>
        </w:tc>
        <w:tc>
          <w:tcPr>
            <w:tcW w:w="3889" w:type="dxa"/>
            <w:vAlign w:val="center"/>
          </w:tcPr>
          <w:p w14:paraId="08DF6F0A" w14:textId="77777777" w:rsidR="00193CE6" w:rsidRDefault="001D5735">
            <w:pPr>
              <w:keepNext/>
              <w:spacing w:line="320" w:lineRule="exact"/>
              <w:ind w:firstLine="0"/>
              <w:jc w:val="left"/>
            </w:pPr>
            <w:r>
              <w:rPr>
                <w:sz w:val="21"/>
              </w:rPr>
              <w:t>按类型与特征评分构造，不是观测货流</w:t>
            </w:r>
          </w:p>
        </w:tc>
      </w:tr>
      <w:tr w:rsidR="00193CE6" w14:paraId="11042FF7" w14:textId="77777777">
        <w:trPr>
          <w:cantSplit/>
          <w:jc w:val="center"/>
        </w:trPr>
        <w:tc>
          <w:tcPr>
            <w:tcW w:w="1361" w:type="dxa"/>
            <w:vAlign w:val="center"/>
          </w:tcPr>
          <w:p w14:paraId="47E1F535" w14:textId="77777777" w:rsidR="00193CE6" w:rsidRDefault="001D5735">
            <w:pPr>
              <w:keepNext/>
              <w:spacing w:line="320" w:lineRule="exact"/>
              <w:ind w:firstLine="0"/>
              <w:jc w:val="left"/>
            </w:pPr>
            <w:r>
              <w:rPr>
                <w:sz w:val="21"/>
              </w:rPr>
              <w:t>功能类型</w:t>
            </w:r>
          </w:p>
        </w:tc>
        <w:tc>
          <w:tcPr>
            <w:tcW w:w="3061" w:type="dxa"/>
            <w:vAlign w:val="center"/>
          </w:tcPr>
          <w:p w14:paraId="4288C3B3" w14:textId="77777777" w:rsidR="00193CE6" w:rsidRDefault="001D5735">
            <w:pPr>
              <w:keepNext/>
              <w:spacing w:line="320" w:lineRule="exact"/>
              <w:ind w:firstLine="0"/>
              <w:jc w:val="left"/>
            </w:pPr>
            <w:r>
              <w:rPr>
                <w:sz w:val="21"/>
              </w:rPr>
              <w:t>物流园</w:t>
            </w:r>
            <w:r>
              <w:rPr>
                <w:sz w:val="21"/>
              </w:rPr>
              <w:t>73</w:t>
            </w:r>
            <w:r>
              <w:rPr>
                <w:sz w:val="21"/>
              </w:rPr>
              <w:t>，其他</w:t>
            </w:r>
            <w:r>
              <w:rPr>
                <w:sz w:val="21"/>
              </w:rPr>
              <w:t>73</w:t>
            </w:r>
            <w:r>
              <w:rPr>
                <w:sz w:val="21"/>
              </w:rPr>
              <w:t>，分拨</w:t>
            </w:r>
            <w:r>
              <w:rPr>
                <w:sz w:val="21"/>
              </w:rPr>
              <w:t>37</w:t>
            </w:r>
            <w:r>
              <w:rPr>
                <w:sz w:val="21"/>
              </w:rPr>
              <w:t>，保税</w:t>
            </w:r>
            <w:r>
              <w:rPr>
                <w:sz w:val="21"/>
              </w:rPr>
              <w:t>25</w:t>
            </w:r>
          </w:p>
        </w:tc>
        <w:tc>
          <w:tcPr>
            <w:tcW w:w="3889" w:type="dxa"/>
            <w:vAlign w:val="center"/>
          </w:tcPr>
          <w:p w14:paraId="13C894E1" w14:textId="77777777" w:rsidR="00193CE6" w:rsidRDefault="001D5735">
            <w:pPr>
              <w:keepNext/>
              <w:spacing w:line="320" w:lineRule="exact"/>
              <w:ind w:firstLine="0"/>
              <w:jc w:val="left"/>
            </w:pPr>
            <w:r>
              <w:rPr>
                <w:sz w:val="21"/>
              </w:rPr>
              <w:t>另有铁路</w:t>
            </w:r>
            <w:r>
              <w:rPr>
                <w:sz w:val="21"/>
              </w:rPr>
              <w:t>18</w:t>
            </w:r>
            <w:r>
              <w:rPr>
                <w:sz w:val="21"/>
              </w:rPr>
              <w:t>、港口</w:t>
            </w:r>
            <w:r>
              <w:rPr>
                <w:sz w:val="21"/>
              </w:rPr>
              <w:t>10</w:t>
            </w:r>
            <w:r>
              <w:rPr>
                <w:sz w:val="21"/>
              </w:rPr>
              <w:t>、机场类</w:t>
            </w:r>
            <w:r>
              <w:rPr>
                <w:sz w:val="21"/>
              </w:rPr>
              <w:t>8</w:t>
            </w:r>
            <w:r>
              <w:rPr>
                <w:sz w:val="21"/>
              </w:rPr>
              <w:t>、冷链</w:t>
            </w:r>
            <w:r>
              <w:rPr>
                <w:sz w:val="21"/>
              </w:rPr>
              <w:t>2</w:t>
            </w:r>
          </w:p>
        </w:tc>
      </w:tr>
      <w:tr w:rsidR="00193CE6" w14:paraId="2066654B" w14:textId="77777777">
        <w:trPr>
          <w:cantSplit/>
          <w:jc w:val="center"/>
        </w:trPr>
        <w:tc>
          <w:tcPr>
            <w:tcW w:w="1361" w:type="dxa"/>
            <w:vAlign w:val="center"/>
          </w:tcPr>
          <w:p w14:paraId="68B0E15B" w14:textId="77777777" w:rsidR="00193CE6" w:rsidRDefault="001D5735">
            <w:pPr>
              <w:keepNext/>
              <w:spacing w:line="320" w:lineRule="exact"/>
              <w:ind w:firstLine="0"/>
              <w:jc w:val="left"/>
            </w:pPr>
            <w:r>
              <w:rPr>
                <w:sz w:val="21"/>
              </w:rPr>
              <w:t>区域标签</w:t>
            </w:r>
          </w:p>
        </w:tc>
        <w:tc>
          <w:tcPr>
            <w:tcW w:w="3061" w:type="dxa"/>
            <w:vAlign w:val="center"/>
          </w:tcPr>
          <w:p w14:paraId="64C25CF6" w14:textId="77777777" w:rsidR="00193CE6" w:rsidRDefault="001D5735">
            <w:pPr>
              <w:keepNext/>
              <w:spacing w:line="320" w:lineRule="exact"/>
              <w:ind w:firstLine="0"/>
              <w:jc w:val="left"/>
            </w:pPr>
            <w:r>
              <w:rPr>
                <w:sz w:val="21"/>
              </w:rPr>
              <w:t>26</w:t>
            </w:r>
            <w:r>
              <w:rPr>
                <w:sz w:val="21"/>
              </w:rPr>
              <w:t>个区县标签</w:t>
            </w:r>
          </w:p>
        </w:tc>
        <w:tc>
          <w:tcPr>
            <w:tcW w:w="3889" w:type="dxa"/>
            <w:vAlign w:val="center"/>
          </w:tcPr>
          <w:p w14:paraId="0F7541B5" w14:textId="77777777" w:rsidR="00193CE6" w:rsidRDefault="001D5735">
            <w:pPr>
              <w:keepNext/>
              <w:spacing w:line="320" w:lineRule="exact"/>
              <w:ind w:firstLine="0"/>
              <w:jc w:val="left"/>
            </w:pPr>
            <w:r>
              <w:rPr>
                <w:sz w:val="21"/>
              </w:rPr>
              <w:t>用于描述与情景编码，不代表独立灾害暴露观测</w:t>
            </w:r>
          </w:p>
        </w:tc>
      </w:tr>
      <w:tr w:rsidR="00193CE6" w14:paraId="3042D7FE" w14:textId="77777777">
        <w:trPr>
          <w:cantSplit/>
          <w:jc w:val="center"/>
        </w:trPr>
        <w:tc>
          <w:tcPr>
            <w:tcW w:w="1361" w:type="dxa"/>
            <w:vAlign w:val="center"/>
          </w:tcPr>
          <w:p w14:paraId="1348ABFD" w14:textId="77777777" w:rsidR="00193CE6" w:rsidRDefault="001D5735">
            <w:pPr>
              <w:keepNext/>
              <w:spacing w:line="320" w:lineRule="exact"/>
              <w:ind w:firstLine="0"/>
              <w:jc w:val="left"/>
            </w:pPr>
            <w:r>
              <w:rPr>
                <w:sz w:val="21"/>
              </w:rPr>
              <w:t>设施能力</w:t>
            </w:r>
          </w:p>
        </w:tc>
        <w:tc>
          <w:tcPr>
            <w:tcW w:w="3061" w:type="dxa"/>
            <w:vAlign w:val="center"/>
          </w:tcPr>
          <w:p w14:paraId="65FAD629" w14:textId="77777777" w:rsidR="00193CE6" w:rsidRDefault="001D5735">
            <w:pPr>
              <w:keepNext/>
              <w:spacing w:line="320" w:lineRule="exact"/>
              <w:ind w:firstLine="0"/>
              <w:jc w:val="left"/>
            </w:pPr>
            <w:r>
              <w:rPr>
                <w:sz w:val="21"/>
              </w:rPr>
              <w:t>基准与</w:t>
            </w:r>
            <w:r>
              <w:rPr>
                <w:sz w:val="21"/>
              </w:rPr>
              <w:t>2</w:t>
            </w:r>
            <w:r>
              <w:rPr>
                <w:sz w:val="21"/>
              </w:rPr>
              <w:t>种等总能力异质版本</w:t>
            </w:r>
          </w:p>
        </w:tc>
        <w:tc>
          <w:tcPr>
            <w:tcW w:w="3889" w:type="dxa"/>
            <w:vAlign w:val="center"/>
          </w:tcPr>
          <w:p w14:paraId="62F6C726" w14:textId="77777777" w:rsidR="00193CE6" w:rsidRDefault="001D5735">
            <w:pPr>
              <w:keepNext/>
              <w:spacing w:line="320" w:lineRule="exact"/>
              <w:ind w:firstLine="0"/>
              <w:jc w:val="left"/>
            </w:pPr>
            <w:r>
              <w:rPr>
                <w:sz w:val="21"/>
              </w:rPr>
              <w:t>代理处理量，无统一实测日能力回填</w:t>
            </w:r>
          </w:p>
        </w:tc>
      </w:tr>
    </w:tbl>
    <w:p w14:paraId="0F65074A" w14:textId="77777777" w:rsidR="00193CE6" w:rsidRDefault="001D5735">
      <w:pPr>
        <w:spacing w:after="100" w:line="340" w:lineRule="exact"/>
        <w:ind w:firstLine="0"/>
      </w:pPr>
      <w:r>
        <w:rPr>
          <w:sz w:val="21"/>
        </w:rPr>
        <w:t>注：本表为历史</w:t>
      </w:r>
      <w:r>
        <w:rPr>
          <w:sz w:val="21"/>
        </w:rPr>
        <w:t>246</w:t>
      </w:r>
      <w:r>
        <w:rPr>
          <w:sz w:val="21"/>
        </w:rPr>
        <w:t>点规格，修订</w:t>
      </w:r>
      <w:r>
        <w:rPr>
          <w:sz w:val="21"/>
        </w:rPr>
        <w:t>122</w:t>
      </w:r>
      <w:r>
        <w:rPr>
          <w:sz w:val="21"/>
        </w:rPr>
        <w:t>点设计另见第四节第五小节。</w:t>
      </w:r>
    </w:p>
    <w:p w14:paraId="31D55775" w14:textId="77777777" w:rsidR="00193CE6" w:rsidRDefault="001D5735">
      <w:pPr>
        <w:pStyle w:val="2"/>
      </w:pPr>
      <w:bookmarkStart w:id="3" w:name="_Toc243497043"/>
      <w:r>
        <w:t>（二）城市指标与设施代理量</w:t>
      </w:r>
      <w:bookmarkEnd w:id="3"/>
    </w:p>
    <w:p w14:paraId="6088F879" w14:textId="77777777" w:rsidR="00193CE6" w:rsidRDefault="001D5735">
      <w:r>
        <w:t>宏观需求指标的处理保留公开统计与估算标记。货运量按</w:t>
      </w:r>
      <w:r>
        <w:t>2024</w:t>
      </w:r>
      <w:r>
        <w:t>年公路与水路货物运输量口径组织，</w:t>
      </w:r>
      <w:r>
        <w:t>8</w:t>
      </w:r>
      <w:r>
        <w:t>个外围城市中</w:t>
      </w:r>
      <w:r>
        <w:t>7</w:t>
      </w:r>
      <w:r>
        <w:t>个采用公开统计值，天门保留估算；其中孝感货运总量有年鉴来源，但原文未列运输方式分项，其口径沿用研究记录中的作者确认。快递件数与收入采用</w:t>
      </w:r>
      <w:r>
        <w:t>2024</w:t>
      </w:r>
      <w:r>
        <w:t>年同口径分市资料，不将邮政寄递总量与快递件数相加。货物周转量等字段仍有估算。各指标在城市样本内进行极差标准化后，构造需求强度指数。</w:t>
      </w:r>
    </w:p>
    <w:p w14:paraId="01B1130D" w14:textId="77777777" w:rsidR="00193CE6" w:rsidRDefault="001D5735">
      <w:pPr>
        <w:keepLines/>
        <w:tabs>
          <w:tab w:val="center" w:pos="4158"/>
          <w:tab w:val="right" w:pos="8316"/>
        </w:tabs>
        <w:spacing w:before="100" w:after="100" w:line="288" w:lineRule="auto"/>
        <w:ind w:firstLine="0"/>
        <w:jc w:val="left"/>
      </w:pPr>
      <w:r>
        <w:tab/>
      </w:r>
      <m:oMath>
        <m:sSub>
          <m:sSubPr>
            <m:ctrlPr>
              <w:rPr>
                <w:rFonts w:ascii="Cambria Math" w:hAnsi="Cambria Math"/>
              </w:rPr>
            </m:ctrlPr>
          </m:sSubPr>
          <m:e>
            <m:r>
              <w:rPr>
                <w:rFonts w:ascii="Cambria Math" w:hAnsi="Cambria Math"/>
                <w:sz w:val="22"/>
              </w:rPr>
              <m:t>I</m:t>
            </m:r>
          </m:e>
          <m:sub>
            <m:r>
              <w:rPr>
                <w:rFonts w:ascii="Cambria Math" w:hAnsi="Cambria Math"/>
                <w:sz w:val="22"/>
              </w:rPr>
              <m:t>c</m:t>
            </m:r>
          </m:sub>
        </m:sSub>
        <m:r>
          <w:rPr>
            <w:rFonts w:ascii="Cambria Math" w:hAnsi="Cambria Math"/>
            <w:sz w:val="22"/>
          </w:rPr>
          <m:t>=0.30</m:t>
        </m:r>
        <m:sSub>
          <m:sSubPr>
            <m:ctrlPr>
              <w:rPr>
                <w:rFonts w:ascii="Cambria Math" w:hAnsi="Cambria Math"/>
              </w:rPr>
            </m:ctrlPr>
          </m:sSubPr>
          <m:e>
            <m:acc>
              <m:accPr>
                <m:chr m:val="̃"/>
                <m:ctrlPr>
                  <w:rPr>
                    <w:rFonts w:ascii="Cambria Math" w:hAnsi="Cambria Math"/>
                  </w:rPr>
                </m:ctrlPr>
              </m:accPr>
              <m:e>
                <m:r>
                  <w:rPr>
                    <w:rFonts w:ascii="Cambria Math" w:hAnsi="Cambria Math"/>
                    <w:sz w:val="22"/>
                  </w:rPr>
                  <m:t>F</m:t>
                </m:r>
              </m:e>
            </m:acc>
          </m:e>
          <m:sub>
            <m:r>
              <w:rPr>
                <w:rFonts w:ascii="Cambria Math" w:hAnsi="Cambria Math"/>
                <w:sz w:val="22"/>
              </w:rPr>
              <m:t>c</m:t>
            </m:r>
          </m:sub>
        </m:sSub>
        <m:r>
          <w:rPr>
            <w:rFonts w:ascii="Cambria Math" w:hAnsi="Cambria Math"/>
            <w:sz w:val="22"/>
          </w:rPr>
          <m:t>+0.30</m:t>
        </m:r>
        <m:sSub>
          <m:sSubPr>
            <m:ctrlPr>
              <w:rPr>
                <w:rFonts w:ascii="Cambria Math" w:hAnsi="Cambria Math"/>
              </w:rPr>
            </m:ctrlPr>
          </m:sSubPr>
          <m:e>
            <m:acc>
              <m:accPr>
                <m:chr m:val="̃"/>
                <m:ctrlPr>
                  <w:rPr>
                    <w:rFonts w:ascii="Cambria Math" w:hAnsi="Cambria Math"/>
                  </w:rPr>
                </m:ctrlPr>
              </m:accPr>
              <m:e>
                <m:r>
                  <w:rPr>
                    <w:rFonts w:ascii="Cambria Math" w:hAnsi="Cambria Math"/>
                    <w:sz w:val="22"/>
                  </w:rPr>
                  <m:t>T</m:t>
                </m:r>
              </m:e>
            </m:acc>
          </m:e>
          <m:sub>
            <m:r>
              <w:rPr>
                <w:rFonts w:ascii="Cambria Math" w:hAnsi="Cambria Math"/>
                <w:sz w:val="22"/>
              </w:rPr>
              <m:t>c</m:t>
            </m:r>
          </m:sub>
        </m:sSub>
        <m:r>
          <w:rPr>
            <w:rFonts w:ascii="Cambria Math" w:hAnsi="Cambria Math"/>
            <w:sz w:val="22"/>
          </w:rPr>
          <m:t>+0.20</m:t>
        </m:r>
        <m:sSub>
          <m:sSubPr>
            <m:ctrlPr>
              <w:rPr>
                <w:rFonts w:ascii="Cambria Math" w:hAnsi="Cambria Math"/>
              </w:rPr>
            </m:ctrlPr>
          </m:sSubPr>
          <m:e>
            <m:acc>
              <m:accPr>
                <m:chr m:val="̃"/>
                <m:ctrlPr>
                  <w:rPr>
                    <w:rFonts w:ascii="Cambria Math" w:hAnsi="Cambria Math"/>
                  </w:rPr>
                </m:ctrlPr>
              </m:accPr>
              <m:e>
                <m:r>
                  <w:rPr>
                    <w:rFonts w:ascii="Cambria Math" w:hAnsi="Cambria Math"/>
                    <w:sz w:val="22"/>
                  </w:rPr>
                  <m:t>E</m:t>
                </m:r>
              </m:e>
            </m:acc>
          </m:e>
          <m:sub>
            <m:r>
              <w:rPr>
                <w:rFonts w:ascii="Cambria Math" w:hAnsi="Cambria Math"/>
                <w:sz w:val="22"/>
              </w:rPr>
              <m:t>c</m:t>
            </m:r>
          </m:sub>
        </m:sSub>
        <m:r>
          <w:rPr>
            <w:rFonts w:ascii="Cambria Math" w:hAnsi="Cambria Math"/>
            <w:sz w:val="22"/>
          </w:rPr>
          <m:t>+0.20</m:t>
        </m:r>
        <m:sSub>
          <m:sSubPr>
            <m:ctrlPr>
              <w:rPr>
                <w:rFonts w:ascii="Cambria Math" w:hAnsi="Cambria Math"/>
              </w:rPr>
            </m:ctrlPr>
          </m:sSubPr>
          <m:e>
            <m:acc>
              <m:accPr>
                <m:chr m:val="̃"/>
                <m:ctrlPr>
                  <w:rPr>
                    <w:rFonts w:ascii="Cambria Math" w:hAnsi="Cambria Math"/>
                  </w:rPr>
                </m:ctrlPr>
              </m:accPr>
              <m:e>
                <m:r>
                  <w:rPr>
                    <w:rFonts w:ascii="Cambria Math" w:hAnsi="Cambria Math"/>
                    <w:sz w:val="22"/>
                  </w:rPr>
                  <m:t>R</m:t>
                </m:r>
              </m:e>
            </m:acc>
          </m:e>
          <m:sub>
            <m:r>
              <w:rPr>
                <w:rFonts w:ascii="Cambria Math" w:hAnsi="Cambria Math"/>
                <w:sz w:val="22"/>
              </w:rPr>
              <m:t>c</m:t>
            </m:r>
          </m:sub>
        </m:sSub>
      </m:oMath>
      <w:r>
        <w:rPr>
          <w:sz w:val="21"/>
        </w:rPr>
        <w:tab/>
      </w:r>
      <w:r>
        <w:rPr>
          <w:sz w:val="21"/>
        </w:rPr>
        <w:t>（</w:t>
      </w:r>
      <w:r>
        <w:rPr>
          <w:sz w:val="21"/>
        </w:rPr>
        <w:t>1</w:t>
      </w:r>
      <w:r>
        <w:rPr>
          <w:sz w:val="21"/>
        </w:rPr>
        <w:t>）</w:t>
      </w:r>
    </w:p>
    <w:p w14:paraId="01348C14" w14:textId="77777777" w:rsidR="00193CE6" w:rsidRDefault="001D5735">
      <w:r>
        <w:t>式中，</w:t>
      </w:r>
      <w:r>
        <w:t>F</w:t>
      </w:r>
      <w:r>
        <w:t>、</w:t>
      </w:r>
      <w:r>
        <w:t>T</w:t>
      </w:r>
      <w:r>
        <w:t>、</w:t>
      </w:r>
      <w:r>
        <w:t>E</w:t>
      </w:r>
      <w:r>
        <w:t>和</w:t>
      </w:r>
      <w:r>
        <w:t>R</w:t>
      </w:r>
      <w:r>
        <w:t>分别表示货运量、货物周转量、快递件数和快递收入，上标波浪线表示标准化值。该指数用于确定城市需求份额，不具有吨、件或货币的统一实物量纲。权重作为情景设定，未使用实测城市</w:t>
      </w:r>
      <w:r>
        <w:t>—</w:t>
      </w:r>
      <w:r>
        <w:t>设施货流拟合。</w:t>
      </w:r>
    </w:p>
    <w:p w14:paraId="57EE9124" w14:textId="77777777" w:rsidR="00193CE6" w:rsidRDefault="001D5735">
      <w:r>
        <w:t>设施层以功能类型、所在区县经济指标、枢纽权重与连接强度构造能力指数。记类型权重为</w:t>
      </w:r>
      <w:r>
        <w:t>w</w:t>
      </w:r>
      <w:r>
        <w:t>ᵢ</w:t>
      </w:r>
      <w:r>
        <w:t>，区县经济指标标准化值为</w:t>
      </w:r>
      <w:r>
        <w:t>g</w:t>
      </w:r>
      <w:r>
        <w:t>ᵢ</w:t>
      </w:r>
      <w:r>
        <w:t>，枢纽权重为</w:t>
      </w:r>
      <w:r>
        <w:t>h</w:t>
      </w:r>
      <w:r>
        <w:t>ᵢ</w:t>
      </w:r>
      <w:r>
        <w:t>，标准化加权度为</w:t>
      </w:r>
      <w:r>
        <w:t>d̃</w:t>
      </w:r>
      <w:r>
        <w:t>ᵢ</w:t>
      </w:r>
      <w:r>
        <w:t>，则基准能力与负荷按下式生成：</w:t>
      </w:r>
    </w:p>
    <w:p w14:paraId="7642F38D" w14:textId="77777777" w:rsidR="00193CE6" w:rsidRDefault="001D5735">
      <w:pPr>
        <w:keepLines/>
        <w:tabs>
          <w:tab w:val="center" w:pos="4158"/>
          <w:tab w:val="right" w:pos="8316"/>
        </w:tabs>
        <w:spacing w:before="100" w:after="100" w:line="288" w:lineRule="auto"/>
        <w:ind w:firstLine="0"/>
        <w:jc w:val="left"/>
      </w:pPr>
      <w:r>
        <w:tab/>
      </w:r>
      <m:oMath>
        <m:sSub>
          <m:sSubPr>
            <m:ctrlPr>
              <w:rPr>
                <w:rFonts w:ascii="Cambria Math" w:hAnsi="Cambria Math"/>
              </w:rPr>
            </m:ctrlPr>
          </m:sSubPr>
          <m:e>
            <m:r>
              <w:rPr>
                <w:rFonts w:ascii="Cambria Math" w:hAnsi="Cambria Math"/>
                <w:sz w:val="22"/>
              </w:rPr>
              <m:t>C</m:t>
            </m:r>
          </m:e>
          <m:sub>
            <m:r>
              <w:rPr>
                <w:rFonts w:ascii="Cambria Math" w:hAnsi="Cambria Math"/>
                <w:sz w:val="22"/>
              </w:rPr>
              <m:t>i</m:t>
            </m:r>
          </m:sub>
        </m:sSub>
        <m:r>
          <w:rPr>
            <w:rFonts w:ascii="Cambria Math" w:hAnsi="Cambria Math"/>
            <w:sz w:val="22"/>
          </w:rPr>
          <m:t>=0.35</m:t>
        </m:r>
        <m:sSub>
          <m:sSubPr>
            <m:ctrlPr>
              <w:rPr>
                <w:rFonts w:ascii="Cambria Math" w:hAnsi="Cambria Math"/>
              </w:rPr>
            </m:ctrlPr>
          </m:sSubPr>
          <m:e>
            <m:r>
              <w:rPr>
                <w:rFonts w:ascii="Cambria Math" w:hAnsi="Cambria Math"/>
                <w:sz w:val="22"/>
              </w:rPr>
              <m:t>w</m:t>
            </m:r>
          </m:e>
          <m:sub>
            <m:r>
              <w:rPr>
                <w:rFonts w:ascii="Cambria Math" w:hAnsi="Cambria Math"/>
                <w:sz w:val="22"/>
              </w:rPr>
              <m:t>i</m:t>
            </m:r>
          </m:sub>
        </m:sSub>
        <m:r>
          <w:rPr>
            <w:rFonts w:ascii="Cambria Math" w:hAnsi="Cambria Math"/>
            <w:sz w:val="22"/>
          </w:rPr>
          <m:t>+0.20</m:t>
        </m:r>
        <m:sSub>
          <m:sSubPr>
            <m:ctrlPr>
              <w:rPr>
                <w:rFonts w:ascii="Cambria Math" w:hAnsi="Cambria Math"/>
              </w:rPr>
            </m:ctrlPr>
          </m:sSubPr>
          <m:e>
            <m:r>
              <w:rPr>
                <w:rFonts w:ascii="Cambria Math" w:hAnsi="Cambria Math"/>
                <w:sz w:val="22"/>
              </w:rPr>
              <m:t>g</m:t>
            </m:r>
          </m:e>
          <m:sub>
            <m:r>
              <w:rPr>
                <w:rFonts w:ascii="Cambria Math" w:hAnsi="Cambria Math"/>
                <w:sz w:val="22"/>
              </w:rPr>
              <m:t>i</m:t>
            </m:r>
          </m:sub>
        </m:sSub>
        <m:r>
          <w:rPr>
            <w:rFonts w:ascii="Cambria Math" w:hAnsi="Cambria Math"/>
            <w:sz w:val="22"/>
          </w:rPr>
          <m:t>+0.25</m:t>
        </m:r>
        <m:sSub>
          <m:sSubPr>
            <m:ctrlPr>
              <w:rPr>
                <w:rFonts w:ascii="Cambria Math" w:hAnsi="Cambria Math"/>
              </w:rPr>
            </m:ctrlPr>
          </m:sSubPr>
          <m:e>
            <m:acc>
              <m:accPr>
                <m:chr m:val="̃"/>
                <m:ctrlPr>
                  <w:rPr>
                    <w:rFonts w:ascii="Cambria Math" w:hAnsi="Cambria Math"/>
                  </w:rPr>
                </m:ctrlPr>
              </m:accPr>
              <m:e>
                <m:r>
                  <w:rPr>
                    <w:rFonts w:ascii="Cambria Math" w:hAnsi="Cambria Math"/>
                    <w:sz w:val="22"/>
                  </w:rPr>
                  <m:t>d</m:t>
                </m:r>
              </m:e>
            </m:acc>
          </m:e>
          <m:sub>
            <m:r>
              <w:rPr>
                <w:rFonts w:ascii="Cambria Math" w:hAnsi="Cambria Math"/>
                <w:sz w:val="22"/>
              </w:rPr>
              <m:t>i</m:t>
            </m:r>
          </m:sub>
        </m:sSub>
        <m:r>
          <w:rPr>
            <w:rFonts w:ascii="Cambria Math" w:hAnsi="Cambria Math"/>
            <w:sz w:val="22"/>
          </w:rPr>
          <m:t>+0.20</m:t>
        </m:r>
        <m:sSub>
          <m:sSubPr>
            <m:ctrlPr>
              <w:rPr>
                <w:rFonts w:ascii="Cambria Math" w:hAnsi="Cambria Math"/>
              </w:rPr>
            </m:ctrlPr>
          </m:sSubPr>
          <m:e>
            <m:r>
              <w:rPr>
                <w:rFonts w:ascii="Cambria Math" w:hAnsi="Cambria Math"/>
                <w:sz w:val="22"/>
              </w:rPr>
              <m:t>h</m:t>
            </m:r>
          </m:e>
          <m:sub>
            <m:r>
              <w:rPr>
                <w:rFonts w:ascii="Cambria Math" w:hAnsi="Cambria Math"/>
                <w:sz w:val="22"/>
              </w:rPr>
              <m:t>i</m:t>
            </m:r>
          </m:sub>
        </m:sSub>
      </m:oMath>
      <w:r>
        <w:rPr>
          <w:sz w:val="21"/>
        </w:rPr>
        <w:tab/>
      </w:r>
      <w:r>
        <w:rPr>
          <w:sz w:val="21"/>
        </w:rPr>
        <w:t>（</w:t>
      </w:r>
      <w:r>
        <w:rPr>
          <w:sz w:val="21"/>
        </w:rPr>
        <w:t>2</w:t>
      </w:r>
      <w:r>
        <w:rPr>
          <w:sz w:val="21"/>
        </w:rPr>
        <w:t>）</w:t>
      </w:r>
    </w:p>
    <w:p w14:paraId="01866163" w14:textId="77777777" w:rsidR="00193CE6" w:rsidRDefault="001D5735">
      <w:pPr>
        <w:keepLines/>
        <w:tabs>
          <w:tab w:val="center" w:pos="4158"/>
          <w:tab w:val="right" w:pos="8316"/>
        </w:tabs>
        <w:spacing w:before="100" w:after="100" w:line="288" w:lineRule="auto"/>
        <w:ind w:firstLine="0"/>
        <w:jc w:val="left"/>
      </w:pPr>
      <w:r>
        <w:tab/>
      </w:r>
      <m:oMath>
        <m:sSub>
          <m:sSubPr>
            <m:ctrlPr>
              <w:rPr>
                <w:rFonts w:ascii="Cambria Math" w:hAnsi="Cambria Math"/>
              </w:rPr>
            </m:ctrlPr>
          </m:sSubPr>
          <m:e>
            <m:r>
              <w:rPr>
                <w:rFonts w:ascii="Cambria Math" w:hAnsi="Cambria Math"/>
                <w:sz w:val="22"/>
              </w:rPr>
              <m:t>L</m:t>
            </m:r>
          </m:e>
          <m:sub>
            <m:r>
              <w:rPr>
                <w:rFonts w:ascii="Cambria Math" w:hAnsi="Cambria Math"/>
                <w:sz w:val="22"/>
              </w:rPr>
              <m:t>i</m:t>
            </m:r>
          </m:sub>
        </m:sSub>
        <m:r>
          <w:rPr>
            <w:rFonts w:ascii="Cambria Math" w:hAnsi="Cambria Math"/>
            <w:sz w:val="22"/>
          </w:rPr>
          <m:t>=50+950</m:t>
        </m:r>
        <m:sSub>
          <m:sSubPr>
            <m:ctrlPr>
              <w:rPr>
                <w:rFonts w:ascii="Cambria Math" w:hAnsi="Cambria Math"/>
              </w:rPr>
            </m:ctrlPr>
          </m:sSubPr>
          <m:e>
            <m:r>
              <w:rPr>
                <w:rFonts w:ascii="Cambria Math" w:hAnsi="Cambria Math"/>
                <w:sz w:val="22"/>
              </w:rPr>
              <m:t>C</m:t>
            </m:r>
          </m:e>
          <m:sub>
            <m:r>
              <w:rPr>
                <w:rFonts w:ascii="Cambria Math" w:hAnsi="Cambria Math"/>
                <w:sz w:val="22"/>
              </w:rPr>
              <m:t>i</m:t>
            </m:r>
          </m:sub>
        </m:sSub>
        <m:r>
          <w:rPr>
            <w:rFonts w:ascii="Cambria Math" w:hAnsi="Cambria Math"/>
            <w:sz w:val="22"/>
          </w:rPr>
          <m:t xml:space="preserve">,   </m:t>
        </m:r>
        <m:sSubSup>
          <m:sSubSupPr>
            <m:ctrlPr>
              <w:rPr>
                <w:rFonts w:ascii="Cambria Math" w:hAnsi="Cambria Math"/>
              </w:rPr>
            </m:ctrlPr>
          </m:sSubSupPr>
          <m:e>
            <m:r>
              <w:rPr>
                <w:rFonts w:ascii="Cambria Math" w:hAnsi="Cambria Math"/>
                <w:sz w:val="22"/>
              </w:rPr>
              <m:t>K</m:t>
            </m:r>
          </m:e>
          <m:sub>
            <m:r>
              <w:rPr>
                <w:rFonts w:ascii="Cambria Math" w:hAnsi="Cambria Math"/>
                <w:sz w:val="22"/>
              </w:rPr>
              <m:t>i</m:t>
            </m:r>
          </m:sub>
          <m:sup>
            <m:r>
              <w:rPr>
                <w:rFonts w:ascii="Cambria Math" w:hAnsi="Cambria Math"/>
                <w:sz w:val="22"/>
              </w:rPr>
              <m:t>(0)</m:t>
            </m:r>
          </m:sup>
        </m:sSubSup>
        <m:r>
          <w:rPr>
            <w:rFonts w:ascii="Cambria Math" w:hAnsi="Cambria Math"/>
            <w:sz w:val="22"/>
          </w:rPr>
          <m:t>=1.25</m:t>
        </m:r>
        <m:sSub>
          <m:sSubPr>
            <m:ctrlPr>
              <w:rPr>
                <w:rFonts w:ascii="Cambria Math" w:hAnsi="Cambria Math"/>
              </w:rPr>
            </m:ctrlPr>
          </m:sSubPr>
          <m:e>
            <m:r>
              <w:rPr>
                <w:rFonts w:ascii="Cambria Math" w:hAnsi="Cambria Math"/>
                <w:sz w:val="22"/>
              </w:rPr>
              <m:t>L</m:t>
            </m:r>
          </m:e>
          <m:sub>
            <m:r>
              <w:rPr>
                <w:rFonts w:ascii="Cambria Math" w:hAnsi="Cambria Math"/>
                <w:sz w:val="22"/>
              </w:rPr>
              <m:t>i</m:t>
            </m:r>
          </m:sub>
        </m:sSub>
      </m:oMath>
      <w:r>
        <w:rPr>
          <w:sz w:val="21"/>
        </w:rPr>
        <w:tab/>
      </w:r>
      <w:r>
        <w:rPr>
          <w:sz w:val="21"/>
        </w:rPr>
        <w:t>（</w:t>
      </w:r>
      <w:r>
        <w:rPr>
          <w:sz w:val="21"/>
        </w:rPr>
        <w:t>3</w:t>
      </w:r>
      <w:r>
        <w:rPr>
          <w:sz w:val="21"/>
        </w:rPr>
        <w:t>）</w:t>
      </w:r>
    </w:p>
    <w:p w14:paraId="1B52BB81" w14:textId="77777777" w:rsidR="00193CE6" w:rsidRDefault="001D5735">
      <w:r>
        <w:lastRenderedPageBreak/>
        <w:t>其中，</w:t>
      </w:r>
      <w:r>
        <w:t>L</w:t>
      </w:r>
      <w:r>
        <w:t>ᵢ</w:t>
      </w:r>
      <w:r>
        <w:t>为名义代理负荷，</w:t>
      </w:r>
      <w:r>
        <w:t>K</w:t>
      </w:r>
      <w:r>
        <w:t>ᵢ</w:t>
      </w:r>
      <w:r>
        <w:t>为模型评价时段内的额定处理能力代理。原输入将</w:t>
      </w:r>
      <w:r>
        <w:t>L</w:t>
      </w:r>
      <w:r>
        <w:t>和</w:t>
      </w:r>
      <w:r>
        <w:t>K</w:t>
      </w:r>
      <w:r>
        <w:t>先后保留两位小数，基准利用率约为</w:t>
      </w:r>
      <w:r>
        <w:t>0.8</w:t>
      </w:r>
      <w:r>
        <w:t>。历史</w:t>
      </w:r>
      <w:r>
        <w:t>246</w:t>
      </w:r>
      <w:r>
        <w:t>点实验沿用原存储版本；本轮节点审查对照采用已核验的公式精度版本</w:t>
      </w:r>
      <w:r>
        <w:t>K′=1.25L+(K</w:t>
      </w:r>
      <w:r>
        <w:t>情景</w:t>
      </w:r>
      <w:r>
        <w:t>−</w:t>
      </w:r>
      <w:r>
        <w:t>K</w:t>
      </w:r>
      <w:r>
        <w:t>原基准</w:t>
      </w:r>
      <w:r>
        <w:t>)</w:t>
      </w:r>
      <w:r>
        <w:t>，只去除</w:t>
      </w:r>
      <w:r>
        <w:t>K</w:t>
      </w:r>
      <w:r>
        <w:t>的二次舍入，不改变既定异质对比。这里的能力指数</w:t>
      </w:r>
      <w:r>
        <w:t>C</w:t>
      </w:r>
      <w:r>
        <w:t>ᵢ</w:t>
      </w:r>
      <w:r>
        <w:t>与后文政策</w:t>
      </w:r>
      <w:r>
        <w:t>C</w:t>
      </w:r>
      <w:r>
        <w:t>含义不同。公开机场货邮吞吐量、港口集装箱吞吐量、仓储面积及设计能力资料可帮助解释设施背景，但在设施身份、计量单位或时间周期不一致时，不能直接替换</w:t>
      </w:r>
      <w:r>
        <w:t>K</w:t>
      </w:r>
      <w:r>
        <w:t>ᵢ</w:t>
      </w:r>
      <w:r>
        <w:t>。本研究三种容量情景均未完成同口径实测处理能力标定。</w:t>
      </w:r>
    </w:p>
    <w:p w14:paraId="4FF0019B" w14:textId="77777777" w:rsidR="00193CE6" w:rsidRDefault="001D5735">
      <w:r>
        <w:t>附录图</w:t>
      </w:r>
      <w:r>
        <w:t>5</w:t>
      </w:r>
      <w:r>
        <w:t>比较基准、节点异质和类型成组三种容量。基准名义利用率约为</w:t>
      </w:r>
      <w:r>
        <w:t>0.8</w:t>
      </w:r>
      <w:r>
        <w:t>，两种异质版本将利用率范围扩展到约</w:t>
      </w:r>
      <w:r>
        <w:t>0.69—0.95</w:t>
      </w:r>
      <w:r>
        <w:t>；原存储版本总额定能力均为</w:t>
      </w:r>
      <w:r>
        <w:t>186242.84</w:t>
      </w:r>
      <w:r>
        <w:t>代理单位；公式精度版本去除</w:t>
      </w:r>
      <w:r>
        <w:t>K</w:t>
      </w:r>
      <w:r>
        <w:t>的二次舍入后为</w:t>
      </w:r>
      <w:r>
        <w:t>186242.8625</w:t>
      </w:r>
      <w:r>
        <w:t>代理单位。扰动构造与固定条件在第四节说明。</w:t>
      </w:r>
    </w:p>
    <w:p w14:paraId="457A7010" w14:textId="77777777" w:rsidR="00193CE6" w:rsidRDefault="001D5735">
      <w:pPr>
        <w:pStyle w:val="2"/>
      </w:pPr>
      <w:bookmarkStart w:id="4" w:name="_Toc243497044"/>
      <w:r>
        <w:t>（三）设施连接与跨层映射</w:t>
      </w:r>
      <w:bookmarkEnd w:id="4"/>
    </w:p>
    <w:p w14:paraId="0529E265" w14:textId="77777777" w:rsidR="00193CE6" w:rsidRDefault="001D5735">
      <w:r>
        <w:t>设施层记为无向图</w:t>
      </w:r>
      <w:r>
        <w:t>G=(V,E)</w:t>
      </w:r>
      <w:r>
        <w:t>。道路距离和预计时间用于构造广义阻抗</w:t>
      </w:r>
      <w:r>
        <w:t>Z</w:t>
      </w:r>
      <w:r>
        <w:t>ᵢⱼ</w:t>
      </w:r>
      <w:r>
        <w:t>=0.4d</w:t>
      </w:r>
      <w:r>
        <w:t>ᵢⱼ</w:t>
      </w:r>
      <w:r>
        <w:t>+0.6t</w:t>
      </w:r>
      <w:r>
        <w:t>ᵢⱼ</w:t>
      </w:r>
      <w:r>
        <w:t>，其数值是组合阻抗而非具有统一物理单位的旅行时间。为避免由网络内生度数同时决定选边和节点质量，候选边筛选采用去除加权度项后的设施质量：</w:t>
      </w:r>
    </w:p>
    <w:p w14:paraId="32DEE23B" w14:textId="77777777" w:rsidR="00193CE6" w:rsidRDefault="001D5735">
      <w:pPr>
        <w:keepLines/>
        <w:tabs>
          <w:tab w:val="center" w:pos="4158"/>
          <w:tab w:val="right" w:pos="8316"/>
        </w:tabs>
        <w:spacing w:before="100" w:after="100" w:line="288" w:lineRule="auto"/>
        <w:ind w:firstLine="0"/>
        <w:jc w:val="left"/>
      </w:pPr>
      <w:r>
        <w:tab/>
      </w:r>
      <m:oMath>
        <m:sSub>
          <m:sSubPr>
            <m:ctrlPr>
              <w:rPr>
                <w:rFonts w:ascii="Cambria Math" w:hAnsi="Cambria Math"/>
              </w:rPr>
            </m:ctrlPr>
          </m:sSubPr>
          <m:e>
            <m:r>
              <w:rPr>
                <w:rFonts w:ascii="Cambria Math" w:hAnsi="Cambria Math"/>
                <w:sz w:val="22"/>
              </w:rPr>
              <m:t>m</m:t>
            </m:r>
          </m:e>
          <m:sub>
            <m:r>
              <w:rPr>
                <w:rFonts w:ascii="Cambria Math" w:hAnsi="Cambria Math"/>
                <w:sz w:val="22"/>
              </w:rPr>
              <m:t>i</m:t>
            </m:r>
          </m:sub>
        </m:sSub>
        <m:r>
          <w:rPr>
            <w:rFonts w:ascii="Cambria Math" w:hAnsi="Cambria Math"/>
            <w:sz w:val="22"/>
          </w:rPr>
          <m:t>=</m:t>
        </m:r>
        <m:f>
          <m:fPr>
            <m:ctrlPr>
              <w:rPr>
                <w:rFonts w:ascii="Cambria Math" w:hAnsi="Cambria Math"/>
              </w:rPr>
            </m:ctrlPr>
          </m:fPr>
          <m:num>
            <m:r>
              <w:rPr>
                <w:rFonts w:ascii="Cambria Math" w:hAnsi="Cambria Math"/>
                <w:sz w:val="22"/>
              </w:rPr>
              <m:t>0.35</m:t>
            </m:r>
            <m:sSub>
              <m:sSubPr>
                <m:ctrlPr>
                  <w:rPr>
                    <w:rFonts w:ascii="Cambria Math" w:hAnsi="Cambria Math"/>
                  </w:rPr>
                </m:ctrlPr>
              </m:sSubPr>
              <m:e>
                <m:r>
                  <w:rPr>
                    <w:rFonts w:ascii="Cambria Math" w:hAnsi="Cambria Math"/>
                    <w:sz w:val="22"/>
                  </w:rPr>
                  <m:t>w</m:t>
                </m:r>
              </m:e>
              <m:sub>
                <m:r>
                  <w:rPr>
                    <w:rFonts w:ascii="Cambria Math" w:hAnsi="Cambria Math"/>
                    <w:sz w:val="22"/>
                  </w:rPr>
                  <m:t>i</m:t>
                </m:r>
              </m:sub>
            </m:sSub>
            <m:r>
              <w:rPr>
                <w:rFonts w:ascii="Cambria Math" w:hAnsi="Cambria Math"/>
                <w:sz w:val="22"/>
              </w:rPr>
              <m:t>+0.20</m:t>
            </m:r>
            <m:sSub>
              <m:sSubPr>
                <m:ctrlPr>
                  <w:rPr>
                    <w:rFonts w:ascii="Cambria Math" w:hAnsi="Cambria Math"/>
                  </w:rPr>
                </m:ctrlPr>
              </m:sSubPr>
              <m:e>
                <m:r>
                  <w:rPr>
                    <w:rFonts w:ascii="Cambria Math" w:hAnsi="Cambria Math"/>
                    <w:sz w:val="22"/>
                  </w:rPr>
                  <m:t>g</m:t>
                </m:r>
              </m:e>
              <m:sub>
                <m:r>
                  <w:rPr>
                    <w:rFonts w:ascii="Cambria Math" w:hAnsi="Cambria Math"/>
                    <w:sz w:val="22"/>
                  </w:rPr>
                  <m:t>i</m:t>
                </m:r>
              </m:sub>
            </m:sSub>
            <m:r>
              <w:rPr>
                <w:rFonts w:ascii="Cambria Math" w:hAnsi="Cambria Math"/>
                <w:sz w:val="22"/>
              </w:rPr>
              <m:t>+0.20</m:t>
            </m:r>
            <m:sSub>
              <m:sSubPr>
                <m:ctrlPr>
                  <w:rPr>
                    <w:rFonts w:ascii="Cambria Math" w:hAnsi="Cambria Math"/>
                  </w:rPr>
                </m:ctrlPr>
              </m:sSubPr>
              <m:e>
                <m:r>
                  <w:rPr>
                    <w:rFonts w:ascii="Cambria Math" w:hAnsi="Cambria Math"/>
                    <w:sz w:val="22"/>
                  </w:rPr>
                  <m:t>h</m:t>
                </m:r>
              </m:e>
              <m:sub>
                <m:r>
                  <w:rPr>
                    <w:rFonts w:ascii="Cambria Math" w:hAnsi="Cambria Math"/>
                    <w:sz w:val="22"/>
                  </w:rPr>
                  <m:t>i</m:t>
                </m:r>
              </m:sub>
            </m:sSub>
          </m:num>
          <m:den>
            <m:r>
              <w:rPr>
                <w:rFonts w:ascii="Cambria Math" w:hAnsi="Cambria Math"/>
                <w:sz w:val="22"/>
              </w:rPr>
              <m:t>0.75</m:t>
            </m:r>
          </m:den>
        </m:f>
        <m:r>
          <w:rPr>
            <w:rFonts w:ascii="Cambria Math" w:hAnsi="Cambria Math"/>
            <w:sz w:val="22"/>
          </w:rPr>
          <m:t xml:space="preserve">,   </m:t>
        </m:r>
        <m:sSub>
          <m:sSubPr>
            <m:ctrlPr>
              <w:rPr>
                <w:rFonts w:ascii="Cambria Math" w:hAnsi="Cambria Math"/>
              </w:rPr>
            </m:ctrlPr>
          </m:sSubPr>
          <m:e>
            <m:r>
              <w:rPr>
                <w:rFonts w:ascii="Cambria Math" w:hAnsi="Cambria Math"/>
                <w:sz w:val="22"/>
              </w:rPr>
              <m:t>a</m:t>
            </m:r>
          </m:e>
          <m:sub>
            <m:r>
              <w:rPr>
                <w:rFonts w:ascii="Cambria Math" w:hAnsi="Cambria Math"/>
                <w:sz w:val="22"/>
              </w:rPr>
              <m:t>ij</m:t>
            </m:r>
          </m:sub>
        </m:sSub>
        <m:r>
          <w:rPr>
            <w:rFonts w:ascii="Cambria Math" w:hAnsi="Cambria Math"/>
            <w:sz w:val="22"/>
          </w:rPr>
          <m:t>=</m:t>
        </m:r>
        <m:f>
          <m:fPr>
            <m:ctrlPr>
              <w:rPr>
                <w:rFonts w:ascii="Cambria Math" w:hAnsi="Cambria Math"/>
              </w:rPr>
            </m:ctrlPr>
          </m:fPr>
          <m:num>
            <m:rad>
              <m:radPr>
                <m:degHide m:val="1"/>
                <m:ctrlPr>
                  <w:rPr>
                    <w:rFonts w:ascii="Cambria Math" w:hAnsi="Cambria Math"/>
                  </w:rPr>
                </m:ctrlPr>
              </m:radPr>
              <m:deg/>
              <m:e>
                <m:sSub>
                  <m:sSubPr>
                    <m:ctrlPr>
                      <w:rPr>
                        <w:rFonts w:ascii="Cambria Math" w:hAnsi="Cambria Math"/>
                      </w:rPr>
                    </m:ctrlPr>
                  </m:sSubPr>
                  <m:e>
                    <m:r>
                      <w:rPr>
                        <w:rFonts w:ascii="Cambria Math" w:hAnsi="Cambria Math"/>
                        <w:sz w:val="22"/>
                      </w:rPr>
                      <m:t>m</m:t>
                    </m:r>
                  </m:e>
                  <m:sub>
                    <m:r>
                      <w:rPr>
                        <w:rFonts w:ascii="Cambria Math" w:hAnsi="Cambria Math"/>
                        <w:sz w:val="22"/>
                      </w:rPr>
                      <m:t>i</m:t>
                    </m:r>
                  </m:sub>
                </m:sSub>
                <m:r>
                  <w:rPr>
                    <w:rFonts w:ascii="Cambria Math" w:hAnsi="Cambria Math"/>
                    <w:sz w:val="22"/>
                  </w:rPr>
                  <m:t xml:space="preserve"> </m:t>
                </m:r>
                <m:sSub>
                  <m:sSubPr>
                    <m:ctrlPr>
                      <w:rPr>
                        <w:rFonts w:ascii="Cambria Math" w:hAnsi="Cambria Math"/>
                      </w:rPr>
                    </m:ctrlPr>
                  </m:sSubPr>
                  <m:e>
                    <m:r>
                      <w:rPr>
                        <w:rFonts w:ascii="Cambria Math" w:hAnsi="Cambria Math"/>
                        <w:sz w:val="22"/>
                      </w:rPr>
                      <m:t>m</m:t>
                    </m:r>
                  </m:e>
                  <m:sub>
                    <m:r>
                      <w:rPr>
                        <w:rFonts w:ascii="Cambria Math" w:hAnsi="Cambria Math"/>
                        <w:sz w:val="22"/>
                      </w:rPr>
                      <m:t>j</m:t>
                    </m:r>
                  </m:sub>
                </m:sSub>
              </m:e>
            </m:rad>
          </m:num>
          <m:den>
            <m:r>
              <w:rPr>
                <w:rFonts w:ascii="Cambria Math" w:hAnsi="Cambria Math"/>
                <w:sz w:val="22"/>
              </w:rPr>
              <m:t>(1+</m:t>
            </m:r>
            <m:sSub>
              <m:sSubPr>
                <m:ctrlPr>
                  <w:rPr>
                    <w:rFonts w:ascii="Cambria Math" w:hAnsi="Cambria Math"/>
                  </w:rPr>
                </m:ctrlPr>
              </m:sSubPr>
              <m:e>
                <m:r>
                  <w:rPr>
                    <w:rFonts w:ascii="Cambria Math" w:hAnsi="Cambria Math"/>
                    <w:sz w:val="22"/>
                  </w:rPr>
                  <m:t>Z</m:t>
                </m:r>
              </m:e>
              <m:sub>
                <m:r>
                  <w:rPr>
                    <w:rFonts w:ascii="Cambria Math" w:hAnsi="Cambria Math"/>
                    <w:sz w:val="22"/>
                  </w:rPr>
                  <m:t>ij</m:t>
                </m:r>
              </m:sub>
            </m:sSub>
            <m:sSup>
              <m:sSupPr>
                <m:ctrlPr>
                  <w:rPr>
                    <w:rFonts w:ascii="Cambria Math" w:hAnsi="Cambria Math"/>
                  </w:rPr>
                </m:ctrlPr>
              </m:sSupPr>
              <m:e>
                <m:r>
                  <w:rPr>
                    <w:rFonts w:ascii="Cambria Math" w:hAnsi="Cambria Math"/>
                    <w:sz w:val="22"/>
                  </w:rPr>
                  <m:t>)</m:t>
                </m:r>
              </m:e>
              <m:sup>
                <m:r>
                  <w:rPr>
                    <w:rFonts w:ascii="Cambria Math" w:hAnsi="Cambria Math"/>
                    <w:sz w:val="22"/>
                  </w:rPr>
                  <m:t>1.5</m:t>
                </m:r>
              </m:sup>
            </m:sSup>
          </m:den>
        </m:f>
      </m:oMath>
      <w:r>
        <w:rPr>
          <w:sz w:val="21"/>
        </w:rPr>
        <w:tab/>
      </w:r>
      <w:r>
        <w:rPr>
          <w:sz w:val="21"/>
        </w:rPr>
        <w:t>（</w:t>
      </w:r>
      <w:r>
        <w:rPr>
          <w:sz w:val="21"/>
        </w:rPr>
        <w:t>4</w:t>
      </w:r>
      <w:r>
        <w:rPr>
          <w:sz w:val="21"/>
        </w:rPr>
        <w:t>）</w:t>
      </w:r>
    </w:p>
    <w:p w14:paraId="2B99CB59" w14:textId="77777777" w:rsidR="00193CE6" w:rsidRDefault="001D5735">
      <w:r>
        <w:t>选取候选边中引力评分较高的</w:t>
      </w:r>
      <w:r>
        <w:t>15%</w:t>
      </w:r>
      <w:r>
        <w:t>，并补充每个节点评分最高的至少</w:t>
      </w:r>
      <w:r>
        <w:t>3</w:t>
      </w:r>
      <w:r>
        <w:t>条关联边，形成审查前设施图。随后在该图上以</w:t>
      </w:r>
      <w:r>
        <w:t>1/(1+Z</w:t>
      </w:r>
      <w:r>
        <w:t>ᵢⱼ</w:t>
      </w:r>
      <w:r>
        <w:t>)</w:t>
      </w:r>
      <w:r>
        <w:t>累加加权度并重算式（</w:t>
      </w:r>
      <w:r>
        <w:t>2</w:t>
      </w:r>
      <w:r>
        <w:t>）中的网络特征。审查前图包括</w:t>
      </w:r>
      <w:r>
        <w:t>246</w:t>
      </w:r>
      <w:r>
        <w:t>个节点和</w:t>
      </w:r>
      <w:r>
        <w:t>4579</w:t>
      </w:r>
      <w:r>
        <w:t>条边，平均度约</w:t>
      </w:r>
      <w:r>
        <w:t>37.23</w:t>
      </w:r>
      <w:r>
        <w:t>。边筛选的含义是限定潜在可替代联系，而非识别已发生的货运交易。</w:t>
      </w:r>
    </w:p>
    <w:p w14:paraId="461AEDF9" w14:textId="77777777" w:rsidR="00193CE6" w:rsidRDefault="001D5735">
      <w:r>
        <w:t>城市</w:t>
      </w:r>
      <w:r>
        <w:t>—</w:t>
      </w:r>
      <w:r>
        <w:t>门户映射先按功能匹配与设施特征确定候选门户。对每个外围城市，使用能力指数、连接强度、功能匹配及节点风险暴露的加权分数选取</w:t>
      </w:r>
      <w:r>
        <w:t>10</w:t>
      </w:r>
      <w:r>
        <w:t>个门户，得到</w:t>
      </w:r>
      <w:r>
        <w:t>80</w:t>
      </w:r>
      <w:r>
        <w:t>条跨层映射，接收端合并去重为</w:t>
      </w:r>
      <w:r>
        <w:t>15</w:t>
      </w:r>
      <w:r>
        <w:t>个门户设施。门户权重沿用</w:t>
      </w:r>
      <w:r>
        <w:t>0.45</w:t>
      </w:r>
      <w:r>
        <w:t>、</w:t>
      </w:r>
      <w:r>
        <w:t>0.25</w:t>
      </w:r>
      <w:r>
        <w:t>、</w:t>
      </w:r>
      <w:r>
        <w:t>0.15</w:t>
      </w:r>
      <w:r>
        <w:t>和</w:t>
      </w:r>
      <w:r>
        <w:t>0.15</w:t>
      </w:r>
      <w:r>
        <w:t>的组合系数，并固定用于后续需求传导。候选集包含</w:t>
      </w:r>
      <w:r>
        <w:t>111</w:t>
      </w:r>
      <w:r>
        <w:t>个设施，</w:t>
      </w:r>
      <w:r>
        <w:t>80</w:t>
      </w:r>
      <w:r>
        <w:t>条映射为筛选后的城市</w:t>
      </w:r>
      <w:r>
        <w:t>—</w:t>
      </w:r>
      <w:r>
        <w:t>设施关系数。</w:t>
      </w:r>
    </w:p>
    <w:p w14:paraId="12283EBB" w14:textId="77777777" w:rsidR="00193CE6" w:rsidRDefault="001D5735">
      <w:r>
        <w:lastRenderedPageBreak/>
        <w:t>设城市</w:t>
      </w:r>
      <w:r>
        <w:t>c</w:t>
      </w:r>
      <w:r>
        <w:t>的门户集合为</w:t>
      </w:r>
      <w:r>
        <w:t>Hc</w:t>
      </w:r>
      <w:r>
        <w:t>，门户权重为</w:t>
      </w:r>
      <w:r>
        <w:t>ωcg</w:t>
      </w:r>
      <w:r>
        <w:t>，</w:t>
      </w:r>
      <w:r>
        <w:t>δgi</w:t>
      </w:r>
      <w:r>
        <w:t>为门户</w:t>
      </w:r>
      <w:r>
        <w:t>g</w:t>
      </w:r>
      <w:r>
        <w:t>到设施</w:t>
      </w:r>
      <w:r>
        <w:t>i</w:t>
      </w:r>
      <w:r>
        <w:t>的最短广义阻抗。城市到设施的初始分摊倾向为：</w:t>
      </w:r>
    </w:p>
    <w:p w14:paraId="2CFB342C" w14:textId="77777777" w:rsidR="00193CE6" w:rsidRDefault="001D5735">
      <w:pPr>
        <w:keepLines/>
        <w:tabs>
          <w:tab w:val="center" w:pos="4158"/>
          <w:tab w:val="right" w:pos="8316"/>
        </w:tabs>
        <w:spacing w:before="100" w:after="100" w:line="288" w:lineRule="auto"/>
        <w:ind w:firstLine="0"/>
        <w:jc w:val="left"/>
      </w:pPr>
      <w:r>
        <w:tab/>
      </w:r>
      <m:oMath>
        <m:sSub>
          <m:sSubPr>
            <m:ctrlPr>
              <w:rPr>
                <w:rFonts w:ascii="Cambria Math" w:hAnsi="Cambria Math"/>
              </w:rPr>
            </m:ctrlPr>
          </m:sSubPr>
          <m:e>
            <m:acc>
              <m:accPr>
                <m:ctrlPr>
                  <w:rPr>
                    <w:rFonts w:ascii="Cambria Math" w:hAnsi="Cambria Math"/>
                  </w:rPr>
                </m:ctrlPr>
              </m:accPr>
              <m:e>
                <m:r>
                  <w:rPr>
                    <w:rFonts w:ascii="Cambria Math" w:hAnsi="Cambria Math"/>
                    <w:sz w:val="22"/>
                  </w:rPr>
                  <m:t>M</m:t>
                </m:r>
              </m:e>
            </m:acc>
          </m:e>
          <m:sub>
            <m:r>
              <w:rPr>
                <w:rFonts w:ascii="Cambria Math" w:hAnsi="Cambria Math"/>
                <w:sz w:val="22"/>
              </w:rPr>
              <m:t>ci</m:t>
            </m:r>
          </m:sub>
        </m:sSub>
        <m:r>
          <w:rPr>
            <w:rFonts w:ascii="Cambria Math" w:hAnsi="Cambria Math"/>
            <w:sz w:val="22"/>
          </w:rPr>
          <m:t xml:space="preserve">∝ </m:t>
        </m:r>
        <m:sSub>
          <m:sSubPr>
            <m:ctrlPr>
              <w:rPr>
                <w:rFonts w:ascii="Cambria Math" w:hAnsi="Cambria Math"/>
              </w:rPr>
            </m:ctrlPr>
          </m:sSubPr>
          <m:e>
            <m:r>
              <w:rPr>
                <w:rFonts w:ascii="Cambria Math" w:hAnsi="Cambria Math"/>
                <w:sz w:val="22"/>
              </w:rPr>
              <m:t>L</m:t>
            </m:r>
          </m:e>
          <m:sub>
            <m:r>
              <w:rPr>
                <w:rFonts w:ascii="Cambria Math" w:hAnsi="Cambria Math"/>
                <w:sz w:val="22"/>
              </w:rPr>
              <m:t>i</m:t>
            </m:r>
          </m:sub>
        </m:sSub>
        <m:sSub>
          <m:sSubPr>
            <m:ctrlPr>
              <w:rPr>
                <w:rFonts w:ascii="Cambria Math" w:hAnsi="Cambria Math"/>
              </w:rPr>
            </m:ctrlPr>
          </m:sSubPr>
          <m:e>
            <m:r>
              <w:rPr>
                <w:rFonts w:ascii="Cambria Math" w:hAnsi="Cambria Math"/>
                <w:sz w:val="22"/>
              </w:rPr>
              <m:t>∑</m:t>
            </m:r>
          </m:e>
          <m:sub>
            <m:r>
              <w:rPr>
                <w:rFonts w:ascii="Cambria Math" w:hAnsi="Cambria Math"/>
                <w:sz w:val="22"/>
              </w:rPr>
              <m:t>g</m:t>
            </m:r>
            <m:r>
              <w:rPr>
                <w:rFonts w:ascii="Cambria Math" w:hAnsi="Cambria Math"/>
                <w:sz w:val="22"/>
              </w:rPr>
              <m:t xml:space="preserve">∈ </m:t>
            </m:r>
            <m:sSub>
              <m:sSubPr>
                <m:ctrlPr>
                  <w:rPr>
                    <w:rFonts w:ascii="Cambria Math" w:hAnsi="Cambria Math"/>
                  </w:rPr>
                </m:ctrlPr>
              </m:sSubPr>
              <m:e>
                <m:r>
                  <w:rPr>
                    <w:rFonts w:ascii="Cambria Math" w:hAnsi="Cambria Math"/>
                    <w:sz w:val="22"/>
                  </w:rPr>
                  <m:t>H</m:t>
                </m:r>
              </m:e>
              <m:sub>
                <m:r>
                  <w:rPr>
                    <w:rFonts w:ascii="Cambria Math" w:hAnsi="Cambria Math"/>
                    <w:sz w:val="22"/>
                  </w:rPr>
                  <m:t>c</m:t>
                </m:r>
              </m:sub>
            </m:sSub>
          </m:sub>
        </m:sSub>
        <m:sSub>
          <m:sSubPr>
            <m:ctrlPr>
              <w:rPr>
                <w:rFonts w:ascii="Cambria Math" w:hAnsi="Cambria Math"/>
              </w:rPr>
            </m:ctrlPr>
          </m:sSubPr>
          <m:e>
            <m:r>
              <w:rPr>
                <w:rFonts w:ascii="Cambria Math" w:hAnsi="Cambria Math"/>
                <w:sz w:val="22"/>
              </w:rPr>
              <m:t>ω</m:t>
            </m:r>
          </m:e>
          <m:sub>
            <m:r>
              <w:rPr>
                <w:rFonts w:ascii="Cambria Math" w:hAnsi="Cambria Math"/>
                <w:sz w:val="22"/>
              </w:rPr>
              <m:t>cg</m:t>
            </m:r>
          </m:sub>
        </m:sSub>
        <m:r>
          <w:rPr>
            <w:rFonts w:ascii="Cambria Math" w:hAnsi="Cambria Math"/>
            <w:sz w:val="22"/>
          </w:rPr>
          <m:t>(1+</m:t>
        </m:r>
        <m:sSub>
          <m:sSubPr>
            <m:ctrlPr>
              <w:rPr>
                <w:rFonts w:ascii="Cambria Math" w:hAnsi="Cambria Math"/>
              </w:rPr>
            </m:ctrlPr>
          </m:sSubPr>
          <m:e>
            <m:r>
              <w:rPr>
                <w:rFonts w:ascii="Cambria Math" w:hAnsi="Cambria Math"/>
                <w:sz w:val="22"/>
              </w:rPr>
              <m:t>δ</m:t>
            </m:r>
          </m:e>
          <m:sub>
            <m:r>
              <w:rPr>
                <w:rFonts w:ascii="Cambria Math" w:hAnsi="Cambria Math"/>
                <w:sz w:val="22"/>
              </w:rPr>
              <m:t>gi</m:t>
            </m:r>
          </m:sub>
        </m:sSub>
        <m:sSup>
          <m:sSupPr>
            <m:ctrlPr>
              <w:rPr>
                <w:rFonts w:ascii="Cambria Math" w:hAnsi="Cambria Math"/>
              </w:rPr>
            </m:ctrlPr>
          </m:sSupPr>
          <m:e>
            <m:r>
              <w:rPr>
                <w:rFonts w:ascii="Cambria Math" w:hAnsi="Cambria Math"/>
                <w:sz w:val="22"/>
              </w:rPr>
              <m:t>)</m:t>
            </m:r>
          </m:e>
          <m:sup>
            <m:r>
              <w:rPr>
                <w:rFonts w:ascii="Cambria Math" w:hAnsi="Cambria Math"/>
                <w:sz w:val="22"/>
              </w:rPr>
              <m:t>-</m:t>
            </m:r>
            <m:r>
              <w:rPr>
                <w:rFonts w:ascii="Cambria Math" w:hAnsi="Cambria Math"/>
                <w:sz w:val="22"/>
              </w:rPr>
              <m:t>1.5</m:t>
            </m:r>
          </m:sup>
        </m:sSup>
      </m:oMath>
      <w:r>
        <w:rPr>
          <w:sz w:val="21"/>
        </w:rPr>
        <w:tab/>
      </w:r>
      <w:r>
        <w:rPr>
          <w:sz w:val="21"/>
        </w:rPr>
        <w:t>（</w:t>
      </w:r>
      <w:r>
        <w:rPr>
          <w:sz w:val="21"/>
        </w:rPr>
        <w:t>5</w:t>
      </w:r>
      <w:r>
        <w:rPr>
          <w:sz w:val="21"/>
        </w:rPr>
        <w:t>）</w:t>
      </w:r>
    </w:p>
    <w:p w14:paraId="3C0D4437" w14:textId="77777777" w:rsidR="00193CE6" w:rsidRDefault="001D5735">
      <w:r>
        <w:t>在此基础上采用迭代比例拟合，使城市需求行边际与名义设施负荷列边际一致。记</w:t>
      </w:r>
      <w:r>
        <w:t>L=Σ</w:t>
      </w:r>
      <w:r>
        <w:t>ᵢ</w:t>
      </w:r>
      <w:r>
        <w:t>L</w:t>
      </w:r>
      <w:r>
        <w:t>ᵢ</w:t>
      </w:r>
      <w:r>
        <w:t>，城市名义需求</w:t>
      </w:r>
      <w:r>
        <w:t>Q</w:t>
      </w:r>
      <w:r>
        <w:t>ᶜ</w:t>
      </w:r>
      <w:r>
        <w:t>=L(1+I</w:t>
      </w:r>
      <w:r>
        <w:t>ᶜ</w:t>
      </w:r>
      <w:r>
        <w:t>)/Σc(1+I</w:t>
      </w:r>
      <w:r>
        <w:t>ᶜ</w:t>
      </w:r>
      <w:r>
        <w:t>)</w:t>
      </w:r>
      <w:r>
        <w:t>，经平衡后的份额矩阵为</w:t>
      </w:r>
      <w:r>
        <w:t>M</w:t>
      </w:r>
      <w:r>
        <w:t>，则满足</w:t>
      </w:r>
      <w:r>
        <w:t>Σ</w:t>
      </w:r>
      <w:r>
        <w:t>ᵢ</w:t>
      </w:r>
      <w:r>
        <w:t>Mci=1</w:t>
      </w:r>
      <w:r>
        <w:t>和</w:t>
      </w:r>
      <w:r>
        <w:t>ΣcQ</w:t>
      </w:r>
      <w:r>
        <w:t>ᶜ</w:t>
      </w:r>
      <w:r>
        <w:t>Mci=L</w:t>
      </w:r>
      <w:r>
        <w:t>ᵢ</w:t>
      </w:r>
      <w:r>
        <w:t>。该步骤校正的是代理边际的一致性，不是利用观测</w:t>
      </w:r>
      <w:r>
        <w:t>OD</w:t>
      </w:r>
      <w:r>
        <w:t>进行参数估计。</w:t>
      </w:r>
    </w:p>
    <w:p w14:paraId="63FECFB7" w14:textId="77777777" w:rsidR="00193CE6" w:rsidRDefault="001D5735">
      <w:r>
        <w:t>给定各城市需求倍率</w:t>
      </w:r>
      <w:r>
        <w:t>a</w:t>
      </w:r>
      <w:r>
        <w:t>ᶜ</w:t>
      </w:r>
      <w:r>
        <w:t>，设施需求为本地成分与外部城市成分的叠加：</w:t>
      </w:r>
    </w:p>
    <w:p w14:paraId="4173823C" w14:textId="77777777" w:rsidR="00193CE6" w:rsidRDefault="001D5735">
      <w:pPr>
        <w:keepLines/>
        <w:tabs>
          <w:tab w:val="center" w:pos="4158"/>
          <w:tab w:val="right" w:pos="8316"/>
        </w:tabs>
        <w:spacing w:before="100" w:after="100" w:line="288" w:lineRule="auto"/>
        <w:ind w:firstLine="0"/>
        <w:jc w:val="left"/>
      </w:pPr>
      <w:r>
        <w:tab/>
      </w:r>
      <m:oMath>
        <m:sSub>
          <m:sSubPr>
            <m:ctrlPr>
              <w:rPr>
                <w:rFonts w:ascii="Cambria Math" w:hAnsi="Cambria Math"/>
              </w:rPr>
            </m:ctrlPr>
          </m:sSubPr>
          <m:e>
            <m:r>
              <w:rPr>
                <w:rFonts w:ascii="Cambria Math" w:hAnsi="Cambria Math"/>
                <w:sz w:val="22"/>
              </w:rPr>
              <m:t>D</m:t>
            </m:r>
          </m:e>
          <m:sub>
            <m:r>
              <w:rPr>
                <w:rFonts w:ascii="Cambria Math" w:hAnsi="Cambria Math"/>
                <w:sz w:val="22"/>
              </w:rPr>
              <m:t>i</m:t>
            </m:r>
          </m:sub>
        </m:sSub>
        <m:r>
          <w:rPr>
            <w:rFonts w:ascii="Cambria Math" w:hAnsi="Cambria Math"/>
            <w:sz w:val="22"/>
          </w:rPr>
          <m:t>=(1-</m:t>
        </m:r>
        <m:r>
          <w:rPr>
            <w:rFonts w:ascii="Cambria Math" w:hAnsi="Cambria Math"/>
            <w:sz w:val="22"/>
          </w:rPr>
          <m:t>λ</m:t>
        </m:r>
        <m:r>
          <w:rPr>
            <w:rFonts w:ascii="Cambria Math" w:hAnsi="Cambria Math"/>
            <w:sz w:val="22"/>
          </w:rPr>
          <m:t>)</m:t>
        </m:r>
        <m:sSub>
          <m:sSubPr>
            <m:ctrlPr>
              <w:rPr>
                <w:rFonts w:ascii="Cambria Math" w:hAnsi="Cambria Math"/>
              </w:rPr>
            </m:ctrlPr>
          </m:sSubPr>
          <m:e>
            <m:r>
              <w:rPr>
                <w:rFonts w:ascii="Cambria Math" w:hAnsi="Cambria Math"/>
                <w:sz w:val="22"/>
              </w:rPr>
              <m:t>L</m:t>
            </m:r>
          </m:e>
          <m:sub>
            <m:r>
              <w:rPr>
                <w:rFonts w:ascii="Cambria Math" w:hAnsi="Cambria Math"/>
                <w:sz w:val="22"/>
              </w:rPr>
              <m:t>i</m:t>
            </m:r>
          </m:sub>
        </m:sSub>
        <m:r>
          <w:rPr>
            <w:rFonts w:ascii="Cambria Math" w:hAnsi="Cambria Math"/>
            <w:sz w:val="22"/>
          </w:rPr>
          <m:t>+</m:t>
        </m:r>
        <m:r>
          <w:rPr>
            <w:rFonts w:ascii="Cambria Math" w:hAnsi="Cambria Math"/>
            <w:sz w:val="22"/>
          </w:rPr>
          <m:t>λ</m:t>
        </m:r>
        <m:sSub>
          <m:sSubPr>
            <m:ctrlPr>
              <w:rPr>
                <w:rFonts w:ascii="Cambria Math" w:hAnsi="Cambria Math"/>
              </w:rPr>
            </m:ctrlPr>
          </m:sSubPr>
          <m:e>
            <m:r>
              <w:rPr>
                <w:rFonts w:ascii="Cambria Math" w:hAnsi="Cambria Math"/>
                <w:sz w:val="22"/>
              </w:rPr>
              <m:t>∑</m:t>
            </m:r>
          </m:e>
          <m:sub>
            <m:r>
              <w:rPr>
                <w:rFonts w:ascii="Cambria Math" w:hAnsi="Cambria Math"/>
                <w:sz w:val="22"/>
              </w:rPr>
              <m:t>c</m:t>
            </m:r>
          </m:sub>
        </m:sSub>
        <m:r>
          <w:rPr>
            <w:rFonts w:ascii="Cambria Math" w:hAnsi="Cambria Math"/>
            <w:sz w:val="22"/>
          </w:rPr>
          <m:t xml:space="preserve"> </m:t>
        </m:r>
        <m:sSub>
          <m:sSubPr>
            <m:ctrlPr>
              <w:rPr>
                <w:rFonts w:ascii="Cambria Math" w:hAnsi="Cambria Math"/>
              </w:rPr>
            </m:ctrlPr>
          </m:sSubPr>
          <m:e>
            <m:r>
              <w:rPr>
                <w:rFonts w:ascii="Cambria Math" w:hAnsi="Cambria Math"/>
                <w:sz w:val="22"/>
              </w:rPr>
              <m:t>a</m:t>
            </m:r>
          </m:e>
          <m:sub>
            <m:r>
              <w:rPr>
                <w:rFonts w:ascii="Cambria Math" w:hAnsi="Cambria Math"/>
                <w:sz w:val="22"/>
              </w:rPr>
              <m:t>c</m:t>
            </m:r>
          </m:sub>
        </m:sSub>
        <m:r>
          <w:rPr>
            <w:rFonts w:ascii="Cambria Math" w:hAnsi="Cambria Math"/>
            <w:sz w:val="22"/>
          </w:rPr>
          <m:t xml:space="preserve"> </m:t>
        </m:r>
        <m:sSub>
          <m:sSubPr>
            <m:ctrlPr>
              <w:rPr>
                <w:rFonts w:ascii="Cambria Math" w:hAnsi="Cambria Math"/>
              </w:rPr>
            </m:ctrlPr>
          </m:sSubPr>
          <m:e>
            <m:r>
              <w:rPr>
                <w:rFonts w:ascii="Cambria Math" w:hAnsi="Cambria Math"/>
                <w:sz w:val="22"/>
              </w:rPr>
              <m:t>Q</m:t>
            </m:r>
          </m:e>
          <m:sub>
            <m:r>
              <w:rPr>
                <w:rFonts w:ascii="Cambria Math" w:hAnsi="Cambria Math"/>
                <w:sz w:val="22"/>
              </w:rPr>
              <m:t>c</m:t>
            </m:r>
          </m:sub>
        </m:sSub>
        <m:r>
          <w:rPr>
            <w:rFonts w:ascii="Cambria Math" w:hAnsi="Cambria Math"/>
            <w:sz w:val="22"/>
          </w:rPr>
          <m:t xml:space="preserve"> </m:t>
        </m:r>
        <m:sSub>
          <m:sSubPr>
            <m:ctrlPr>
              <w:rPr>
                <w:rFonts w:ascii="Cambria Math" w:hAnsi="Cambria Math"/>
              </w:rPr>
            </m:ctrlPr>
          </m:sSubPr>
          <m:e>
            <m:r>
              <w:rPr>
                <w:rFonts w:ascii="Cambria Math" w:hAnsi="Cambria Math"/>
                <w:sz w:val="22"/>
              </w:rPr>
              <m:t>M</m:t>
            </m:r>
          </m:e>
          <m:sub>
            <m:r>
              <w:rPr>
                <w:rFonts w:ascii="Cambria Math" w:hAnsi="Cambria Math"/>
                <w:sz w:val="22"/>
              </w:rPr>
              <m:t>ci</m:t>
            </m:r>
          </m:sub>
        </m:sSub>
        <m:r>
          <w:rPr>
            <w:rFonts w:ascii="Cambria Math" w:hAnsi="Cambria Math"/>
            <w:sz w:val="22"/>
          </w:rPr>
          <m:t xml:space="preserve">,   </m:t>
        </m:r>
        <m:r>
          <w:rPr>
            <w:rFonts w:ascii="Cambria Math" w:hAnsi="Cambria Math"/>
            <w:sz w:val="22"/>
          </w:rPr>
          <m:t>λ</m:t>
        </m:r>
        <m:r>
          <w:rPr>
            <w:rFonts w:ascii="Cambria Math" w:hAnsi="Cambria Math"/>
            <w:sz w:val="22"/>
          </w:rPr>
          <m:t>=0.25</m:t>
        </m:r>
      </m:oMath>
      <w:r>
        <w:rPr>
          <w:sz w:val="21"/>
        </w:rPr>
        <w:tab/>
      </w:r>
      <w:r>
        <w:rPr>
          <w:sz w:val="21"/>
        </w:rPr>
        <w:t>（</w:t>
      </w:r>
      <w:r>
        <w:rPr>
          <w:sz w:val="21"/>
        </w:rPr>
        <w:t>6</w:t>
      </w:r>
      <w:r>
        <w:rPr>
          <w:sz w:val="21"/>
        </w:rPr>
        <w:t>）</w:t>
      </w:r>
    </w:p>
    <w:p w14:paraId="07582113" w14:textId="77777777" w:rsidR="00193CE6" w:rsidRDefault="001D5735">
      <w:pPr>
        <w:keepLines/>
        <w:tabs>
          <w:tab w:val="center" w:pos="4158"/>
          <w:tab w:val="right" w:pos="8316"/>
        </w:tabs>
        <w:spacing w:before="100" w:after="100" w:line="288" w:lineRule="auto"/>
        <w:ind w:firstLine="0"/>
        <w:jc w:val="left"/>
      </w:pPr>
      <w:r>
        <w:tab/>
      </w:r>
      <m:oMath>
        <m:sSub>
          <m:sSubPr>
            <m:ctrlPr>
              <w:rPr>
                <w:rFonts w:ascii="Cambria Math" w:hAnsi="Cambria Math"/>
              </w:rPr>
            </m:ctrlPr>
          </m:sSubPr>
          <m:e>
            <m:r>
              <w:rPr>
                <w:rFonts w:ascii="Cambria Math" w:hAnsi="Cambria Math"/>
                <w:sz w:val="22"/>
              </w:rPr>
              <m:t>∑</m:t>
            </m:r>
          </m:e>
          <m:sub>
            <m:r>
              <w:rPr>
                <w:rFonts w:ascii="Cambria Math" w:hAnsi="Cambria Math"/>
                <w:sz w:val="22"/>
              </w:rPr>
              <m:t>i</m:t>
            </m:r>
          </m:sub>
        </m:sSub>
        <m:r>
          <w:rPr>
            <w:rFonts w:ascii="Cambria Math" w:hAnsi="Cambria Math"/>
            <w:sz w:val="22"/>
          </w:rPr>
          <m:t xml:space="preserve"> </m:t>
        </m:r>
        <m:sSub>
          <m:sSubPr>
            <m:ctrlPr>
              <w:rPr>
                <w:rFonts w:ascii="Cambria Math" w:hAnsi="Cambria Math"/>
              </w:rPr>
            </m:ctrlPr>
          </m:sSubPr>
          <m:e>
            <m:r>
              <w:rPr>
                <w:rFonts w:ascii="Cambria Math" w:hAnsi="Cambria Math"/>
                <w:sz w:val="22"/>
              </w:rPr>
              <m:t>D</m:t>
            </m:r>
          </m:e>
          <m:sub>
            <m:r>
              <w:rPr>
                <w:rFonts w:ascii="Cambria Math" w:hAnsi="Cambria Math"/>
                <w:sz w:val="22"/>
              </w:rPr>
              <m:t>i</m:t>
            </m:r>
          </m:sub>
        </m:sSub>
        <m:r>
          <w:rPr>
            <w:rFonts w:ascii="Cambria Math" w:hAnsi="Cambria Math"/>
            <w:sz w:val="22"/>
          </w:rPr>
          <m:t>=(1-</m:t>
        </m:r>
        <m:r>
          <w:rPr>
            <w:rFonts w:ascii="Cambria Math" w:hAnsi="Cambria Math"/>
            <w:sz w:val="22"/>
          </w:rPr>
          <m:t>λ</m:t>
        </m:r>
        <m:r>
          <w:rPr>
            <w:rFonts w:ascii="Cambria Math" w:hAnsi="Cambria Math"/>
            <w:sz w:val="22"/>
          </w:rPr>
          <m:t>)</m:t>
        </m:r>
        <m:r>
          <w:rPr>
            <w:rFonts w:ascii="Cambria Math" w:hAnsi="Cambria Math"/>
            <w:sz w:val="22"/>
          </w:rPr>
          <m:t>L</m:t>
        </m:r>
        <m:r>
          <w:rPr>
            <w:rFonts w:ascii="Cambria Math" w:hAnsi="Cambria Math"/>
            <w:sz w:val="22"/>
          </w:rPr>
          <m:t>+</m:t>
        </m:r>
        <m:r>
          <w:rPr>
            <w:rFonts w:ascii="Cambria Math" w:hAnsi="Cambria Math"/>
            <w:sz w:val="22"/>
          </w:rPr>
          <m:t>λ</m:t>
        </m:r>
        <m:sSub>
          <m:sSubPr>
            <m:ctrlPr>
              <w:rPr>
                <w:rFonts w:ascii="Cambria Math" w:hAnsi="Cambria Math"/>
              </w:rPr>
            </m:ctrlPr>
          </m:sSubPr>
          <m:e>
            <m:r>
              <w:rPr>
                <w:rFonts w:ascii="Cambria Math" w:hAnsi="Cambria Math"/>
                <w:sz w:val="22"/>
              </w:rPr>
              <m:t>∑</m:t>
            </m:r>
          </m:e>
          <m:sub>
            <m:r>
              <w:rPr>
                <w:rFonts w:ascii="Cambria Math" w:hAnsi="Cambria Math"/>
                <w:sz w:val="22"/>
              </w:rPr>
              <m:t>c</m:t>
            </m:r>
          </m:sub>
        </m:sSub>
        <m:r>
          <w:rPr>
            <w:rFonts w:ascii="Cambria Math" w:hAnsi="Cambria Math"/>
            <w:sz w:val="22"/>
          </w:rPr>
          <m:t xml:space="preserve"> </m:t>
        </m:r>
        <m:sSub>
          <m:sSubPr>
            <m:ctrlPr>
              <w:rPr>
                <w:rFonts w:ascii="Cambria Math" w:hAnsi="Cambria Math"/>
              </w:rPr>
            </m:ctrlPr>
          </m:sSubPr>
          <m:e>
            <m:r>
              <w:rPr>
                <w:rFonts w:ascii="Cambria Math" w:hAnsi="Cambria Math"/>
                <w:sz w:val="22"/>
              </w:rPr>
              <m:t>a</m:t>
            </m:r>
          </m:e>
          <m:sub>
            <m:r>
              <w:rPr>
                <w:rFonts w:ascii="Cambria Math" w:hAnsi="Cambria Math"/>
                <w:sz w:val="22"/>
              </w:rPr>
              <m:t>c</m:t>
            </m:r>
          </m:sub>
        </m:sSub>
        <m:r>
          <w:rPr>
            <w:rFonts w:ascii="Cambria Math" w:hAnsi="Cambria Math"/>
            <w:sz w:val="22"/>
          </w:rPr>
          <m:t xml:space="preserve"> </m:t>
        </m:r>
        <m:sSub>
          <m:sSubPr>
            <m:ctrlPr>
              <w:rPr>
                <w:rFonts w:ascii="Cambria Math" w:hAnsi="Cambria Math"/>
              </w:rPr>
            </m:ctrlPr>
          </m:sSubPr>
          <m:e>
            <m:r>
              <w:rPr>
                <w:rFonts w:ascii="Cambria Math" w:hAnsi="Cambria Math"/>
                <w:sz w:val="22"/>
              </w:rPr>
              <m:t>Q</m:t>
            </m:r>
          </m:e>
          <m:sub>
            <m:r>
              <w:rPr>
                <w:rFonts w:ascii="Cambria Math" w:hAnsi="Cambria Math"/>
                <w:sz w:val="22"/>
              </w:rPr>
              <m:t>c</m:t>
            </m:r>
          </m:sub>
        </m:sSub>
      </m:oMath>
      <w:r>
        <w:rPr>
          <w:sz w:val="21"/>
        </w:rPr>
        <w:tab/>
      </w:r>
      <w:r>
        <w:rPr>
          <w:sz w:val="21"/>
        </w:rPr>
        <w:t>（</w:t>
      </w:r>
      <w:r>
        <w:rPr>
          <w:sz w:val="21"/>
        </w:rPr>
        <w:t>7</w:t>
      </w:r>
      <w:r>
        <w:rPr>
          <w:sz w:val="21"/>
        </w:rPr>
        <w:t>）</w:t>
      </w:r>
    </w:p>
    <w:p w14:paraId="5AF9913F" w14:textId="77777777" w:rsidR="00193CE6" w:rsidRDefault="001D5735">
      <w:r>
        <w:t>式（</w:t>
      </w:r>
      <w:r>
        <w:t>6</w:t>
      </w:r>
      <w:r>
        <w:t>）和（</w:t>
      </w:r>
      <w:r>
        <w:t>7</w:t>
      </w:r>
      <w:r>
        <w:t>）保证需求冲击实际进入设施承接计算，同时保持总量可追踪。当全部</w:t>
      </w:r>
      <w:r>
        <w:t>a</w:t>
      </w:r>
      <w:r>
        <w:t>ᶜ</w:t>
      </w:r>
      <w:r>
        <w:t>=1</w:t>
      </w:r>
      <w:r>
        <w:t>时，</w:t>
      </w:r>
      <w:r>
        <w:t>D</w:t>
      </w:r>
      <w:r>
        <w:t>ᵢ</w:t>
      </w:r>
      <w:r>
        <w:t>=L</w:t>
      </w:r>
      <w:r>
        <w:t>ᵢ</w:t>
      </w:r>
      <w:r>
        <w:t>。容量或拓扑敏感性分析中均固定</w:t>
      </w:r>
      <w:r>
        <w:t>M</w:t>
      </w:r>
      <w:r>
        <w:t>，不在得到政策结果后重新拟合。当前城市层提供需求来源及其映射，城市间引力边用于描述背景联系；本文没有模拟城市节点的动态失效与反向传播。</w:t>
      </w:r>
    </w:p>
    <w:p w14:paraId="3345F255" w14:textId="77777777" w:rsidR="00193CE6" w:rsidRDefault="001D5735">
      <w:r>
        <w:t>附录图</w:t>
      </w:r>
      <w:r>
        <w:t>6</w:t>
      </w:r>
      <w:r>
        <w:t>并列展示城市需求层、设施层与跨层映射。上层给定需求来源，下层承担服务分配和级联更新；分层总图将两类对象与</w:t>
      </w:r>
      <w:r>
        <w:t>80</w:t>
      </w:r>
      <w:r>
        <w:t>条映射置于同一视图中，其层间距离仅用于区分层次。</w:t>
      </w:r>
    </w:p>
    <w:p w14:paraId="1D6E758E" w14:textId="77777777" w:rsidR="00193CE6" w:rsidRDefault="001D5735">
      <w:pPr>
        <w:pStyle w:val="2"/>
      </w:pPr>
      <w:bookmarkStart w:id="5" w:name="_Toc243497045"/>
      <w:r>
        <w:t>（四）业务对象及全量节点审查</w:t>
      </w:r>
      <w:bookmarkEnd w:id="5"/>
    </w:p>
    <w:p w14:paraId="31A097C9" w14:textId="77777777" w:rsidR="00193CE6" w:rsidRDefault="001D5735">
      <w:r>
        <w:t>研究对象限定为可承接货物处理的物理场地候选。逐行读取</w:t>
      </w:r>
      <w:r>
        <w:t>246</w:t>
      </w:r>
      <w:r>
        <w:t>条原始名称、</w:t>
      </w:r>
      <w:r>
        <w:t>POI</w:t>
      </w:r>
      <w:r>
        <w:t>类别、地址、坐标及稳定</w:t>
      </w:r>
      <w:r>
        <w:t>ID</w:t>
      </w:r>
      <w:r>
        <w:t>，先判断所指角色，再区分企业主体、园区整体、楼栋或内部网点。道路、客运、电车站、住宅、零售、行政监管、司机和车辆服务等</w:t>
      </w:r>
      <w:r>
        <w:t>34</w:t>
      </w:r>
      <w:r>
        <w:t>条记录不在处理层赋予独立能力；公司与场地对应、业务、启用时间或相容性未闭合的</w:t>
      </w:r>
      <w:r>
        <w:t>87</w:t>
      </w:r>
      <w:r>
        <w:t>条隔离，不将缺资料解释为不存在。具体处置见表</w:t>
      </w:r>
      <w:r>
        <w:t>2</w:t>
      </w:r>
      <w:r>
        <w:t>及配套逐点台账。</w:t>
      </w:r>
    </w:p>
    <w:p w14:paraId="78EBD3A1" w14:textId="77777777" w:rsidR="00193CE6" w:rsidRDefault="001D5735">
      <w:r>
        <w:t>对所有</w:t>
      </w:r>
      <w:r>
        <w:t>250</w:t>
      </w:r>
      <w:r>
        <w:t>米内近邻和同名记录形成</w:t>
      </w:r>
      <w:r>
        <w:t>179</w:t>
      </w:r>
      <w:r>
        <w:t>组关系审查。距离仅用于生成候选，不触发合并。维龙园区与</w:t>
      </w:r>
      <w:r>
        <w:t>2</w:t>
      </w:r>
      <w:r>
        <w:t>号库、英山园区与圆通分拣点、广浔园区与德邦经营分部由原名称或地址支持包含关系，采用一个层级代表；前两组保留具体作业点，广浔组因经营分部的独立场地不明而保留园区场地候选。其余点标为参考，不相</w:t>
      </w:r>
      <w:r>
        <w:lastRenderedPageBreak/>
        <w:t>加</w:t>
      </w:r>
      <w:r>
        <w:t>K</w:t>
      </w:r>
      <w:r>
        <w:t>。该处置避免同时赋予父子点独立能力，不声称已经证明其库存或处理线完全相同，严格同一处理单元的事实合并为</w:t>
      </w:r>
      <w:r>
        <w:t>0</w:t>
      </w:r>
      <w:r>
        <w:t>。</w:t>
      </w:r>
    </w:p>
    <w:p w14:paraId="0A22D0FC" w14:textId="77777777" w:rsidR="00193CE6" w:rsidRDefault="001D5735">
      <w:r>
        <w:t>航发智慧物流园两条同名</w:t>
      </w:r>
      <w:r>
        <w:t>POI</w:t>
      </w:r>
      <w:r>
        <w:t>与官方所述同一建设项目位置相符。</w:t>
      </w:r>
      <w:r>
        <w:t>2024</w:t>
      </w:r>
      <w:r>
        <w:t>年报道明确</w:t>
      </w:r>
      <w:r>
        <w:t>10</w:t>
      </w:r>
      <w:r>
        <w:t>月</w:t>
      </w:r>
      <w:r>
        <w:t>30</w:t>
      </w:r>
      <w:r>
        <w:t>日开工，</w:t>
      </w:r>
      <w:r>
        <w:t>2025</w:t>
      </w:r>
      <w:r>
        <w:t>年仍有建设进展记录</w:t>
      </w:r>
      <w:r>
        <w:t>[14,15]</w:t>
      </w:r>
      <w:r>
        <w:t>，故从</w:t>
      </w:r>
      <w:r>
        <w:t>2024</w:t>
      </w:r>
      <w:r>
        <w:t>运营候选主样本隔离，不能算两个当年已运营单元。黄金口邮件中心的运营方外包公告支持邮件处理功能</w:t>
      </w:r>
      <w:r>
        <w:t>[16]</w:t>
      </w:r>
      <w:r>
        <w:t>，中通官方报道支持武汉转运中心的分拣装车功能</w:t>
      </w:r>
      <w:r>
        <w:t>[17]</w:t>
      </w:r>
      <w:r>
        <w:t>，但品牌区域身份不等于原</w:t>
      </w:r>
      <w:r>
        <w:t>POI</w:t>
      </w:r>
      <w:r>
        <w:t>边界认证。武再生盛庄的再生资源业务</w:t>
      </w:r>
      <w:r>
        <w:t>[18]</w:t>
      </w:r>
      <w:r>
        <w:t>与校内物流实训线索</w:t>
      </w:r>
      <w:r>
        <w:t>[19]</w:t>
      </w:r>
      <w:r>
        <w:t>分别处理；亚一</w:t>
      </w:r>
      <w:r>
        <w:t>2</w:t>
      </w:r>
      <w:r>
        <w:t>期已有作业报道</w:t>
      </w:r>
      <w:r>
        <w:t>[20]</w:t>
      </w:r>
      <w:r>
        <w:t>，却不足以证明亚一、新港和园区多个</w:t>
      </w:r>
      <w:r>
        <w:t>POI</w:t>
      </w:r>
      <w:r>
        <w:t>的独立关系，边界未闭合点继续隔离。</w:t>
      </w:r>
    </w:p>
    <w:p w14:paraId="74B81302" w14:textId="77777777" w:rsidR="00193CE6" w:rsidRDefault="001D5735">
      <w:r>
        <w:t>最终保留</w:t>
      </w:r>
      <w:r>
        <w:t>122</w:t>
      </w:r>
      <w:r>
        <w:t>个处理场地候选和</w:t>
      </w:r>
      <w:r>
        <w:t>1624</w:t>
      </w:r>
      <w:r>
        <w:t>条诱导图边。查验场、花湖货站等有实体功能线索但微观位置或经营范围尚未完全闭合的节点继续明确标为候选；不将当前登记倒推为</w:t>
      </w:r>
      <w:r>
        <w:t>2024</w:t>
      </w:r>
      <w:r>
        <w:t>连续运营。剩余场地的独立作业责任、处理量与接替授权未全部取得，本文称为基于</w:t>
      </w:r>
      <w:r>
        <w:t>POI</w:t>
      </w:r>
      <w:r>
        <w:t>的场地候选网络。所有处置在本轮新结果生成前冻结，不按政策表现决定保留名单。</w:t>
      </w:r>
    </w:p>
    <w:p w14:paraId="54BE2E29" w14:textId="77777777" w:rsidR="00193CE6" w:rsidRDefault="001D5735">
      <w:pPr>
        <w:pStyle w:val="a3"/>
        <w:keepNext/>
      </w:pPr>
      <w:r>
        <w:t>表</w:t>
      </w:r>
      <w:r>
        <w:t xml:space="preserve">2 </w:t>
      </w:r>
      <w:r>
        <w:t>原</w:t>
      </w:r>
      <w:r>
        <w:t>246</w:t>
      </w:r>
      <w:r>
        <w:t>条</w:t>
      </w:r>
      <w:r>
        <w:t>POI</w:t>
      </w:r>
      <w:r>
        <w:t>逐行审查后的处置</w:t>
      </w:r>
    </w:p>
    <w:tbl>
      <w:tblPr>
        <w:tblW w:w="0" w:type="auto"/>
        <w:jc w:val="center"/>
        <w:tblBorders>
          <w:top w:val="single" w:sz="8" w:space="0" w:color="000000"/>
          <w:left w:val="nil"/>
          <w:bottom w:val="single" w:sz="8" w:space="0" w:color="000000"/>
          <w:right w:val="nil"/>
          <w:insideH w:val="nil"/>
          <w:insideV w:val="nil"/>
        </w:tblBorders>
        <w:tblLayout w:type="fixed"/>
        <w:tblCellMar>
          <w:top w:w="60" w:type="dxa"/>
          <w:left w:w="75" w:type="dxa"/>
          <w:bottom w:w="60" w:type="dxa"/>
          <w:right w:w="75" w:type="dxa"/>
        </w:tblCellMar>
        <w:tblLook w:val="04A0" w:firstRow="1" w:lastRow="0" w:firstColumn="1" w:lastColumn="0" w:noHBand="0" w:noVBand="1"/>
      </w:tblPr>
      <w:tblGrid>
        <w:gridCol w:w="1984"/>
        <w:gridCol w:w="680"/>
        <w:gridCol w:w="5102"/>
      </w:tblGrid>
      <w:tr w:rsidR="00193CE6" w14:paraId="23794EFF" w14:textId="77777777">
        <w:trPr>
          <w:cantSplit/>
          <w:tblHeader/>
          <w:jc w:val="center"/>
        </w:trPr>
        <w:tc>
          <w:tcPr>
            <w:tcW w:w="1984" w:type="dxa"/>
            <w:tcBorders>
              <w:bottom w:val="single" w:sz="4" w:space="0" w:color="auto"/>
            </w:tcBorders>
            <w:vAlign w:val="center"/>
          </w:tcPr>
          <w:p w14:paraId="1EFDAD3E" w14:textId="77777777" w:rsidR="00193CE6" w:rsidRDefault="001D5735">
            <w:pPr>
              <w:keepNext/>
              <w:spacing w:line="320" w:lineRule="exact"/>
              <w:ind w:firstLine="0"/>
              <w:jc w:val="left"/>
            </w:pPr>
            <w:r>
              <w:rPr>
                <w:b/>
                <w:sz w:val="21"/>
              </w:rPr>
              <w:t>处置</w:t>
            </w:r>
          </w:p>
        </w:tc>
        <w:tc>
          <w:tcPr>
            <w:tcW w:w="680" w:type="dxa"/>
            <w:tcBorders>
              <w:bottom w:val="single" w:sz="4" w:space="0" w:color="auto"/>
            </w:tcBorders>
            <w:vAlign w:val="center"/>
          </w:tcPr>
          <w:p w14:paraId="04EBEEE8" w14:textId="77777777" w:rsidR="00193CE6" w:rsidRDefault="001D5735">
            <w:pPr>
              <w:keepNext/>
              <w:spacing w:line="320" w:lineRule="exact"/>
              <w:ind w:firstLine="0"/>
              <w:jc w:val="left"/>
            </w:pPr>
            <w:r>
              <w:rPr>
                <w:b/>
                <w:sz w:val="21"/>
              </w:rPr>
              <w:t>数量</w:t>
            </w:r>
          </w:p>
        </w:tc>
        <w:tc>
          <w:tcPr>
            <w:tcW w:w="5102" w:type="dxa"/>
            <w:tcBorders>
              <w:bottom w:val="single" w:sz="4" w:space="0" w:color="auto"/>
            </w:tcBorders>
            <w:vAlign w:val="center"/>
          </w:tcPr>
          <w:p w14:paraId="6A38E36A" w14:textId="77777777" w:rsidR="00193CE6" w:rsidRDefault="001D5735">
            <w:pPr>
              <w:keepNext/>
              <w:spacing w:line="320" w:lineRule="exact"/>
              <w:ind w:firstLine="0"/>
              <w:jc w:val="left"/>
            </w:pPr>
            <w:r>
              <w:rPr>
                <w:b/>
                <w:sz w:val="21"/>
              </w:rPr>
              <w:t>依据与处理</w:t>
            </w:r>
          </w:p>
        </w:tc>
      </w:tr>
      <w:tr w:rsidR="00193CE6" w14:paraId="576C3842" w14:textId="77777777">
        <w:trPr>
          <w:cantSplit/>
          <w:jc w:val="center"/>
        </w:trPr>
        <w:tc>
          <w:tcPr>
            <w:tcW w:w="1984" w:type="dxa"/>
            <w:vAlign w:val="center"/>
          </w:tcPr>
          <w:p w14:paraId="7FD85F47" w14:textId="77777777" w:rsidR="00193CE6" w:rsidRDefault="001D5735">
            <w:pPr>
              <w:keepNext/>
              <w:spacing w:line="320" w:lineRule="exact"/>
              <w:ind w:firstLine="0"/>
              <w:jc w:val="left"/>
            </w:pPr>
            <w:r>
              <w:rPr>
                <w:sz w:val="21"/>
              </w:rPr>
              <w:t>处理场地候选</w:t>
            </w:r>
          </w:p>
        </w:tc>
        <w:tc>
          <w:tcPr>
            <w:tcW w:w="680" w:type="dxa"/>
            <w:vAlign w:val="center"/>
          </w:tcPr>
          <w:p w14:paraId="2ACC3469" w14:textId="77777777" w:rsidR="00193CE6" w:rsidRDefault="001D5735">
            <w:pPr>
              <w:keepNext/>
              <w:spacing w:line="320" w:lineRule="exact"/>
              <w:ind w:firstLine="0"/>
              <w:jc w:val="left"/>
            </w:pPr>
            <w:r>
              <w:rPr>
                <w:sz w:val="21"/>
              </w:rPr>
              <w:t>122</w:t>
            </w:r>
          </w:p>
        </w:tc>
        <w:tc>
          <w:tcPr>
            <w:tcW w:w="5102" w:type="dxa"/>
            <w:vAlign w:val="center"/>
          </w:tcPr>
          <w:p w14:paraId="77035F4E" w14:textId="77777777" w:rsidR="00193CE6" w:rsidRDefault="001D5735">
            <w:pPr>
              <w:keepNext/>
              <w:spacing w:line="320" w:lineRule="exact"/>
              <w:ind w:firstLine="0"/>
              <w:jc w:val="left"/>
            </w:pPr>
            <w:r>
              <w:rPr>
                <w:sz w:val="21"/>
              </w:rPr>
              <w:t>保留独立记录的候选资格；不等于已核实</w:t>
            </w:r>
            <w:r>
              <w:rPr>
                <w:sz w:val="21"/>
              </w:rPr>
              <w:t>2024</w:t>
            </w:r>
            <w:r>
              <w:rPr>
                <w:sz w:val="21"/>
              </w:rPr>
              <w:t>运营</w:t>
            </w:r>
          </w:p>
        </w:tc>
      </w:tr>
      <w:tr w:rsidR="00193CE6" w14:paraId="56DA48C1" w14:textId="77777777">
        <w:trPr>
          <w:cantSplit/>
          <w:jc w:val="center"/>
        </w:trPr>
        <w:tc>
          <w:tcPr>
            <w:tcW w:w="1984" w:type="dxa"/>
            <w:vAlign w:val="center"/>
          </w:tcPr>
          <w:p w14:paraId="6DB71ECE" w14:textId="77777777" w:rsidR="00193CE6" w:rsidRDefault="001D5735">
            <w:pPr>
              <w:keepNext/>
              <w:spacing w:line="320" w:lineRule="exact"/>
              <w:ind w:firstLine="0"/>
              <w:jc w:val="left"/>
            </w:pPr>
            <w:r>
              <w:rPr>
                <w:sz w:val="21"/>
              </w:rPr>
              <w:t>不在处理层计能力</w:t>
            </w:r>
          </w:p>
        </w:tc>
        <w:tc>
          <w:tcPr>
            <w:tcW w:w="680" w:type="dxa"/>
            <w:vAlign w:val="center"/>
          </w:tcPr>
          <w:p w14:paraId="2525B515" w14:textId="77777777" w:rsidR="00193CE6" w:rsidRDefault="001D5735">
            <w:pPr>
              <w:keepNext/>
              <w:spacing w:line="320" w:lineRule="exact"/>
              <w:ind w:firstLine="0"/>
              <w:jc w:val="left"/>
            </w:pPr>
            <w:r>
              <w:rPr>
                <w:sz w:val="21"/>
              </w:rPr>
              <w:t>34</w:t>
            </w:r>
          </w:p>
        </w:tc>
        <w:tc>
          <w:tcPr>
            <w:tcW w:w="5102" w:type="dxa"/>
            <w:vAlign w:val="center"/>
          </w:tcPr>
          <w:p w14:paraId="32A09E01" w14:textId="77777777" w:rsidR="00193CE6" w:rsidRDefault="001D5735">
            <w:pPr>
              <w:keepNext/>
              <w:spacing w:line="320" w:lineRule="exact"/>
              <w:ind w:firstLine="0"/>
              <w:jc w:val="left"/>
            </w:pPr>
            <w:r>
              <w:rPr>
                <w:sz w:val="21"/>
              </w:rPr>
              <w:t>道路客运住宅零售办公及服务等角色</w:t>
            </w:r>
          </w:p>
        </w:tc>
      </w:tr>
      <w:tr w:rsidR="00193CE6" w14:paraId="7B560B22" w14:textId="77777777">
        <w:trPr>
          <w:cantSplit/>
          <w:jc w:val="center"/>
        </w:trPr>
        <w:tc>
          <w:tcPr>
            <w:tcW w:w="1984" w:type="dxa"/>
            <w:vAlign w:val="center"/>
          </w:tcPr>
          <w:p w14:paraId="0F25FD64" w14:textId="77777777" w:rsidR="00193CE6" w:rsidRDefault="001D5735">
            <w:pPr>
              <w:keepNext/>
              <w:spacing w:line="320" w:lineRule="exact"/>
              <w:ind w:firstLine="0"/>
              <w:jc w:val="left"/>
            </w:pPr>
            <w:r>
              <w:rPr>
                <w:sz w:val="21"/>
              </w:rPr>
              <w:t>公司与场地未闭合</w:t>
            </w:r>
          </w:p>
        </w:tc>
        <w:tc>
          <w:tcPr>
            <w:tcW w:w="680" w:type="dxa"/>
            <w:vAlign w:val="center"/>
          </w:tcPr>
          <w:p w14:paraId="3F76A0AC" w14:textId="77777777" w:rsidR="00193CE6" w:rsidRDefault="001D5735">
            <w:pPr>
              <w:keepNext/>
              <w:spacing w:line="320" w:lineRule="exact"/>
              <w:ind w:firstLine="0"/>
              <w:jc w:val="left"/>
            </w:pPr>
            <w:r>
              <w:rPr>
                <w:sz w:val="21"/>
              </w:rPr>
              <w:t>39</w:t>
            </w:r>
          </w:p>
        </w:tc>
        <w:tc>
          <w:tcPr>
            <w:tcW w:w="5102" w:type="dxa"/>
            <w:vAlign w:val="center"/>
          </w:tcPr>
          <w:p w14:paraId="44FEBAEE" w14:textId="77777777" w:rsidR="00193CE6" w:rsidRDefault="001D5735">
            <w:pPr>
              <w:keepNext/>
              <w:spacing w:line="320" w:lineRule="exact"/>
              <w:ind w:firstLine="0"/>
              <w:jc w:val="left"/>
            </w:pPr>
            <w:r>
              <w:rPr>
                <w:sz w:val="21"/>
              </w:rPr>
              <w:t>业务名称不足以证明独立作业场地，隔离</w:t>
            </w:r>
          </w:p>
        </w:tc>
      </w:tr>
      <w:tr w:rsidR="00193CE6" w14:paraId="2F5E8E79" w14:textId="77777777">
        <w:trPr>
          <w:cantSplit/>
          <w:jc w:val="center"/>
        </w:trPr>
        <w:tc>
          <w:tcPr>
            <w:tcW w:w="1984" w:type="dxa"/>
            <w:vAlign w:val="center"/>
          </w:tcPr>
          <w:p w14:paraId="2EF60CEA" w14:textId="77777777" w:rsidR="00193CE6" w:rsidRDefault="001D5735">
            <w:pPr>
              <w:keepNext/>
              <w:spacing w:line="320" w:lineRule="exact"/>
              <w:ind w:firstLine="0"/>
              <w:jc w:val="left"/>
            </w:pPr>
            <w:r>
              <w:rPr>
                <w:sz w:val="21"/>
              </w:rPr>
              <w:t>空间或主体边界未闭合</w:t>
            </w:r>
          </w:p>
        </w:tc>
        <w:tc>
          <w:tcPr>
            <w:tcW w:w="680" w:type="dxa"/>
            <w:vAlign w:val="center"/>
          </w:tcPr>
          <w:p w14:paraId="305A46B3" w14:textId="77777777" w:rsidR="00193CE6" w:rsidRDefault="001D5735">
            <w:pPr>
              <w:keepNext/>
              <w:spacing w:line="320" w:lineRule="exact"/>
              <w:ind w:firstLine="0"/>
              <w:jc w:val="left"/>
            </w:pPr>
            <w:r>
              <w:rPr>
                <w:sz w:val="21"/>
              </w:rPr>
              <w:t>19</w:t>
            </w:r>
          </w:p>
        </w:tc>
        <w:tc>
          <w:tcPr>
            <w:tcW w:w="5102" w:type="dxa"/>
            <w:vAlign w:val="center"/>
          </w:tcPr>
          <w:p w14:paraId="125704C4" w14:textId="77777777" w:rsidR="00193CE6" w:rsidRDefault="001D5735">
            <w:pPr>
              <w:keepNext/>
              <w:spacing w:line="320" w:lineRule="exact"/>
              <w:ind w:firstLine="0"/>
              <w:jc w:val="left"/>
            </w:pPr>
            <w:r>
              <w:rPr>
                <w:sz w:val="21"/>
              </w:rPr>
              <w:t>园区公司别名或分期不清，隔离</w:t>
            </w:r>
          </w:p>
        </w:tc>
      </w:tr>
      <w:tr w:rsidR="00193CE6" w14:paraId="02C7C322" w14:textId="77777777">
        <w:trPr>
          <w:cantSplit/>
          <w:jc w:val="center"/>
        </w:trPr>
        <w:tc>
          <w:tcPr>
            <w:tcW w:w="1984" w:type="dxa"/>
            <w:vAlign w:val="center"/>
          </w:tcPr>
          <w:p w14:paraId="598C856F" w14:textId="77777777" w:rsidR="00193CE6" w:rsidRDefault="001D5735">
            <w:pPr>
              <w:keepNext/>
              <w:spacing w:line="320" w:lineRule="exact"/>
              <w:ind w:firstLine="0"/>
              <w:jc w:val="left"/>
            </w:pPr>
            <w:r>
              <w:rPr>
                <w:sz w:val="21"/>
              </w:rPr>
              <w:t>厂房或业务未闭合</w:t>
            </w:r>
          </w:p>
        </w:tc>
        <w:tc>
          <w:tcPr>
            <w:tcW w:w="680" w:type="dxa"/>
            <w:vAlign w:val="center"/>
          </w:tcPr>
          <w:p w14:paraId="7EE7C61E" w14:textId="77777777" w:rsidR="00193CE6" w:rsidRDefault="001D5735">
            <w:pPr>
              <w:keepNext/>
              <w:spacing w:line="320" w:lineRule="exact"/>
              <w:ind w:firstLine="0"/>
              <w:jc w:val="left"/>
            </w:pPr>
            <w:r>
              <w:rPr>
                <w:sz w:val="21"/>
              </w:rPr>
              <w:t>13</w:t>
            </w:r>
          </w:p>
        </w:tc>
        <w:tc>
          <w:tcPr>
            <w:tcW w:w="5102" w:type="dxa"/>
            <w:vAlign w:val="center"/>
          </w:tcPr>
          <w:p w14:paraId="1CA86217" w14:textId="77777777" w:rsidR="00193CE6" w:rsidRDefault="001D5735">
            <w:pPr>
              <w:keepNext/>
              <w:spacing w:line="320" w:lineRule="exact"/>
              <w:ind w:firstLine="0"/>
              <w:jc w:val="left"/>
            </w:pPr>
            <w:r>
              <w:rPr>
                <w:sz w:val="21"/>
              </w:rPr>
              <w:t>工业园厂房科技企业，缺独立物流证据</w:t>
            </w:r>
          </w:p>
        </w:tc>
      </w:tr>
      <w:tr w:rsidR="00193CE6" w14:paraId="47CE1B20" w14:textId="77777777">
        <w:trPr>
          <w:cantSplit/>
          <w:jc w:val="center"/>
        </w:trPr>
        <w:tc>
          <w:tcPr>
            <w:tcW w:w="1984" w:type="dxa"/>
            <w:vAlign w:val="center"/>
          </w:tcPr>
          <w:p w14:paraId="44959A5C" w14:textId="77777777" w:rsidR="00193CE6" w:rsidRDefault="001D5735">
            <w:pPr>
              <w:keepNext/>
              <w:spacing w:line="320" w:lineRule="exact"/>
              <w:ind w:firstLine="0"/>
              <w:jc w:val="left"/>
            </w:pPr>
            <w:r>
              <w:rPr>
                <w:sz w:val="21"/>
              </w:rPr>
              <w:t>运营日期未闭合</w:t>
            </w:r>
          </w:p>
        </w:tc>
        <w:tc>
          <w:tcPr>
            <w:tcW w:w="680" w:type="dxa"/>
            <w:vAlign w:val="center"/>
          </w:tcPr>
          <w:p w14:paraId="3A4F9F4E" w14:textId="77777777" w:rsidR="00193CE6" w:rsidRDefault="001D5735">
            <w:pPr>
              <w:keepNext/>
              <w:spacing w:line="320" w:lineRule="exact"/>
              <w:ind w:firstLine="0"/>
              <w:jc w:val="left"/>
            </w:pPr>
            <w:r>
              <w:rPr>
                <w:sz w:val="21"/>
              </w:rPr>
              <w:t>10</w:t>
            </w:r>
          </w:p>
        </w:tc>
        <w:tc>
          <w:tcPr>
            <w:tcW w:w="5102" w:type="dxa"/>
            <w:vAlign w:val="center"/>
          </w:tcPr>
          <w:p w14:paraId="1B9F42B0" w14:textId="77777777" w:rsidR="00193CE6" w:rsidRDefault="001D5735">
            <w:pPr>
              <w:keepNext/>
              <w:spacing w:line="320" w:lineRule="exact"/>
              <w:ind w:firstLine="0"/>
              <w:jc w:val="left"/>
            </w:pPr>
            <w:r>
              <w:rPr>
                <w:sz w:val="21"/>
              </w:rPr>
              <w:t>在建项目停业标签或投用时点不明</w:t>
            </w:r>
          </w:p>
        </w:tc>
      </w:tr>
      <w:tr w:rsidR="00193CE6" w14:paraId="362CDCC4" w14:textId="77777777">
        <w:trPr>
          <w:cantSplit/>
          <w:jc w:val="center"/>
        </w:trPr>
        <w:tc>
          <w:tcPr>
            <w:tcW w:w="1984" w:type="dxa"/>
            <w:vAlign w:val="center"/>
          </w:tcPr>
          <w:p w14:paraId="48F37583" w14:textId="77777777" w:rsidR="00193CE6" w:rsidRDefault="001D5735">
            <w:pPr>
              <w:keepNext/>
              <w:spacing w:line="320" w:lineRule="exact"/>
              <w:ind w:firstLine="0"/>
              <w:jc w:val="left"/>
            </w:pPr>
            <w:r>
              <w:rPr>
                <w:sz w:val="21"/>
              </w:rPr>
              <w:t>任务相容性未闭合</w:t>
            </w:r>
          </w:p>
        </w:tc>
        <w:tc>
          <w:tcPr>
            <w:tcW w:w="680" w:type="dxa"/>
            <w:vAlign w:val="center"/>
          </w:tcPr>
          <w:p w14:paraId="3EF00918" w14:textId="77777777" w:rsidR="00193CE6" w:rsidRDefault="001D5735">
            <w:pPr>
              <w:keepNext/>
              <w:spacing w:line="320" w:lineRule="exact"/>
              <w:ind w:firstLine="0"/>
              <w:jc w:val="left"/>
            </w:pPr>
            <w:r>
              <w:rPr>
                <w:sz w:val="21"/>
              </w:rPr>
              <w:t>6</w:t>
            </w:r>
          </w:p>
        </w:tc>
        <w:tc>
          <w:tcPr>
            <w:tcW w:w="5102" w:type="dxa"/>
            <w:vAlign w:val="center"/>
          </w:tcPr>
          <w:p w14:paraId="1999A3C8" w14:textId="77777777" w:rsidR="00193CE6" w:rsidRDefault="001D5735">
            <w:pPr>
              <w:keepNext/>
              <w:spacing w:line="320" w:lineRule="exact"/>
              <w:ind w:firstLine="0"/>
              <w:jc w:val="left"/>
            </w:pPr>
            <w:r>
              <w:rPr>
                <w:sz w:val="21"/>
              </w:rPr>
              <w:t>再生资源农产品教学或专用货运</w:t>
            </w:r>
          </w:p>
        </w:tc>
      </w:tr>
      <w:tr w:rsidR="00193CE6" w14:paraId="5C34E917" w14:textId="77777777">
        <w:trPr>
          <w:cantSplit/>
          <w:jc w:val="center"/>
        </w:trPr>
        <w:tc>
          <w:tcPr>
            <w:tcW w:w="1984" w:type="dxa"/>
            <w:vAlign w:val="center"/>
          </w:tcPr>
          <w:p w14:paraId="721E0C03" w14:textId="77777777" w:rsidR="00193CE6" w:rsidRDefault="001D5735">
            <w:pPr>
              <w:keepNext/>
              <w:spacing w:line="320" w:lineRule="exact"/>
              <w:ind w:firstLine="0"/>
              <w:jc w:val="left"/>
            </w:pPr>
            <w:r>
              <w:rPr>
                <w:sz w:val="21"/>
              </w:rPr>
              <w:t>层级参考</w:t>
            </w:r>
          </w:p>
        </w:tc>
        <w:tc>
          <w:tcPr>
            <w:tcW w:w="680" w:type="dxa"/>
            <w:vAlign w:val="center"/>
          </w:tcPr>
          <w:p w14:paraId="05BFD3DE" w14:textId="77777777" w:rsidR="00193CE6" w:rsidRDefault="001D5735">
            <w:pPr>
              <w:keepNext/>
              <w:spacing w:line="320" w:lineRule="exact"/>
              <w:ind w:firstLine="0"/>
              <w:jc w:val="left"/>
            </w:pPr>
            <w:r>
              <w:rPr>
                <w:sz w:val="21"/>
              </w:rPr>
              <w:t>3</w:t>
            </w:r>
          </w:p>
        </w:tc>
        <w:tc>
          <w:tcPr>
            <w:tcW w:w="5102" w:type="dxa"/>
            <w:vAlign w:val="center"/>
          </w:tcPr>
          <w:p w14:paraId="2B2F9A08" w14:textId="77777777" w:rsidR="00193CE6" w:rsidRDefault="001D5735">
            <w:pPr>
              <w:keepNext/>
              <w:spacing w:line="320" w:lineRule="exact"/>
              <w:ind w:firstLine="0"/>
              <w:jc w:val="left"/>
            </w:pPr>
            <w:r>
              <w:rPr>
                <w:sz w:val="21"/>
              </w:rPr>
              <w:t>父子点只保留一个层级，不相加代理容量</w:t>
            </w:r>
          </w:p>
        </w:tc>
      </w:tr>
    </w:tbl>
    <w:p w14:paraId="74DEFC6E" w14:textId="77777777" w:rsidR="00193CE6" w:rsidRDefault="001D5735">
      <w:pPr>
        <w:spacing w:after="100" w:line="340" w:lineRule="exact"/>
        <w:ind w:firstLine="0"/>
      </w:pPr>
      <w:r>
        <w:rPr>
          <w:sz w:val="21"/>
        </w:rPr>
        <w:t>注：合计</w:t>
      </w:r>
      <w:r>
        <w:rPr>
          <w:sz w:val="21"/>
        </w:rPr>
        <w:t>246</w:t>
      </w:r>
      <w:r>
        <w:rPr>
          <w:sz w:val="21"/>
        </w:rPr>
        <w:t>条；</w:t>
      </w:r>
      <w:r>
        <w:rPr>
          <w:sz w:val="21"/>
        </w:rPr>
        <w:t>179</w:t>
      </w:r>
      <w:r>
        <w:rPr>
          <w:sz w:val="21"/>
        </w:rPr>
        <w:t>组同名或</w:t>
      </w:r>
      <w:r>
        <w:rPr>
          <w:sz w:val="21"/>
        </w:rPr>
        <w:t>250</w:t>
      </w:r>
      <w:r>
        <w:rPr>
          <w:sz w:val="21"/>
        </w:rPr>
        <w:t>米内关系另存。物理同一处理单元的事实合并</w:t>
      </w:r>
      <w:r>
        <w:rPr>
          <w:sz w:val="21"/>
        </w:rPr>
        <w:t>0</w:t>
      </w:r>
      <w:r>
        <w:rPr>
          <w:sz w:val="21"/>
        </w:rPr>
        <w:t>组，</w:t>
      </w:r>
      <w:r>
        <w:rPr>
          <w:sz w:val="21"/>
        </w:rPr>
        <w:t>3</w:t>
      </w:r>
      <w:r>
        <w:rPr>
          <w:sz w:val="21"/>
        </w:rPr>
        <w:t>组为防止层级重叠的代表取舍。</w:t>
      </w:r>
    </w:p>
    <w:p w14:paraId="29870970" w14:textId="77777777" w:rsidR="00193CE6" w:rsidRDefault="001D5735">
      <w:r>
        <w:t>河南邮政的公开运营实例说明，设施间改派需要来源、处理环节、接收能力及组织权限相容：在评估洛阳能力后，指定五省发往安阳邮件的分拣封发关系由郑州调整至洛阳</w:t>
      </w:r>
      <w:r>
        <w:t>[13]</w:t>
      </w:r>
      <w:r>
        <w:t>。这支持同一运营体系内的指定改派机制，不能证明本案例</w:t>
      </w:r>
      <w:r>
        <w:lastRenderedPageBreak/>
        <w:t>不同企业及不同货类可以任意互替。候选图连接仍为潜在联系，不是经验证的授权接替关系。</w:t>
      </w:r>
    </w:p>
    <w:p w14:paraId="3C81E2BB" w14:textId="77777777" w:rsidR="00193CE6" w:rsidRDefault="001D5735">
      <w:pPr>
        <w:pStyle w:val="1"/>
      </w:pPr>
      <w:bookmarkStart w:id="6" w:name="_Toc243497046"/>
      <w:r>
        <w:t>三、容量约束派入与双机制级联模型</w:t>
      </w:r>
      <w:bookmarkEnd w:id="6"/>
    </w:p>
    <w:p w14:paraId="5DE3FFFD" w14:textId="77777777" w:rsidR="00193CE6" w:rsidRDefault="001D5735">
      <w:pPr>
        <w:pStyle w:val="2"/>
      </w:pPr>
      <w:bookmarkStart w:id="7" w:name="_Toc243497047"/>
      <w:r>
        <w:t>（一）节点状态与可达承接</w:t>
      </w:r>
      <w:bookmarkEnd w:id="7"/>
    </w:p>
    <w:p w14:paraId="0EE087DF" w14:textId="77777777" w:rsidR="00193CE6" w:rsidRDefault="001D5735">
      <w:r>
        <w:t>一次级联闭包内，需求</w:t>
      </w:r>
      <w:r>
        <w:t>D</w:t>
      </w:r>
      <w:r>
        <w:t>、额定能力</w:t>
      </w:r>
      <w:r>
        <w:t>K</w:t>
      </w:r>
      <w:r>
        <w:t>、初始失效集合</w:t>
      </w:r>
      <w:r>
        <w:t>F₀</w:t>
      </w:r>
      <w:r>
        <w:t>与风险属性固定。第</w:t>
      </w:r>
      <w:r>
        <w:t>t</w:t>
      </w:r>
      <w:r>
        <w:t>轮失效集合记为</w:t>
      </w:r>
      <w:r>
        <w:t>Fₜ</w:t>
      </w:r>
      <w:r>
        <w:t>，存活节点集为</w:t>
      </w:r>
      <w:r>
        <w:t>V∖Fₜ</w:t>
      </w:r>
      <w:r>
        <w:t>。设施失效表示其不再承接本轮服务，已有需求仍保留在需求总量中并尝试转移。服务评价始终保留原需求分母，级联轮次仅表示计算状态的更新次数。</w:t>
      </w:r>
    </w:p>
    <w:p w14:paraId="56C92C42" w14:textId="77777777" w:rsidR="00193CE6" w:rsidRDefault="001D5735">
      <w:r>
        <w:t>本文区分额定处理能力</w:t>
      </w:r>
      <w:r>
        <w:t>K</w:t>
      </w:r>
      <w:r>
        <w:t>ᵢ</w:t>
      </w:r>
      <w:r>
        <w:t>、临时接纳上限</w:t>
      </w:r>
      <w:r>
        <w:t>ρK</w:t>
      </w:r>
      <w:r>
        <w:t>ᵢ</w:t>
      </w:r>
      <w:r>
        <w:t>和过载退出界限</w:t>
      </w:r>
      <w:r>
        <w:t>γK</w:t>
      </w:r>
      <w:r>
        <w:t>ᵢ</w:t>
      </w:r>
      <w:r>
        <w:t>。三者分别表示可完成服务、可尝试接收和触发退出的不同边界。政策</w:t>
      </w:r>
      <w:r>
        <w:t>A</w:t>
      </w:r>
      <w:r>
        <w:t>与</w:t>
      </w:r>
      <w:r>
        <w:t>B</w:t>
      </w:r>
      <w:r>
        <w:t>允许</w:t>
      </w:r>
      <w:r>
        <w:t>ρ=1.1</w:t>
      </w:r>
      <w:r>
        <w:t>，政策</w:t>
      </w:r>
      <w:r>
        <w:t>C</w:t>
      </w:r>
      <w:r>
        <w:t>取</w:t>
      </w:r>
      <w:r>
        <w:t>ρ=1</w:t>
      </w:r>
      <w:r>
        <w:t>；主实验</w:t>
      </w:r>
      <w:r>
        <w:t>γ=1</w:t>
      </w:r>
      <w:r>
        <w:t>。即使允许接收超过</w:t>
      </w:r>
      <w:r>
        <w:t>K</w:t>
      </w:r>
      <w:r>
        <w:t>的货量，每个节点的实际完成量仍受</w:t>
      </w:r>
      <w:r>
        <w:t>K</w:t>
      </w:r>
      <w:r>
        <w:t>约束。超额部分不计为当轮完成服务，亦不结转为后续库存。</w:t>
      </w:r>
    </w:p>
    <w:p w14:paraId="7EB3CD4B" w14:textId="77777777" w:rsidR="00193CE6" w:rsidRDefault="001D5735">
      <w:r>
        <w:t>对给定失效集合</w:t>
      </w:r>
      <w:r>
        <w:t>F</w:t>
      </w:r>
      <w:r>
        <w:t>，先计算节点的名义本地接纳量</w:t>
      </w:r>
      <w:r>
        <w:t>b</w:t>
      </w:r>
      <w:r>
        <w:t>ᵢ</w:t>
      </w:r>
      <w:r>
        <w:t>和剩余待分配需求</w:t>
      </w:r>
      <w:r>
        <w:t>r</w:t>
      </w:r>
      <w:r>
        <w:t>ᵢ</w:t>
      </w:r>
      <w:r>
        <w:t>：</w:t>
      </w:r>
    </w:p>
    <w:p w14:paraId="52D7B6F9" w14:textId="77777777" w:rsidR="00193CE6" w:rsidRDefault="001D5735">
      <w:pPr>
        <w:keepLines/>
        <w:tabs>
          <w:tab w:val="center" w:pos="4158"/>
          <w:tab w:val="right" w:pos="8316"/>
        </w:tabs>
        <w:spacing w:before="100" w:after="100" w:line="288" w:lineRule="auto"/>
        <w:ind w:firstLine="0"/>
        <w:jc w:val="left"/>
      </w:pPr>
      <w:r>
        <w:tab/>
      </w:r>
      <m:oMath>
        <m:sSub>
          <m:sSubPr>
            <m:ctrlPr>
              <w:rPr>
                <w:rFonts w:ascii="Cambria Math" w:hAnsi="Cambria Math"/>
              </w:rPr>
            </m:ctrlPr>
          </m:sSubPr>
          <m:e>
            <m:r>
              <w:rPr>
                <w:rFonts w:ascii="Cambria Math" w:hAnsi="Cambria Math"/>
                <w:sz w:val="22"/>
              </w:rPr>
              <m:t>b</m:t>
            </m:r>
          </m:e>
          <m:sub>
            <m:r>
              <w:rPr>
                <w:rFonts w:ascii="Cambria Math" w:hAnsi="Cambria Math"/>
                <w:sz w:val="22"/>
              </w:rPr>
              <m:t>i</m:t>
            </m:r>
          </m:sub>
        </m:sSub>
        <m:r>
          <w:rPr>
            <w:rFonts w:ascii="Cambria Math" w:hAnsi="Cambria Math"/>
            <w:sz w:val="22"/>
          </w:rPr>
          <m:t>=</m:t>
        </m:r>
        <m:sSub>
          <m:sSubPr>
            <m:ctrlPr>
              <w:rPr>
                <w:rFonts w:ascii="Cambria Math" w:hAnsi="Cambria Math"/>
              </w:rPr>
            </m:ctrlPr>
          </m:sSubPr>
          <m:e>
            <m:r>
              <w:rPr>
                <w:rFonts w:ascii="Cambria Math" w:hAnsi="Cambria Math"/>
                <w:sz w:val="22"/>
              </w:rPr>
              <m:t>1</m:t>
            </m:r>
          </m:e>
          <m:sub>
            <m:r>
              <w:rPr>
                <w:rFonts w:ascii="Cambria Math" w:hAnsi="Cambria Math"/>
                <w:sz w:val="22"/>
              </w:rPr>
              <m:t>i</m:t>
            </m:r>
            <m:r>
              <w:rPr>
                <w:rFonts w:ascii="Cambria Math" w:hAnsi="Cambria Math"/>
                <w:sz w:val="22"/>
              </w:rPr>
              <m:t>∉</m:t>
            </m:r>
            <m:r>
              <w:rPr>
                <w:rFonts w:ascii="Cambria Math" w:hAnsi="Cambria Math"/>
                <w:sz w:val="22"/>
              </w:rPr>
              <m:t xml:space="preserve"> </m:t>
            </m:r>
            <m:r>
              <w:rPr>
                <w:rFonts w:ascii="Cambria Math" w:hAnsi="Cambria Math"/>
                <w:sz w:val="22"/>
              </w:rPr>
              <m:t>F</m:t>
            </m:r>
          </m:sub>
        </m:sSub>
        <m:r>
          <m:rPr>
            <m:sty m:val="p"/>
          </m:rPr>
          <w:rPr>
            <w:rFonts w:ascii="Cambria Math" w:hAnsi="Cambria Math"/>
            <w:sz w:val="22"/>
          </w:rPr>
          <m:t>min</m:t>
        </m:r>
        <m:r>
          <w:rPr>
            <w:rFonts w:ascii="Cambria Math" w:hAnsi="Cambria Math"/>
            <w:sz w:val="22"/>
          </w:rPr>
          <m:t>(</m:t>
        </m:r>
        <m:sSub>
          <m:sSubPr>
            <m:ctrlPr>
              <w:rPr>
                <w:rFonts w:ascii="Cambria Math" w:hAnsi="Cambria Math"/>
              </w:rPr>
            </m:ctrlPr>
          </m:sSubPr>
          <m:e>
            <m:r>
              <w:rPr>
                <w:rFonts w:ascii="Cambria Math" w:hAnsi="Cambria Math"/>
                <w:sz w:val="22"/>
              </w:rPr>
              <m:t>D</m:t>
            </m:r>
          </m:e>
          <m:sub>
            <m:r>
              <w:rPr>
                <w:rFonts w:ascii="Cambria Math" w:hAnsi="Cambria Math"/>
                <w:sz w:val="22"/>
              </w:rPr>
              <m:t>i</m:t>
            </m:r>
          </m:sub>
        </m:sSub>
        <m:r>
          <w:rPr>
            <w:rFonts w:ascii="Cambria Math" w:hAnsi="Cambria Math"/>
            <w:sz w:val="22"/>
          </w:rPr>
          <m:t>,</m:t>
        </m:r>
        <m:sSub>
          <m:sSubPr>
            <m:ctrlPr>
              <w:rPr>
                <w:rFonts w:ascii="Cambria Math" w:hAnsi="Cambria Math"/>
              </w:rPr>
            </m:ctrlPr>
          </m:sSubPr>
          <m:e>
            <m:r>
              <w:rPr>
                <w:rFonts w:ascii="Cambria Math" w:hAnsi="Cambria Math"/>
                <w:sz w:val="22"/>
              </w:rPr>
              <m:t>K</m:t>
            </m:r>
          </m:e>
          <m:sub>
            <m:r>
              <w:rPr>
                <w:rFonts w:ascii="Cambria Math" w:hAnsi="Cambria Math"/>
                <w:sz w:val="22"/>
              </w:rPr>
              <m:t>i</m:t>
            </m:r>
          </m:sub>
        </m:sSub>
        <m:r>
          <w:rPr>
            <w:rFonts w:ascii="Cambria Math" w:hAnsi="Cambria Math"/>
            <w:sz w:val="22"/>
          </w:rPr>
          <m:t xml:space="preserve">),   </m:t>
        </m:r>
        <m:sSub>
          <m:sSubPr>
            <m:ctrlPr>
              <w:rPr>
                <w:rFonts w:ascii="Cambria Math" w:hAnsi="Cambria Math"/>
              </w:rPr>
            </m:ctrlPr>
          </m:sSubPr>
          <m:e>
            <m:r>
              <w:rPr>
                <w:rFonts w:ascii="Cambria Math" w:hAnsi="Cambria Math"/>
                <w:sz w:val="22"/>
              </w:rPr>
              <m:t>r</m:t>
            </m:r>
          </m:e>
          <m:sub>
            <m:r>
              <w:rPr>
                <w:rFonts w:ascii="Cambria Math" w:hAnsi="Cambria Math"/>
                <w:sz w:val="22"/>
              </w:rPr>
              <m:t>i</m:t>
            </m:r>
          </m:sub>
        </m:sSub>
        <m:r>
          <w:rPr>
            <w:rFonts w:ascii="Cambria Math" w:hAnsi="Cambria Math"/>
            <w:sz w:val="22"/>
          </w:rPr>
          <m:t>=</m:t>
        </m:r>
        <m:sSub>
          <m:sSubPr>
            <m:ctrlPr>
              <w:rPr>
                <w:rFonts w:ascii="Cambria Math" w:hAnsi="Cambria Math"/>
              </w:rPr>
            </m:ctrlPr>
          </m:sSubPr>
          <m:e>
            <m:r>
              <w:rPr>
                <w:rFonts w:ascii="Cambria Math" w:hAnsi="Cambria Math"/>
                <w:sz w:val="22"/>
              </w:rPr>
              <m:t>D</m:t>
            </m:r>
          </m:e>
          <m:sub>
            <m:r>
              <w:rPr>
                <w:rFonts w:ascii="Cambria Math" w:hAnsi="Cambria Math"/>
                <w:sz w:val="22"/>
              </w:rPr>
              <m:t>i</m:t>
            </m:r>
          </m:sub>
        </m:sSub>
        <m:r>
          <w:rPr>
            <w:rFonts w:ascii="Cambria Math" w:hAnsi="Cambria Math"/>
            <w:sz w:val="22"/>
          </w:rPr>
          <m:t>-</m:t>
        </m:r>
        <m:sSub>
          <m:sSubPr>
            <m:ctrlPr>
              <w:rPr>
                <w:rFonts w:ascii="Cambria Math" w:hAnsi="Cambria Math"/>
              </w:rPr>
            </m:ctrlPr>
          </m:sSubPr>
          <m:e>
            <m:r>
              <w:rPr>
                <w:rFonts w:ascii="Cambria Math" w:hAnsi="Cambria Math"/>
                <w:sz w:val="22"/>
              </w:rPr>
              <m:t>b</m:t>
            </m:r>
          </m:e>
          <m:sub>
            <m:r>
              <w:rPr>
                <w:rFonts w:ascii="Cambria Math" w:hAnsi="Cambria Math"/>
                <w:sz w:val="22"/>
              </w:rPr>
              <m:t>i</m:t>
            </m:r>
          </m:sub>
        </m:sSub>
      </m:oMath>
      <w:r>
        <w:rPr>
          <w:sz w:val="21"/>
        </w:rPr>
        <w:tab/>
      </w:r>
      <w:r>
        <w:rPr>
          <w:sz w:val="21"/>
        </w:rPr>
        <w:t>（</w:t>
      </w:r>
      <w:r>
        <w:rPr>
          <w:sz w:val="21"/>
        </w:rPr>
        <w:t>8</w:t>
      </w:r>
      <w:r>
        <w:rPr>
          <w:sz w:val="21"/>
        </w:rPr>
        <w:t>）</w:t>
      </w:r>
    </w:p>
    <w:p w14:paraId="38934AB2" w14:textId="77777777" w:rsidR="00193CE6" w:rsidRDefault="001D5735">
      <w:r>
        <w:t>可达弧集</w:t>
      </w:r>
      <w:r>
        <w:t>A(F)</w:t>
      </w:r>
      <w:r>
        <w:t>包含至多两跳的可转移联系。中转节点与接收节点必须存活，失效设施可作为需求来源；活跃节点另设零成本自环，表示本地超额接纳。自环不代表运输边，也不参与跨区运输的统计。两跳路径采用最小综合运输成本，同成本路径按既定顺序处理。此处约束设施接收能力，未对多条路径共享的道路或中转吞吐设置额外上限。</w:t>
      </w:r>
    </w:p>
    <w:p w14:paraId="05A55926" w14:textId="77777777" w:rsidR="00193CE6" w:rsidRDefault="001D5735">
      <w:r>
        <w:t>设</w:t>
      </w:r>
      <w:r>
        <w:t>x</w:t>
      </w:r>
      <w:r>
        <w:t>ᵢⱼ</w:t>
      </w:r>
      <w:r>
        <w:t>为来源</w:t>
      </w:r>
      <w:r>
        <w:t>i</w:t>
      </w:r>
      <w:r>
        <w:t>向接收设施</w:t>
      </w:r>
      <w:r>
        <w:t>j</w:t>
      </w:r>
      <w:r>
        <w:t>派入的需求，接收后负荷为</w:t>
      </w:r>
      <w:r>
        <w:t>ℓⱼ</w:t>
      </w:r>
      <w:r>
        <w:t>。单轮派入满足：</w:t>
      </w:r>
    </w:p>
    <w:p w14:paraId="3359A90C" w14:textId="77777777" w:rsidR="00193CE6" w:rsidRDefault="001D5735">
      <w:pPr>
        <w:keepLines/>
        <w:tabs>
          <w:tab w:val="center" w:pos="4158"/>
          <w:tab w:val="right" w:pos="8316"/>
        </w:tabs>
        <w:spacing w:before="100" w:after="100" w:line="288" w:lineRule="auto"/>
        <w:ind w:firstLine="0"/>
        <w:jc w:val="left"/>
      </w:pPr>
      <w:r>
        <w:tab/>
      </w:r>
      <m:oMath>
        <m:sSub>
          <m:sSubPr>
            <m:ctrlPr>
              <w:rPr>
                <w:rFonts w:ascii="Cambria Math" w:hAnsi="Cambria Math"/>
              </w:rPr>
            </m:ctrlPr>
          </m:sSubPr>
          <m:e>
            <m:r>
              <w:rPr>
                <w:rFonts w:ascii="Cambria Math" w:hAnsi="Cambria Math"/>
                <w:sz w:val="22"/>
              </w:rPr>
              <m:t>x</m:t>
            </m:r>
          </m:e>
          <m:sub>
            <m:r>
              <w:rPr>
                <w:rFonts w:ascii="Cambria Math" w:hAnsi="Cambria Math"/>
                <w:sz w:val="22"/>
              </w:rPr>
              <m:t>ij</m:t>
            </m:r>
          </m:sub>
        </m:sSub>
        <m:r>
          <w:rPr>
            <w:rFonts w:ascii="Cambria Math" w:hAnsi="Cambria Math"/>
            <w:sz w:val="22"/>
          </w:rPr>
          <m:t xml:space="preserve">≥0,   </m:t>
        </m:r>
        <m:sSub>
          <m:sSubPr>
            <m:ctrlPr>
              <w:rPr>
                <w:rFonts w:ascii="Cambria Math" w:hAnsi="Cambria Math"/>
              </w:rPr>
            </m:ctrlPr>
          </m:sSubPr>
          <m:e>
            <m:r>
              <w:rPr>
                <w:rFonts w:ascii="Cambria Math" w:hAnsi="Cambria Math"/>
                <w:sz w:val="22"/>
              </w:rPr>
              <m:t>∑</m:t>
            </m:r>
          </m:e>
          <m:sub>
            <m:r>
              <w:rPr>
                <w:rFonts w:ascii="Cambria Math" w:hAnsi="Cambria Math"/>
                <w:sz w:val="22"/>
              </w:rPr>
              <m:t>j</m:t>
            </m:r>
            <m:r>
              <w:rPr>
                <w:rFonts w:ascii="Cambria Math" w:hAnsi="Cambria Math"/>
                <w:sz w:val="22"/>
              </w:rPr>
              <m:t>:(</m:t>
            </m:r>
            <m:r>
              <w:rPr>
                <w:rFonts w:ascii="Cambria Math" w:hAnsi="Cambria Math"/>
                <w:sz w:val="22"/>
              </w:rPr>
              <m:t>i</m:t>
            </m:r>
            <m:r>
              <w:rPr>
                <w:rFonts w:ascii="Cambria Math" w:hAnsi="Cambria Math"/>
                <w:sz w:val="22"/>
              </w:rPr>
              <m:t>,</m:t>
            </m:r>
            <m:r>
              <w:rPr>
                <w:rFonts w:ascii="Cambria Math" w:hAnsi="Cambria Math"/>
                <w:sz w:val="22"/>
              </w:rPr>
              <m:t>j</m:t>
            </m:r>
            <m:r>
              <w:rPr>
                <w:rFonts w:ascii="Cambria Math" w:hAnsi="Cambria Math"/>
                <w:sz w:val="22"/>
              </w:rPr>
              <m:t xml:space="preserve">)∈ </m:t>
            </m:r>
            <m:r>
              <w:rPr>
                <w:rFonts w:ascii="Cambria Math" w:hAnsi="Cambria Math"/>
                <w:sz w:val="22"/>
              </w:rPr>
              <m:t>A</m:t>
            </m:r>
            <m:r>
              <w:rPr>
                <w:rFonts w:ascii="Cambria Math" w:hAnsi="Cambria Math"/>
                <w:sz w:val="22"/>
              </w:rPr>
              <m:t>(</m:t>
            </m:r>
            <m:r>
              <w:rPr>
                <w:rFonts w:ascii="Cambria Math" w:hAnsi="Cambria Math"/>
                <w:sz w:val="22"/>
              </w:rPr>
              <m:t>F</m:t>
            </m:r>
            <m:r>
              <w:rPr>
                <w:rFonts w:ascii="Cambria Math" w:hAnsi="Cambria Math"/>
                <w:sz w:val="22"/>
              </w:rPr>
              <m:t>)</m:t>
            </m:r>
          </m:sub>
        </m:sSub>
        <m:sSub>
          <m:sSubPr>
            <m:ctrlPr>
              <w:rPr>
                <w:rFonts w:ascii="Cambria Math" w:hAnsi="Cambria Math"/>
              </w:rPr>
            </m:ctrlPr>
          </m:sSubPr>
          <m:e>
            <m:r>
              <w:rPr>
                <w:rFonts w:ascii="Cambria Math" w:hAnsi="Cambria Math"/>
                <w:sz w:val="22"/>
              </w:rPr>
              <m:t>x</m:t>
            </m:r>
          </m:e>
          <m:sub>
            <m:r>
              <w:rPr>
                <w:rFonts w:ascii="Cambria Math" w:hAnsi="Cambria Math"/>
                <w:sz w:val="22"/>
              </w:rPr>
              <m:t>ij</m:t>
            </m:r>
          </m:sub>
        </m:sSub>
        <m:r>
          <w:rPr>
            <w:rFonts w:ascii="Cambria Math" w:hAnsi="Cambria Math"/>
            <w:sz w:val="22"/>
          </w:rPr>
          <m:t xml:space="preserve">≤ </m:t>
        </m:r>
        <m:sSub>
          <m:sSubPr>
            <m:ctrlPr>
              <w:rPr>
                <w:rFonts w:ascii="Cambria Math" w:hAnsi="Cambria Math"/>
              </w:rPr>
            </m:ctrlPr>
          </m:sSubPr>
          <m:e>
            <m:r>
              <w:rPr>
                <w:rFonts w:ascii="Cambria Math" w:hAnsi="Cambria Math"/>
                <w:sz w:val="22"/>
              </w:rPr>
              <m:t>r</m:t>
            </m:r>
          </m:e>
          <m:sub>
            <m:r>
              <w:rPr>
                <w:rFonts w:ascii="Cambria Math" w:hAnsi="Cambria Math"/>
                <w:sz w:val="22"/>
              </w:rPr>
              <m:t>i</m:t>
            </m:r>
          </m:sub>
        </m:sSub>
      </m:oMath>
      <w:r>
        <w:rPr>
          <w:sz w:val="21"/>
        </w:rPr>
        <w:tab/>
      </w:r>
      <w:r>
        <w:rPr>
          <w:sz w:val="21"/>
        </w:rPr>
        <w:t>（</w:t>
      </w:r>
      <w:r>
        <w:rPr>
          <w:sz w:val="21"/>
        </w:rPr>
        <w:t>9</w:t>
      </w:r>
      <w:r>
        <w:rPr>
          <w:sz w:val="21"/>
        </w:rPr>
        <w:t>）</w:t>
      </w:r>
    </w:p>
    <w:p w14:paraId="11B70B94" w14:textId="77777777" w:rsidR="00193CE6" w:rsidRDefault="001D5735">
      <w:pPr>
        <w:keepLines/>
        <w:tabs>
          <w:tab w:val="center" w:pos="4158"/>
          <w:tab w:val="right" w:pos="8316"/>
        </w:tabs>
        <w:spacing w:before="100" w:after="100" w:line="288" w:lineRule="auto"/>
        <w:ind w:firstLine="0"/>
        <w:jc w:val="left"/>
      </w:pPr>
      <w:r>
        <w:tab/>
      </w:r>
      <m:oMath>
        <m:sSub>
          <m:sSubPr>
            <m:ctrlPr>
              <w:rPr>
                <w:rFonts w:ascii="Cambria Math" w:hAnsi="Cambria Math"/>
              </w:rPr>
            </m:ctrlPr>
          </m:sSubPr>
          <m:e>
            <m:r>
              <m:rPr>
                <m:scr m:val="script"/>
              </m:rPr>
              <w:rPr>
                <w:rFonts w:ascii="Cambria Math" w:hAnsi="Cambria Math"/>
                <w:sz w:val="22"/>
              </w:rPr>
              <m:t>l</m:t>
            </m:r>
          </m:e>
          <m:sub>
            <m:r>
              <w:rPr>
                <w:rFonts w:ascii="Cambria Math" w:hAnsi="Cambria Math"/>
                <w:sz w:val="22"/>
              </w:rPr>
              <m:t>j</m:t>
            </m:r>
          </m:sub>
        </m:sSub>
        <m:r>
          <w:rPr>
            <w:rFonts w:ascii="Cambria Math" w:hAnsi="Cambria Math"/>
            <w:sz w:val="22"/>
          </w:rPr>
          <m:t>=</m:t>
        </m:r>
        <m:sSub>
          <m:sSubPr>
            <m:ctrlPr>
              <w:rPr>
                <w:rFonts w:ascii="Cambria Math" w:hAnsi="Cambria Math"/>
              </w:rPr>
            </m:ctrlPr>
          </m:sSubPr>
          <m:e>
            <m:r>
              <w:rPr>
                <w:rFonts w:ascii="Cambria Math" w:hAnsi="Cambria Math"/>
                <w:sz w:val="22"/>
              </w:rPr>
              <m:t>b</m:t>
            </m:r>
          </m:e>
          <m:sub>
            <m:r>
              <w:rPr>
                <w:rFonts w:ascii="Cambria Math" w:hAnsi="Cambria Math"/>
                <w:sz w:val="22"/>
              </w:rPr>
              <m:t>j</m:t>
            </m:r>
          </m:sub>
        </m:sSub>
        <m:r>
          <w:rPr>
            <w:rFonts w:ascii="Cambria Math" w:hAnsi="Cambria Math"/>
            <w:sz w:val="22"/>
          </w:rPr>
          <m:t>+</m:t>
        </m:r>
        <m:sSub>
          <m:sSubPr>
            <m:ctrlPr>
              <w:rPr>
                <w:rFonts w:ascii="Cambria Math" w:hAnsi="Cambria Math"/>
              </w:rPr>
            </m:ctrlPr>
          </m:sSubPr>
          <m:e>
            <m:r>
              <w:rPr>
                <w:rFonts w:ascii="Cambria Math" w:hAnsi="Cambria Math"/>
                <w:sz w:val="22"/>
              </w:rPr>
              <m:t>∑</m:t>
            </m:r>
          </m:e>
          <m:sub>
            <m:r>
              <w:rPr>
                <w:rFonts w:ascii="Cambria Math" w:hAnsi="Cambria Math"/>
                <w:sz w:val="22"/>
              </w:rPr>
              <m:t>i</m:t>
            </m:r>
            <m:r>
              <w:rPr>
                <w:rFonts w:ascii="Cambria Math" w:hAnsi="Cambria Math"/>
                <w:sz w:val="22"/>
              </w:rPr>
              <m:t>:(</m:t>
            </m:r>
            <m:r>
              <w:rPr>
                <w:rFonts w:ascii="Cambria Math" w:hAnsi="Cambria Math"/>
                <w:sz w:val="22"/>
              </w:rPr>
              <m:t>i</m:t>
            </m:r>
            <m:r>
              <w:rPr>
                <w:rFonts w:ascii="Cambria Math" w:hAnsi="Cambria Math"/>
                <w:sz w:val="22"/>
              </w:rPr>
              <m:t>,</m:t>
            </m:r>
            <m:r>
              <w:rPr>
                <w:rFonts w:ascii="Cambria Math" w:hAnsi="Cambria Math"/>
                <w:sz w:val="22"/>
              </w:rPr>
              <m:t>j</m:t>
            </m:r>
            <m:r>
              <w:rPr>
                <w:rFonts w:ascii="Cambria Math" w:hAnsi="Cambria Math"/>
                <w:sz w:val="22"/>
              </w:rPr>
              <m:t xml:space="preserve">)∈ </m:t>
            </m:r>
            <m:r>
              <w:rPr>
                <w:rFonts w:ascii="Cambria Math" w:hAnsi="Cambria Math"/>
                <w:sz w:val="22"/>
              </w:rPr>
              <m:t>A</m:t>
            </m:r>
            <m:r>
              <w:rPr>
                <w:rFonts w:ascii="Cambria Math" w:hAnsi="Cambria Math"/>
                <w:sz w:val="22"/>
              </w:rPr>
              <m:t>(</m:t>
            </m:r>
            <m:r>
              <w:rPr>
                <w:rFonts w:ascii="Cambria Math" w:hAnsi="Cambria Math"/>
                <w:sz w:val="22"/>
              </w:rPr>
              <m:t>F</m:t>
            </m:r>
            <m:r>
              <w:rPr>
                <w:rFonts w:ascii="Cambria Math" w:hAnsi="Cambria Math"/>
                <w:sz w:val="22"/>
              </w:rPr>
              <m:t>)</m:t>
            </m:r>
          </m:sub>
        </m:sSub>
        <m:sSub>
          <m:sSubPr>
            <m:ctrlPr>
              <w:rPr>
                <w:rFonts w:ascii="Cambria Math" w:hAnsi="Cambria Math"/>
              </w:rPr>
            </m:ctrlPr>
          </m:sSubPr>
          <m:e>
            <m:r>
              <w:rPr>
                <w:rFonts w:ascii="Cambria Math" w:hAnsi="Cambria Math"/>
                <w:sz w:val="22"/>
              </w:rPr>
              <m:t>x</m:t>
            </m:r>
          </m:e>
          <m:sub>
            <m:r>
              <w:rPr>
                <w:rFonts w:ascii="Cambria Math" w:hAnsi="Cambria Math"/>
                <w:sz w:val="22"/>
              </w:rPr>
              <m:t>ij</m:t>
            </m:r>
          </m:sub>
        </m:sSub>
        <m:r>
          <w:rPr>
            <w:rFonts w:ascii="Cambria Math" w:hAnsi="Cambria Math"/>
            <w:sz w:val="22"/>
          </w:rPr>
          <m:t>≤</m:t>
        </m:r>
        <m:sSub>
          <m:sSubPr>
            <m:ctrlPr>
              <w:rPr>
                <w:rFonts w:ascii="Cambria Math" w:hAnsi="Cambria Math"/>
              </w:rPr>
            </m:ctrlPr>
          </m:sSubPr>
          <m:e>
            <m:r>
              <w:rPr>
                <w:rFonts w:ascii="Cambria Math" w:hAnsi="Cambria Math"/>
                <w:sz w:val="22"/>
              </w:rPr>
              <m:t>1</m:t>
            </m:r>
          </m:e>
          <m:sub>
            <m:r>
              <w:rPr>
                <w:rFonts w:ascii="Cambria Math" w:hAnsi="Cambria Math"/>
                <w:sz w:val="22"/>
              </w:rPr>
              <m:t>j</m:t>
            </m:r>
            <m:r>
              <w:rPr>
                <w:rFonts w:ascii="Cambria Math" w:hAnsi="Cambria Math"/>
                <w:sz w:val="22"/>
              </w:rPr>
              <m:t>∉</m:t>
            </m:r>
            <m:r>
              <w:rPr>
                <w:rFonts w:ascii="Cambria Math" w:hAnsi="Cambria Math"/>
                <w:sz w:val="22"/>
              </w:rPr>
              <m:t xml:space="preserve"> </m:t>
            </m:r>
            <m:r>
              <w:rPr>
                <w:rFonts w:ascii="Cambria Math" w:hAnsi="Cambria Math"/>
                <w:sz w:val="22"/>
              </w:rPr>
              <m:t>F</m:t>
            </m:r>
          </m:sub>
        </m:sSub>
        <m:r>
          <w:rPr>
            <w:rFonts w:ascii="Cambria Math" w:hAnsi="Cambria Math"/>
            <w:sz w:val="22"/>
          </w:rPr>
          <m:t>ρ</m:t>
        </m:r>
        <m:r>
          <w:rPr>
            <w:rFonts w:ascii="Cambria Math" w:hAnsi="Cambria Math"/>
            <w:sz w:val="22"/>
          </w:rPr>
          <m:t xml:space="preserve"> </m:t>
        </m:r>
        <m:sSub>
          <m:sSubPr>
            <m:ctrlPr>
              <w:rPr>
                <w:rFonts w:ascii="Cambria Math" w:hAnsi="Cambria Math"/>
              </w:rPr>
            </m:ctrlPr>
          </m:sSubPr>
          <m:e>
            <m:r>
              <w:rPr>
                <w:rFonts w:ascii="Cambria Math" w:hAnsi="Cambria Math"/>
                <w:sz w:val="22"/>
              </w:rPr>
              <m:t>K</m:t>
            </m:r>
          </m:e>
          <m:sub>
            <m:r>
              <w:rPr>
                <w:rFonts w:ascii="Cambria Math" w:hAnsi="Cambria Math"/>
                <w:sz w:val="22"/>
              </w:rPr>
              <m:t>j</m:t>
            </m:r>
          </m:sub>
        </m:sSub>
      </m:oMath>
      <w:r>
        <w:rPr>
          <w:sz w:val="21"/>
        </w:rPr>
        <w:tab/>
      </w:r>
      <w:r>
        <w:rPr>
          <w:sz w:val="21"/>
        </w:rPr>
        <w:t>（</w:t>
      </w:r>
      <w:r>
        <w:rPr>
          <w:sz w:val="21"/>
        </w:rPr>
        <w:t>10</w:t>
      </w:r>
      <w:r>
        <w:rPr>
          <w:sz w:val="21"/>
        </w:rPr>
        <w:t>）</w:t>
      </w:r>
    </w:p>
    <w:p w14:paraId="3643D48E" w14:textId="77777777" w:rsidR="00193CE6" w:rsidRDefault="001D5735">
      <w:r>
        <w:t>对不可达弧，</w:t>
      </w:r>
      <w:r>
        <w:t>x</w:t>
      </w:r>
      <w:r>
        <w:t>ᵢⱼ</w:t>
      </w:r>
      <w:r>
        <w:t>=0</w:t>
      </w:r>
      <w:r>
        <w:t>。剩余需求允许不派入，因此派入问题始终可以用零转移流满足基本可行性。未派入需求记为拒收代理，在本次静态评价中不另计罚损或后续补处理。</w:t>
      </w:r>
    </w:p>
    <w:p w14:paraId="633E105E" w14:textId="77777777" w:rsidR="00193CE6" w:rsidRDefault="001D5735">
      <w:pPr>
        <w:pStyle w:val="2"/>
      </w:pPr>
      <w:bookmarkStart w:id="8" w:name="_Toc243497048"/>
      <w:r>
        <w:lastRenderedPageBreak/>
        <w:t>（二）派入政策与完成服务核算</w:t>
      </w:r>
      <w:bookmarkEnd w:id="8"/>
    </w:p>
    <w:p w14:paraId="5F06DC9C" w14:textId="77777777" w:rsidR="00193CE6" w:rsidRDefault="001D5735">
      <w:r>
        <w:t>三种政策均在给定状态下先最大化追加派入量</w:t>
      </w:r>
      <w:r>
        <w:t>X=Σx</w:t>
      </w:r>
      <w:r>
        <w:t>ᵢⱼ</w:t>
      </w:r>
      <w:r>
        <w:t>。政策</w:t>
      </w:r>
      <w:r>
        <w:t>A</w:t>
      </w:r>
      <w:r>
        <w:t>在</w:t>
      </w:r>
      <w:r>
        <w:t>ρ=1.1</w:t>
      </w:r>
      <w:r>
        <w:t>的可行域内达到</w:t>
      </w:r>
      <w:r>
        <w:t>X</w:t>
      </w:r>
      <w:r>
        <w:t>的最大值后最小化运输成本。政策</w:t>
      </w:r>
      <w:r>
        <w:t>B</w:t>
      </w:r>
      <w:r>
        <w:t>在相同接纳上限下，先保持</w:t>
      </w:r>
      <w:r>
        <w:t>X</w:t>
      </w:r>
      <w:r>
        <w:t>最优，再最小化超过额定能力的总负荷</w:t>
      </w:r>
      <w:r>
        <w:t>E</w:t>
      </w:r>
      <w:r>
        <w:t>，最后保持前两个目标的最优值并最小化成本。政策</w:t>
      </w:r>
      <w:r>
        <w:t>C</w:t>
      </w:r>
      <w:r>
        <w:t>将接纳上限收紧为</w:t>
      </w:r>
      <w:r>
        <w:t>K</w:t>
      </w:r>
      <w:r>
        <w:t>，并在该可行域内最大派入、再最小成本。各目标按既定优先级通过顺序线性规划求解。</w:t>
      </w:r>
    </w:p>
    <w:p w14:paraId="254A2D2E" w14:textId="77777777" w:rsidR="00193CE6" w:rsidRDefault="001D5735">
      <w:pPr>
        <w:keepLines/>
        <w:tabs>
          <w:tab w:val="center" w:pos="4158"/>
          <w:tab w:val="right" w:pos="8316"/>
        </w:tabs>
        <w:spacing w:before="100" w:after="100" w:line="288" w:lineRule="auto"/>
        <w:ind w:firstLine="0"/>
        <w:jc w:val="left"/>
      </w:pPr>
      <w:r>
        <w:tab/>
      </w:r>
      <m:oMath>
        <m:r>
          <w:rPr>
            <w:rFonts w:ascii="Cambria Math" w:hAnsi="Cambria Math"/>
            <w:sz w:val="22"/>
          </w:rPr>
          <m:t>E</m:t>
        </m:r>
        <m:r>
          <w:rPr>
            <w:rFonts w:ascii="Cambria Math" w:hAnsi="Cambria Math"/>
            <w:sz w:val="22"/>
          </w:rPr>
          <m:t>=</m:t>
        </m:r>
        <m:sSub>
          <m:sSubPr>
            <m:ctrlPr>
              <w:rPr>
                <w:rFonts w:ascii="Cambria Math" w:hAnsi="Cambria Math"/>
              </w:rPr>
            </m:ctrlPr>
          </m:sSubPr>
          <m:e>
            <m:r>
              <w:rPr>
                <w:rFonts w:ascii="Cambria Math" w:hAnsi="Cambria Math"/>
                <w:sz w:val="22"/>
              </w:rPr>
              <m:t>∑</m:t>
            </m:r>
          </m:e>
          <m:sub>
            <m:r>
              <w:rPr>
                <w:rFonts w:ascii="Cambria Math" w:hAnsi="Cambria Math"/>
                <w:sz w:val="22"/>
              </w:rPr>
              <m:t>j</m:t>
            </m:r>
          </m:sub>
        </m:sSub>
        <m:r>
          <w:rPr>
            <w:rFonts w:ascii="Cambria Math" w:hAnsi="Cambria Math"/>
            <w:sz w:val="22"/>
          </w:rPr>
          <m:t>(</m:t>
        </m:r>
        <m:sSub>
          <m:sSubPr>
            <m:ctrlPr>
              <w:rPr>
                <w:rFonts w:ascii="Cambria Math" w:hAnsi="Cambria Math"/>
              </w:rPr>
            </m:ctrlPr>
          </m:sSubPr>
          <m:e>
            <m:r>
              <m:rPr>
                <m:scr m:val="script"/>
              </m:rPr>
              <w:rPr>
                <w:rFonts w:ascii="Cambria Math" w:hAnsi="Cambria Math"/>
                <w:sz w:val="22"/>
              </w:rPr>
              <m:t>l</m:t>
            </m:r>
          </m:e>
          <m:sub>
            <m:r>
              <w:rPr>
                <w:rFonts w:ascii="Cambria Math" w:hAnsi="Cambria Math"/>
                <w:sz w:val="22"/>
              </w:rPr>
              <m:t>j</m:t>
            </m:r>
          </m:sub>
        </m:sSub>
        <m:r>
          <w:rPr>
            <w:rFonts w:ascii="Cambria Math" w:hAnsi="Cambria Math"/>
            <w:sz w:val="22"/>
          </w:rPr>
          <m:t>-</m:t>
        </m:r>
        <m:sSub>
          <m:sSubPr>
            <m:ctrlPr>
              <w:rPr>
                <w:rFonts w:ascii="Cambria Math" w:hAnsi="Cambria Math"/>
              </w:rPr>
            </m:ctrlPr>
          </m:sSubPr>
          <m:e>
            <m:r>
              <w:rPr>
                <w:rFonts w:ascii="Cambria Math" w:hAnsi="Cambria Math"/>
                <w:sz w:val="22"/>
              </w:rPr>
              <m:t>K</m:t>
            </m:r>
          </m:e>
          <m:sub>
            <m:r>
              <w:rPr>
                <w:rFonts w:ascii="Cambria Math" w:hAnsi="Cambria Math"/>
                <w:sz w:val="22"/>
              </w:rPr>
              <m:t>j</m:t>
            </m:r>
          </m:sub>
        </m:sSub>
        <m:sSup>
          <m:sSupPr>
            <m:ctrlPr>
              <w:rPr>
                <w:rFonts w:ascii="Cambria Math" w:hAnsi="Cambria Math"/>
              </w:rPr>
            </m:ctrlPr>
          </m:sSupPr>
          <m:e>
            <m:r>
              <w:rPr>
                <w:rFonts w:ascii="Cambria Math" w:hAnsi="Cambria Math"/>
                <w:sz w:val="22"/>
              </w:rPr>
              <m:t>)</m:t>
            </m:r>
          </m:e>
          <m:sup>
            <m:r>
              <w:rPr>
                <w:rFonts w:ascii="Cambria Math" w:hAnsi="Cambria Math"/>
                <w:sz w:val="22"/>
              </w:rPr>
              <m:t>+</m:t>
            </m:r>
          </m:sup>
        </m:sSup>
        <m:r>
          <w:rPr>
            <w:rFonts w:ascii="Cambria Math" w:hAnsi="Cambria Math"/>
            <w:sz w:val="22"/>
          </w:rPr>
          <m:t xml:space="preserve">,   </m:t>
        </m:r>
        <m:r>
          <w:rPr>
            <w:rFonts w:ascii="Cambria Math" w:hAnsi="Cambria Math"/>
            <w:sz w:val="22"/>
          </w:rPr>
          <m:t>T</m:t>
        </m:r>
        <m:r>
          <w:rPr>
            <w:rFonts w:ascii="Cambria Math" w:hAnsi="Cambria Math"/>
            <w:sz w:val="22"/>
          </w:rPr>
          <m:t>=</m:t>
        </m:r>
        <m:sSub>
          <m:sSubPr>
            <m:ctrlPr>
              <w:rPr>
                <w:rFonts w:ascii="Cambria Math" w:hAnsi="Cambria Math"/>
              </w:rPr>
            </m:ctrlPr>
          </m:sSubPr>
          <m:e>
            <m:r>
              <w:rPr>
                <w:rFonts w:ascii="Cambria Math" w:hAnsi="Cambria Math"/>
                <w:sz w:val="22"/>
              </w:rPr>
              <m:t>∑</m:t>
            </m:r>
          </m:e>
          <m:sub>
            <m:r>
              <w:rPr>
                <w:rFonts w:ascii="Cambria Math" w:hAnsi="Cambria Math"/>
                <w:sz w:val="22"/>
              </w:rPr>
              <m:t>(</m:t>
            </m:r>
            <m:r>
              <w:rPr>
                <w:rFonts w:ascii="Cambria Math" w:hAnsi="Cambria Math"/>
                <w:sz w:val="22"/>
              </w:rPr>
              <m:t>i</m:t>
            </m:r>
            <m:r>
              <w:rPr>
                <w:rFonts w:ascii="Cambria Math" w:hAnsi="Cambria Math"/>
                <w:sz w:val="22"/>
              </w:rPr>
              <m:t>,</m:t>
            </m:r>
            <m:r>
              <w:rPr>
                <w:rFonts w:ascii="Cambria Math" w:hAnsi="Cambria Math"/>
                <w:sz w:val="22"/>
              </w:rPr>
              <m:t>j</m:t>
            </m:r>
            <m:r>
              <w:rPr>
                <w:rFonts w:ascii="Cambria Math" w:hAnsi="Cambria Math"/>
                <w:sz w:val="22"/>
              </w:rPr>
              <m:t xml:space="preserve">)∈ </m:t>
            </m:r>
            <m:r>
              <w:rPr>
                <w:rFonts w:ascii="Cambria Math" w:hAnsi="Cambria Math"/>
                <w:sz w:val="22"/>
              </w:rPr>
              <m:t>A</m:t>
            </m:r>
            <m:r>
              <w:rPr>
                <w:rFonts w:ascii="Cambria Math" w:hAnsi="Cambria Math"/>
                <w:sz w:val="22"/>
              </w:rPr>
              <m:t>(</m:t>
            </m:r>
            <m:r>
              <w:rPr>
                <w:rFonts w:ascii="Cambria Math" w:hAnsi="Cambria Math"/>
                <w:sz w:val="22"/>
              </w:rPr>
              <m:t>F</m:t>
            </m:r>
            <m:r>
              <w:rPr>
                <w:rFonts w:ascii="Cambria Math" w:hAnsi="Cambria Math"/>
                <w:sz w:val="22"/>
              </w:rPr>
              <m:t>)</m:t>
            </m:r>
          </m:sub>
        </m:sSub>
        <m:sSub>
          <m:sSubPr>
            <m:ctrlPr>
              <w:rPr>
                <w:rFonts w:ascii="Cambria Math" w:hAnsi="Cambria Math"/>
              </w:rPr>
            </m:ctrlPr>
          </m:sSubPr>
          <m:e>
            <m:r>
              <w:rPr>
                <w:rFonts w:ascii="Cambria Math" w:hAnsi="Cambria Math"/>
                <w:sz w:val="22"/>
              </w:rPr>
              <m:t>c</m:t>
            </m:r>
          </m:e>
          <m:sub>
            <m:r>
              <w:rPr>
                <w:rFonts w:ascii="Cambria Math" w:hAnsi="Cambria Math"/>
                <w:sz w:val="22"/>
              </w:rPr>
              <m:t>ij</m:t>
            </m:r>
          </m:sub>
        </m:sSub>
        <m:sSub>
          <m:sSubPr>
            <m:ctrlPr>
              <w:rPr>
                <w:rFonts w:ascii="Cambria Math" w:hAnsi="Cambria Math"/>
              </w:rPr>
            </m:ctrlPr>
          </m:sSubPr>
          <m:e>
            <m:r>
              <w:rPr>
                <w:rFonts w:ascii="Cambria Math" w:hAnsi="Cambria Math"/>
                <w:sz w:val="22"/>
              </w:rPr>
              <m:t>x</m:t>
            </m:r>
          </m:e>
          <m:sub>
            <m:r>
              <w:rPr>
                <w:rFonts w:ascii="Cambria Math" w:hAnsi="Cambria Math"/>
                <w:sz w:val="22"/>
              </w:rPr>
              <m:t>ij</m:t>
            </m:r>
          </m:sub>
        </m:sSub>
      </m:oMath>
      <w:r>
        <w:rPr>
          <w:sz w:val="21"/>
        </w:rPr>
        <w:tab/>
      </w:r>
      <w:r>
        <w:rPr>
          <w:sz w:val="21"/>
        </w:rPr>
        <w:t>（</w:t>
      </w:r>
      <w:r>
        <w:rPr>
          <w:sz w:val="21"/>
        </w:rPr>
        <w:t>11</w:t>
      </w:r>
      <w:r>
        <w:rPr>
          <w:sz w:val="21"/>
        </w:rPr>
        <w:t>）</w:t>
      </w:r>
    </w:p>
    <w:p w14:paraId="29B415C1" w14:textId="77777777" w:rsidR="00193CE6" w:rsidRDefault="001D5735">
      <w:r>
        <w:t>其中，</w:t>
      </w:r>
      <w:r>
        <w:t>(z)⁺=max(z,0)</w:t>
      </w:r>
      <w:r>
        <w:t>，</w:t>
      </w:r>
      <w:r>
        <w:t>c</w:t>
      </w:r>
      <w:r>
        <w:t>ᵢⱼ</w:t>
      </w:r>
      <w:r>
        <w:t>为相应路径的代理运输成本。政策</w:t>
      </w:r>
      <w:r>
        <w:t>B</w:t>
      </w:r>
      <w:r>
        <w:t>的</w:t>
      </w:r>
      <w:r>
        <w:t>“</w:t>
      </w:r>
      <w:r>
        <w:t>最小超额</w:t>
      </w:r>
      <w:r>
        <w:t>”</w:t>
      </w:r>
      <w:r>
        <w:t>受先前最大派入目标约束；当最大接收量要求使用额定能力之外的空间时，</w:t>
      </w:r>
      <w:r>
        <w:t>B</w:t>
      </w:r>
      <w:r>
        <w:t>仍可能存在超额。政策</w:t>
      </w:r>
      <w:r>
        <w:t>C</w:t>
      </w:r>
      <w:r>
        <w:t>则通过改变接纳约束避免这类流量。因此，</w:t>
      </w:r>
      <w:r>
        <w:t>B</w:t>
      </w:r>
      <w:r>
        <w:t>与</w:t>
      </w:r>
      <w:r>
        <w:t>C</w:t>
      </w:r>
      <w:r>
        <w:t>的差异同时涉及目标顺序和可行域，比较对象是承接政策。</w:t>
      </w:r>
    </w:p>
    <w:p w14:paraId="7CB350FF" w14:textId="77777777" w:rsidR="00193CE6" w:rsidRDefault="001D5735">
      <w:r>
        <w:t>接收设施</w:t>
      </w:r>
      <w:r>
        <w:t>j</w:t>
      </w:r>
      <w:r>
        <w:t>按额定能力截断总负荷，并对来自各来源的已接收量采用同比例完成规则。令</w:t>
      </w:r>
      <w:r>
        <w:t>πⱼ</w:t>
      </w:r>
      <w:r>
        <w:t>为完成比例，则来源</w:t>
      </w:r>
      <w:r>
        <w:t>i</w:t>
      </w:r>
      <w:r>
        <w:t>的完成量</w:t>
      </w:r>
      <w:r>
        <w:t>s</w:t>
      </w:r>
      <w:r>
        <w:t>ᵢ</w:t>
      </w:r>
      <w:r>
        <w:t>为：</w:t>
      </w:r>
    </w:p>
    <w:p w14:paraId="06373635" w14:textId="77777777" w:rsidR="00193CE6" w:rsidRDefault="001D5735">
      <w:pPr>
        <w:keepLines/>
        <w:tabs>
          <w:tab w:val="center" w:pos="4158"/>
          <w:tab w:val="right" w:pos="8316"/>
        </w:tabs>
        <w:spacing w:before="100" w:after="100" w:line="288" w:lineRule="auto"/>
        <w:ind w:firstLine="0"/>
        <w:jc w:val="left"/>
      </w:pPr>
      <w:r>
        <w:tab/>
      </w:r>
      <m:oMath>
        <m:sSub>
          <m:sSubPr>
            <m:ctrlPr>
              <w:rPr>
                <w:rFonts w:ascii="Cambria Math" w:hAnsi="Cambria Math"/>
              </w:rPr>
            </m:ctrlPr>
          </m:sSubPr>
          <m:e>
            <m:r>
              <w:rPr>
                <w:rFonts w:ascii="Cambria Math" w:hAnsi="Cambria Math"/>
                <w:sz w:val="22"/>
              </w:rPr>
              <m:t>π</m:t>
            </m:r>
          </m:e>
          <m:sub>
            <m:r>
              <w:rPr>
                <w:rFonts w:ascii="Cambria Math" w:hAnsi="Cambria Math"/>
                <w:sz w:val="22"/>
              </w:rPr>
              <m:t>j</m:t>
            </m:r>
          </m:sub>
        </m:sSub>
        <m:r>
          <w:rPr>
            <w:rFonts w:ascii="Cambria Math" w:hAnsi="Cambria Math"/>
            <w:sz w:val="22"/>
          </w:rPr>
          <m:t>=</m:t>
        </m:r>
        <m:r>
          <m:rPr>
            <m:sty m:val="p"/>
          </m:rPr>
          <w:rPr>
            <w:rFonts w:ascii="Cambria Math" w:hAnsi="Cambria Math"/>
            <w:sz w:val="22"/>
          </w:rPr>
          <m:t>min</m:t>
        </m:r>
        <m:r>
          <w:rPr>
            <w:rFonts w:ascii="Cambria Math" w:hAnsi="Cambria Math"/>
            <w:sz w:val="22"/>
          </w:rPr>
          <m:t>(1,</m:t>
        </m:r>
        <m:sSub>
          <m:sSubPr>
            <m:ctrlPr>
              <w:rPr>
                <w:rFonts w:ascii="Cambria Math" w:hAnsi="Cambria Math"/>
              </w:rPr>
            </m:ctrlPr>
          </m:sSubPr>
          <m:e>
            <m:r>
              <w:rPr>
                <w:rFonts w:ascii="Cambria Math" w:hAnsi="Cambria Math"/>
                <w:sz w:val="22"/>
              </w:rPr>
              <m:t>K</m:t>
            </m:r>
          </m:e>
          <m:sub>
            <m:r>
              <w:rPr>
                <w:rFonts w:ascii="Cambria Math" w:hAnsi="Cambria Math"/>
                <w:sz w:val="22"/>
              </w:rPr>
              <m:t>j</m:t>
            </m:r>
          </m:sub>
        </m:sSub>
        <m:r>
          <w:rPr>
            <w:rFonts w:ascii="Cambria Math" w:hAnsi="Cambria Math"/>
            <w:sz w:val="22"/>
          </w:rPr>
          <m:t>/</m:t>
        </m:r>
        <m:sSub>
          <m:sSubPr>
            <m:ctrlPr>
              <w:rPr>
                <w:rFonts w:ascii="Cambria Math" w:hAnsi="Cambria Math"/>
              </w:rPr>
            </m:ctrlPr>
          </m:sSubPr>
          <m:e>
            <m:r>
              <m:rPr>
                <m:scr m:val="script"/>
              </m:rPr>
              <w:rPr>
                <w:rFonts w:ascii="Cambria Math" w:hAnsi="Cambria Math"/>
                <w:sz w:val="22"/>
              </w:rPr>
              <m:t>l</m:t>
            </m:r>
          </m:e>
          <m:sub>
            <m:r>
              <w:rPr>
                <w:rFonts w:ascii="Cambria Math" w:hAnsi="Cambria Math"/>
                <w:sz w:val="22"/>
              </w:rPr>
              <m:t>j</m:t>
            </m:r>
          </m:sub>
        </m:sSub>
        <m:r>
          <w:rPr>
            <w:rFonts w:ascii="Cambria Math" w:hAnsi="Cambria Math"/>
            <w:sz w:val="22"/>
          </w:rPr>
          <m:t>)  (</m:t>
        </m:r>
        <m:sSub>
          <m:sSubPr>
            <m:ctrlPr>
              <w:rPr>
                <w:rFonts w:ascii="Cambria Math" w:hAnsi="Cambria Math"/>
              </w:rPr>
            </m:ctrlPr>
          </m:sSubPr>
          <m:e>
            <m:r>
              <m:rPr>
                <m:scr m:val="script"/>
              </m:rPr>
              <w:rPr>
                <w:rFonts w:ascii="Cambria Math" w:hAnsi="Cambria Math"/>
                <w:sz w:val="22"/>
              </w:rPr>
              <m:t>l</m:t>
            </m:r>
          </m:e>
          <m:sub>
            <m:r>
              <w:rPr>
                <w:rFonts w:ascii="Cambria Math" w:hAnsi="Cambria Math"/>
                <w:sz w:val="22"/>
              </w:rPr>
              <m:t>j</m:t>
            </m:r>
          </m:sub>
        </m:sSub>
        <m:r>
          <w:rPr>
            <w:rFonts w:ascii="Cambria Math" w:hAnsi="Cambria Math"/>
            <w:sz w:val="22"/>
          </w:rPr>
          <m:t xml:space="preserve">&gt;0),   </m:t>
        </m:r>
        <m:sSub>
          <m:sSubPr>
            <m:ctrlPr>
              <w:rPr>
                <w:rFonts w:ascii="Cambria Math" w:hAnsi="Cambria Math"/>
              </w:rPr>
            </m:ctrlPr>
          </m:sSubPr>
          <m:e>
            <m:r>
              <w:rPr>
                <w:rFonts w:ascii="Cambria Math" w:hAnsi="Cambria Math"/>
                <w:sz w:val="22"/>
              </w:rPr>
              <m:t>π</m:t>
            </m:r>
          </m:e>
          <m:sub>
            <m:r>
              <w:rPr>
                <w:rFonts w:ascii="Cambria Math" w:hAnsi="Cambria Math"/>
                <w:sz w:val="22"/>
              </w:rPr>
              <m:t>j</m:t>
            </m:r>
          </m:sub>
        </m:sSub>
        <m:r>
          <w:rPr>
            <w:rFonts w:ascii="Cambria Math" w:hAnsi="Cambria Math"/>
            <w:sz w:val="22"/>
          </w:rPr>
          <m:t>=0  (</m:t>
        </m:r>
        <m:sSub>
          <m:sSubPr>
            <m:ctrlPr>
              <w:rPr>
                <w:rFonts w:ascii="Cambria Math" w:hAnsi="Cambria Math"/>
              </w:rPr>
            </m:ctrlPr>
          </m:sSubPr>
          <m:e>
            <m:r>
              <m:rPr>
                <m:scr m:val="script"/>
              </m:rPr>
              <w:rPr>
                <w:rFonts w:ascii="Cambria Math" w:hAnsi="Cambria Math"/>
                <w:sz w:val="22"/>
              </w:rPr>
              <m:t>l</m:t>
            </m:r>
          </m:e>
          <m:sub>
            <m:r>
              <w:rPr>
                <w:rFonts w:ascii="Cambria Math" w:hAnsi="Cambria Math"/>
                <w:sz w:val="22"/>
              </w:rPr>
              <m:t>j</m:t>
            </m:r>
          </m:sub>
        </m:sSub>
        <m:r>
          <w:rPr>
            <w:rFonts w:ascii="Cambria Math" w:hAnsi="Cambria Math"/>
            <w:sz w:val="22"/>
          </w:rPr>
          <m:t>=0)</m:t>
        </m:r>
      </m:oMath>
      <w:r>
        <w:rPr>
          <w:sz w:val="21"/>
        </w:rPr>
        <w:tab/>
      </w:r>
      <w:r>
        <w:rPr>
          <w:sz w:val="21"/>
        </w:rPr>
        <w:t>（</w:t>
      </w:r>
      <w:r>
        <w:rPr>
          <w:sz w:val="21"/>
        </w:rPr>
        <w:t>12</w:t>
      </w:r>
      <w:r>
        <w:rPr>
          <w:sz w:val="21"/>
        </w:rPr>
        <w:t>）</w:t>
      </w:r>
    </w:p>
    <w:p w14:paraId="0F275491" w14:textId="77777777" w:rsidR="00193CE6" w:rsidRDefault="001D5735">
      <w:pPr>
        <w:keepLines/>
        <w:tabs>
          <w:tab w:val="center" w:pos="4158"/>
          <w:tab w:val="right" w:pos="8316"/>
        </w:tabs>
        <w:spacing w:before="100" w:after="100" w:line="288" w:lineRule="auto"/>
        <w:ind w:firstLine="0"/>
        <w:jc w:val="left"/>
      </w:pPr>
      <w:r>
        <w:tab/>
      </w:r>
      <m:oMath>
        <m:sSub>
          <m:sSubPr>
            <m:ctrlPr>
              <w:rPr>
                <w:rFonts w:ascii="Cambria Math" w:hAnsi="Cambria Math"/>
              </w:rPr>
            </m:ctrlPr>
          </m:sSubPr>
          <m:e>
            <m:r>
              <w:rPr>
                <w:rFonts w:ascii="Cambria Math" w:hAnsi="Cambria Math"/>
                <w:sz w:val="22"/>
              </w:rPr>
              <m:t>s</m:t>
            </m:r>
          </m:e>
          <m:sub>
            <m:r>
              <w:rPr>
                <w:rFonts w:ascii="Cambria Math" w:hAnsi="Cambria Math"/>
                <w:sz w:val="22"/>
              </w:rPr>
              <m:t>i</m:t>
            </m:r>
          </m:sub>
        </m:sSub>
        <m:r>
          <w:rPr>
            <w:rFonts w:ascii="Cambria Math" w:hAnsi="Cambria Math"/>
            <w:sz w:val="22"/>
          </w:rPr>
          <m:t>=</m:t>
        </m:r>
        <m:sSub>
          <m:sSubPr>
            <m:ctrlPr>
              <w:rPr>
                <w:rFonts w:ascii="Cambria Math" w:hAnsi="Cambria Math"/>
              </w:rPr>
            </m:ctrlPr>
          </m:sSubPr>
          <m:e>
            <m:r>
              <w:rPr>
                <w:rFonts w:ascii="Cambria Math" w:hAnsi="Cambria Math"/>
                <w:sz w:val="22"/>
              </w:rPr>
              <m:t>b</m:t>
            </m:r>
          </m:e>
          <m:sub>
            <m:r>
              <w:rPr>
                <w:rFonts w:ascii="Cambria Math" w:hAnsi="Cambria Math"/>
                <w:sz w:val="22"/>
              </w:rPr>
              <m:t>i</m:t>
            </m:r>
          </m:sub>
        </m:sSub>
        <m:sSub>
          <m:sSubPr>
            <m:ctrlPr>
              <w:rPr>
                <w:rFonts w:ascii="Cambria Math" w:hAnsi="Cambria Math"/>
              </w:rPr>
            </m:ctrlPr>
          </m:sSubPr>
          <m:e>
            <m:r>
              <w:rPr>
                <w:rFonts w:ascii="Cambria Math" w:hAnsi="Cambria Math"/>
                <w:sz w:val="22"/>
              </w:rPr>
              <m:t>π</m:t>
            </m:r>
          </m:e>
          <m:sub>
            <m:r>
              <w:rPr>
                <w:rFonts w:ascii="Cambria Math" w:hAnsi="Cambria Math"/>
                <w:sz w:val="22"/>
              </w:rPr>
              <m:t>i</m:t>
            </m:r>
          </m:sub>
        </m:sSub>
        <m:r>
          <w:rPr>
            <w:rFonts w:ascii="Cambria Math" w:hAnsi="Cambria Math"/>
            <w:sz w:val="22"/>
          </w:rPr>
          <m:t>+</m:t>
        </m:r>
        <m:sSub>
          <m:sSubPr>
            <m:ctrlPr>
              <w:rPr>
                <w:rFonts w:ascii="Cambria Math" w:hAnsi="Cambria Math"/>
              </w:rPr>
            </m:ctrlPr>
          </m:sSubPr>
          <m:e>
            <m:r>
              <w:rPr>
                <w:rFonts w:ascii="Cambria Math" w:hAnsi="Cambria Math"/>
                <w:sz w:val="22"/>
              </w:rPr>
              <m:t>∑</m:t>
            </m:r>
          </m:e>
          <m:sub>
            <m:r>
              <w:rPr>
                <w:rFonts w:ascii="Cambria Math" w:hAnsi="Cambria Math"/>
                <w:sz w:val="22"/>
              </w:rPr>
              <m:t>j</m:t>
            </m:r>
            <m:r>
              <w:rPr>
                <w:rFonts w:ascii="Cambria Math" w:hAnsi="Cambria Math"/>
                <w:sz w:val="22"/>
              </w:rPr>
              <m:t>:(</m:t>
            </m:r>
            <m:r>
              <w:rPr>
                <w:rFonts w:ascii="Cambria Math" w:hAnsi="Cambria Math"/>
                <w:sz w:val="22"/>
              </w:rPr>
              <m:t>i</m:t>
            </m:r>
            <m:r>
              <w:rPr>
                <w:rFonts w:ascii="Cambria Math" w:hAnsi="Cambria Math"/>
                <w:sz w:val="22"/>
              </w:rPr>
              <m:t>,</m:t>
            </m:r>
            <m:r>
              <w:rPr>
                <w:rFonts w:ascii="Cambria Math" w:hAnsi="Cambria Math"/>
                <w:sz w:val="22"/>
              </w:rPr>
              <m:t>j</m:t>
            </m:r>
            <m:r>
              <w:rPr>
                <w:rFonts w:ascii="Cambria Math" w:hAnsi="Cambria Math"/>
                <w:sz w:val="22"/>
              </w:rPr>
              <m:t xml:space="preserve">)∈ </m:t>
            </m:r>
            <m:r>
              <w:rPr>
                <w:rFonts w:ascii="Cambria Math" w:hAnsi="Cambria Math"/>
                <w:sz w:val="22"/>
              </w:rPr>
              <m:t>A</m:t>
            </m:r>
            <m:r>
              <w:rPr>
                <w:rFonts w:ascii="Cambria Math" w:hAnsi="Cambria Math"/>
                <w:sz w:val="22"/>
              </w:rPr>
              <m:t>(</m:t>
            </m:r>
            <m:r>
              <w:rPr>
                <w:rFonts w:ascii="Cambria Math" w:hAnsi="Cambria Math"/>
                <w:sz w:val="22"/>
              </w:rPr>
              <m:t>F</m:t>
            </m:r>
            <m:r>
              <w:rPr>
                <w:rFonts w:ascii="Cambria Math" w:hAnsi="Cambria Math"/>
                <w:sz w:val="22"/>
              </w:rPr>
              <m:t>)</m:t>
            </m:r>
          </m:sub>
        </m:sSub>
        <m:sSub>
          <m:sSubPr>
            <m:ctrlPr>
              <w:rPr>
                <w:rFonts w:ascii="Cambria Math" w:hAnsi="Cambria Math"/>
              </w:rPr>
            </m:ctrlPr>
          </m:sSubPr>
          <m:e>
            <m:r>
              <w:rPr>
                <w:rFonts w:ascii="Cambria Math" w:hAnsi="Cambria Math"/>
                <w:sz w:val="22"/>
              </w:rPr>
              <m:t>x</m:t>
            </m:r>
          </m:e>
          <m:sub>
            <m:r>
              <w:rPr>
                <w:rFonts w:ascii="Cambria Math" w:hAnsi="Cambria Math"/>
                <w:sz w:val="22"/>
              </w:rPr>
              <m:t>ij</m:t>
            </m:r>
          </m:sub>
        </m:sSub>
        <m:sSub>
          <m:sSubPr>
            <m:ctrlPr>
              <w:rPr>
                <w:rFonts w:ascii="Cambria Math" w:hAnsi="Cambria Math"/>
              </w:rPr>
            </m:ctrlPr>
          </m:sSubPr>
          <m:e>
            <m:r>
              <w:rPr>
                <w:rFonts w:ascii="Cambria Math" w:hAnsi="Cambria Math"/>
                <w:sz w:val="22"/>
              </w:rPr>
              <m:t>π</m:t>
            </m:r>
          </m:e>
          <m:sub>
            <m:r>
              <w:rPr>
                <w:rFonts w:ascii="Cambria Math" w:hAnsi="Cambria Math"/>
                <w:sz w:val="22"/>
              </w:rPr>
              <m:t>j</m:t>
            </m:r>
          </m:sub>
        </m:sSub>
      </m:oMath>
      <w:r>
        <w:rPr>
          <w:sz w:val="21"/>
        </w:rPr>
        <w:tab/>
      </w:r>
      <w:r>
        <w:rPr>
          <w:sz w:val="21"/>
        </w:rPr>
        <w:t>（</w:t>
      </w:r>
      <w:r>
        <w:rPr>
          <w:sz w:val="21"/>
        </w:rPr>
        <w:t>13</w:t>
      </w:r>
      <w:r>
        <w:rPr>
          <w:sz w:val="21"/>
        </w:rPr>
        <w:t>）</w:t>
      </w:r>
    </w:p>
    <w:p w14:paraId="72E3F2D3" w14:textId="77777777" w:rsidR="00193CE6" w:rsidRDefault="001D5735">
      <w:r>
        <w:t>来源</w:t>
      </w:r>
      <w:r>
        <w:t>i</w:t>
      </w:r>
      <w:r>
        <w:t>已派入量为</w:t>
      </w:r>
      <w:r>
        <w:t>y</w:t>
      </w:r>
      <w:r>
        <w:t>ᵢ</w:t>
      </w:r>
      <w:r>
        <w:t>=b</w:t>
      </w:r>
      <w:r>
        <w:t>ᵢ</w:t>
      </w:r>
      <w:r>
        <w:t>+Σⱼx</w:t>
      </w:r>
      <w:r>
        <w:t>ᵢⱼ</w:t>
      </w:r>
      <w:r>
        <w:t>，未派入量为</w:t>
      </w:r>
      <w:r>
        <w:t>D</w:t>
      </w:r>
      <w:r>
        <w:t>ᵢ</w:t>
      </w:r>
      <w:r>
        <w:t>−</w:t>
      </w:r>
      <w:r>
        <w:t>y</w:t>
      </w:r>
      <w:r>
        <w:t>ᵢ</w:t>
      </w:r>
      <w:r>
        <w:t>，已派入未完成量为</w:t>
      </w:r>
      <w:r>
        <w:t>y</w:t>
      </w:r>
      <w:r>
        <w:t>ᵢ</w:t>
      </w:r>
      <w:r>
        <w:t>−</w:t>
      </w:r>
      <w:r>
        <w:t>s</w:t>
      </w:r>
      <w:r>
        <w:t>ᵢ</w:t>
      </w:r>
      <w:r>
        <w:t>。由此，需求可分解为完成、未派入和已派入未完成三部分：</w:t>
      </w:r>
    </w:p>
    <w:p w14:paraId="2DE772AD" w14:textId="77777777" w:rsidR="00193CE6" w:rsidRDefault="001D5735">
      <w:pPr>
        <w:keepLines/>
        <w:tabs>
          <w:tab w:val="center" w:pos="4158"/>
          <w:tab w:val="right" w:pos="8316"/>
        </w:tabs>
        <w:spacing w:before="100" w:after="100" w:line="288" w:lineRule="auto"/>
        <w:ind w:firstLine="0"/>
        <w:jc w:val="left"/>
      </w:pPr>
      <w:r>
        <w:tab/>
      </w:r>
      <m:oMath>
        <m:sSub>
          <m:sSubPr>
            <m:ctrlPr>
              <w:rPr>
                <w:rFonts w:ascii="Cambria Math" w:hAnsi="Cambria Math"/>
              </w:rPr>
            </m:ctrlPr>
          </m:sSubPr>
          <m:e>
            <m:r>
              <w:rPr>
                <w:rFonts w:ascii="Cambria Math" w:hAnsi="Cambria Math"/>
                <w:sz w:val="22"/>
              </w:rPr>
              <m:t>∑</m:t>
            </m:r>
          </m:e>
          <m:sub>
            <m:r>
              <w:rPr>
                <w:rFonts w:ascii="Cambria Math" w:hAnsi="Cambria Math"/>
                <w:sz w:val="22"/>
              </w:rPr>
              <m:t>i</m:t>
            </m:r>
          </m:sub>
        </m:sSub>
        <m:sSub>
          <m:sSubPr>
            <m:ctrlPr>
              <w:rPr>
                <w:rFonts w:ascii="Cambria Math" w:hAnsi="Cambria Math"/>
              </w:rPr>
            </m:ctrlPr>
          </m:sSubPr>
          <m:e>
            <m:r>
              <w:rPr>
                <w:rFonts w:ascii="Cambria Math" w:hAnsi="Cambria Math"/>
                <w:sz w:val="22"/>
              </w:rPr>
              <m:t>D</m:t>
            </m:r>
          </m:e>
          <m:sub>
            <m:r>
              <w:rPr>
                <w:rFonts w:ascii="Cambria Math" w:hAnsi="Cambria Math"/>
                <w:sz w:val="22"/>
              </w:rPr>
              <m:t>i</m:t>
            </m:r>
          </m:sub>
        </m:sSub>
        <m:r>
          <w:rPr>
            <w:rFonts w:ascii="Cambria Math" w:hAnsi="Cambria Math"/>
            <w:sz w:val="22"/>
          </w:rPr>
          <m:t>=</m:t>
        </m:r>
        <m:sSub>
          <m:sSubPr>
            <m:ctrlPr>
              <w:rPr>
                <w:rFonts w:ascii="Cambria Math" w:hAnsi="Cambria Math"/>
              </w:rPr>
            </m:ctrlPr>
          </m:sSubPr>
          <m:e>
            <m:r>
              <w:rPr>
                <w:rFonts w:ascii="Cambria Math" w:hAnsi="Cambria Math"/>
                <w:sz w:val="22"/>
              </w:rPr>
              <m:t>∑</m:t>
            </m:r>
          </m:e>
          <m:sub>
            <m:r>
              <w:rPr>
                <w:rFonts w:ascii="Cambria Math" w:hAnsi="Cambria Math"/>
                <w:sz w:val="22"/>
              </w:rPr>
              <m:t>i</m:t>
            </m:r>
          </m:sub>
        </m:sSub>
        <m:sSub>
          <m:sSubPr>
            <m:ctrlPr>
              <w:rPr>
                <w:rFonts w:ascii="Cambria Math" w:hAnsi="Cambria Math"/>
              </w:rPr>
            </m:ctrlPr>
          </m:sSubPr>
          <m:e>
            <m:r>
              <w:rPr>
                <w:rFonts w:ascii="Cambria Math" w:hAnsi="Cambria Math"/>
                <w:sz w:val="22"/>
              </w:rPr>
              <m:t>s</m:t>
            </m:r>
          </m:e>
          <m:sub>
            <m:r>
              <w:rPr>
                <w:rFonts w:ascii="Cambria Math" w:hAnsi="Cambria Math"/>
                <w:sz w:val="22"/>
              </w:rPr>
              <m:t>i</m:t>
            </m:r>
          </m:sub>
        </m:sSub>
        <m:r>
          <w:rPr>
            <w:rFonts w:ascii="Cambria Math" w:hAnsi="Cambria Math"/>
            <w:sz w:val="22"/>
          </w:rPr>
          <m:t>+</m:t>
        </m:r>
        <m:sSub>
          <m:sSubPr>
            <m:ctrlPr>
              <w:rPr>
                <w:rFonts w:ascii="Cambria Math" w:hAnsi="Cambria Math"/>
              </w:rPr>
            </m:ctrlPr>
          </m:sSubPr>
          <m:e>
            <m:r>
              <w:rPr>
                <w:rFonts w:ascii="Cambria Math" w:hAnsi="Cambria Math"/>
                <w:sz w:val="22"/>
              </w:rPr>
              <m:t>∑</m:t>
            </m:r>
          </m:e>
          <m:sub>
            <m:r>
              <w:rPr>
                <w:rFonts w:ascii="Cambria Math" w:hAnsi="Cambria Math"/>
                <w:sz w:val="22"/>
              </w:rPr>
              <m:t>i</m:t>
            </m:r>
          </m:sub>
        </m:sSub>
        <m:r>
          <w:rPr>
            <w:rFonts w:ascii="Cambria Math" w:hAnsi="Cambria Math"/>
            <w:sz w:val="22"/>
          </w:rPr>
          <m:t>(</m:t>
        </m:r>
        <m:sSub>
          <m:sSubPr>
            <m:ctrlPr>
              <w:rPr>
                <w:rFonts w:ascii="Cambria Math" w:hAnsi="Cambria Math"/>
              </w:rPr>
            </m:ctrlPr>
          </m:sSubPr>
          <m:e>
            <m:r>
              <w:rPr>
                <w:rFonts w:ascii="Cambria Math" w:hAnsi="Cambria Math"/>
                <w:sz w:val="22"/>
              </w:rPr>
              <m:t>D</m:t>
            </m:r>
          </m:e>
          <m:sub>
            <m:r>
              <w:rPr>
                <w:rFonts w:ascii="Cambria Math" w:hAnsi="Cambria Math"/>
                <w:sz w:val="22"/>
              </w:rPr>
              <m:t>i</m:t>
            </m:r>
          </m:sub>
        </m:sSub>
        <m:r>
          <w:rPr>
            <w:rFonts w:ascii="Cambria Math" w:hAnsi="Cambria Math"/>
            <w:sz w:val="22"/>
          </w:rPr>
          <m:t>-</m:t>
        </m:r>
        <m:sSub>
          <m:sSubPr>
            <m:ctrlPr>
              <w:rPr>
                <w:rFonts w:ascii="Cambria Math" w:hAnsi="Cambria Math"/>
              </w:rPr>
            </m:ctrlPr>
          </m:sSubPr>
          <m:e>
            <m:r>
              <w:rPr>
                <w:rFonts w:ascii="Cambria Math" w:hAnsi="Cambria Math"/>
                <w:sz w:val="22"/>
              </w:rPr>
              <m:t>y</m:t>
            </m:r>
          </m:e>
          <m:sub>
            <m:r>
              <w:rPr>
                <w:rFonts w:ascii="Cambria Math" w:hAnsi="Cambria Math"/>
                <w:sz w:val="22"/>
              </w:rPr>
              <m:t>i</m:t>
            </m:r>
          </m:sub>
        </m:sSub>
        <m:r>
          <w:rPr>
            <w:rFonts w:ascii="Cambria Math" w:hAnsi="Cambria Math"/>
            <w:sz w:val="22"/>
          </w:rPr>
          <m:t>)+</m:t>
        </m:r>
        <m:sSub>
          <m:sSubPr>
            <m:ctrlPr>
              <w:rPr>
                <w:rFonts w:ascii="Cambria Math" w:hAnsi="Cambria Math"/>
              </w:rPr>
            </m:ctrlPr>
          </m:sSubPr>
          <m:e>
            <m:r>
              <w:rPr>
                <w:rFonts w:ascii="Cambria Math" w:hAnsi="Cambria Math"/>
                <w:sz w:val="22"/>
              </w:rPr>
              <m:t>∑</m:t>
            </m:r>
          </m:e>
          <m:sub>
            <m:r>
              <w:rPr>
                <w:rFonts w:ascii="Cambria Math" w:hAnsi="Cambria Math"/>
                <w:sz w:val="22"/>
              </w:rPr>
              <m:t>i</m:t>
            </m:r>
          </m:sub>
        </m:sSub>
        <m:r>
          <w:rPr>
            <w:rFonts w:ascii="Cambria Math" w:hAnsi="Cambria Math"/>
            <w:sz w:val="22"/>
          </w:rPr>
          <m:t>(</m:t>
        </m:r>
        <m:sSub>
          <m:sSubPr>
            <m:ctrlPr>
              <w:rPr>
                <w:rFonts w:ascii="Cambria Math" w:hAnsi="Cambria Math"/>
              </w:rPr>
            </m:ctrlPr>
          </m:sSubPr>
          <m:e>
            <m:r>
              <w:rPr>
                <w:rFonts w:ascii="Cambria Math" w:hAnsi="Cambria Math"/>
                <w:sz w:val="22"/>
              </w:rPr>
              <m:t>y</m:t>
            </m:r>
          </m:e>
          <m:sub>
            <m:r>
              <w:rPr>
                <w:rFonts w:ascii="Cambria Math" w:hAnsi="Cambria Math"/>
                <w:sz w:val="22"/>
              </w:rPr>
              <m:t>i</m:t>
            </m:r>
          </m:sub>
        </m:sSub>
        <m:r>
          <w:rPr>
            <w:rFonts w:ascii="Cambria Math" w:hAnsi="Cambria Math"/>
            <w:sz w:val="22"/>
          </w:rPr>
          <m:t>-</m:t>
        </m:r>
        <m:sSub>
          <m:sSubPr>
            <m:ctrlPr>
              <w:rPr>
                <w:rFonts w:ascii="Cambria Math" w:hAnsi="Cambria Math"/>
              </w:rPr>
            </m:ctrlPr>
          </m:sSubPr>
          <m:e>
            <m:r>
              <w:rPr>
                <w:rFonts w:ascii="Cambria Math" w:hAnsi="Cambria Math"/>
                <w:sz w:val="22"/>
              </w:rPr>
              <m:t>s</m:t>
            </m:r>
          </m:e>
          <m:sub>
            <m:r>
              <w:rPr>
                <w:rFonts w:ascii="Cambria Math" w:hAnsi="Cambria Math"/>
                <w:sz w:val="22"/>
              </w:rPr>
              <m:t>i</m:t>
            </m:r>
          </m:sub>
        </m:sSub>
        <m:r>
          <w:rPr>
            <w:rFonts w:ascii="Cambria Math" w:hAnsi="Cambria Math"/>
            <w:sz w:val="22"/>
          </w:rPr>
          <m:t>)</m:t>
        </m:r>
      </m:oMath>
      <w:r>
        <w:rPr>
          <w:sz w:val="21"/>
        </w:rPr>
        <w:tab/>
      </w:r>
      <w:r>
        <w:rPr>
          <w:sz w:val="21"/>
        </w:rPr>
        <w:t>（</w:t>
      </w:r>
      <w:r>
        <w:rPr>
          <w:sz w:val="21"/>
        </w:rPr>
        <w:t>14</w:t>
      </w:r>
      <w:r>
        <w:rPr>
          <w:sz w:val="21"/>
        </w:rPr>
        <w:t>）</w:t>
      </w:r>
    </w:p>
    <w:p w14:paraId="23273197" w14:textId="77777777" w:rsidR="00193CE6" w:rsidRDefault="001D5735">
      <w:r>
        <w:t>这一核算方式使接纳、处理和拒收的差异在各轮均可观测。虽然本地需求在派入阶段优先占用额定能力，但发生超额时，实际完成按接收点的比例分摊至各来源。后续评价以实际完成量为主，并将运输成本与未服务量分开报告。</w:t>
      </w:r>
    </w:p>
    <w:p w14:paraId="31A6200F" w14:textId="77777777" w:rsidR="00193CE6" w:rsidRDefault="001D5735">
      <w:pPr>
        <w:pStyle w:val="2"/>
      </w:pPr>
      <w:bookmarkStart w:id="9" w:name="_Toc243497049"/>
      <w:r>
        <w:t>（三）双机制触发与级联闭包</w:t>
      </w:r>
      <w:bookmarkEnd w:id="9"/>
    </w:p>
    <w:p w14:paraId="4D28ADC0" w14:textId="77777777" w:rsidR="00193CE6" w:rsidRDefault="001D5735">
      <w:r>
        <w:t>容量过载由派入后负荷与额定能力的比值单独判定。对尚存活节点</w:t>
      </w:r>
      <w:r>
        <w:t>v</w:t>
      </w:r>
      <w:r>
        <w:t>，定义利用率</w:t>
      </w:r>
      <w:r>
        <w:t>u</w:t>
      </w:r>
      <w:r>
        <w:t>ᵥ</w:t>
      </w:r>
      <w:r>
        <w:t>=ℓ</w:t>
      </w:r>
      <w:r>
        <w:t>ᵥ</w:t>
      </w:r>
      <w:r>
        <w:t>/K</w:t>
      </w:r>
      <w:r>
        <w:t>ᵥ</w:t>
      </w:r>
      <w:r>
        <w:t>；当</w:t>
      </w:r>
      <w:r>
        <w:t>u</w:t>
      </w:r>
      <w:r>
        <w:t>ᵥ</w:t>
      </w:r>
      <w:r>
        <w:t>超过</w:t>
      </w:r>
      <w:r>
        <w:t>γ</w:t>
      </w:r>
      <w:r>
        <w:t>时触发过载失效。实现中使用</w:t>
      </w:r>
      <w:r>
        <w:t>10⁻⁷</w:t>
      </w:r>
      <w:r>
        <w:t>的数值容差，以避免线性规划舍入引起边界误判。</w:t>
      </w:r>
    </w:p>
    <w:p w14:paraId="2C9E7179" w14:textId="77777777" w:rsidR="00193CE6" w:rsidRDefault="001D5735">
      <w:pPr>
        <w:keepLines/>
        <w:tabs>
          <w:tab w:val="center" w:pos="4158"/>
          <w:tab w:val="right" w:pos="8316"/>
        </w:tabs>
        <w:spacing w:before="100" w:after="100" w:line="288" w:lineRule="auto"/>
        <w:ind w:firstLine="0"/>
        <w:jc w:val="left"/>
      </w:pPr>
      <w:r>
        <w:tab/>
      </w:r>
      <m:oMath>
        <m:sSub>
          <m:sSubPr>
            <m:ctrlPr>
              <w:rPr>
                <w:rFonts w:ascii="Cambria Math" w:hAnsi="Cambria Math"/>
              </w:rPr>
            </m:ctrlPr>
          </m:sSubPr>
          <m:e>
            <m:r>
              <w:rPr>
                <w:rFonts w:ascii="Cambria Math" w:hAnsi="Cambria Math"/>
                <w:sz w:val="22"/>
              </w:rPr>
              <m:t>O</m:t>
            </m:r>
          </m:e>
          <m:sub>
            <m:r>
              <w:rPr>
                <w:rFonts w:ascii="Cambria Math" w:hAnsi="Cambria Math"/>
                <w:sz w:val="22"/>
              </w:rPr>
              <m:t>v</m:t>
            </m:r>
          </m:sub>
        </m:sSub>
        <m:r>
          <w:rPr>
            <w:rFonts w:ascii="Cambria Math" w:hAnsi="Cambria Math"/>
            <w:sz w:val="22"/>
          </w:rPr>
          <m:t>(</m:t>
        </m:r>
        <m:r>
          <w:rPr>
            <w:rFonts w:ascii="Cambria Math" w:hAnsi="Cambria Math"/>
            <w:sz w:val="22"/>
          </w:rPr>
          <m:t>F</m:t>
        </m:r>
        <m:r>
          <w:rPr>
            <w:rFonts w:ascii="Cambria Math" w:hAnsi="Cambria Math"/>
            <w:sz w:val="22"/>
          </w:rPr>
          <m:t>)=1{</m:t>
        </m:r>
        <m:r>
          <w:rPr>
            <w:rFonts w:ascii="Cambria Math" w:hAnsi="Cambria Math"/>
            <w:sz w:val="22"/>
          </w:rPr>
          <m:t>v</m:t>
        </m:r>
        <m:r>
          <w:rPr>
            <w:rFonts w:ascii="Cambria Math" w:hAnsi="Cambria Math"/>
            <w:sz w:val="22"/>
          </w:rPr>
          <m:t>∉</m:t>
        </m:r>
        <m:r>
          <w:rPr>
            <w:rFonts w:ascii="Cambria Math" w:hAnsi="Cambria Math"/>
            <w:sz w:val="22"/>
          </w:rPr>
          <m:t xml:space="preserve"> </m:t>
        </m:r>
        <m:r>
          <w:rPr>
            <w:rFonts w:ascii="Cambria Math" w:hAnsi="Cambria Math"/>
            <w:sz w:val="22"/>
          </w:rPr>
          <m:t>F</m:t>
        </m:r>
        <m:r>
          <w:rPr>
            <w:rFonts w:ascii="Cambria Math" w:hAnsi="Cambria Math"/>
            <w:sz w:val="22"/>
          </w:rPr>
          <m:t xml:space="preserve">, </m:t>
        </m:r>
        <m:sSub>
          <m:sSubPr>
            <m:ctrlPr>
              <w:rPr>
                <w:rFonts w:ascii="Cambria Math" w:hAnsi="Cambria Math"/>
              </w:rPr>
            </m:ctrlPr>
          </m:sSubPr>
          <m:e>
            <m:r>
              <w:rPr>
                <w:rFonts w:ascii="Cambria Math" w:hAnsi="Cambria Math"/>
                <w:sz w:val="22"/>
              </w:rPr>
              <m:t>u</m:t>
            </m:r>
          </m:e>
          <m:sub>
            <m:r>
              <w:rPr>
                <w:rFonts w:ascii="Cambria Math" w:hAnsi="Cambria Math"/>
                <w:sz w:val="22"/>
              </w:rPr>
              <m:t>v</m:t>
            </m:r>
          </m:sub>
        </m:sSub>
        <m:r>
          <w:rPr>
            <w:rFonts w:ascii="Cambria Math" w:hAnsi="Cambria Math"/>
            <w:sz w:val="22"/>
          </w:rPr>
          <m:t>&gt;</m:t>
        </m:r>
        <m:r>
          <w:rPr>
            <w:rFonts w:ascii="Cambria Math" w:hAnsi="Cambria Math"/>
            <w:sz w:val="22"/>
          </w:rPr>
          <m:t>γ</m:t>
        </m:r>
        <m:r>
          <w:rPr>
            <w:rFonts w:ascii="Cambria Math" w:hAnsi="Cambria Math"/>
            <w:sz w:val="22"/>
          </w:rPr>
          <m:t>+1</m:t>
        </m:r>
        <m:sSup>
          <m:sSupPr>
            <m:ctrlPr>
              <w:rPr>
                <w:rFonts w:ascii="Cambria Math" w:hAnsi="Cambria Math"/>
              </w:rPr>
            </m:ctrlPr>
          </m:sSupPr>
          <m:e>
            <m:r>
              <w:rPr>
                <w:rFonts w:ascii="Cambria Math" w:hAnsi="Cambria Math"/>
                <w:sz w:val="22"/>
              </w:rPr>
              <m:t>0</m:t>
            </m:r>
          </m:e>
          <m:sup>
            <m:r>
              <w:rPr>
                <w:rFonts w:ascii="Cambria Math" w:hAnsi="Cambria Math"/>
                <w:sz w:val="22"/>
              </w:rPr>
              <m:t>-</m:t>
            </m:r>
            <m:r>
              <w:rPr>
                <w:rFonts w:ascii="Cambria Math" w:hAnsi="Cambria Math"/>
                <w:sz w:val="22"/>
              </w:rPr>
              <m:t>7</m:t>
            </m:r>
          </m:sup>
        </m:sSup>
        <m:r>
          <w:rPr>
            <w:rFonts w:ascii="Cambria Math" w:hAnsi="Cambria Math"/>
            <w:sz w:val="22"/>
          </w:rPr>
          <m:t>}</m:t>
        </m:r>
      </m:oMath>
      <w:r>
        <w:rPr>
          <w:sz w:val="21"/>
        </w:rPr>
        <w:tab/>
      </w:r>
      <w:r>
        <w:rPr>
          <w:sz w:val="21"/>
        </w:rPr>
        <w:t>（</w:t>
      </w:r>
      <w:r>
        <w:rPr>
          <w:sz w:val="21"/>
        </w:rPr>
        <w:t>15</w:t>
      </w:r>
      <w:r>
        <w:rPr>
          <w:sz w:val="21"/>
        </w:rPr>
        <w:t>）</w:t>
      </w:r>
    </w:p>
    <w:p w14:paraId="5573F6D0" w14:textId="77777777" w:rsidR="00193CE6" w:rsidRDefault="001D5735">
      <w:r>
        <w:lastRenderedPageBreak/>
        <w:t>邻域风险只由失效集合、固定边属性和场景加项决定，不包含利用率。记</w:t>
      </w:r>
      <w:r>
        <w:t>N</w:t>
      </w:r>
      <w:r>
        <w:t>ᵥ</w:t>
      </w:r>
      <w:r>
        <w:t>为原始图邻居集合、</w:t>
      </w:r>
      <w:r>
        <w:t>d</w:t>
      </w:r>
      <w:r>
        <w:t>ᵥ</w:t>
      </w:r>
      <w:r>
        <w:t>为原始度数，</w:t>
      </w:r>
      <w:r>
        <w:t>p</w:t>
      </w:r>
      <w:r>
        <w:t>ᵥᵤ</w:t>
      </w:r>
      <w:r>
        <w:t>、</w:t>
      </w:r>
      <w:r>
        <w:t>χ</w:t>
      </w:r>
      <w:r>
        <w:t>ᵥᵤ</w:t>
      </w:r>
      <w:r>
        <w:t>、</w:t>
      </w:r>
      <w:r>
        <w:t>c</w:t>
      </w:r>
      <w:r>
        <w:t>ᵥᵤ</w:t>
      </w:r>
      <w:r>
        <w:t>和</w:t>
      </w:r>
      <w:r>
        <w:t>κ</w:t>
      </w:r>
      <w:r>
        <w:t>ᵥᵤ</w:t>
      </w:r>
      <w:r>
        <w:t>分别为边风险代理、跨区县指示、综合成本与边能力代理。逐边风险贡献定义为：</w:t>
      </w:r>
    </w:p>
    <w:p w14:paraId="5CD06AD1" w14:textId="77777777" w:rsidR="00193CE6" w:rsidRDefault="001D5735">
      <w:pPr>
        <w:keepLines/>
        <w:tabs>
          <w:tab w:val="center" w:pos="4158"/>
          <w:tab w:val="right" w:pos="8316"/>
        </w:tabs>
        <w:spacing w:before="100" w:after="100" w:line="288" w:lineRule="auto"/>
        <w:ind w:firstLine="0"/>
        <w:jc w:val="left"/>
      </w:pPr>
      <w:r>
        <w:tab/>
      </w:r>
      <m:oMath>
        <m:sSub>
          <m:sSubPr>
            <m:ctrlPr>
              <w:rPr>
                <w:rFonts w:ascii="Cambria Math" w:hAnsi="Cambria Math"/>
              </w:rPr>
            </m:ctrlPr>
          </m:sSubPr>
          <m:e>
            <m:r>
              <w:rPr>
                <w:rFonts w:ascii="Cambria Math" w:hAnsi="Cambria Math"/>
                <w:sz w:val="22"/>
              </w:rPr>
              <m:t>h</m:t>
            </m:r>
          </m:e>
          <m:sub>
            <m:r>
              <w:rPr>
                <w:rFonts w:ascii="Cambria Math" w:hAnsi="Cambria Math"/>
                <w:sz w:val="22"/>
              </w:rPr>
              <m:t>vu</m:t>
            </m:r>
          </m:sub>
        </m:sSub>
        <m:r>
          <w:rPr>
            <w:rFonts w:ascii="Cambria Math" w:hAnsi="Cambria Math"/>
            <w:sz w:val="22"/>
          </w:rPr>
          <m:t>=0.21+0.16</m:t>
        </m:r>
        <m:sSub>
          <m:sSubPr>
            <m:ctrlPr>
              <w:rPr>
                <w:rFonts w:ascii="Cambria Math" w:hAnsi="Cambria Math"/>
              </w:rPr>
            </m:ctrlPr>
          </m:sSubPr>
          <m:e>
            <m:r>
              <w:rPr>
                <w:rFonts w:ascii="Cambria Math" w:hAnsi="Cambria Math"/>
                <w:sz w:val="22"/>
              </w:rPr>
              <m:t>p</m:t>
            </m:r>
          </m:e>
          <m:sub>
            <m:r>
              <w:rPr>
                <w:rFonts w:ascii="Cambria Math" w:hAnsi="Cambria Math"/>
                <w:sz w:val="22"/>
              </w:rPr>
              <m:t>vu</m:t>
            </m:r>
          </m:sub>
        </m:sSub>
        <m:r>
          <w:rPr>
            <w:rFonts w:ascii="Cambria Math" w:hAnsi="Cambria Math"/>
            <w:sz w:val="22"/>
          </w:rPr>
          <m:t>+0.12</m:t>
        </m:r>
        <m:sSub>
          <m:sSubPr>
            <m:ctrlPr>
              <w:rPr>
                <w:rFonts w:ascii="Cambria Math" w:hAnsi="Cambria Math"/>
              </w:rPr>
            </m:ctrlPr>
          </m:sSubPr>
          <m:e>
            <m:r>
              <w:rPr>
                <w:rFonts w:ascii="Cambria Math" w:hAnsi="Cambria Math"/>
                <w:sz w:val="22"/>
              </w:rPr>
              <m:t>χ</m:t>
            </m:r>
          </m:e>
          <m:sub>
            <m:r>
              <w:rPr>
                <w:rFonts w:ascii="Cambria Math" w:hAnsi="Cambria Math"/>
                <w:sz w:val="22"/>
              </w:rPr>
              <m:t>vu</m:t>
            </m:r>
          </m:sub>
        </m:sSub>
        <m:r>
          <w:rPr>
            <w:rFonts w:ascii="Cambria Math" w:hAnsi="Cambria Math"/>
            <w:sz w:val="22"/>
          </w:rPr>
          <m:t>+0.10</m:t>
        </m:r>
        <m:sSub>
          <m:sSubPr>
            <m:ctrlPr>
              <w:rPr>
                <w:rFonts w:ascii="Cambria Math" w:hAnsi="Cambria Math"/>
              </w:rPr>
            </m:ctrlPr>
          </m:sSubPr>
          <m:e>
            <m:acc>
              <m:accPr>
                <m:chr m:val="̄"/>
                <m:ctrlPr>
                  <w:rPr>
                    <w:rFonts w:ascii="Cambria Math" w:hAnsi="Cambria Math"/>
                  </w:rPr>
                </m:ctrlPr>
              </m:accPr>
              <m:e>
                <m:r>
                  <w:rPr>
                    <w:rFonts w:ascii="Cambria Math" w:hAnsi="Cambria Math"/>
                    <w:sz w:val="22"/>
                  </w:rPr>
                  <m:t>c</m:t>
                </m:r>
              </m:e>
            </m:acc>
          </m:e>
          <m:sub>
            <m:r>
              <w:rPr>
                <w:rFonts w:ascii="Cambria Math" w:hAnsi="Cambria Math"/>
                <w:sz w:val="22"/>
              </w:rPr>
              <m:t>vu</m:t>
            </m:r>
          </m:sub>
        </m:sSub>
        <m:r>
          <w:rPr>
            <w:rFonts w:ascii="Cambria Math" w:hAnsi="Cambria Math"/>
            <w:sz w:val="22"/>
          </w:rPr>
          <m:t>+0.09</m:t>
        </m:r>
        <m:sSub>
          <m:sSubPr>
            <m:ctrlPr>
              <w:rPr>
                <w:rFonts w:ascii="Cambria Math" w:hAnsi="Cambria Math"/>
              </w:rPr>
            </m:ctrlPr>
          </m:sSubPr>
          <m:e>
            <m:acc>
              <m:accPr>
                <m:chr m:val="̄"/>
                <m:ctrlPr>
                  <w:rPr>
                    <w:rFonts w:ascii="Cambria Math" w:hAnsi="Cambria Math"/>
                  </w:rPr>
                </m:ctrlPr>
              </m:accPr>
              <m:e>
                <m:r>
                  <w:rPr>
                    <w:rFonts w:ascii="Cambria Math" w:hAnsi="Cambria Math"/>
                    <w:sz w:val="22"/>
                  </w:rPr>
                  <m:t>κ</m:t>
                </m:r>
              </m:e>
            </m:acc>
          </m:e>
          <m:sub>
            <m:r>
              <w:rPr>
                <w:rFonts w:ascii="Cambria Math" w:hAnsi="Cambria Math"/>
                <w:sz w:val="22"/>
              </w:rPr>
              <m:t>vu</m:t>
            </m:r>
          </m:sub>
        </m:sSub>
      </m:oMath>
      <w:r>
        <w:rPr>
          <w:sz w:val="21"/>
        </w:rPr>
        <w:tab/>
      </w:r>
      <w:r>
        <w:rPr>
          <w:sz w:val="21"/>
        </w:rPr>
        <w:t>（</w:t>
      </w:r>
      <w:r>
        <w:rPr>
          <w:sz w:val="21"/>
        </w:rPr>
        <w:t>16</w:t>
      </w:r>
      <w:r>
        <w:rPr>
          <w:sz w:val="21"/>
        </w:rPr>
        <w:t>）</w:t>
      </w:r>
    </w:p>
    <w:p w14:paraId="429ECB49" w14:textId="77777777" w:rsidR="00193CE6" w:rsidRDefault="001D5735">
      <w:r>
        <w:t>其中，</w:t>
      </w:r>
      <w:r>
        <w:t>c̄</w:t>
      </w:r>
      <w:r>
        <w:t>ᵥᵤ</w:t>
      </w:r>
      <w:r>
        <w:t>=min(c</w:t>
      </w:r>
      <w:r>
        <w:t>ᵥᵤ</w:t>
      </w:r>
      <w:r>
        <w:t>/0.45,1)</w:t>
      </w:r>
      <w:r>
        <w:t>，</w:t>
      </w:r>
      <w:r>
        <w:t>κ̄</w:t>
      </w:r>
      <w:r>
        <w:t>ᵥᵤ</w:t>
      </w:r>
      <w:r>
        <w:t>=1−min(κ</w:t>
      </w:r>
      <w:r>
        <w:t>ᵥᵤ</w:t>
      </w:r>
      <w:r>
        <w:t>/55,1)</w:t>
      </w:r>
      <w:r>
        <w:t>。五项权重之和为</w:t>
      </w:r>
      <w:r>
        <w:t>0.68</w:t>
      </w:r>
      <w:r>
        <w:t>；风险压力</w:t>
      </w:r>
      <w:r>
        <w:t>P</w:t>
      </w:r>
      <w:r>
        <w:t>ᵥ</w:t>
      </w:r>
      <w:r>
        <w:t>及触发判据为：</w:t>
      </w:r>
    </w:p>
    <w:p w14:paraId="60E996EB" w14:textId="77777777" w:rsidR="00193CE6" w:rsidRDefault="001D5735">
      <w:pPr>
        <w:keepLines/>
        <w:tabs>
          <w:tab w:val="center" w:pos="4158"/>
          <w:tab w:val="right" w:pos="8316"/>
        </w:tabs>
        <w:spacing w:before="100" w:after="100" w:line="288" w:lineRule="auto"/>
        <w:ind w:firstLine="0"/>
        <w:jc w:val="left"/>
      </w:pPr>
      <w:r>
        <w:tab/>
      </w:r>
      <m:oMath>
        <m:sSub>
          <m:sSubPr>
            <m:ctrlPr>
              <w:rPr>
                <w:rFonts w:ascii="Cambria Math" w:hAnsi="Cambria Math"/>
              </w:rPr>
            </m:ctrlPr>
          </m:sSubPr>
          <m:e>
            <m:r>
              <w:rPr>
                <w:rFonts w:ascii="Cambria Math" w:hAnsi="Cambria Math"/>
                <w:sz w:val="22"/>
              </w:rPr>
              <m:t>P</m:t>
            </m:r>
          </m:e>
          <m:sub>
            <m:r>
              <w:rPr>
                <w:rFonts w:ascii="Cambria Math" w:hAnsi="Cambria Math"/>
                <w:sz w:val="22"/>
              </w:rPr>
              <m:t>v</m:t>
            </m:r>
          </m:sub>
        </m:sSub>
        <m:r>
          <w:rPr>
            <w:rFonts w:ascii="Cambria Math" w:hAnsi="Cambria Math"/>
            <w:sz w:val="22"/>
          </w:rPr>
          <m:t>(</m:t>
        </m:r>
        <m:r>
          <w:rPr>
            <w:rFonts w:ascii="Cambria Math" w:hAnsi="Cambria Math"/>
            <w:sz w:val="22"/>
          </w:rPr>
          <m:t>F</m:t>
        </m:r>
        <m:r>
          <w:rPr>
            <w:rFonts w:ascii="Cambria Math" w:hAnsi="Cambria Math"/>
            <w:sz w:val="22"/>
          </w:rPr>
          <m:t>)=</m:t>
        </m:r>
        <m:f>
          <m:fPr>
            <m:ctrlPr>
              <w:rPr>
                <w:rFonts w:ascii="Cambria Math" w:hAnsi="Cambria Math"/>
              </w:rPr>
            </m:ctrlPr>
          </m:fPr>
          <m:num>
            <m:sSub>
              <m:sSubPr>
                <m:ctrlPr>
                  <w:rPr>
                    <w:rFonts w:ascii="Cambria Math" w:hAnsi="Cambria Math"/>
                  </w:rPr>
                </m:ctrlPr>
              </m:sSubPr>
              <m:e>
                <m:r>
                  <w:rPr>
                    <w:rFonts w:ascii="Cambria Math" w:hAnsi="Cambria Math"/>
                    <w:sz w:val="22"/>
                  </w:rPr>
                  <m:t>∑</m:t>
                </m:r>
              </m:e>
              <m:sub>
                <m:r>
                  <w:rPr>
                    <w:rFonts w:ascii="Cambria Math" w:hAnsi="Cambria Math"/>
                    <w:sz w:val="22"/>
                  </w:rPr>
                  <m:t>u</m:t>
                </m:r>
                <m:r>
                  <w:rPr>
                    <w:rFonts w:ascii="Cambria Math" w:hAnsi="Cambria Math"/>
                    <w:sz w:val="22"/>
                  </w:rPr>
                  <m:t xml:space="preserve">∈ </m:t>
                </m:r>
                <m:sSub>
                  <m:sSubPr>
                    <m:ctrlPr>
                      <w:rPr>
                        <w:rFonts w:ascii="Cambria Math" w:hAnsi="Cambria Math"/>
                      </w:rPr>
                    </m:ctrlPr>
                  </m:sSubPr>
                  <m:e>
                    <m:r>
                      <w:rPr>
                        <w:rFonts w:ascii="Cambria Math" w:hAnsi="Cambria Math"/>
                        <w:sz w:val="22"/>
                      </w:rPr>
                      <m:t>N</m:t>
                    </m:r>
                  </m:e>
                  <m:sub>
                    <m:r>
                      <w:rPr>
                        <w:rFonts w:ascii="Cambria Math" w:hAnsi="Cambria Math"/>
                        <w:sz w:val="22"/>
                      </w:rPr>
                      <m:t>v</m:t>
                    </m:r>
                  </m:sub>
                </m:sSub>
                <m:r>
                  <w:rPr>
                    <w:rFonts w:ascii="Cambria Math" w:hAnsi="Cambria Math"/>
                    <w:sz w:val="22"/>
                  </w:rPr>
                  <m:t xml:space="preserve">∩ </m:t>
                </m:r>
                <m:r>
                  <w:rPr>
                    <w:rFonts w:ascii="Cambria Math" w:hAnsi="Cambria Math"/>
                    <w:sz w:val="22"/>
                  </w:rPr>
                  <m:t>F</m:t>
                </m:r>
              </m:sub>
            </m:sSub>
            <m:sSub>
              <m:sSubPr>
                <m:ctrlPr>
                  <w:rPr>
                    <w:rFonts w:ascii="Cambria Math" w:hAnsi="Cambria Math"/>
                  </w:rPr>
                </m:ctrlPr>
              </m:sSubPr>
              <m:e>
                <m:r>
                  <w:rPr>
                    <w:rFonts w:ascii="Cambria Math" w:hAnsi="Cambria Math"/>
                    <w:sz w:val="22"/>
                  </w:rPr>
                  <m:t>h</m:t>
                </m:r>
              </m:e>
              <m:sub>
                <m:r>
                  <w:rPr>
                    <w:rFonts w:ascii="Cambria Math" w:hAnsi="Cambria Math"/>
                    <w:sz w:val="22"/>
                  </w:rPr>
                  <m:t>vu</m:t>
                </m:r>
              </m:sub>
            </m:sSub>
          </m:num>
          <m:den>
            <m:r>
              <w:rPr>
                <w:rFonts w:ascii="Cambria Math" w:hAnsi="Cambria Math"/>
                <w:sz w:val="22"/>
              </w:rPr>
              <m:t>0.68</m:t>
            </m:r>
            <m:r>
              <m:rPr>
                <m:sty m:val="p"/>
              </m:rPr>
              <w:rPr>
                <w:rFonts w:ascii="Cambria Math" w:hAnsi="Cambria Math"/>
                <w:sz w:val="22"/>
              </w:rPr>
              <m:t>max</m:t>
            </m:r>
            <m:r>
              <w:rPr>
                <w:rFonts w:ascii="Cambria Math" w:hAnsi="Cambria Math"/>
                <w:sz w:val="22"/>
              </w:rPr>
              <m:t>(</m:t>
            </m:r>
            <m:sSub>
              <m:sSubPr>
                <m:ctrlPr>
                  <w:rPr>
                    <w:rFonts w:ascii="Cambria Math" w:hAnsi="Cambria Math"/>
                  </w:rPr>
                </m:ctrlPr>
              </m:sSubPr>
              <m:e>
                <m:r>
                  <w:rPr>
                    <w:rFonts w:ascii="Cambria Math" w:hAnsi="Cambria Math"/>
                    <w:sz w:val="22"/>
                  </w:rPr>
                  <m:t>d</m:t>
                </m:r>
              </m:e>
              <m:sub>
                <m:r>
                  <w:rPr>
                    <w:rFonts w:ascii="Cambria Math" w:hAnsi="Cambria Math"/>
                    <w:sz w:val="22"/>
                  </w:rPr>
                  <m:t>v</m:t>
                </m:r>
              </m:sub>
            </m:sSub>
            <m:r>
              <w:rPr>
                <w:rFonts w:ascii="Cambria Math" w:hAnsi="Cambria Math"/>
                <w:sz w:val="22"/>
              </w:rPr>
              <m:t>,1)</m:t>
            </m:r>
          </m:den>
        </m:f>
        <m:r>
          <w:rPr>
            <w:rFonts w:ascii="Cambria Math" w:hAnsi="Cambria Math"/>
            <w:sz w:val="22"/>
          </w:rPr>
          <m:t>+</m:t>
        </m:r>
        <m:sSub>
          <m:sSubPr>
            <m:ctrlPr>
              <w:rPr>
                <w:rFonts w:ascii="Cambria Math" w:hAnsi="Cambria Math"/>
              </w:rPr>
            </m:ctrlPr>
          </m:sSubPr>
          <m:e>
            <m:r>
              <w:rPr>
                <w:rFonts w:ascii="Cambria Math" w:hAnsi="Cambria Math"/>
                <w:sz w:val="22"/>
              </w:rPr>
              <m:t>β</m:t>
            </m:r>
          </m:e>
          <m:sub>
            <m:r>
              <w:rPr>
                <w:rFonts w:ascii="Cambria Math" w:hAnsi="Cambria Math"/>
                <w:sz w:val="22"/>
              </w:rPr>
              <m:t>v</m:t>
            </m:r>
          </m:sub>
        </m:sSub>
      </m:oMath>
      <w:r>
        <w:rPr>
          <w:sz w:val="21"/>
        </w:rPr>
        <w:tab/>
      </w:r>
      <w:r>
        <w:rPr>
          <w:sz w:val="21"/>
        </w:rPr>
        <w:t>（</w:t>
      </w:r>
      <w:r>
        <w:rPr>
          <w:sz w:val="21"/>
        </w:rPr>
        <w:t>17</w:t>
      </w:r>
      <w:r>
        <w:rPr>
          <w:sz w:val="21"/>
        </w:rPr>
        <w:t>）</w:t>
      </w:r>
    </w:p>
    <w:p w14:paraId="7C4FA8AF" w14:textId="77777777" w:rsidR="00193CE6" w:rsidRDefault="001D5735">
      <w:pPr>
        <w:keepLines/>
        <w:tabs>
          <w:tab w:val="center" w:pos="4158"/>
          <w:tab w:val="right" w:pos="8316"/>
        </w:tabs>
        <w:spacing w:before="100" w:after="100" w:line="288" w:lineRule="auto"/>
        <w:ind w:firstLine="0"/>
        <w:jc w:val="left"/>
      </w:pPr>
      <w:r>
        <w:tab/>
      </w:r>
      <m:oMath>
        <m:sSub>
          <m:sSubPr>
            <m:ctrlPr>
              <w:rPr>
                <w:rFonts w:ascii="Cambria Math" w:hAnsi="Cambria Math"/>
              </w:rPr>
            </m:ctrlPr>
          </m:sSubPr>
          <m:e>
            <m:r>
              <w:rPr>
                <w:rFonts w:ascii="Cambria Math" w:hAnsi="Cambria Math"/>
                <w:sz w:val="22"/>
              </w:rPr>
              <m:t>R</m:t>
            </m:r>
          </m:e>
          <m:sub>
            <m:r>
              <w:rPr>
                <w:rFonts w:ascii="Cambria Math" w:hAnsi="Cambria Math"/>
                <w:sz w:val="22"/>
              </w:rPr>
              <m:t>v</m:t>
            </m:r>
          </m:sub>
        </m:sSub>
        <m:r>
          <w:rPr>
            <w:rFonts w:ascii="Cambria Math" w:hAnsi="Cambria Math"/>
            <w:sz w:val="22"/>
          </w:rPr>
          <m:t>(</m:t>
        </m:r>
        <m:r>
          <w:rPr>
            <w:rFonts w:ascii="Cambria Math" w:hAnsi="Cambria Math"/>
            <w:sz w:val="22"/>
          </w:rPr>
          <m:t>F</m:t>
        </m:r>
        <m:r>
          <w:rPr>
            <w:rFonts w:ascii="Cambria Math" w:hAnsi="Cambria Math"/>
            <w:sz w:val="22"/>
          </w:rPr>
          <m:t>)=1{</m:t>
        </m:r>
        <m:r>
          <w:rPr>
            <w:rFonts w:ascii="Cambria Math" w:hAnsi="Cambria Math"/>
            <w:sz w:val="22"/>
          </w:rPr>
          <m:t>v</m:t>
        </m:r>
        <m:r>
          <w:rPr>
            <w:rFonts w:ascii="Cambria Math" w:hAnsi="Cambria Math"/>
            <w:sz w:val="22"/>
          </w:rPr>
          <m:t>∉</m:t>
        </m:r>
        <m:r>
          <w:rPr>
            <w:rFonts w:ascii="Cambria Math" w:hAnsi="Cambria Math"/>
            <w:sz w:val="22"/>
          </w:rPr>
          <m:t xml:space="preserve"> </m:t>
        </m:r>
        <m:r>
          <w:rPr>
            <w:rFonts w:ascii="Cambria Math" w:hAnsi="Cambria Math"/>
            <w:sz w:val="22"/>
          </w:rPr>
          <m:t>F</m:t>
        </m:r>
        <m:r>
          <w:rPr>
            <w:rFonts w:ascii="Cambria Math" w:hAnsi="Cambria Math"/>
            <w:sz w:val="22"/>
          </w:rPr>
          <m:t>, |</m:t>
        </m:r>
        <m:sSub>
          <m:sSubPr>
            <m:ctrlPr>
              <w:rPr>
                <w:rFonts w:ascii="Cambria Math" w:hAnsi="Cambria Math"/>
              </w:rPr>
            </m:ctrlPr>
          </m:sSubPr>
          <m:e>
            <m:r>
              <w:rPr>
                <w:rFonts w:ascii="Cambria Math" w:hAnsi="Cambria Math"/>
                <w:sz w:val="22"/>
              </w:rPr>
              <m:t>N</m:t>
            </m:r>
          </m:e>
          <m:sub>
            <m:r>
              <w:rPr>
                <w:rFonts w:ascii="Cambria Math" w:hAnsi="Cambria Math"/>
                <w:sz w:val="22"/>
              </w:rPr>
              <m:t>v</m:t>
            </m:r>
          </m:sub>
        </m:sSub>
        <m:r>
          <w:rPr>
            <w:rFonts w:ascii="Cambria Math" w:hAnsi="Cambria Math"/>
            <w:sz w:val="22"/>
          </w:rPr>
          <m:t xml:space="preserve">∩ </m:t>
        </m:r>
        <m:r>
          <w:rPr>
            <w:rFonts w:ascii="Cambria Math" w:hAnsi="Cambria Math"/>
            <w:sz w:val="22"/>
          </w:rPr>
          <m:t>F</m:t>
        </m:r>
        <m:r>
          <w:rPr>
            <w:rFonts w:ascii="Cambria Math" w:hAnsi="Cambria Math"/>
            <w:sz w:val="22"/>
          </w:rPr>
          <m:t xml:space="preserve">|&gt;0, </m:t>
        </m:r>
        <m:sSub>
          <m:sSubPr>
            <m:ctrlPr>
              <w:rPr>
                <w:rFonts w:ascii="Cambria Math" w:hAnsi="Cambria Math"/>
              </w:rPr>
            </m:ctrlPr>
          </m:sSubPr>
          <m:e>
            <m:r>
              <w:rPr>
                <w:rFonts w:ascii="Cambria Math" w:hAnsi="Cambria Math"/>
                <w:sz w:val="22"/>
              </w:rPr>
              <m:t>P</m:t>
            </m:r>
          </m:e>
          <m:sub>
            <m:r>
              <w:rPr>
                <w:rFonts w:ascii="Cambria Math" w:hAnsi="Cambria Math"/>
                <w:sz w:val="22"/>
              </w:rPr>
              <m:t>v</m:t>
            </m:r>
          </m:sub>
        </m:sSub>
        <m:r>
          <w:rPr>
            <w:rFonts w:ascii="Cambria Math" w:hAnsi="Cambria Math"/>
            <w:sz w:val="22"/>
          </w:rPr>
          <m:t>(</m:t>
        </m:r>
        <m:r>
          <w:rPr>
            <w:rFonts w:ascii="Cambria Math" w:hAnsi="Cambria Math"/>
            <w:sz w:val="22"/>
          </w:rPr>
          <m:t>F</m:t>
        </m:r>
        <m:r>
          <w:rPr>
            <w:rFonts w:ascii="Cambria Math" w:hAnsi="Cambria Math"/>
            <w:sz w:val="22"/>
          </w:rPr>
          <m:t>)≥</m:t>
        </m:r>
        <m:r>
          <w:rPr>
            <w:rFonts w:ascii="Cambria Math" w:hAnsi="Cambria Math"/>
            <w:sz w:val="22"/>
          </w:rPr>
          <m:t>θ</m:t>
        </m:r>
        <m:r>
          <w:rPr>
            <w:rFonts w:ascii="Cambria Math" w:hAnsi="Cambria Math"/>
            <w:sz w:val="22"/>
          </w:rPr>
          <m:t>}</m:t>
        </m:r>
      </m:oMath>
      <w:r>
        <w:rPr>
          <w:sz w:val="21"/>
        </w:rPr>
        <w:tab/>
      </w:r>
      <w:r>
        <w:rPr>
          <w:sz w:val="21"/>
        </w:rPr>
        <w:t>（</w:t>
      </w:r>
      <w:r>
        <w:rPr>
          <w:sz w:val="21"/>
        </w:rPr>
        <w:t>18</w:t>
      </w:r>
      <w:r>
        <w:rPr>
          <w:sz w:val="21"/>
        </w:rPr>
        <w:t>）</w:t>
      </w:r>
    </w:p>
    <w:p w14:paraId="17073052" w14:textId="77777777" w:rsidR="00193CE6" w:rsidRDefault="001D5735">
      <w:r>
        <w:t>以原始度数为固定分母，保证新增失效邻居的非负贡献不会被均值更新抵消。成本和边能力项分别在逐边层面截断后再求和。</w:t>
      </w:r>
      <w:r>
        <w:t>κ</w:t>
      </w:r>
      <w:r>
        <w:t>是风险评分的一个协变量，并不是派入规划中的道路流量上限。</w:t>
      </w:r>
      <w:r>
        <w:t>p</w:t>
      </w:r>
      <w:r>
        <w:t>虽在数据字段中称为失效概率代理，但在本模型中作为确定性评分使用，未进行伯努利抽样。</w:t>
      </w:r>
    </w:p>
    <w:p w14:paraId="09D57F40" w14:textId="77777777" w:rsidR="00193CE6" w:rsidRDefault="001D5735">
      <w:r>
        <w:t>场景加项</w:t>
      </w:r>
      <w:r>
        <w:t>β</w:t>
      </w:r>
      <w:r>
        <w:t>ᵥ</w:t>
      </w:r>
      <w:r>
        <w:t>在空间集聚场景下对东西湖、新洲和黄陂的节点取</w:t>
      </w:r>
      <w:r>
        <w:t>0.10</w:t>
      </w:r>
      <w:r>
        <w:t>，在通道场景下对机场、铁路和港口类节点取</w:t>
      </w:r>
      <w:r>
        <w:t>0.10</w:t>
      </w:r>
      <w:r>
        <w:t>，其余取</w:t>
      </w:r>
      <w:r>
        <w:t>0</w:t>
      </w:r>
      <w:r>
        <w:t>。上述加项属于情景假设。边属性另含跨区县及区域风险编码，解释空间差异时需同时考虑这些预设暴露。</w:t>
      </w:r>
    </w:p>
    <w:p w14:paraId="5E7F7C56" w14:textId="77777777" w:rsidR="00193CE6" w:rsidRDefault="001D5735">
      <w:r>
        <w:t>每一轮先按当前失效集合重新分配全部固定需求，再同步判定两种失效渠道。节点在任一渠道触发时退出，更新为：</w:t>
      </w:r>
    </w:p>
    <w:p w14:paraId="5BD1D106" w14:textId="77777777" w:rsidR="00193CE6" w:rsidRDefault="001D5735">
      <w:pPr>
        <w:keepLines/>
        <w:tabs>
          <w:tab w:val="center" w:pos="4158"/>
          <w:tab w:val="right" w:pos="8316"/>
        </w:tabs>
        <w:spacing w:before="100" w:after="100" w:line="288" w:lineRule="auto"/>
        <w:ind w:firstLine="0"/>
        <w:jc w:val="left"/>
      </w:pPr>
      <w:r>
        <w:tab/>
      </w:r>
      <m:oMath>
        <m:sSub>
          <m:sSubPr>
            <m:ctrlPr>
              <w:rPr>
                <w:rFonts w:ascii="Cambria Math" w:hAnsi="Cambria Math"/>
              </w:rPr>
            </m:ctrlPr>
          </m:sSubPr>
          <m:e>
            <m:r>
              <w:rPr>
                <w:rFonts w:ascii="Cambria Math" w:hAnsi="Cambria Math"/>
                <w:sz w:val="22"/>
              </w:rPr>
              <m:t>F</m:t>
            </m:r>
          </m:e>
          <m:sub>
            <m:r>
              <w:rPr>
                <w:rFonts w:ascii="Cambria Math" w:hAnsi="Cambria Math"/>
                <w:sz w:val="22"/>
              </w:rPr>
              <m:t>t</m:t>
            </m:r>
            <m:r>
              <w:rPr>
                <w:rFonts w:ascii="Cambria Math" w:hAnsi="Cambria Math"/>
                <w:sz w:val="22"/>
              </w:rPr>
              <m:t>+1</m:t>
            </m:r>
          </m:sub>
        </m:sSub>
        <m:r>
          <w:rPr>
            <w:rFonts w:ascii="Cambria Math" w:hAnsi="Cambria Math"/>
            <w:sz w:val="22"/>
          </w:rPr>
          <m:t>=</m:t>
        </m:r>
        <m:sSub>
          <m:sSubPr>
            <m:ctrlPr>
              <w:rPr>
                <w:rFonts w:ascii="Cambria Math" w:hAnsi="Cambria Math"/>
              </w:rPr>
            </m:ctrlPr>
          </m:sSubPr>
          <m:e>
            <m:r>
              <w:rPr>
                <w:rFonts w:ascii="Cambria Math" w:hAnsi="Cambria Math"/>
                <w:sz w:val="22"/>
              </w:rPr>
              <m:t>F</m:t>
            </m:r>
          </m:e>
          <m:sub>
            <m:r>
              <w:rPr>
                <w:rFonts w:ascii="Cambria Math" w:hAnsi="Cambria Math"/>
                <w:sz w:val="22"/>
              </w:rPr>
              <m:t>t</m:t>
            </m:r>
          </m:sub>
        </m:sSub>
        <m:r>
          <w:rPr>
            <w:rFonts w:ascii="Cambria Math" w:hAnsi="Cambria Math"/>
            <w:sz w:val="22"/>
          </w:rPr>
          <m:t>∪{</m:t>
        </m:r>
        <m:r>
          <w:rPr>
            <w:rFonts w:ascii="Cambria Math" w:hAnsi="Cambria Math"/>
            <w:sz w:val="22"/>
          </w:rPr>
          <m:t>v</m:t>
        </m:r>
        <m:r>
          <w:rPr>
            <w:rFonts w:ascii="Cambria Math" w:hAnsi="Cambria Math"/>
            <w:sz w:val="22"/>
          </w:rPr>
          <m:t>:</m:t>
        </m:r>
        <m:sSub>
          <m:sSubPr>
            <m:ctrlPr>
              <w:rPr>
                <w:rFonts w:ascii="Cambria Math" w:hAnsi="Cambria Math"/>
              </w:rPr>
            </m:ctrlPr>
          </m:sSubPr>
          <m:e>
            <m:r>
              <w:rPr>
                <w:rFonts w:ascii="Cambria Math" w:hAnsi="Cambria Math"/>
                <w:sz w:val="22"/>
              </w:rPr>
              <m:t>O</m:t>
            </m:r>
          </m:e>
          <m:sub>
            <m:r>
              <w:rPr>
                <w:rFonts w:ascii="Cambria Math" w:hAnsi="Cambria Math"/>
                <w:sz w:val="22"/>
              </w:rPr>
              <m:t>v</m:t>
            </m:r>
          </m:sub>
        </m:sSub>
        <m:r>
          <w:rPr>
            <w:rFonts w:ascii="Cambria Math" w:hAnsi="Cambria Math"/>
            <w:sz w:val="22"/>
          </w:rPr>
          <m:t>(</m:t>
        </m:r>
        <m:sSub>
          <m:sSubPr>
            <m:ctrlPr>
              <w:rPr>
                <w:rFonts w:ascii="Cambria Math" w:hAnsi="Cambria Math"/>
              </w:rPr>
            </m:ctrlPr>
          </m:sSubPr>
          <m:e>
            <m:r>
              <w:rPr>
                <w:rFonts w:ascii="Cambria Math" w:hAnsi="Cambria Math"/>
                <w:sz w:val="22"/>
              </w:rPr>
              <m:t>F</m:t>
            </m:r>
          </m:e>
          <m:sub>
            <m:r>
              <w:rPr>
                <w:rFonts w:ascii="Cambria Math" w:hAnsi="Cambria Math"/>
                <w:sz w:val="22"/>
              </w:rPr>
              <m:t>t</m:t>
            </m:r>
          </m:sub>
        </m:sSub>
        <m:r>
          <w:rPr>
            <w:rFonts w:ascii="Cambria Math" w:hAnsi="Cambria Math"/>
            <w:sz w:val="22"/>
          </w:rPr>
          <m:t xml:space="preserve">)=1 ∨ </m:t>
        </m:r>
        <m:sSub>
          <m:sSubPr>
            <m:ctrlPr>
              <w:rPr>
                <w:rFonts w:ascii="Cambria Math" w:hAnsi="Cambria Math"/>
              </w:rPr>
            </m:ctrlPr>
          </m:sSubPr>
          <m:e>
            <m:r>
              <w:rPr>
                <w:rFonts w:ascii="Cambria Math" w:hAnsi="Cambria Math"/>
                <w:sz w:val="22"/>
              </w:rPr>
              <m:t>R</m:t>
            </m:r>
          </m:e>
          <m:sub>
            <m:r>
              <w:rPr>
                <w:rFonts w:ascii="Cambria Math" w:hAnsi="Cambria Math"/>
                <w:sz w:val="22"/>
              </w:rPr>
              <m:t>v</m:t>
            </m:r>
          </m:sub>
        </m:sSub>
        <m:r>
          <w:rPr>
            <w:rFonts w:ascii="Cambria Math" w:hAnsi="Cambria Math"/>
            <w:sz w:val="22"/>
          </w:rPr>
          <m:t>(</m:t>
        </m:r>
        <m:sSub>
          <m:sSubPr>
            <m:ctrlPr>
              <w:rPr>
                <w:rFonts w:ascii="Cambria Math" w:hAnsi="Cambria Math"/>
              </w:rPr>
            </m:ctrlPr>
          </m:sSubPr>
          <m:e>
            <m:r>
              <w:rPr>
                <w:rFonts w:ascii="Cambria Math" w:hAnsi="Cambria Math"/>
                <w:sz w:val="22"/>
              </w:rPr>
              <m:t>F</m:t>
            </m:r>
          </m:e>
          <m:sub>
            <m:r>
              <w:rPr>
                <w:rFonts w:ascii="Cambria Math" w:hAnsi="Cambria Math"/>
                <w:sz w:val="22"/>
              </w:rPr>
              <m:t>t</m:t>
            </m:r>
          </m:sub>
        </m:sSub>
        <m:r>
          <w:rPr>
            <w:rFonts w:ascii="Cambria Math" w:hAnsi="Cambria Math"/>
            <w:sz w:val="22"/>
          </w:rPr>
          <m:t>)=1}</m:t>
        </m:r>
      </m:oMath>
      <w:r>
        <w:rPr>
          <w:sz w:val="21"/>
        </w:rPr>
        <w:tab/>
      </w:r>
      <w:r>
        <w:rPr>
          <w:sz w:val="21"/>
        </w:rPr>
        <w:t>（</w:t>
      </w:r>
      <w:r>
        <w:rPr>
          <w:sz w:val="21"/>
        </w:rPr>
        <w:t>19</w:t>
      </w:r>
      <w:r>
        <w:rPr>
          <w:sz w:val="21"/>
        </w:rPr>
        <w:t>）</w:t>
      </w:r>
    </w:p>
    <w:p w14:paraId="1B4CAE98" w14:textId="77777777" w:rsidR="00193CE6" w:rsidRDefault="001D5735">
      <w:r>
        <w:t>从相同初始集合</w:t>
      </w:r>
      <w:r>
        <w:t>F₀</w:t>
      </w:r>
      <w:r>
        <w:t>开始，重复派入与判定直至没有新增失效，得到</w:t>
      </w:r>
      <w:r>
        <w:t>F∞</w:t>
      </w:r>
      <w:r>
        <w:t>。由于失效不可逆，至多经历</w:t>
      </w:r>
      <w:r>
        <w:t>|V|</w:t>
      </w:r>
      <w:r>
        <w:t>次严格扩张。记录每轮新增的仅过载、仅风险和双触发三类互斥集合；三者计数之和等于继发失效数。三类计数表示触发状态，不用于独立因果效应分解。</w:t>
      </w:r>
    </w:p>
    <w:p w14:paraId="67D2C7C5" w14:textId="77777777" w:rsidR="00193CE6" w:rsidRDefault="001D5735">
      <w:r>
        <w:t>两种机制具有不同判定依据，但通过共同状态相互反馈：风险失效改变可达接收点，需求转移可能诱发过载；过载退出又增加邻域失效压力。两类触发判据虽分开计算，其演化仍通过失效集合耦合。主实验在闭包内不允许维修、保护调整或节点主动隔离。</w:t>
      </w:r>
    </w:p>
    <w:p w14:paraId="1C46C682" w14:textId="77777777" w:rsidR="00193CE6" w:rsidRDefault="001D5735">
      <w:r>
        <w:t>图</w:t>
      </w:r>
      <w:r>
        <w:t>2</w:t>
      </w:r>
      <w:r>
        <w:t>概括从需求输入到稳定终态的完整计算过程。不同政策改变的是派入约束及其目标顺序；风险判据、初始损伤和完成口径在匹配比较中保持一致。</w:t>
      </w:r>
    </w:p>
    <w:p w14:paraId="623A18F4" w14:textId="77777777" w:rsidR="00193CE6" w:rsidRDefault="001D5735">
      <w:pPr>
        <w:keepNext/>
        <w:spacing w:before="140" w:line="240" w:lineRule="auto"/>
        <w:ind w:firstLine="0"/>
        <w:jc w:val="center"/>
      </w:pPr>
      <w:r>
        <w:rPr>
          <w:noProof/>
        </w:rPr>
        <w:lastRenderedPageBreak/>
        <w:drawing>
          <wp:inline distT="0" distB="0" distL="0" distR="0" wp14:anchorId="2AA31C59" wp14:editId="4E833A01">
            <wp:extent cx="5274000" cy="31656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274000" cy="3165619"/>
                    </a:xfrm>
                    <a:prstGeom prst="rect">
                      <a:avLst/>
                    </a:prstGeom>
                  </pic:spPr>
                </pic:pic>
              </a:graphicData>
            </a:graphic>
          </wp:inline>
        </w:drawing>
      </w:r>
    </w:p>
    <w:p w14:paraId="69DC3D87" w14:textId="77777777" w:rsidR="00193CE6" w:rsidRDefault="001D5735">
      <w:pPr>
        <w:pStyle w:val="a3"/>
        <w:keepNext/>
      </w:pPr>
      <w:r>
        <w:t>图</w:t>
      </w:r>
      <w:r>
        <w:t>2</w:t>
      </w:r>
      <w:r>
        <w:t xml:space="preserve">　需求映射、派入约束与失效反馈的三个计算环节</w:t>
      </w:r>
    </w:p>
    <w:p w14:paraId="41314BAB" w14:textId="77777777" w:rsidR="00193CE6" w:rsidRDefault="001D5735">
      <w:pPr>
        <w:keepLines/>
        <w:spacing w:after="140" w:line="340" w:lineRule="exact"/>
        <w:ind w:firstLine="0"/>
      </w:pPr>
      <w:r>
        <w:rPr>
          <w:sz w:val="21"/>
        </w:rPr>
        <w:t>a</w:t>
      </w:r>
      <w:r>
        <w:rPr>
          <w:sz w:val="21"/>
        </w:rPr>
        <w:t>为需求映射；</w:t>
      </w:r>
      <w:r>
        <w:rPr>
          <w:sz w:val="21"/>
        </w:rPr>
        <w:t>b</w:t>
      </w:r>
      <w:r>
        <w:rPr>
          <w:sz w:val="21"/>
        </w:rPr>
        <w:t>区分接纳上限与实际完成；</w:t>
      </w:r>
      <w:r>
        <w:rPr>
          <w:sz w:val="21"/>
        </w:rPr>
        <w:t>c</w:t>
      </w:r>
      <w:r>
        <w:rPr>
          <w:sz w:val="21"/>
        </w:rPr>
        <w:t>为独立判定、同步退出和迭代闭包。流程为模型规则示意，不代表实测货流或现实时间过程。</w:t>
      </w:r>
    </w:p>
    <w:p w14:paraId="1B30C0FB" w14:textId="77777777" w:rsidR="00193CE6" w:rsidRDefault="001D5735">
      <w:pPr>
        <w:pStyle w:val="2"/>
      </w:pPr>
      <w:bookmarkStart w:id="10" w:name="_Toc243497050"/>
      <w:r>
        <w:t>（四）纯风险闭包与安全承接性质</w:t>
      </w:r>
      <w:bookmarkEnd w:id="10"/>
    </w:p>
    <w:p w14:paraId="38681934" w14:textId="77777777" w:rsidR="00193CE6" w:rsidRDefault="001D5735">
      <w:r>
        <w:t>在解释政策差异前，先给出其依赖的假设：需求、能力、风险属性和场景加项固定；逐边风险贡献非负且分母固定；失效不可逆；需求可拆分、允许自由拒收；风险不随所选运输路径或派入量改变；评价目标是稳定终态总完成服务。阈值传播具有成熟的理论背景</w:t>
      </w:r>
      <w:r>
        <w:t>[11]</w:t>
      </w:r>
      <w:r>
        <w:t>，下述性质用于说明本模型的正确性和结论边界。</w:t>
      </w:r>
    </w:p>
    <w:p w14:paraId="0C9BA654" w14:textId="77777777" w:rsidR="00193CE6" w:rsidRDefault="001D5735">
      <w:r>
        <w:t>命题</w:t>
      </w:r>
      <w:r>
        <w:t>1</w:t>
      </w:r>
      <w:r>
        <w:t xml:space="preserve">　令</w:t>
      </w:r>
      <w:r>
        <w:t>T</w:t>
      </w:r>
      <w:r>
        <w:t>ᴿ</w:t>
      </w:r>
      <w:r>
        <w:t>(F)=F∪{v:R</w:t>
      </w:r>
      <w:r>
        <w:t>ᵥ</w:t>
      </w:r>
      <w:r>
        <w:t>(F)=1}</w:t>
      </w:r>
      <w:r>
        <w:t>。从</w:t>
      </w:r>
      <w:r>
        <w:t>F₀</w:t>
      </w:r>
      <w:r>
        <w:t>迭代得到的最小不动点</w:t>
      </w:r>
      <w:r>
        <w:t>F</w:t>
      </w:r>
      <w:r>
        <w:t>ᴿ</w:t>
      </w:r>
      <w:r>
        <w:t>，是满足上述假设的派入政策的终态失效下界。</w:t>
      </w:r>
    </w:p>
    <w:p w14:paraId="4A488E1A" w14:textId="77777777" w:rsidR="00193CE6" w:rsidRDefault="001D5735">
      <w:r>
        <w:t>证明　对于</w:t>
      </w:r>
      <w:r>
        <w:t>F⊆G</w:t>
      </w:r>
      <w:r>
        <w:t>，固定原始度、固定加项和非负边贡献保证节点风险压力不减，已失效节点由集合并运算保留，故</w:t>
      </w:r>
      <w:r>
        <w:t>T</w:t>
      </w:r>
      <w:r>
        <w:t>ᴿ</w:t>
      </w:r>
      <w:r>
        <w:t>(F)⊆T</w:t>
      </w:r>
      <w:r>
        <w:t>ᴿ</w:t>
      </w:r>
      <w:r>
        <w:t>(G)</w:t>
      </w:r>
      <w:r>
        <w:t>。从</w:t>
      </w:r>
      <w:r>
        <w:t>F₀</w:t>
      </w:r>
      <w:r>
        <w:t>出发作归纳，任何含有风险触发、并可能增加过载触发的更新，其失效集合均包含相应轮次的纯风险更新。有限节点集上迭代终止，因此所有稳定终态包含</w:t>
      </w:r>
      <w:r>
        <w:t>F</w:t>
      </w:r>
      <w:r>
        <w:t>ᴿ</w:t>
      </w:r>
      <w:r>
        <w:t>。</w:t>
      </w:r>
    </w:p>
    <w:p w14:paraId="5C804E04" w14:textId="77777777" w:rsidR="00193CE6" w:rsidRDefault="001D5735">
      <w:r>
        <w:t>命题</w:t>
      </w:r>
      <w:r>
        <w:t>2</w:t>
      </w:r>
      <w:r>
        <w:t xml:space="preserve">　当</w:t>
      </w:r>
      <w:r>
        <w:t>γ≥1</w:t>
      </w:r>
      <w:r>
        <w:t>且政策</w:t>
      </w:r>
      <w:r>
        <w:t>C</w:t>
      </w:r>
      <w:r>
        <w:t>在每一轮严格限制</w:t>
      </w:r>
      <w:r>
        <w:t>ℓⱼ≤Kⱼ</w:t>
      </w:r>
      <w:r>
        <w:t>时，</w:t>
      </w:r>
      <w:r>
        <w:t>C</w:t>
      </w:r>
      <w:r>
        <w:t>的终态失效集合恰为</w:t>
      </w:r>
      <w:r>
        <w:t>F</w:t>
      </w:r>
      <w:r>
        <w:t>ᴿ</w:t>
      </w:r>
      <w:r>
        <w:t>。</w:t>
      </w:r>
    </w:p>
    <w:p w14:paraId="413DCFBC" w14:textId="77777777" w:rsidR="00193CE6" w:rsidRDefault="001D5735">
      <w:r>
        <w:t xml:space="preserve">证明　</w:t>
      </w:r>
      <w:r>
        <w:t>C</w:t>
      </w:r>
      <w:r>
        <w:t>不产生过载触发，失效更新只剩</w:t>
      </w:r>
      <w:r>
        <w:t>T</w:t>
      </w:r>
      <w:r>
        <w:t>ᴿ</w:t>
      </w:r>
      <w:r>
        <w:t>。因其从同一</w:t>
      </w:r>
      <w:r>
        <w:t>F₀</w:t>
      </w:r>
      <w:r>
        <w:t>出发，最终达到同一个最小不动点。因此，</w:t>
      </w:r>
      <w:r>
        <w:t>C</w:t>
      </w:r>
      <w:r>
        <w:t>保留纯风险闭包内的失效，但不额外引入过载触发。</w:t>
      </w:r>
    </w:p>
    <w:p w14:paraId="7B5748CB" w14:textId="77777777" w:rsidR="00193CE6" w:rsidRDefault="001D5735">
      <w:r>
        <w:lastRenderedPageBreak/>
        <w:t>命题</w:t>
      </w:r>
      <w:r>
        <w:t>3</w:t>
      </w:r>
      <w:r>
        <w:t xml:space="preserve">　在相同本地优先规则、可达关系和自由拒收条件下，</w:t>
      </w:r>
      <w:r>
        <w:t>C</w:t>
      </w:r>
      <w:r>
        <w:t>达到这一政策类的终态总完成量上界。</w:t>
      </w:r>
    </w:p>
    <w:p w14:paraId="5E908A5B" w14:textId="77777777" w:rsidR="00193CE6" w:rsidRDefault="001D5735">
      <w:r>
        <w:t>证明　记</w:t>
      </w:r>
      <w:r>
        <w:t>V(F)</w:t>
      </w:r>
      <w:r>
        <w:t>为给定失效集合</w:t>
      </w:r>
      <w:r>
        <w:t>F</w:t>
      </w:r>
      <w:r>
        <w:t>时的最大安全完成量。当</w:t>
      </w:r>
      <w:r>
        <w:t>F⊆G</w:t>
      </w:r>
      <w:r>
        <w:t>时，恢复</w:t>
      </w:r>
      <w:r>
        <w:t>G∖F</w:t>
      </w:r>
      <w:r>
        <w:t>中的节点只增加可用接收点和路径。对新恢复节点先安排本地量</w:t>
      </w:r>
      <w:r>
        <w:t>min(D</w:t>
      </w:r>
      <w:r>
        <w:t>ᵢ</w:t>
      </w:r>
      <w:r>
        <w:t>,K</w:t>
      </w:r>
      <w:r>
        <w:t>ᵢ</w:t>
      </w:r>
      <w:r>
        <w:t>)</w:t>
      </w:r>
      <w:r>
        <w:t>，并从原安全方案中移除该来源至多同等数量的转出量，其他来源安排不变，可构造总完成量不降低的</w:t>
      </w:r>
      <w:r>
        <w:t>F</w:t>
      </w:r>
      <w:r>
        <w:t>下方案，故</w:t>
      </w:r>
      <w:r>
        <w:t>V(F)≥V(G)</w:t>
      </w:r>
      <w:r>
        <w:t>。对任一终态</w:t>
      </w:r>
      <w:r>
        <w:t>G</w:t>
      </w:r>
      <w:r>
        <w:t>，其按接收点能力截断后的总完成量均可由同状态下的安全方案实现：在过载接收点保留本地优先量，再削减转入量即可保持接收点总完成量。因此</w:t>
      </w:r>
      <w:r>
        <w:t>H(G)≤V(G)</w:t>
      </w:r>
      <w:r>
        <w:t>。结合</w:t>
      </w:r>
      <w:r>
        <w:t>F</w:t>
      </w:r>
      <w:r>
        <w:t>ᴿ</w:t>
      </w:r>
      <w:r>
        <w:t>⊆G</w:t>
      </w:r>
      <w:r>
        <w:t>，有</w:t>
      </w:r>
      <w:r>
        <w:t>H(G)≤V(G)≤V(F</w:t>
      </w:r>
      <w:r>
        <w:t>ᴿ</w:t>
      </w:r>
      <w:r>
        <w:t>)</w:t>
      </w:r>
      <w:r>
        <w:t>，而</w:t>
      </w:r>
      <w:r>
        <w:t>C</w:t>
      </w:r>
      <w:r>
        <w:t>在</w:t>
      </w:r>
      <w:r>
        <w:t>F</w:t>
      </w:r>
      <w:r>
        <w:t>ᴿ</w:t>
      </w:r>
      <w:r>
        <w:t>上达到</w:t>
      </w:r>
      <w:r>
        <w:t>V(F</w:t>
      </w:r>
      <w:r>
        <w:t>ᴿ</w:t>
      </w:r>
      <w:r>
        <w:t>)</w:t>
      </w:r>
      <w:r>
        <w:t>。</w:t>
      </w:r>
    </w:p>
    <w:p w14:paraId="6A18B393" w14:textId="77777777" w:rsidR="00193CE6" w:rsidRDefault="001D5735">
      <w:r>
        <w:t>三条命题给出了政策排序的结构性来源：自由拒收使安全派入能够阻断新增过载，随后在纯风险闭包上求解容量约束流量问题。先计算风险闭包与逐轮执行</w:t>
      </w:r>
      <w:r>
        <w:t>C</w:t>
      </w:r>
      <w:r>
        <w:t>具有相同的最优终态总完成量。这一等价性用于验证模型性质，其评价范围限于上述政策类和稳定终态。</w:t>
      </w:r>
    </w:p>
    <w:p w14:paraId="50AE0B88" w14:textId="77777777" w:rsidR="00193CE6" w:rsidRDefault="001D5735">
      <w:pPr>
        <w:pStyle w:val="2"/>
      </w:pPr>
      <w:bookmarkStart w:id="11" w:name="_Toc243497051"/>
      <w:r>
        <w:t>（五）评价指标</w:t>
      </w:r>
      <w:bookmarkEnd w:id="11"/>
    </w:p>
    <w:p w14:paraId="3FFD4748" w14:textId="77777777" w:rsidR="00193CE6" w:rsidRDefault="001D5735">
      <w:r>
        <w:t>主要指标为稳定终态完成服务率</w:t>
      </w:r>
      <w:r>
        <w:t>S</w:t>
      </w:r>
      <w:r>
        <w:t>和最终失效比例</w:t>
      </w:r>
      <w:r>
        <w:t>φ</w:t>
      </w:r>
      <w:r>
        <w:t>，并报告尝试派入率</w:t>
      </w:r>
      <w:r>
        <w:t>Ŝ</w:t>
      </w:r>
      <w:r>
        <w:t>、未派入比例、已派入未完成比例、三类触发计数及转移成本。</w:t>
      </w:r>
    </w:p>
    <w:p w14:paraId="72A47E0E" w14:textId="77777777" w:rsidR="00193CE6" w:rsidRDefault="001D5735">
      <w:pPr>
        <w:keepLines/>
        <w:tabs>
          <w:tab w:val="center" w:pos="4158"/>
          <w:tab w:val="right" w:pos="8316"/>
        </w:tabs>
        <w:spacing w:before="100" w:after="100" w:line="288" w:lineRule="auto"/>
        <w:ind w:firstLine="0"/>
        <w:jc w:val="left"/>
      </w:pPr>
      <w:r>
        <w:tab/>
      </w:r>
      <m:oMath>
        <m:r>
          <w:rPr>
            <w:rFonts w:ascii="Cambria Math" w:hAnsi="Cambria Math"/>
            <w:sz w:val="22"/>
          </w:rPr>
          <m:t>S</m:t>
        </m:r>
        <m:r>
          <w:rPr>
            <w:rFonts w:ascii="Cambria Math" w:hAnsi="Cambria Math"/>
            <w:sz w:val="22"/>
          </w:rPr>
          <m:t>=</m:t>
        </m:r>
        <m:f>
          <m:fPr>
            <m:ctrlPr>
              <w:rPr>
                <w:rFonts w:ascii="Cambria Math" w:hAnsi="Cambria Math"/>
              </w:rPr>
            </m:ctrlPr>
          </m:fPr>
          <m:num>
            <m:sSub>
              <m:sSubPr>
                <m:ctrlPr>
                  <w:rPr>
                    <w:rFonts w:ascii="Cambria Math" w:hAnsi="Cambria Math"/>
                  </w:rPr>
                </m:ctrlPr>
              </m:sSubPr>
              <m:e>
                <m:r>
                  <w:rPr>
                    <w:rFonts w:ascii="Cambria Math" w:hAnsi="Cambria Math"/>
                    <w:sz w:val="22"/>
                  </w:rPr>
                  <m:t>∑</m:t>
                </m:r>
              </m:e>
              <m:sub>
                <m:r>
                  <w:rPr>
                    <w:rFonts w:ascii="Cambria Math" w:hAnsi="Cambria Math"/>
                    <w:sz w:val="22"/>
                  </w:rPr>
                  <m:t>i</m:t>
                </m:r>
              </m:sub>
            </m:sSub>
            <m:r>
              <w:rPr>
                <w:rFonts w:ascii="Cambria Math" w:hAnsi="Cambria Math"/>
                <w:sz w:val="22"/>
              </w:rPr>
              <m:t xml:space="preserve"> </m:t>
            </m:r>
            <m:sSub>
              <m:sSubPr>
                <m:ctrlPr>
                  <w:rPr>
                    <w:rFonts w:ascii="Cambria Math" w:hAnsi="Cambria Math"/>
                  </w:rPr>
                </m:ctrlPr>
              </m:sSubPr>
              <m:e>
                <m:r>
                  <w:rPr>
                    <w:rFonts w:ascii="Cambria Math" w:hAnsi="Cambria Math"/>
                    <w:sz w:val="22"/>
                  </w:rPr>
                  <m:t>s</m:t>
                </m:r>
              </m:e>
              <m:sub>
                <m:r>
                  <w:rPr>
                    <w:rFonts w:ascii="Cambria Math" w:hAnsi="Cambria Math"/>
                    <w:sz w:val="22"/>
                  </w:rPr>
                  <m:t>i</m:t>
                </m:r>
              </m:sub>
            </m:sSub>
          </m:num>
          <m:den>
            <m:sSub>
              <m:sSubPr>
                <m:ctrlPr>
                  <w:rPr>
                    <w:rFonts w:ascii="Cambria Math" w:hAnsi="Cambria Math"/>
                  </w:rPr>
                </m:ctrlPr>
              </m:sSubPr>
              <m:e>
                <m:r>
                  <w:rPr>
                    <w:rFonts w:ascii="Cambria Math" w:hAnsi="Cambria Math"/>
                    <w:sz w:val="22"/>
                  </w:rPr>
                  <m:t>∑</m:t>
                </m:r>
              </m:e>
              <m:sub>
                <m:r>
                  <w:rPr>
                    <w:rFonts w:ascii="Cambria Math" w:hAnsi="Cambria Math"/>
                    <w:sz w:val="22"/>
                  </w:rPr>
                  <m:t>i</m:t>
                </m:r>
              </m:sub>
            </m:sSub>
            <m:sSub>
              <m:sSubPr>
                <m:ctrlPr>
                  <w:rPr>
                    <w:rFonts w:ascii="Cambria Math" w:hAnsi="Cambria Math"/>
                  </w:rPr>
                </m:ctrlPr>
              </m:sSubPr>
              <m:e>
                <m:r>
                  <w:rPr>
                    <w:rFonts w:ascii="Cambria Math" w:hAnsi="Cambria Math"/>
                    <w:sz w:val="22"/>
                  </w:rPr>
                  <m:t>D</m:t>
                </m:r>
              </m:e>
              <m:sub>
                <m:r>
                  <w:rPr>
                    <w:rFonts w:ascii="Cambria Math" w:hAnsi="Cambria Math"/>
                    <w:sz w:val="22"/>
                  </w:rPr>
                  <m:t>i</m:t>
                </m:r>
              </m:sub>
            </m:sSub>
          </m:den>
        </m:f>
        <m:r>
          <w:rPr>
            <w:rFonts w:ascii="Cambria Math" w:hAnsi="Cambria Math"/>
            <w:sz w:val="22"/>
          </w:rPr>
          <m:t xml:space="preserve">,   </m:t>
        </m:r>
        <m:acc>
          <m:accPr>
            <m:ctrlPr>
              <w:rPr>
                <w:rFonts w:ascii="Cambria Math" w:hAnsi="Cambria Math"/>
              </w:rPr>
            </m:ctrlPr>
          </m:accPr>
          <m:e>
            <m:r>
              <w:rPr>
                <w:rFonts w:ascii="Cambria Math" w:hAnsi="Cambria Math"/>
                <w:sz w:val="22"/>
              </w:rPr>
              <m:t>S</m:t>
            </m:r>
          </m:e>
        </m:acc>
        <m:r>
          <w:rPr>
            <w:rFonts w:ascii="Cambria Math" w:hAnsi="Cambria Math"/>
            <w:sz w:val="22"/>
          </w:rPr>
          <m:t>=</m:t>
        </m:r>
        <m:f>
          <m:fPr>
            <m:ctrlPr>
              <w:rPr>
                <w:rFonts w:ascii="Cambria Math" w:hAnsi="Cambria Math"/>
              </w:rPr>
            </m:ctrlPr>
          </m:fPr>
          <m:num>
            <m:sSub>
              <m:sSubPr>
                <m:ctrlPr>
                  <w:rPr>
                    <w:rFonts w:ascii="Cambria Math" w:hAnsi="Cambria Math"/>
                  </w:rPr>
                </m:ctrlPr>
              </m:sSubPr>
              <m:e>
                <m:r>
                  <w:rPr>
                    <w:rFonts w:ascii="Cambria Math" w:hAnsi="Cambria Math"/>
                    <w:sz w:val="22"/>
                  </w:rPr>
                  <m:t>∑</m:t>
                </m:r>
              </m:e>
              <m:sub>
                <m:r>
                  <w:rPr>
                    <w:rFonts w:ascii="Cambria Math" w:hAnsi="Cambria Math"/>
                    <w:sz w:val="22"/>
                  </w:rPr>
                  <m:t>i</m:t>
                </m:r>
              </m:sub>
            </m:sSub>
            <m:r>
              <w:rPr>
                <w:rFonts w:ascii="Cambria Math" w:hAnsi="Cambria Math"/>
                <w:sz w:val="22"/>
              </w:rPr>
              <m:t xml:space="preserve"> </m:t>
            </m:r>
            <m:sSub>
              <m:sSubPr>
                <m:ctrlPr>
                  <w:rPr>
                    <w:rFonts w:ascii="Cambria Math" w:hAnsi="Cambria Math"/>
                  </w:rPr>
                </m:ctrlPr>
              </m:sSubPr>
              <m:e>
                <m:r>
                  <w:rPr>
                    <w:rFonts w:ascii="Cambria Math" w:hAnsi="Cambria Math"/>
                    <w:sz w:val="22"/>
                  </w:rPr>
                  <m:t>y</m:t>
                </m:r>
              </m:e>
              <m:sub>
                <m:r>
                  <w:rPr>
                    <w:rFonts w:ascii="Cambria Math" w:hAnsi="Cambria Math"/>
                    <w:sz w:val="22"/>
                  </w:rPr>
                  <m:t>i</m:t>
                </m:r>
              </m:sub>
            </m:sSub>
          </m:num>
          <m:den>
            <m:sSub>
              <m:sSubPr>
                <m:ctrlPr>
                  <w:rPr>
                    <w:rFonts w:ascii="Cambria Math" w:hAnsi="Cambria Math"/>
                  </w:rPr>
                </m:ctrlPr>
              </m:sSubPr>
              <m:e>
                <m:r>
                  <w:rPr>
                    <w:rFonts w:ascii="Cambria Math" w:hAnsi="Cambria Math"/>
                    <w:sz w:val="22"/>
                  </w:rPr>
                  <m:t>∑</m:t>
                </m:r>
              </m:e>
              <m:sub>
                <m:r>
                  <w:rPr>
                    <w:rFonts w:ascii="Cambria Math" w:hAnsi="Cambria Math"/>
                    <w:sz w:val="22"/>
                  </w:rPr>
                  <m:t>i</m:t>
                </m:r>
              </m:sub>
            </m:sSub>
            <m:sSub>
              <m:sSubPr>
                <m:ctrlPr>
                  <w:rPr>
                    <w:rFonts w:ascii="Cambria Math" w:hAnsi="Cambria Math"/>
                  </w:rPr>
                </m:ctrlPr>
              </m:sSubPr>
              <m:e>
                <m:r>
                  <w:rPr>
                    <w:rFonts w:ascii="Cambria Math" w:hAnsi="Cambria Math"/>
                    <w:sz w:val="22"/>
                  </w:rPr>
                  <m:t>D</m:t>
                </m:r>
              </m:e>
              <m:sub>
                <m:r>
                  <w:rPr>
                    <w:rFonts w:ascii="Cambria Math" w:hAnsi="Cambria Math"/>
                    <w:sz w:val="22"/>
                  </w:rPr>
                  <m:t>i</m:t>
                </m:r>
              </m:sub>
            </m:sSub>
          </m:den>
        </m:f>
        <m:r>
          <w:rPr>
            <w:rFonts w:ascii="Cambria Math" w:hAnsi="Cambria Math"/>
            <w:sz w:val="22"/>
          </w:rPr>
          <m:t xml:space="preserve">,   </m:t>
        </m:r>
        <m:r>
          <w:rPr>
            <w:rFonts w:ascii="Cambria Math" w:hAnsi="Cambria Math"/>
            <w:sz w:val="22"/>
          </w:rPr>
          <m:t>φ</m:t>
        </m:r>
        <m:r>
          <w:rPr>
            <w:rFonts w:ascii="Cambria Math" w:hAnsi="Cambria Math"/>
            <w:sz w:val="22"/>
          </w:rPr>
          <m:t>=</m:t>
        </m:r>
        <m:f>
          <m:fPr>
            <m:ctrlPr>
              <w:rPr>
                <w:rFonts w:ascii="Cambria Math" w:hAnsi="Cambria Math"/>
              </w:rPr>
            </m:ctrlPr>
          </m:fPr>
          <m:num>
            <m:r>
              <w:rPr>
                <w:rFonts w:ascii="Cambria Math" w:hAnsi="Cambria Math"/>
                <w:sz w:val="22"/>
              </w:rPr>
              <m:t>|</m:t>
            </m:r>
            <m:sSub>
              <m:sSubPr>
                <m:ctrlPr>
                  <w:rPr>
                    <w:rFonts w:ascii="Cambria Math" w:hAnsi="Cambria Math"/>
                  </w:rPr>
                </m:ctrlPr>
              </m:sSubPr>
              <m:e>
                <m:r>
                  <w:rPr>
                    <w:rFonts w:ascii="Cambria Math" w:hAnsi="Cambria Math"/>
                    <w:sz w:val="22"/>
                  </w:rPr>
                  <m:t>F</m:t>
                </m:r>
              </m:e>
              <m:sub>
                <m:r>
                  <w:rPr>
                    <w:rFonts w:ascii="Cambria Math" w:hAnsi="Cambria Math"/>
                    <w:sz w:val="22"/>
                  </w:rPr>
                  <m:t>∞</m:t>
                </m:r>
              </m:sub>
            </m:sSub>
            <m:r>
              <w:rPr>
                <w:rFonts w:ascii="Cambria Math" w:hAnsi="Cambria Math"/>
                <w:sz w:val="22"/>
              </w:rPr>
              <m:t>|</m:t>
            </m:r>
          </m:num>
          <m:den>
            <m:r>
              <w:rPr>
                <w:rFonts w:ascii="Cambria Math" w:hAnsi="Cambria Math"/>
                <w:sz w:val="22"/>
              </w:rPr>
              <m:t>|</m:t>
            </m:r>
            <m:r>
              <w:rPr>
                <w:rFonts w:ascii="Cambria Math" w:hAnsi="Cambria Math"/>
                <w:sz w:val="22"/>
              </w:rPr>
              <m:t>V</m:t>
            </m:r>
            <m:r>
              <w:rPr>
                <w:rFonts w:ascii="Cambria Math" w:hAnsi="Cambria Math"/>
                <w:sz w:val="22"/>
              </w:rPr>
              <m:t>|</m:t>
            </m:r>
          </m:den>
        </m:f>
      </m:oMath>
      <w:r>
        <w:rPr>
          <w:sz w:val="21"/>
        </w:rPr>
        <w:tab/>
      </w:r>
      <w:r>
        <w:rPr>
          <w:sz w:val="21"/>
        </w:rPr>
        <w:t>（</w:t>
      </w:r>
      <w:r>
        <w:rPr>
          <w:sz w:val="21"/>
        </w:rPr>
        <w:t>20</w:t>
      </w:r>
      <w:r>
        <w:rPr>
          <w:sz w:val="21"/>
        </w:rPr>
        <w:t>）</w:t>
      </w:r>
    </w:p>
    <w:p w14:paraId="2B84C451" w14:textId="77777777" w:rsidR="00193CE6" w:rsidRDefault="001D5735">
      <w:r>
        <w:t>政策差值采用百分点</w:t>
      </w:r>
      <w:r>
        <w:t>ΔS=100(SC−SB)</w:t>
      </w:r>
      <w:r>
        <w:t>。各参数格点是同一网络上的相关仿真条件，并非独立灾害样本；本文报告配对计数、均值、中位数和分层差异，不据</w:t>
      </w:r>
      <w:r>
        <w:t>576</w:t>
      </w:r>
      <w:r>
        <w:t>个条件计算现实总体胜率。零模型的分位数描述有限图集合的离散性，不是现实灾害损失的置信区间。</w:t>
      </w:r>
    </w:p>
    <w:p w14:paraId="1F6C1A30" w14:textId="77777777" w:rsidR="00193CE6" w:rsidRDefault="001D5735">
      <w:pPr>
        <w:pStyle w:val="1"/>
      </w:pPr>
      <w:bookmarkStart w:id="12" w:name="_Toc243497052"/>
      <w:r>
        <w:t>四、实验设计</w:t>
      </w:r>
      <w:bookmarkEnd w:id="12"/>
    </w:p>
    <w:p w14:paraId="11357736" w14:textId="77777777" w:rsidR="00193CE6" w:rsidRDefault="001D5735">
      <w:pPr>
        <w:pStyle w:val="2"/>
      </w:pPr>
      <w:bookmarkStart w:id="13" w:name="_Toc243497053"/>
      <w:r>
        <w:t>（一）等总能力情景</w:t>
      </w:r>
      <w:bookmarkEnd w:id="13"/>
    </w:p>
    <w:p w14:paraId="4B2B08F1" w14:textId="77777777" w:rsidR="00193CE6" w:rsidRDefault="001D5735">
      <w:r>
        <w:t>为检验统一余量设定是否主导数值幅度，构造固定全网总能力的容量分布扰动。记标准化扰动为</w:t>
      </w:r>
      <w:r>
        <w:t>z</w:t>
      </w:r>
      <w:r>
        <w:t>ᵢ</w:t>
      </w:r>
      <w:r>
        <w:t>，按名义负荷加权中心化并缩放，使</w:t>
      </w:r>
      <w:r>
        <w:t>Σ</w:t>
      </w:r>
      <w:r>
        <w:t>ᵢ</w:t>
      </w:r>
      <w:r>
        <w:t>L</w:t>
      </w:r>
      <w:r>
        <w:t>ᵢ</w:t>
      </w:r>
      <w:r>
        <w:t>z</w:t>
      </w:r>
      <w:r>
        <w:t>ᵢ</w:t>
      </w:r>
      <w:r>
        <w:t>=0</w:t>
      </w:r>
      <w:r>
        <w:t>、</w:t>
      </w:r>
      <w:r>
        <w:t>max</w:t>
      </w:r>
      <w:r>
        <w:t>ᵢ</w:t>
      </w:r>
      <w:r>
        <w:t>|z</w:t>
      </w:r>
      <w:r>
        <w:t>ᵢ</w:t>
      </w:r>
      <w:r>
        <w:t>|=1</w:t>
      </w:r>
      <w:r>
        <w:t>，进而令：</w:t>
      </w:r>
    </w:p>
    <w:p w14:paraId="4D02D37A" w14:textId="77777777" w:rsidR="00193CE6" w:rsidRDefault="001D5735">
      <w:pPr>
        <w:keepLines/>
        <w:tabs>
          <w:tab w:val="center" w:pos="4158"/>
          <w:tab w:val="right" w:pos="8316"/>
        </w:tabs>
        <w:spacing w:before="100" w:after="100" w:line="288" w:lineRule="auto"/>
        <w:ind w:firstLine="0"/>
        <w:jc w:val="left"/>
      </w:pPr>
      <w:r>
        <w:tab/>
      </w:r>
      <m:oMath>
        <m:sSub>
          <m:sSubPr>
            <m:ctrlPr>
              <w:rPr>
                <w:rFonts w:ascii="Cambria Math" w:hAnsi="Cambria Math"/>
              </w:rPr>
            </m:ctrlPr>
          </m:sSubPr>
          <m:e>
            <m:r>
              <w:rPr>
                <w:rFonts w:ascii="Cambria Math" w:hAnsi="Cambria Math"/>
                <w:sz w:val="22"/>
              </w:rPr>
              <m:t>K</m:t>
            </m:r>
          </m:e>
          <m:sub>
            <m:r>
              <w:rPr>
                <w:rFonts w:ascii="Cambria Math" w:hAnsi="Cambria Math"/>
                <w:sz w:val="22"/>
              </w:rPr>
              <m:t>i</m:t>
            </m:r>
          </m:sub>
        </m:sSub>
        <m:r>
          <w:rPr>
            <w:rFonts w:ascii="Cambria Math" w:hAnsi="Cambria Math"/>
            <w:sz w:val="22"/>
          </w:rPr>
          <m:t>'=</m:t>
        </m:r>
        <m:sSubSup>
          <m:sSubSupPr>
            <m:ctrlPr>
              <w:rPr>
                <w:rFonts w:ascii="Cambria Math" w:hAnsi="Cambria Math"/>
              </w:rPr>
            </m:ctrlPr>
          </m:sSubSupPr>
          <m:e>
            <m:r>
              <w:rPr>
                <w:rFonts w:ascii="Cambria Math" w:hAnsi="Cambria Math"/>
                <w:sz w:val="22"/>
              </w:rPr>
              <m:t>K</m:t>
            </m:r>
          </m:e>
          <m:sub>
            <m:r>
              <w:rPr>
                <w:rFonts w:ascii="Cambria Math" w:hAnsi="Cambria Math"/>
                <w:sz w:val="22"/>
              </w:rPr>
              <m:t>i</m:t>
            </m:r>
          </m:sub>
          <m:sup>
            <m:r>
              <w:rPr>
                <w:rFonts w:ascii="Cambria Math" w:hAnsi="Cambria Math"/>
                <w:sz w:val="22"/>
              </w:rPr>
              <m:t>(0)</m:t>
            </m:r>
          </m:sup>
        </m:sSubSup>
        <m:r>
          <w:rPr>
            <w:rFonts w:ascii="Cambria Math" w:hAnsi="Cambria Math"/>
            <w:sz w:val="22"/>
          </w:rPr>
          <m:t>+</m:t>
        </m:r>
        <m:r>
          <w:rPr>
            <w:rFonts w:ascii="Cambria Math" w:hAnsi="Cambria Math"/>
            <w:sz w:val="22"/>
          </w:rPr>
          <m:t>α</m:t>
        </m:r>
        <m:r>
          <w:rPr>
            <w:rFonts w:ascii="Cambria Math" w:hAnsi="Cambria Math"/>
            <w:sz w:val="22"/>
          </w:rPr>
          <m:t xml:space="preserve"> </m:t>
        </m:r>
        <m:sSub>
          <m:sSubPr>
            <m:ctrlPr>
              <w:rPr>
                <w:rFonts w:ascii="Cambria Math" w:hAnsi="Cambria Math"/>
              </w:rPr>
            </m:ctrlPr>
          </m:sSubPr>
          <m:e>
            <m:r>
              <w:rPr>
                <w:rFonts w:ascii="Cambria Math" w:hAnsi="Cambria Math"/>
                <w:sz w:val="22"/>
              </w:rPr>
              <m:t>L</m:t>
            </m:r>
          </m:e>
          <m:sub>
            <m:r>
              <w:rPr>
                <w:rFonts w:ascii="Cambria Math" w:hAnsi="Cambria Math"/>
                <w:sz w:val="22"/>
              </w:rPr>
              <m:t>i</m:t>
            </m:r>
          </m:sub>
        </m:sSub>
        <m:r>
          <w:rPr>
            <w:rFonts w:ascii="Cambria Math" w:hAnsi="Cambria Math"/>
            <w:sz w:val="22"/>
          </w:rPr>
          <m:t xml:space="preserve"> </m:t>
        </m:r>
        <m:sSub>
          <m:sSubPr>
            <m:ctrlPr>
              <w:rPr>
                <w:rFonts w:ascii="Cambria Math" w:hAnsi="Cambria Math"/>
              </w:rPr>
            </m:ctrlPr>
          </m:sSubPr>
          <m:e>
            <m:r>
              <w:rPr>
                <w:rFonts w:ascii="Cambria Math" w:hAnsi="Cambria Math"/>
                <w:sz w:val="22"/>
              </w:rPr>
              <m:t>z</m:t>
            </m:r>
          </m:e>
          <m:sub>
            <m:r>
              <w:rPr>
                <w:rFonts w:ascii="Cambria Math" w:hAnsi="Cambria Math"/>
                <w:sz w:val="22"/>
              </w:rPr>
              <m:t>i</m:t>
            </m:r>
          </m:sub>
        </m:sSub>
        <m:r>
          <w:rPr>
            <w:rFonts w:ascii="Cambria Math" w:hAnsi="Cambria Math"/>
            <w:sz w:val="22"/>
          </w:rPr>
          <m:t xml:space="preserve">,   </m:t>
        </m:r>
        <m:sSub>
          <m:sSubPr>
            <m:ctrlPr>
              <w:rPr>
                <w:rFonts w:ascii="Cambria Math" w:hAnsi="Cambria Math"/>
              </w:rPr>
            </m:ctrlPr>
          </m:sSubPr>
          <m:e>
            <m:r>
              <w:rPr>
                <w:rFonts w:ascii="Cambria Math" w:hAnsi="Cambria Math"/>
                <w:sz w:val="22"/>
              </w:rPr>
              <m:t>∑</m:t>
            </m:r>
          </m:e>
          <m:sub>
            <m:r>
              <w:rPr>
                <w:rFonts w:ascii="Cambria Math" w:hAnsi="Cambria Math"/>
                <w:sz w:val="22"/>
              </w:rPr>
              <m:t>i</m:t>
            </m:r>
          </m:sub>
        </m:sSub>
        <m:sSub>
          <m:sSubPr>
            <m:ctrlPr>
              <w:rPr>
                <w:rFonts w:ascii="Cambria Math" w:hAnsi="Cambria Math"/>
              </w:rPr>
            </m:ctrlPr>
          </m:sSubPr>
          <m:e>
            <m:r>
              <w:rPr>
                <w:rFonts w:ascii="Cambria Math" w:hAnsi="Cambria Math"/>
                <w:sz w:val="22"/>
              </w:rPr>
              <m:t>K</m:t>
            </m:r>
          </m:e>
          <m:sub>
            <m:r>
              <w:rPr>
                <w:rFonts w:ascii="Cambria Math" w:hAnsi="Cambria Math"/>
                <w:sz w:val="22"/>
              </w:rPr>
              <m:t>i</m:t>
            </m:r>
          </m:sub>
        </m:sSub>
        <m:r>
          <w:rPr>
            <w:rFonts w:ascii="Cambria Math" w:hAnsi="Cambria Math"/>
            <w:sz w:val="22"/>
          </w:rPr>
          <m:t>'=</m:t>
        </m:r>
        <m:sSub>
          <m:sSubPr>
            <m:ctrlPr>
              <w:rPr>
                <w:rFonts w:ascii="Cambria Math" w:hAnsi="Cambria Math"/>
              </w:rPr>
            </m:ctrlPr>
          </m:sSubPr>
          <m:e>
            <m:r>
              <w:rPr>
                <w:rFonts w:ascii="Cambria Math" w:hAnsi="Cambria Math"/>
                <w:sz w:val="22"/>
              </w:rPr>
              <m:t>∑</m:t>
            </m:r>
          </m:e>
          <m:sub>
            <m:r>
              <w:rPr>
                <w:rFonts w:ascii="Cambria Math" w:hAnsi="Cambria Math"/>
                <w:sz w:val="22"/>
              </w:rPr>
              <m:t>i</m:t>
            </m:r>
          </m:sub>
        </m:sSub>
        <m:sSubSup>
          <m:sSubSupPr>
            <m:ctrlPr>
              <w:rPr>
                <w:rFonts w:ascii="Cambria Math" w:hAnsi="Cambria Math"/>
              </w:rPr>
            </m:ctrlPr>
          </m:sSubSupPr>
          <m:e>
            <m:r>
              <w:rPr>
                <w:rFonts w:ascii="Cambria Math" w:hAnsi="Cambria Math"/>
                <w:sz w:val="22"/>
              </w:rPr>
              <m:t>K</m:t>
            </m:r>
          </m:e>
          <m:sub>
            <m:r>
              <w:rPr>
                <w:rFonts w:ascii="Cambria Math" w:hAnsi="Cambria Math"/>
                <w:sz w:val="22"/>
              </w:rPr>
              <m:t>i</m:t>
            </m:r>
          </m:sub>
          <m:sup>
            <m:r>
              <w:rPr>
                <w:rFonts w:ascii="Cambria Math" w:hAnsi="Cambria Math"/>
                <w:sz w:val="22"/>
              </w:rPr>
              <m:t>(0)</m:t>
            </m:r>
          </m:sup>
        </m:sSubSup>
      </m:oMath>
      <w:r>
        <w:rPr>
          <w:sz w:val="21"/>
        </w:rPr>
        <w:tab/>
      </w:r>
      <w:r>
        <w:rPr>
          <w:sz w:val="21"/>
        </w:rPr>
        <w:t>（</w:t>
      </w:r>
      <w:r>
        <w:rPr>
          <w:sz w:val="21"/>
        </w:rPr>
        <w:t>21</w:t>
      </w:r>
      <w:r>
        <w:rPr>
          <w:sz w:val="21"/>
        </w:rPr>
        <w:t>）</w:t>
      </w:r>
    </w:p>
    <w:p w14:paraId="0077C591" w14:textId="77777777" w:rsidR="00193CE6" w:rsidRDefault="001D5735">
      <w:r>
        <w:lastRenderedPageBreak/>
        <w:t>节点异质情景对各节点独立生成初始扰动，类型成组情景使同一功能类型具有相同的容量</w:t>
      </w:r>
      <w:r>
        <w:t>—</w:t>
      </w:r>
      <w:r>
        <w:t>负荷比偏移。类型顺序由固定随机种子确定，不预设机场、港口或物流园的真实能力大小关系。主实验预先固定基准、节点异质和类型成组三种版本，后两者取</w:t>
      </w:r>
      <w:r>
        <w:t>α=0.20</w:t>
      </w:r>
      <w:r>
        <w:t>与同一编号种子。本次主评价仅使用这三种预设版本。</w:t>
      </w:r>
    </w:p>
    <w:p w14:paraId="0DE301C7" w14:textId="77777777" w:rsidR="00193CE6" w:rsidRDefault="001D5735">
      <w:r>
        <w:t>三种情景保持名义负荷、总</w:t>
      </w:r>
      <w:r>
        <w:t>K</w:t>
      </w:r>
      <w:r>
        <w:t>、节点身份、原图边、风险属性及需求映射不变。这样隔离的是接收能力在节点间的分布差异，而非额外增加全网处理资源。容量扰动后仍有</w:t>
      </w:r>
      <w:r>
        <w:t>K</w:t>
      </w:r>
      <w:r>
        <w:t>ᵢ</w:t>
      </w:r>
      <w:r>
        <w:t>&gt;L</w:t>
      </w:r>
      <w:r>
        <w:t>ᵢ</w:t>
      </w:r>
      <w:r>
        <w:t>；异质能力不自动引起名义状态下的初始过载。</w:t>
      </w:r>
    </w:p>
    <w:p w14:paraId="58C7E850" w14:textId="77777777" w:rsidR="00193CE6" w:rsidRDefault="001D5735">
      <w:pPr>
        <w:pStyle w:val="2"/>
      </w:pPr>
      <w:bookmarkStart w:id="14" w:name="_Toc243497054"/>
      <w:r>
        <w:t>（二）初始损伤、需求与阈值</w:t>
      </w:r>
      <w:bookmarkEnd w:id="14"/>
    </w:p>
    <w:p w14:paraId="0828332C" w14:textId="77777777" w:rsidR="00193CE6" w:rsidRDefault="001D5735">
      <w:r>
        <w:t>历史</w:t>
      </w:r>
      <w:r>
        <w:t>246</w:t>
      </w:r>
      <w:r>
        <w:t>点实验使用</w:t>
      </w:r>
      <w:r>
        <w:t>16</w:t>
      </w:r>
      <w:r>
        <w:t>组固定初始损伤，每组</w:t>
      </w:r>
      <w:r>
        <w:t>8</w:t>
      </w:r>
      <w:r>
        <w:t>个节点；本轮投影另见第五小节。</w:t>
      </w:r>
      <w:r>
        <w:t>4</w:t>
      </w:r>
      <w:r>
        <w:t>组沿用先前规划情景，包括空间集聚、通道、历史评分选点和随机选点；另外</w:t>
      </w:r>
      <w:r>
        <w:t>12</w:t>
      </w:r>
      <w:r>
        <w:t>组包括</w:t>
      </w:r>
      <w:r>
        <w:t>8</w:t>
      </w:r>
      <w:r>
        <w:t>组全网随机、</w:t>
      </w:r>
      <w:r>
        <w:t>2</w:t>
      </w:r>
      <w:r>
        <w:t>组空间区内和</w:t>
      </w:r>
      <w:r>
        <w:t>2</w:t>
      </w:r>
      <w:r>
        <w:t>组通道类别冲击。历史评分只决定其中一组初始节点身份，不进入风险压力，也不作为新节点识别方法的验证。配对政策均从同一外部损伤集合重新计算闭包。</w:t>
      </w:r>
    </w:p>
    <w:p w14:paraId="093FE293" w14:textId="77777777" w:rsidR="00193CE6" w:rsidRDefault="001D5735">
      <w:r>
        <w:t>设置名义需求、全体外围城市需求增加</w:t>
      </w:r>
      <w:r>
        <w:t>20%</w:t>
      </w:r>
      <w:r>
        <w:t>、鄂州需求增加</w:t>
      </w:r>
      <w:r>
        <w:t>20%</w:t>
      </w:r>
      <w:r>
        <w:t>和全体外围城市需求增加</w:t>
      </w:r>
      <w:r>
        <w:t>150%</w:t>
      </w:r>
      <w:r>
        <w:t>四档。由于外部成分仅占基准总需求的</w:t>
      </w:r>
      <w:r>
        <w:t>25%</w:t>
      </w:r>
      <w:r>
        <w:t>，外围城市统一增加</w:t>
      </w:r>
      <w:r>
        <w:t>20%</w:t>
      </w:r>
      <w:r>
        <w:t>对应全网需求约增加</w:t>
      </w:r>
      <w:r>
        <w:t>5%</w:t>
      </w:r>
      <w:r>
        <w:t>；统一增加</w:t>
      </w:r>
      <w:r>
        <w:t>150%</w:t>
      </w:r>
      <w:r>
        <w:t>对应总需求约增加</w:t>
      </w:r>
      <w:r>
        <w:t>37.5%</w:t>
      </w:r>
      <w:r>
        <w:t>。鄂州档只改变其城市份额，不能写成全网增加</w:t>
      </w:r>
      <w:r>
        <w:t>20%</w:t>
      </w:r>
      <w:r>
        <w:t>。全部需求冲击均固定</w:t>
      </w:r>
      <w:r>
        <w:t>K</w:t>
      </w:r>
      <w:r>
        <w:t>。</w:t>
      </w:r>
    </w:p>
    <w:p w14:paraId="72E3CEBB" w14:textId="77777777" w:rsidR="00193CE6" w:rsidRDefault="001D5735">
      <w:r>
        <w:t>风险阈值取</w:t>
      </w:r>
      <w:r>
        <w:t>0.1132117859</w:t>
      </w:r>
      <w:r>
        <w:t>、</w:t>
      </w:r>
      <w:r>
        <w:t>0.20</w:t>
      </w:r>
      <w:r>
        <w:t>和</w:t>
      </w:r>
      <w:r>
        <w:t>0.42</w:t>
      </w:r>
      <w:r>
        <w:t>。第一个值由</w:t>
      </w:r>
      <w:r>
        <w:t>4</w:t>
      </w:r>
      <w:r>
        <w:t>组固定</w:t>
      </w:r>
      <w:r>
        <w:t>8</w:t>
      </w:r>
      <w:r>
        <w:t>节点初始损伤产生的</w:t>
      </w:r>
      <w:r>
        <w:t>371</w:t>
      </w:r>
      <w:r>
        <w:t>个首轮暴露候选压力，以既有分位</w:t>
      </w:r>
      <w:r>
        <w:t>0.745547</w:t>
      </w:r>
      <w:r>
        <w:t>线性映射获得，用于新旧评分尺度对齐；该阈值未由真实灾害记录标定。另两档用于阈值敏感性分析。改变需求、容量和拓扑时不重新选择阈值。</w:t>
      </w:r>
    </w:p>
    <w:p w14:paraId="287ED804" w14:textId="77777777" w:rsidR="00193CE6" w:rsidRDefault="001D5735">
      <w:pPr>
        <w:pStyle w:val="a3"/>
        <w:keepNext/>
      </w:pPr>
      <w:r>
        <w:lastRenderedPageBreak/>
        <w:t>表</w:t>
      </w:r>
      <w:r>
        <w:t>3</w:t>
      </w:r>
      <w:r>
        <w:t xml:space="preserve">　固定实验设计与评价规模</w:t>
      </w:r>
    </w:p>
    <w:tbl>
      <w:tblPr>
        <w:tblW w:w="0" w:type="auto"/>
        <w:jc w:val="center"/>
        <w:tblBorders>
          <w:top w:val="single" w:sz="8" w:space="0" w:color="000000"/>
          <w:left w:val="nil"/>
          <w:bottom w:val="single" w:sz="8" w:space="0" w:color="000000"/>
          <w:right w:val="nil"/>
          <w:insideH w:val="nil"/>
          <w:insideV w:val="nil"/>
        </w:tblBorders>
        <w:tblLayout w:type="fixed"/>
        <w:tblCellMar>
          <w:top w:w="60" w:type="dxa"/>
          <w:left w:w="75" w:type="dxa"/>
          <w:bottom w:w="60" w:type="dxa"/>
          <w:right w:w="75" w:type="dxa"/>
        </w:tblCellMar>
        <w:tblLook w:val="04A0" w:firstRow="1" w:lastRow="0" w:firstColumn="1" w:lastColumn="0" w:noHBand="0" w:noVBand="1"/>
      </w:tblPr>
      <w:tblGrid>
        <w:gridCol w:w="1474"/>
        <w:gridCol w:w="3402"/>
        <w:gridCol w:w="3436"/>
      </w:tblGrid>
      <w:tr w:rsidR="00193CE6" w14:paraId="2BC9D6FB" w14:textId="77777777">
        <w:trPr>
          <w:cantSplit/>
          <w:tblHeader/>
          <w:jc w:val="center"/>
        </w:trPr>
        <w:tc>
          <w:tcPr>
            <w:tcW w:w="1474" w:type="dxa"/>
            <w:tcBorders>
              <w:bottom w:val="single" w:sz="4" w:space="0" w:color="auto"/>
            </w:tcBorders>
            <w:vAlign w:val="center"/>
          </w:tcPr>
          <w:p w14:paraId="2531E380" w14:textId="77777777" w:rsidR="00193CE6" w:rsidRDefault="001D5735">
            <w:pPr>
              <w:keepNext/>
              <w:spacing w:line="320" w:lineRule="exact"/>
              <w:ind w:firstLine="0"/>
              <w:jc w:val="left"/>
            </w:pPr>
            <w:r>
              <w:rPr>
                <w:b/>
                <w:sz w:val="21"/>
              </w:rPr>
              <w:t>维度</w:t>
            </w:r>
          </w:p>
        </w:tc>
        <w:tc>
          <w:tcPr>
            <w:tcW w:w="3402" w:type="dxa"/>
            <w:tcBorders>
              <w:bottom w:val="single" w:sz="4" w:space="0" w:color="auto"/>
            </w:tcBorders>
            <w:vAlign w:val="center"/>
          </w:tcPr>
          <w:p w14:paraId="05F17B5F" w14:textId="77777777" w:rsidR="00193CE6" w:rsidRDefault="001D5735">
            <w:pPr>
              <w:keepNext/>
              <w:spacing w:line="320" w:lineRule="exact"/>
              <w:ind w:firstLine="0"/>
              <w:jc w:val="left"/>
            </w:pPr>
            <w:r>
              <w:rPr>
                <w:b/>
                <w:sz w:val="21"/>
              </w:rPr>
              <w:t>设定</w:t>
            </w:r>
          </w:p>
        </w:tc>
        <w:tc>
          <w:tcPr>
            <w:tcW w:w="3436" w:type="dxa"/>
            <w:tcBorders>
              <w:bottom w:val="single" w:sz="4" w:space="0" w:color="auto"/>
            </w:tcBorders>
            <w:vAlign w:val="center"/>
          </w:tcPr>
          <w:p w14:paraId="1C16A522" w14:textId="77777777" w:rsidR="00193CE6" w:rsidRDefault="001D5735">
            <w:pPr>
              <w:keepNext/>
              <w:spacing w:line="320" w:lineRule="exact"/>
              <w:ind w:firstLine="0"/>
              <w:jc w:val="left"/>
            </w:pPr>
            <w:r>
              <w:rPr>
                <w:b/>
                <w:sz w:val="21"/>
              </w:rPr>
              <w:t>评价口径</w:t>
            </w:r>
          </w:p>
        </w:tc>
      </w:tr>
      <w:tr w:rsidR="00193CE6" w14:paraId="78CC1F4B" w14:textId="77777777">
        <w:trPr>
          <w:cantSplit/>
          <w:jc w:val="center"/>
        </w:trPr>
        <w:tc>
          <w:tcPr>
            <w:tcW w:w="1474" w:type="dxa"/>
            <w:vAlign w:val="center"/>
          </w:tcPr>
          <w:p w14:paraId="7949158D" w14:textId="77777777" w:rsidR="00193CE6" w:rsidRDefault="001D5735">
            <w:pPr>
              <w:keepNext/>
              <w:spacing w:line="320" w:lineRule="exact"/>
              <w:ind w:firstLine="0"/>
              <w:jc w:val="left"/>
            </w:pPr>
            <w:r>
              <w:rPr>
                <w:sz w:val="21"/>
              </w:rPr>
              <w:t>容量</w:t>
            </w:r>
          </w:p>
        </w:tc>
        <w:tc>
          <w:tcPr>
            <w:tcW w:w="3402" w:type="dxa"/>
            <w:vAlign w:val="center"/>
          </w:tcPr>
          <w:p w14:paraId="03CCAF2C" w14:textId="77777777" w:rsidR="00193CE6" w:rsidRDefault="001D5735">
            <w:pPr>
              <w:keepNext/>
              <w:spacing w:line="320" w:lineRule="exact"/>
              <w:ind w:firstLine="0"/>
              <w:jc w:val="left"/>
            </w:pPr>
            <w:r>
              <w:rPr>
                <w:sz w:val="21"/>
              </w:rPr>
              <w:t>基准、节点异质、类型成组</w:t>
            </w:r>
          </w:p>
        </w:tc>
        <w:tc>
          <w:tcPr>
            <w:tcW w:w="3436" w:type="dxa"/>
            <w:vAlign w:val="center"/>
          </w:tcPr>
          <w:p w14:paraId="5E68E2A8" w14:textId="77777777" w:rsidR="00193CE6" w:rsidRDefault="001D5735">
            <w:pPr>
              <w:keepNext/>
              <w:spacing w:line="320" w:lineRule="exact"/>
              <w:ind w:firstLine="0"/>
              <w:jc w:val="left"/>
            </w:pPr>
            <w:r>
              <w:rPr>
                <w:sz w:val="21"/>
              </w:rPr>
              <w:t>后两者</w:t>
            </w:r>
            <w:r>
              <w:rPr>
                <w:sz w:val="21"/>
              </w:rPr>
              <w:t>α=0.20</w:t>
            </w:r>
            <w:r>
              <w:rPr>
                <w:sz w:val="21"/>
              </w:rPr>
              <w:t>，种子</w:t>
            </w:r>
            <w:r>
              <w:rPr>
                <w:sz w:val="21"/>
              </w:rPr>
              <w:t>202610180300</w:t>
            </w:r>
          </w:p>
        </w:tc>
      </w:tr>
      <w:tr w:rsidR="00193CE6" w14:paraId="36A99CE6" w14:textId="77777777">
        <w:trPr>
          <w:cantSplit/>
          <w:jc w:val="center"/>
        </w:trPr>
        <w:tc>
          <w:tcPr>
            <w:tcW w:w="1474" w:type="dxa"/>
            <w:vAlign w:val="center"/>
          </w:tcPr>
          <w:p w14:paraId="49D97F66" w14:textId="77777777" w:rsidR="00193CE6" w:rsidRDefault="001D5735">
            <w:pPr>
              <w:keepNext/>
              <w:spacing w:line="320" w:lineRule="exact"/>
              <w:ind w:firstLine="0"/>
              <w:jc w:val="left"/>
            </w:pPr>
            <w:r>
              <w:rPr>
                <w:sz w:val="21"/>
              </w:rPr>
              <w:t>外部损伤</w:t>
            </w:r>
          </w:p>
        </w:tc>
        <w:tc>
          <w:tcPr>
            <w:tcW w:w="3402" w:type="dxa"/>
            <w:vAlign w:val="center"/>
          </w:tcPr>
          <w:p w14:paraId="37F94F56" w14:textId="77777777" w:rsidR="00193CE6" w:rsidRDefault="001D5735">
            <w:pPr>
              <w:keepNext/>
              <w:spacing w:line="320" w:lineRule="exact"/>
              <w:ind w:firstLine="0"/>
              <w:jc w:val="left"/>
            </w:pPr>
            <w:r>
              <w:rPr>
                <w:sz w:val="21"/>
              </w:rPr>
              <w:t>16</w:t>
            </w:r>
            <w:r>
              <w:rPr>
                <w:sz w:val="21"/>
              </w:rPr>
              <w:t>组，每组</w:t>
            </w:r>
            <w:r>
              <w:rPr>
                <w:sz w:val="21"/>
              </w:rPr>
              <w:t>8</w:t>
            </w:r>
            <w:r>
              <w:rPr>
                <w:sz w:val="21"/>
              </w:rPr>
              <w:t>节点</w:t>
            </w:r>
          </w:p>
        </w:tc>
        <w:tc>
          <w:tcPr>
            <w:tcW w:w="3436" w:type="dxa"/>
            <w:vAlign w:val="center"/>
          </w:tcPr>
          <w:p w14:paraId="72656391" w14:textId="77777777" w:rsidR="00193CE6" w:rsidRDefault="001D5735">
            <w:pPr>
              <w:keepNext/>
              <w:spacing w:line="320" w:lineRule="exact"/>
              <w:ind w:firstLine="0"/>
              <w:jc w:val="left"/>
            </w:pPr>
            <w:r>
              <w:rPr>
                <w:sz w:val="21"/>
              </w:rPr>
              <w:t>4</w:t>
            </w:r>
            <w:r>
              <w:rPr>
                <w:sz w:val="21"/>
              </w:rPr>
              <w:t>组既有规划情景和</w:t>
            </w:r>
            <w:r>
              <w:rPr>
                <w:sz w:val="21"/>
              </w:rPr>
              <w:t>12</w:t>
            </w:r>
            <w:r>
              <w:rPr>
                <w:sz w:val="21"/>
              </w:rPr>
              <w:t>组新生成情景</w:t>
            </w:r>
          </w:p>
        </w:tc>
      </w:tr>
      <w:tr w:rsidR="00193CE6" w14:paraId="0F70CF47" w14:textId="77777777">
        <w:trPr>
          <w:cantSplit/>
          <w:jc w:val="center"/>
        </w:trPr>
        <w:tc>
          <w:tcPr>
            <w:tcW w:w="1474" w:type="dxa"/>
            <w:vAlign w:val="center"/>
          </w:tcPr>
          <w:p w14:paraId="23F4FAB3" w14:textId="77777777" w:rsidR="00193CE6" w:rsidRDefault="001D5735">
            <w:pPr>
              <w:keepNext/>
              <w:spacing w:line="320" w:lineRule="exact"/>
              <w:ind w:firstLine="0"/>
              <w:jc w:val="left"/>
            </w:pPr>
            <w:r>
              <w:rPr>
                <w:sz w:val="21"/>
              </w:rPr>
              <w:t>需求</w:t>
            </w:r>
          </w:p>
        </w:tc>
        <w:tc>
          <w:tcPr>
            <w:tcW w:w="3402" w:type="dxa"/>
            <w:vAlign w:val="center"/>
          </w:tcPr>
          <w:p w14:paraId="08426206" w14:textId="77777777" w:rsidR="00193CE6" w:rsidRDefault="001D5735">
            <w:pPr>
              <w:keepNext/>
              <w:spacing w:line="320" w:lineRule="exact"/>
              <w:ind w:firstLine="0"/>
              <w:jc w:val="left"/>
            </w:pPr>
            <w:r>
              <w:rPr>
                <w:sz w:val="21"/>
              </w:rPr>
              <w:t>名义、外围</w:t>
            </w:r>
            <w:r>
              <w:rPr>
                <w:sz w:val="21"/>
              </w:rPr>
              <w:t>+20%</w:t>
            </w:r>
            <w:r>
              <w:rPr>
                <w:sz w:val="21"/>
              </w:rPr>
              <w:t>、鄂州</w:t>
            </w:r>
            <w:r>
              <w:rPr>
                <w:sz w:val="21"/>
              </w:rPr>
              <w:t>+20%</w:t>
            </w:r>
            <w:r>
              <w:rPr>
                <w:sz w:val="21"/>
              </w:rPr>
              <w:t>、外围</w:t>
            </w:r>
            <w:r>
              <w:rPr>
                <w:sz w:val="21"/>
              </w:rPr>
              <w:t>+150%</w:t>
            </w:r>
          </w:p>
        </w:tc>
        <w:tc>
          <w:tcPr>
            <w:tcW w:w="3436" w:type="dxa"/>
            <w:vAlign w:val="center"/>
          </w:tcPr>
          <w:p w14:paraId="75B72E1C" w14:textId="77777777" w:rsidR="00193CE6" w:rsidRDefault="001D5735">
            <w:pPr>
              <w:keepNext/>
              <w:spacing w:line="320" w:lineRule="exact"/>
              <w:ind w:firstLine="0"/>
              <w:jc w:val="left"/>
            </w:pPr>
            <w:r>
              <w:rPr>
                <w:sz w:val="21"/>
              </w:rPr>
              <w:t>只改变需求，保持额定能力不变</w:t>
            </w:r>
          </w:p>
        </w:tc>
      </w:tr>
      <w:tr w:rsidR="00193CE6" w14:paraId="388C9034" w14:textId="77777777">
        <w:trPr>
          <w:cantSplit/>
          <w:jc w:val="center"/>
        </w:trPr>
        <w:tc>
          <w:tcPr>
            <w:tcW w:w="1474" w:type="dxa"/>
            <w:vAlign w:val="center"/>
          </w:tcPr>
          <w:p w14:paraId="75CC87DE" w14:textId="77777777" w:rsidR="00193CE6" w:rsidRDefault="001D5735">
            <w:pPr>
              <w:keepNext/>
              <w:spacing w:line="320" w:lineRule="exact"/>
              <w:ind w:firstLine="0"/>
              <w:jc w:val="left"/>
            </w:pPr>
            <w:r>
              <w:rPr>
                <w:sz w:val="21"/>
              </w:rPr>
              <w:t>风险阈值</w:t>
            </w:r>
          </w:p>
        </w:tc>
        <w:tc>
          <w:tcPr>
            <w:tcW w:w="3402" w:type="dxa"/>
            <w:vAlign w:val="center"/>
          </w:tcPr>
          <w:p w14:paraId="42854EE0" w14:textId="77777777" w:rsidR="00193CE6" w:rsidRDefault="001D5735">
            <w:pPr>
              <w:keepNext/>
              <w:spacing w:line="320" w:lineRule="exact"/>
              <w:ind w:firstLine="0"/>
              <w:jc w:val="left"/>
            </w:pPr>
            <w:r>
              <w:rPr>
                <w:sz w:val="21"/>
              </w:rPr>
              <w:t>0.1132117859</w:t>
            </w:r>
            <w:r>
              <w:rPr>
                <w:sz w:val="21"/>
              </w:rPr>
              <w:t>、</w:t>
            </w:r>
            <w:r>
              <w:rPr>
                <w:sz w:val="21"/>
              </w:rPr>
              <w:t>0.20</w:t>
            </w:r>
            <w:r>
              <w:rPr>
                <w:sz w:val="21"/>
              </w:rPr>
              <w:t>、</w:t>
            </w:r>
            <w:r>
              <w:rPr>
                <w:sz w:val="21"/>
              </w:rPr>
              <w:t>0.42</w:t>
            </w:r>
          </w:p>
        </w:tc>
        <w:tc>
          <w:tcPr>
            <w:tcW w:w="3436" w:type="dxa"/>
            <w:vAlign w:val="center"/>
          </w:tcPr>
          <w:p w14:paraId="0F2FD1B4" w14:textId="77777777" w:rsidR="00193CE6" w:rsidRDefault="001D5735">
            <w:pPr>
              <w:keepNext/>
              <w:spacing w:line="320" w:lineRule="exact"/>
              <w:ind w:firstLine="0"/>
              <w:jc w:val="left"/>
            </w:pPr>
            <w:r>
              <w:rPr>
                <w:sz w:val="21"/>
              </w:rPr>
              <w:t>参考分位映射加两档固定敏感性值</w:t>
            </w:r>
          </w:p>
        </w:tc>
      </w:tr>
      <w:tr w:rsidR="00193CE6" w14:paraId="00B9B858" w14:textId="77777777">
        <w:trPr>
          <w:cantSplit/>
          <w:jc w:val="center"/>
        </w:trPr>
        <w:tc>
          <w:tcPr>
            <w:tcW w:w="1474" w:type="dxa"/>
            <w:vAlign w:val="center"/>
          </w:tcPr>
          <w:p w14:paraId="0384DC02" w14:textId="77777777" w:rsidR="00193CE6" w:rsidRDefault="001D5735">
            <w:pPr>
              <w:keepNext/>
              <w:spacing w:line="320" w:lineRule="exact"/>
              <w:ind w:firstLine="0"/>
              <w:jc w:val="left"/>
            </w:pPr>
            <w:r>
              <w:rPr>
                <w:sz w:val="21"/>
              </w:rPr>
              <w:t>派入与退出</w:t>
            </w:r>
          </w:p>
        </w:tc>
        <w:tc>
          <w:tcPr>
            <w:tcW w:w="3402" w:type="dxa"/>
            <w:vAlign w:val="center"/>
          </w:tcPr>
          <w:p w14:paraId="1AF8E649" w14:textId="77777777" w:rsidR="00193CE6" w:rsidRDefault="001D5735">
            <w:pPr>
              <w:keepNext/>
              <w:spacing w:line="320" w:lineRule="exact"/>
              <w:ind w:firstLine="0"/>
              <w:jc w:val="left"/>
            </w:pPr>
            <w:r>
              <w:rPr>
                <w:sz w:val="21"/>
              </w:rPr>
              <w:t>A/B</w:t>
            </w:r>
            <w:r>
              <w:rPr>
                <w:sz w:val="21"/>
              </w:rPr>
              <w:t>的</w:t>
            </w:r>
            <w:r>
              <w:rPr>
                <w:sz w:val="21"/>
              </w:rPr>
              <w:t>ρ=1.1</w:t>
            </w:r>
            <w:r>
              <w:rPr>
                <w:sz w:val="21"/>
              </w:rPr>
              <w:t>；</w:t>
            </w:r>
            <w:r>
              <w:rPr>
                <w:sz w:val="21"/>
              </w:rPr>
              <w:t>C</w:t>
            </w:r>
            <w:r>
              <w:rPr>
                <w:sz w:val="21"/>
              </w:rPr>
              <w:t>的</w:t>
            </w:r>
            <w:r>
              <w:rPr>
                <w:sz w:val="21"/>
              </w:rPr>
              <w:t>ρ=1</w:t>
            </w:r>
            <w:r>
              <w:rPr>
                <w:sz w:val="21"/>
              </w:rPr>
              <w:t>；</w:t>
            </w:r>
            <w:r>
              <w:rPr>
                <w:sz w:val="21"/>
              </w:rPr>
              <w:t>γ=1</w:t>
            </w:r>
          </w:p>
        </w:tc>
        <w:tc>
          <w:tcPr>
            <w:tcW w:w="3436" w:type="dxa"/>
            <w:vAlign w:val="center"/>
          </w:tcPr>
          <w:p w14:paraId="59A742C7" w14:textId="77777777" w:rsidR="00193CE6" w:rsidRDefault="001D5735">
            <w:pPr>
              <w:keepNext/>
              <w:spacing w:line="320" w:lineRule="exact"/>
              <w:ind w:firstLine="0"/>
              <w:jc w:val="left"/>
            </w:pPr>
            <w:r>
              <w:rPr>
                <w:sz w:val="21"/>
              </w:rPr>
              <w:t>两跳可达，分别记录接纳与完成</w:t>
            </w:r>
          </w:p>
        </w:tc>
      </w:tr>
      <w:tr w:rsidR="00193CE6" w14:paraId="3B63B935" w14:textId="77777777">
        <w:trPr>
          <w:cantSplit/>
          <w:jc w:val="center"/>
        </w:trPr>
        <w:tc>
          <w:tcPr>
            <w:tcW w:w="1474" w:type="dxa"/>
            <w:vAlign w:val="center"/>
          </w:tcPr>
          <w:p w14:paraId="6FE1B898" w14:textId="77777777" w:rsidR="00193CE6" w:rsidRDefault="001D5735">
            <w:pPr>
              <w:keepNext/>
              <w:spacing w:line="320" w:lineRule="exact"/>
              <w:ind w:firstLine="0"/>
              <w:jc w:val="left"/>
            </w:pPr>
            <w:r>
              <w:rPr>
                <w:sz w:val="21"/>
              </w:rPr>
              <w:t>主实验规模</w:t>
            </w:r>
          </w:p>
        </w:tc>
        <w:tc>
          <w:tcPr>
            <w:tcW w:w="3402" w:type="dxa"/>
            <w:vAlign w:val="center"/>
          </w:tcPr>
          <w:p w14:paraId="41739B00" w14:textId="77777777" w:rsidR="00193CE6" w:rsidRDefault="001D5735">
            <w:pPr>
              <w:keepNext/>
              <w:spacing w:line="320" w:lineRule="exact"/>
              <w:ind w:firstLine="0"/>
              <w:jc w:val="left"/>
            </w:pPr>
            <w:r>
              <w:rPr>
                <w:sz w:val="21"/>
              </w:rPr>
              <w:t>3×16×4×3×3=1728</w:t>
            </w:r>
            <w:r>
              <w:rPr>
                <w:sz w:val="21"/>
              </w:rPr>
              <w:t>条</w:t>
            </w:r>
          </w:p>
        </w:tc>
        <w:tc>
          <w:tcPr>
            <w:tcW w:w="3436" w:type="dxa"/>
            <w:vAlign w:val="center"/>
          </w:tcPr>
          <w:p w14:paraId="0B0E3714" w14:textId="77777777" w:rsidR="00193CE6" w:rsidRDefault="001D5735">
            <w:pPr>
              <w:keepNext/>
              <w:spacing w:line="320" w:lineRule="exact"/>
              <w:ind w:firstLine="0"/>
              <w:jc w:val="left"/>
            </w:pPr>
            <w:r>
              <w:rPr>
                <w:sz w:val="21"/>
              </w:rPr>
              <w:t>576</w:t>
            </w:r>
            <w:r>
              <w:rPr>
                <w:sz w:val="21"/>
              </w:rPr>
              <w:t>个同条件</w:t>
            </w:r>
            <w:r>
              <w:rPr>
                <w:sz w:val="21"/>
              </w:rPr>
              <w:t>C−B</w:t>
            </w:r>
            <w:r>
              <w:rPr>
                <w:sz w:val="21"/>
              </w:rPr>
              <w:t>配对</w:t>
            </w:r>
          </w:p>
        </w:tc>
      </w:tr>
      <w:tr w:rsidR="00193CE6" w14:paraId="14831004" w14:textId="77777777">
        <w:trPr>
          <w:cantSplit/>
          <w:jc w:val="center"/>
        </w:trPr>
        <w:tc>
          <w:tcPr>
            <w:tcW w:w="1474" w:type="dxa"/>
            <w:vAlign w:val="center"/>
          </w:tcPr>
          <w:p w14:paraId="7BC4EFE8" w14:textId="77777777" w:rsidR="00193CE6" w:rsidRDefault="001D5735">
            <w:pPr>
              <w:keepNext/>
              <w:spacing w:line="320" w:lineRule="exact"/>
              <w:ind w:firstLine="0"/>
              <w:jc w:val="left"/>
            </w:pPr>
            <w:r>
              <w:rPr>
                <w:sz w:val="21"/>
              </w:rPr>
              <w:t>无损伤控制</w:t>
            </w:r>
          </w:p>
        </w:tc>
        <w:tc>
          <w:tcPr>
            <w:tcW w:w="3402" w:type="dxa"/>
            <w:vAlign w:val="center"/>
          </w:tcPr>
          <w:p w14:paraId="4D348653" w14:textId="77777777" w:rsidR="00193CE6" w:rsidRDefault="001D5735">
            <w:pPr>
              <w:keepNext/>
              <w:spacing w:line="320" w:lineRule="exact"/>
              <w:ind w:firstLine="0"/>
              <w:jc w:val="left"/>
            </w:pPr>
            <w:r>
              <w:rPr>
                <w:sz w:val="21"/>
              </w:rPr>
              <w:t>432</w:t>
            </w:r>
            <w:r>
              <w:rPr>
                <w:sz w:val="21"/>
              </w:rPr>
              <w:t>条</w:t>
            </w:r>
          </w:p>
        </w:tc>
        <w:tc>
          <w:tcPr>
            <w:tcW w:w="3436" w:type="dxa"/>
            <w:vAlign w:val="center"/>
          </w:tcPr>
          <w:p w14:paraId="7311FF7B" w14:textId="77777777" w:rsidR="00193CE6" w:rsidRDefault="001D5735">
            <w:pPr>
              <w:keepNext/>
              <w:spacing w:line="320" w:lineRule="exact"/>
              <w:ind w:firstLine="0"/>
              <w:jc w:val="left"/>
            </w:pPr>
            <w:r>
              <w:rPr>
                <w:sz w:val="21"/>
              </w:rPr>
              <w:t>按容量、需求、阈值及场景风险类型匹配</w:t>
            </w:r>
          </w:p>
        </w:tc>
      </w:tr>
      <w:tr w:rsidR="00193CE6" w14:paraId="724BED34" w14:textId="77777777">
        <w:trPr>
          <w:cantSplit/>
          <w:jc w:val="center"/>
        </w:trPr>
        <w:tc>
          <w:tcPr>
            <w:tcW w:w="1474" w:type="dxa"/>
            <w:vAlign w:val="center"/>
          </w:tcPr>
          <w:p w14:paraId="030A2686" w14:textId="77777777" w:rsidR="00193CE6" w:rsidRDefault="001D5735">
            <w:pPr>
              <w:keepNext/>
              <w:spacing w:line="320" w:lineRule="exact"/>
              <w:ind w:firstLine="0"/>
              <w:jc w:val="left"/>
            </w:pPr>
            <w:r>
              <w:rPr>
                <w:sz w:val="21"/>
              </w:rPr>
              <w:t>零模型</w:t>
            </w:r>
          </w:p>
        </w:tc>
        <w:tc>
          <w:tcPr>
            <w:tcW w:w="3402" w:type="dxa"/>
            <w:vAlign w:val="center"/>
          </w:tcPr>
          <w:p w14:paraId="37749794" w14:textId="77777777" w:rsidR="00193CE6" w:rsidRDefault="001D5735">
            <w:pPr>
              <w:keepNext/>
              <w:spacing w:line="320" w:lineRule="exact"/>
              <w:ind w:firstLine="0"/>
              <w:jc w:val="left"/>
            </w:pPr>
            <w:r>
              <w:rPr>
                <w:sz w:val="21"/>
              </w:rPr>
              <w:t>50</w:t>
            </w:r>
            <w:r>
              <w:rPr>
                <w:sz w:val="21"/>
              </w:rPr>
              <w:t>张图，各</w:t>
            </w:r>
            <w:r>
              <w:rPr>
                <w:sz w:val="21"/>
              </w:rPr>
              <w:t>24</w:t>
            </w:r>
            <w:r>
              <w:rPr>
                <w:sz w:val="21"/>
              </w:rPr>
              <w:t>条件</w:t>
            </w:r>
            <w:r>
              <w:rPr>
                <w:sz w:val="21"/>
              </w:rPr>
              <w:t>×3</w:t>
            </w:r>
            <w:r>
              <w:rPr>
                <w:sz w:val="21"/>
              </w:rPr>
              <w:t>政策</w:t>
            </w:r>
          </w:p>
        </w:tc>
        <w:tc>
          <w:tcPr>
            <w:tcW w:w="3436" w:type="dxa"/>
            <w:vAlign w:val="center"/>
          </w:tcPr>
          <w:p w14:paraId="0EE7EBC0" w14:textId="77777777" w:rsidR="00193CE6" w:rsidRDefault="001D5735">
            <w:pPr>
              <w:keepNext/>
              <w:spacing w:line="320" w:lineRule="exact"/>
              <w:ind w:firstLine="0"/>
              <w:jc w:val="left"/>
            </w:pPr>
            <w:r>
              <w:rPr>
                <w:sz w:val="21"/>
              </w:rPr>
              <w:t>共</w:t>
            </w:r>
            <w:r>
              <w:rPr>
                <w:sz w:val="21"/>
              </w:rPr>
              <w:t>3600</w:t>
            </w:r>
            <w:r>
              <w:rPr>
                <w:sz w:val="21"/>
              </w:rPr>
              <w:t>条，使用固定节点异质容量</w:t>
            </w:r>
          </w:p>
        </w:tc>
      </w:tr>
    </w:tbl>
    <w:p w14:paraId="65D7D687" w14:textId="77777777" w:rsidR="00193CE6" w:rsidRDefault="001D5735">
      <w:pPr>
        <w:spacing w:after="100" w:line="340" w:lineRule="exact"/>
        <w:ind w:firstLine="0"/>
      </w:pPr>
      <w:r>
        <w:rPr>
          <w:sz w:val="21"/>
        </w:rPr>
        <w:t>注：本表为历史</w:t>
      </w:r>
      <w:r>
        <w:rPr>
          <w:sz w:val="21"/>
        </w:rPr>
        <w:t>246</w:t>
      </w:r>
      <w:r>
        <w:rPr>
          <w:sz w:val="21"/>
        </w:rPr>
        <w:t>点规格，修订</w:t>
      </w:r>
      <w:r>
        <w:rPr>
          <w:sz w:val="21"/>
        </w:rPr>
        <w:t>122</w:t>
      </w:r>
      <w:r>
        <w:rPr>
          <w:sz w:val="21"/>
        </w:rPr>
        <w:t>点设计另见第四节第五小节。</w:t>
      </w:r>
    </w:p>
    <w:p w14:paraId="244DF5F3" w14:textId="77777777" w:rsidR="00193CE6" w:rsidRDefault="001D5735">
      <w:pPr>
        <w:pStyle w:val="2"/>
      </w:pPr>
      <w:bookmarkStart w:id="15" w:name="_Toc243497055"/>
      <w:r>
        <w:t>（三）历史原图的受约束拓扑对照</w:t>
      </w:r>
      <w:bookmarkEnd w:id="15"/>
    </w:p>
    <w:p w14:paraId="5DE13D3F" w14:textId="77777777" w:rsidR="00193CE6" w:rsidRDefault="001D5735">
      <w:r>
        <w:t>零模型保持节点身份与坐标、逐节点度数、边数以及全局距离分箱计数。距离箱为</w:t>
      </w:r>
      <w:r>
        <w:t>[0,5)</w:t>
      </w:r>
      <w:r>
        <w:t>、</w:t>
      </w:r>
      <w:r>
        <w:t>[5,10)</w:t>
      </w:r>
      <w:r>
        <w:t>、</w:t>
      </w:r>
      <w:r>
        <w:t>[10,20)</w:t>
      </w:r>
      <w:r>
        <w:t>、</w:t>
      </w:r>
      <w:r>
        <w:t>[20,40)</w:t>
      </w:r>
      <w:r>
        <w:t>、</w:t>
      </w:r>
      <w:r>
        <w:t>[40,80)</w:t>
      </w:r>
      <w:r>
        <w:t>和</w:t>
      </w:r>
      <w:r>
        <w:t>[80,+∞)</w:t>
      </w:r>
      <w:r>
        <w:t>公里。通过满足分箱与简单图约束的双边交换生成</w:t>
      </w:r>
      <w:r>
        <w:t>50</w:t>
      </w:r>
      <w:r>
        <w:t>张图，最终图均保持连通；新边属性按对应候选节点对资料重算，不把旧边的成本与风险任意搬到新位置。</w:t>
      </w:r>
    </w:p>
    <w:p w14:paraId="24F78F27" w14:textId="77777777" w:rsidR="00193CE6" w:rsidRDefault="001D5735">
      <w:r>
        <w:t>每条链采用固定的</w:t>
      </w:r>
      <w:r>
        <w:t>100×4579</w:t>
      </w:r>
      <w:r>
        <w:t>次提案，保留拒绝和自环步，并对状态依赖的提案概率进行</w:t>
      </w:r>
      <w:r>
        <w:t>Metropolis</w:t>
      </w:r>
      <w:r>
        <w:t>校正。随机种子固定为</w:t>
      </w:r>
      <w:r>
        <w:t>202610180900</w:t>
      </w:r>
      <w:r>
        <w:t>至</w:t>
      </w:r>
      <w:r>
        <w:t>202610180949</w:t>
      </w:r>
      <w:r>
        <w:t>。独立的小状态空间枚举用于检验转移概率行和及可逆性，大图则核对度数、分箱、连通性和边属性。最终原边保留率为</w:t>
      </w:r>
      <w:r>
        <w:t>91.88%—92.57%</w:t>
      </w:r>
      <w:r>
        <w:t>，因此本实验属于原网络附近的受约束局部扰动，不代表从所有可行图中充分混合抽样。</w:t>
      </w:r>
    </w:p>
    <w:p w14:paraId="483B88E9" w14:textId="77777777" w:rsidR="00193CE6" w:rsidRDefault="001D5735">
      <w:r>
        <w:t>每张图固定使用节点异质容量，选择</w:t>
      </w:r>
      <w:r>
        <w:t>2</w:t>
      </w:r>
      <w:r>
        <w:t>组随机、</w:t>
      </w:r>
      <w:r>
        <w:t>1</w:t>
      </w:r>
      <w:r>
        <w:t>组空间和</w:t>
      </w:r>
      <w:r>
        <w:t>1</w:t>
      </w:r>
      <w:r>
        <w:t>组通道冲击，结合名义与最高需求两档以及</w:t>
      </w:r>
      <w:r>
        <w:t>3</w:t>
      </w:r>
      <w:r>
        <w:t>个阈值，形成</w:t>
      </w:r>
      <w:r>
        <w:t>24</w:t>
      </w:r>
      <w:r>
        <w:t>个条件。主统计量为该图</w:t>
      </w:r>
      <w:r>
        <w:t>24</w:t>
      </w:r>
      <w:r>
        <w:t>个条件的</w:t>
      </w:r>
      <w:r>
        <w:t>C−B</w:t>
      </w:r>
      <w:r>
        <w:t>平均服务差；名义需求的</w:t>
      </w:r>
      <w:r>
        <w:t>12</w:t>
      </w:r>
      <w:r>
        <w:t>个条件作为次级分层统计。容量和需求映射不随重连结果重新平衡，防止将多个模型改动混合解释为拓扑作用。</w:t>
      </w:r>
    </w:p>
    <w:p w14:paraId="2F001FE6" w14:textId="77777777" w:rsidR="00193CE6" w:rsidRDefault="001D5735">
      <w:pPr>
        <w:pStyle w:val="2"/>
      </w:pPr>
      <w:bookmarkStart w:id="16" w:name="_Toc243497056"/>
      <w:r>
        <w:lastRenderedPageBreak/>
        <w:t>（四）计算实现与匹配比较</w:t>
      </w:r>
      <w:bookmarkEnd w:id="16"/>
    </w:p>
    <w:p w14:paraId="32D47872" w14:textId="77777777" w:rsidR="00193CE6" w:rsidRDefault="001D5735">
      <w:r>
        <w:t>单轮分配通过</w:t>
      </w:r>
      <w:r>
        <w:t>SciPy</w:t>
      </w:r>
      <w:r>
        <w:t>线性规划接口调用</w:t>
      </w:r>
      <w:r>
        <w:t>HiGHS</w:t>
      </w:r>
      <w:r>
        <w:t>求解器，采用固定的节点与弧顺序。主实验在同一容量、损伤、需求和阈值下配对三种政策；无损伤控制与拓扑对照沿用相同的服务核算。计算中检查需求守恒、接收端守恒、容量可行性和触发分区，并将政策</w:t>
      </w:r>
      <w:r>
        <w:t>C</w:t>
      </w:r>
      <w:r>
        <w:t>的终态与独立计算的纯风险闭包核对。复算入口及实现核验见附录</w:t>
      </w:r>
      <w:r>
        <w:t>A</w:t>
      </w:r>
      <w:r>
        <w:t>。</w:t>
      </w:r>
    </w:p>
    <w:p w14:paraId="1C1D889B" w14:textId="77777777" w:rsidR="00193CE6" w:rsidRDefault="001D5735">
      <w:pPr>
        <w:pStyle w:val="2"/>
      </w:pPr>
      <w:bookmarkStart w:id="17" w:name="_Toc243497057"/>
      <w:r>
        <w:t>（五）全量审查后的共同任务对照</w:t>
      </w:r>
      <w:bookmarkEnd w:id="17"/>
    </w:p>
    <w:p w14:paraId="340E57F5" w14:textId="77777777" w:rsidR="00193CE6" w:rsidRDefault="001D5735">
      <w:r>
        <w:t>本轮以冻结的</w:t>
      </w:r>
      <w:r>
        <w:t>122</w:t>
      </w:r>
      <w:r>
        <w:t>点名单定义四组规格：原</w:t>
      </w:r>
      <w:r>
        <w:t>246</w:t>
      </w:r>
      <w:r>
        <w:t>图仅保留</w:t>
      </w:r>
      <w:r>
        <w:t>122</w:t>
      </w:r>
      <w:r>
        <w:t>点来源任务；</w:t>
      </w:r>
      <w:r>
        <w:t>122</w:t>
      </w:r>
      <w:r>
        <w:t>点诱导图沿用历史功能评分标签；同一</w:t>
      </w:r>
      <w:r>
        <w:t>122</w:t>
      </w:r>
      <w:r>
        <w:t>图使用原</w:t>
      </w:r>
      <w:r>
        <w:t>246</w:t>
      </w:r>
      <w:r>
        <w:t>图度数作为风险分母；同一</w:t>
      </w:r>
      <w:r>
        <w:t>122</w:t>
      </w:r>
      <w:r>
        <w:t>图使用修订后的功能标签及诱导图度数。最后一组为修订输入的复算版本，前两组隔离任务与资源边界，固定度数组解释归一化效应。功能标签修正仅改变通道场景加项的归属，既有</w:t>
      </w:r>
      <w:r>
        <w:t>L</w:t>
      </w:r>
      <w:r>
        <w:t>、</w:t>
      </w:r>
      <w:r>
        <w:t>K</w:t>
      </w:r>
      <w:r>
        <w:t>、风险边属性及容量扰动均冻结，不把标签修正假装成能力重新标定。</w:t>
      </w:r>
    </w:p>
    <w:p w14:paraId="25512DF1" w14:textId="77777777" w:rsidR="00193CE6" w:rsidRDefault="001D5735">
      <w:r>
        <w:t>三套既有容量、</w:t>
      </w:r>
      <w:r>
        <w:t>16</w:t>
      </w:r>
      <w:r>
        <w:t>组损伤、四档需求、三阈值、三政策与四组规格共</w:t>
      </w:r>
      <w:r>
        <w:t>6912</w:t>
      </w:r>
      <w:r>
        <w:t>条轨迹、</w:t>
      </w:r>
      <w:r>
        <w:t>2304</w:t>
      </w:r>
      <w:r>
        <w:t>个政策条件。初始损伤统一与保留名单取交集，每组由原</w:t>
      </w:r>
      <w:r>
        <w:t>8</w:t>
      </w:r>
      <w:r>
        <w:t>点变为</w:t>
      </w:r>
      <w:r>
        <w:t>2—6</w:t>
      </w:r>
      <w:r>
        <w:t>点，不补选替代节点。原</w:t>
      </w:r>
      <w:r>
        <w:t>246</w:t>
      </w:r>
      <w:r>
        <w:t>图的共同任务版本把其余</w:t>
      </w:r>
      <w:r>
        <w:t>124</w:t>
      </w:r>
      <w:r>
        <w:t>个来源的任务置零，</w:t>
      </w:r>
      <w:r>
        <w:t>122</w:t>
      </w:r>
      <w:r>
        <w:t>图取相同任务列。需求分母相同，但接收资源、可达关系、暴露及度数规格可能改变，不能解释为纯拓扑因果效应。</w:t>
      </w:r>
    </w:p>
    <w:p w14:paraId="365C4B85" w14:textId="77777777" w:rsidR="00193CE6" w:rsidRDefault="001D5735">
      <w:r>
        <w:t>不向保留点转嫁被剔除的任务或</w:t>
      </w:r>
      <w:r>
        <w:t>K</w:t>
      </w:r>
      <w:r>
        <w:t>，不补边，不重做城市需求拟合，也不将剩余容量归一化到原总量。因此本轮回答共同保留任务的模型敏感性，不估计完整都市圈业务损失。旧原</w:t>
      </w:r>
      <w:r>
        <w:t>246</w:t>
      </w:r>
      <w:r>
        <w:t>点</w:t>
      </w:r>
      <w:r>
        <w:t>8</w:t>
      </w:r>
      <w:r>
        <w:t>损伤网格、前轮</w:t>
      </w:r>
      <w:r>
        <w:t>4</w:t>
      </w:r>
      <w:r>
        <w:t>点敏感性与本轮</w:t>
      </w:r>
      <w:r>
        <w:t>122</w:t>
      </w:r>
      <w:r>
        <w:t>点投影网格分别保存，不能合并为独立灾害样本。</w:t>
      </w:r>
      <w:r>
        <w:t>914</w:t>
      </w:r>
      <w:r>
        <w:t>项数值与完整性检查及</w:t>
      </w:r>
      <w:r>
        <w:t>8</w:t>
      </w:r>
      <w:r>
        <w:t>次冷重启均通过。</w:t>
      </w:r>
    </w:p>
    <w:p w14:paraId="0DCA0669" w14:textId="77777777" w:rsidR="00193CE6" w:rsidRDefault="001D5735">
      <w:pPr>
        <w:pStyle w:val="1"/>
      </w:pPr>
      <w:bookmarkStart w:id="18" w:name="_Toc243497058"/>
      <w:r>
        <w:t>五、结果</w:t>
      </w:r>
      <w:bookmarkEnd w:id="18"/>
    </w:p>
    <w:p w14:paraId="1A649C80" w14:textId="77777777" w:rsidR="00193CE6" w:rsidRDefault="001D5735">
      <w:pPr>
        <w:pStyle w:val="2"/>
      </w:pPr>
      <w:bookmarkStart w:id="19" w:name="_Toc243497059"/>
      <w:r>
        <w:t>（一）历史原图上的排序与需求压力</w:t>
      </w:r>
      <w:bookmarkEnd w:id="19"/>
    </w:p>
    <w:p w14:paraId="20D49060" w14:textId="77777777" w:rsidR="00193CE6" w:rsidRDefault="001D5735">
      <w:r>
        <w:t>本小节图表均为审查前</w:t>
      </w:r>
      <w:r>
        <w:t>246</w:t>
      </w:r>
      <w:r>
        <w:t>点历史实验，用于解释原结论，不能冒充修订</w:t>
      </w:r>
      <w:r>
        <w:t>122</w:t>
      </w:r>
      <w:r>
        <w:t>点结果。在原始</w:t>
      </w:r>
      <w:r>
        <w:t>576</w:t>
      </w:r>
      <w:r>
        <w:t>组匹配条件中，</w:t>
      </w:r>
      <w:r>
        <w:t>C</w:t>
      </w:r>
      <w:r>
        <w:t>相对</w:t>
      </w:r>
      <w:r>
        <w:t>B</w:t>
      </w:r>
      <w:r>
        <w:t>的服务率提高</w:t>
      </w:r>
      <w:r>
        <w:t>337</w:t>
      </w:r>
      <w:r>
        <w:t>次、持平</w:t>
      </w:r>
      <w:r>
        <w:t>239</w:t>
      </w:r>
      <w:r>
        <w:lastRenderedPageBreak/>
        <w:t>次。三套容量下前三档需求的平均差为</w:t>
      </w:r>
      <w:r>
        <w:t>6.01—6.68</w:t>
      </w:r>
      <w:r>
        <w:t>个百分点；包含预定最高需求档后为</w:t>
      </w:r>
      <w:r>
        <w:t>23.18—23.65</w:t>
      </w:r>
      <w:r>
        <w:t>个百分点。两种数值对应不同需求范围，均保留报告，不能将总体均值理解为现实灾害的期望收益（表</w:t>
      </w:r>
      <w:r>
        <w:t>4</w:t>
      </w:r>
      <w:r>
        <w:t>、图</w:t>
      </w:r>
      <w:r>
        <w:t>3</w:t>
      </w:r>
      <w:r>
        <w:t>）。</w:t>
      </w:r>
    </w:p>
    <w:p w14:paraId="15B37D5B" w14:textId="77777777" w:rsidR="00193CE6" w:rsidRDefault="001D5735">
      <w:pPr>
        <w:pStyle w:val="a3"/>
        <w:keepNext/>
      </w:pPr>
      <w:r>
        <w:t>表</w:t>
      </w:r>
      <w:r>
        <w:t>4</w:t>
      </w:r>
      <w:r>
        <w:t xml:space="preserve">　容量与需求分层下的政策服务和失效结果</w:t>
      </w:r>
    </w:p>
    <w:tbl>
      <w:tblPr>
        <w:tblW w:w="0" w:type="auto"/>
        <w:jc w:val="center"/>
        <w:tblBorders>
          <w:top w:val="single" w:sz="8" w:space="0" w:color="000000"/>
          <w:left w:val="nil"/>
          <w:bottom w:val="single" w:sz="8" w:space="0" w:color="000000"/>
          <w:right w:val="nil"/>
          <w:insideH w:val="nil"/>
          <w:insideV w:val="nil"/>
        </w:tblBorders>
        <w:tblLayout w:type="fixed"/>
        <w:tblCellMar>
          <w:top w:w="60" w:type="dxa"/>
          <w:left w:w="75" w:type="dxa"/>
          <w:bottom w:w="60" w:type="dxa"/>
          <w:right w:w="75" w:type="dxa"/>
        </w:tblCellMar>
        <w:tblLook w:val="04A0" w:firstRow="1" w:lastRow="0" w:firstColumn="1" w:lastColumn="0" w:noHBand="0" w:noVBand="1"/>
      </w:tblPr>
      <w:tblGrid>
        <w:gridCol w:w="1020"/>
        <w:gridCol w:w="1191"/>
        <w:gridCol w:w="879"/>
        <w:gridCol w:w="879"/>
        <w:gridCol w:w="935"/>
        <w:gridCol w:w="1219"/>
        <w:gridCol w:w="1094"/>
        <w:gridCol w:w="1094"/>
      </w:tblGrid>
      <w:tr w:rsidR="00193CE6" w14:paraId="693F773D" w14:textId="77777777">
        <w:trPr>
          <w:cantSplit/>
          <w:tblHeader/>
          <w:jc w:val="center"/>
        </w:trPr>
        <w:tc>
          <w:tcPr>
            <w:tcW w:w="1020" w:type="dxa"/>
            <w:tcBorders>
              <w:bottom w:val="single" w:sz="4" w:space="0" w:color="auto"/>
            </w:tcBorders>
            <w:vAlign w:val="center"/>
          </w:tcPr>
          <w:p w14:paraId="21DCD4AB" w14:textId="77777777" w:rsidR="00193CE6" w:rsidRDefault="001D5735">
            <w:pPr>
              <w:keepNext/>
              <w:spacing w:line="280" w:lineRule="exact"/>
              <w:ind w:firstLine="0"/>
              <w:jc w:val="center"/>
            </w:pPr>
            <w:r>
              <w:rPr>
                <w:b/>
                <w:sz w:val="19"/>
              </w:rPr>
              <w:t>容量情景</w:t>
            </w:r>
          </w:p>
        </w:tc>
        <w:tc>
          <w:tcPr>
            <w:tcW w:w="1191" w:type="dxa"/>
            <w:tcBorders>
              <w:bottom w:val="single" w:sz="4" w:space="0" w:color="auto"/>
            </w:tcBorders>
            <w:vAlign w:val="center"/>
          </w:tcPr>
          <w:p w14:paraId="2FD757F9" w14:textId="77777777" w:rsidR="00193CE6" w:rsidRDefault="001D5735">
            <w:pPr>
              <w:keepNext/>
              <w:spacing w:line="280" w:lineRule="exact"/>
              <w:ind w:firstLine="0"/>
              <w:jc w:val="center"/>
            </w:pPr>
            <w:r>
              <w:rPr>
                <w:b/>
                <w:sz w:val="19"/>
              </w:rPr>
              <w:t>需求档</w:t>
            </w:r>
          </w:p>
        </w:tc>
        <w:tc>
          <w:tcPr>
            <w:tcW w:w="879" w:type="dxa"/>
            <w:tcBorders>
              <w:bottom w:val="single" w:sz="4" w:space="0" w:color="auto"/>
            </w:tcBorders>
            <w:vAlign w:val="center"/>
          </w:tcPr>
          <w:p w14:paraId="7356B99B" w14:textId="77777777" w:rsidR="00193CE6" w:rsidRDefault="001D5735">
            <w:pPr>
              <w:keepNext/>
              <w:spacing w:line="280" w:lineRule="exact"/>
              <w:ind w:firstLine="0"/>
              <w:jc w:val="center"/>
            </w:pPr>
            <w:r>
              <w:rPr>
                <w:b/>
                <w:sz w:val="19"/>
              </w:rPr>
              <w:t>B</w:t>
            </w:r>
            <w:r>
              <w:rPr>
                <w:b/>
                <w:sz w:val="19"/>
              </w:rPr>
              <w:t>服务</w:t>
            </w:r>
            <w:r>
              <w:rPr>
                <w:b/>
                <w:sz w:val="19"/>
              </w:rPr>
              <w:br/>
              <w:t>%</w:t>
            </w:r>
          </w:p>
        </w:tc>
        <w:tc>
          <w:tcPr>
            <w:tcW w:w="879" w:type="dxa"/>
            <w:tcBorders>
              <w:bottom w:val="single" w:sz="4" w:space="0" w:color="auto"/>
            </w:tcBorders>
            <w:vAlign w:val="center"/>
          </w:tcPr>
          <w:p w14:paraId="611B5A74" w14:textId="77777777" w:rsidR="00193CE6" w:rsidRDefault="001D5735">
            <w:pPr>
              <w:keepNext/>
              <w:spacing w:line="280" w:lineRule="exact"/>
              <w:ind w:firstLine="0"/>
              <w:jc w:val="center"/>
            </w:pPr>
            <w:r>
              <w:rPr>
                <w:b/>
                <w:sz w:val="19"/>
              </w:rPr>
              <w:t>C</w:t>
            </w:r>
            <w:r>
              <w:rPr>
                <w:b/>
                <w:sz w:val="19"/>
              </w:rPr>
              <w:t>服务</w:t>
            </w:r>
            <w:r>
              <w:rPr>
                <w:b/>
                <w:sz w:val="19"/>
              </w:rPr>
              <w:br/>
              <w:t>%</w:t>
            </w:r>
          </w:p>
        </w:tc>
        <w:tc>
          <w:tcPr>
            <w:tcW w:w="935" w:type="dxa"/>
            <w:tcBorders>
              <w:bottom w:val="single" w:sz="4" w:space="0" w:color="auto"/>
            </w:tcBorders>
            <w:vAlign w:val="center"/>
          </w:tcPr>
          <w:p w14:paraId="716A0AC0" w14:textId="77777777" w:rsidR="00193CE6" w:rsidRDefault="001D5735">
            <w:pPr>
              <w:keepNext/>
              <w:spacing w:line="280" w:lineRule="exact"/>
              <w:ind w:firstLine="0"/>
              <w:jc w:val="center"/>
            </w:pPr>
            <w:r>
              <w:rPr>
                <w:b/>
                <w:sz w:val="19"/>
              </w:rPr>
              <w:t>C−B</w:t>
            </w:r>
            <w:r>
              <w:rPr>
                <w:b/>
                <w:sz w:val="19"/>
              </w:rPr>
              <w:br/>
            </w:r>
            <w:r>
              <w:rPr>
                <w:b/>
                <w:sz w:val="19"/>
              </w:rPr>
              <w:t>百分点</w:t>
            </w:r>
          </w:p>
        </w:tc>
        <w:tc>
          <w:tcPr>
            <w:tcW w:w="1219" w:type="dxa"/>
            <w:tcBorders>
              <w:bottom w:val="single" w:sz="4" w:space="0" w:color="auto"/>
            </w:tcBorders>
            <w:vAlign w:val="center"/>
          </w:tcPr>
          <w:p w14:paraId="0C2B5633" w14:textId="77777777" w:rsidR="00193CE6" w:rsidRDefault="001D5735">
            <w:pPr>
              <w:keepNext/>
              <w:spacing w:line="280" w:lineRule="exact"/>
              <w:ind w:firstLine="0"/>
              <w:jc w:val="center"/>
            </w:pPr>
            <w:r>
              <w:rPr>
                <w:b/>
                <w:sz w:val="19"/>
              </w:rPr>
              <w:t>提高</w:t>
            </w:r>
            <w:r>
              <w:rPr>
                <w:b/>
                <w:sz w:val="19"/>
              </w:rPr>
              <w:t>/</w:t>
            </w:r>
            <w:r>
              <w:rPr>
                <w:b/>
                <w:sz w:val="19"/>
              </w:rPr>
              <w:t>平</w:t>
            </w:r>
            <w:r>
              <w:rPr>
                <w:b/>
                <w:sz w:val="19"/>
              </w:rPr>
              <w:t>/</w:t>
            </w:r>
            <w:r>
              <w:rPr>
                <w:b/>
                <w:sz w:val="19"/>
              </w:rPr>
              <w:t>降</w:t>
            </w:r>
          </w:p>
        </w:tc>
        <w:tc>
          <w:tcPr>
            <w:tcW w:w="1094" w:type="dxa"/>
            <w:tcBorders>
              <w:bottom w:val="single" w:sz="4" w:space="0" w:color="auto"/>
            </w:tcBorders>
            <w:vAlign w:val="center"/>
          </w:tcPr>
          <w:p w14:paraId="75968C1C" w14:textId="77777777" w:rsidR="00193CE6" w:rsidRDefault="001D5735">
            <w:pPr>
              <w:keepNext/>
              <w:spacing w:line="280" w:lineRule="exact"/>
              <w:ind w:firstLine="0"/>
              <w:jc w:val="center"/>
            </w:pPr>
            <w:r>
              <w:rPr>
                <w:b/>
                <w:sz w:val="19"/>
              </w:rPr>
              <w:t>B</w:t>
            </w:r>
            <w:r>
              <w:rPr>
                <w:b/>
                <w:sz w:val="19"/>
              </w:rPr>
              <w:t>失效</w:t>
            </w:r>
            <w:r>
              <w:rPr>
                <w:b/>
                <w:sz w:val="19"/>
              </w:rPr>
              <w:br/>
              <w:t>%</w:t>
            </w:r>
          </w:p>
        </w:tc>
        <w:tc>
          <w:tcPr>
            <w:tcW w:w="1094" w:type="dxa"/>
            <w:tcBorders>
              <w:bottom w:val="single" w:sz="4" w:space="0" w:color="auto"/>
            </w:tcBorders>
            <w:vAlign w:val="center"/>
          </w:tcPr>
          <w:p w14:paraId="2B8A071C" w14:textId="77777777" w:rsidR="00193CE6" w:rsidRDefault="001D5735">
            <w:pPr>
              <w:keepNext/>
              <w:spacing w:line="280" w:lineRule="exact"/>
              <w:ind w:firstLine="0"/>
              <w:jc w:val="center"/>
            </w:pPr>
            <w:r>
              <w:rPr>
                <w:b/>
                <w:sz w:val="19"/>
              </w:rPr>
              <w:t>C</w:t>
            </w:r>
            <w:r>
              <w:rPr>
                <w:b/>
                <w:sz w:val="19"/>
              </w:rPr>
              <w:t>失效</w:t>
            </w:r>
            <w:r>
              <w:rPr>
                <w:b/>
                <w:sz w:val="19"/>
              </w:rPr>
              <w:br/>
              <w:t>%</w:t>
            </w:r>
          </w:p>
        </w:tc>
      </w:tr>
      <w:tr w:rsidR="00193CE6" w14:paraId="2CD8BACE" w14:textId="77777777">
        <w:trPr>
          <w:cantSplit/>
          <w:jc w:val="center"/>
        </w:trPr>
        <w:tc>
          <w:tcPr>
            <w:tcW w:w="1020" w:type="dxa"/>
            <w:tcBorders>
              <w:top w:val="single" w:sz="3" w:space="0" w:color="A0A0A0"/>
            </w:tcBorders>
            <w:vAlign w:val="center"/>
          </w:tcPr>
          <w:p w14:paraId="42CE5699" w14:textId="77777777" w:rsidR="00193CE6" w:rsidRDefault="001D5735">
            <w:pPr>
              <w:keepNext/>
              <w:spacing w:line="280" w:lineRule="exact"/>
              <w:ind w:firstLine="0"/>
              <w:jc w:val="center"/>
            </w:pPr>
            <w:r>
              <w:rPr>
                <w:sz w:val="19"/>
              </w:rPr>
              <w:t>基准容量</w:t>
            </w:r>
          </w:p>
        </w:tc>
        <w:tc>
          <w:tcPr>
            <w:tcW w:w="1191" w:type="dxa"/>
            <w:tcBorders>
              <w:top w:val="single" w:sz="3" w:space="0" w:color="A0A0A0"/>
            </w:tcBorders>
            <w:vAlign w:val="center"/>
          </w:tcPr>
          <w:p w14:paraId="00DCF398" w14:textId="77777777" w:rsidR="00193CE6" w:rsidRDefault="001D5735">
            <w:pPr>
              <w:keepNext/>
              <w:spacing w:line="280" w:lineRule="exact"/>
              <w:ind w:firstLine="0"/>
              <w:jc w:val="center"/>
            </w:pPr>
            <w:r>
              <w:rPr>
                <w:sz w:val="19"/>
              </w:rPr>
              <w:t>名义</w:t>
            </w:r>
          </w:p>
        </w:tc>
        <w:tc>
          <w:tcPr>
            <w:tcW w:w="879" w:type="dxa"/>
            <w:tcBorders>
              <w:top w:val="single" w:sz="3" w:space="0" w:color="A0A0A0"/>
            </w:tcBorders>
            <w:vAlign w:val="center"/>
          </w:tcPr>
          <w:p w14:paraId="3779B0B0" w14:textId="77777777" w:rsidR="00193CE6" w:rsidRDefault="001D5735">
            <w:pPr>
              <w:keepNext/>
              <w:spacing w:line="280" w:lineRule="exact"/>
              <w:ind w:firstLine="0"/>
              <w:jc w:val="center"/>
            </w:pPr>
            <w:r>
              <w:rPr>
                <w:sz w:val="19"/>
              </w:rPr>
              <w:t>80.17</w:t>
            </w:r>
          </w:p>
        </w:tc>
        <w:tc>
          <w:tcPr>
            <w:tcW w:w="879" w:type="dxa"/>
            <w:tcBorders>
              <w:top w:val="single" w:sz="3" w:space="0" w:color="A0A0A0"/>
            </w:tcBorders>
            <w:vAlign w:val="center"/>
          </w:tcPr>
          <w:p w14:paraId="527C18B1" w14:textId="77777777" w:rsidR="00193CE6" w:rsidRDefault="001D5735">
            <w:pPr>
              <w:keepNext/>
              <w:spacing w:line="280" w:lineRule="exact"/>
              <w:ind w:firstLine="0"/>
              <w:jc w:val="center"/>
            </w:pPr>
            <w:r>
              <w:rPr>
                <w:sz w:val="19"/>
              </w:rPr>
              <w:t>86.23</w:t>
            </w:r>
          </w:p>
        </w:tc>
        <w:tc>
          <w:tcPr>
            <w:tcW w:w="935" w:type="dxa"/>
            <w:tcBorders>
              <w:top w:val="single" w:sz="3" w:space="0" w:color="A0A0A0"/>
            </w:tcBorders>
            <w:vAlign w:val="center"/>
          </w:tcPr>
          <w:p w14:paraId="7DCC31E9" w14:textId="77777777" w:rsidR="00193CE6" w:rsidRDefault="001D5735">
            <w:pPr>
              <w:keepNext/>
              <w:spacing w:line="280" w:lineRule="exact"/>
              <w:ind w:firstLine="0"/>
              <w:jc w:val="center"/>
            </w:pPr>
            <w:r>
              <w:rPr>
                <w:sz w:val="19"/>
              </w:rPr>
              <w:t>6.07</w:t>
            </w:r>
          </w:p>
        </w:tc>
        <w:tc>
          <w:tcPr>
            <w:tcW w:w="1219" w:type="dxa"/>
            <w:tcBorders>
              <w:top w:val="single" w:sz="3" w:space="0" w:color="A0A0A0"/>
            </w:tcBorders>
            <w:vAlign w:val="center"/>
          </w:tcPr>
          <w:p w14:paraId="1DA3C244" w14:textId="77777777" w:rsidR="00193CE6" w:rsidRDefault="001D5735">
            <w:pPr>
              <w:keepNext/>
              <w:spacing w:line="280" w:lineRule="exact"/>
              <w:ind w:firstLine="0"/>
              <w:jc w:val="center"/>
            </w:pPr>
            <w:r>
              <w:rPr>
                <w:sz w:val="19"/>
              </w:rPr>
              <w:t>18/30/0</w:t>
            </w:r>
          </w:p>
        </w:tc>
        <w:tc>
          <w:tcPr>
            <w:tcW w:w="1094" w:type="dxa"/>
            <w:tcBorders>
              <w:top w:val="single" w:sz="3" w:space="0" w:color="A0A0A0"/>
            </w:tcBorders>
            <w:vAlign w:val="center"/>
          </w:tcPr>
          <w:p w14:paraId="2E605FAE" w14:textId="77777777" w:rsidR="00193CE6" w:rsidRDefault="001D5735">
            <w:pPr>
              <w:keepNext/>
              <w:spacing w:line="280" w:lineRule="exact"/>
              <w:ind w:firstLine="0"/>
              <w:jc w:val="center"/>
            </w:pPr>
            <w:r>
              <w:rPr>
                <w:sz w:val="19"/>
              </w:rPr>
              <w:t>24.47</w:t>
            </w:r>
          </w:p>
        </w:tc>
        <w:tc>
          <w:tcPr>
            <w:tcW w:w="1094" w:type="dxa"/>
            <w:tcBorders>
              <w:top w:val="single" w:sz="3" w:space="0" w:color="A0A0A0"/>
            </w:tcBorders>
            <w:vAlign w:val="center"/>
          </w:tcPr>
          <w:p w14:paraId="424359CC" w14:textId="77777777" w:rsidR="00193CE6" w:rsidRDefault="001D5735">
            <w:pPr>
              <w:keepNext/>
              <w:spacing w:line="280" w:lineRule="exact"/>
              <w:ind w:firstLine="0"/>
              <w:jc w:val="center"/>
            </w:pPr>
            <w:r>
              <w:rPr>
                <w:sz w:val="19"/>
              </w:rPr>
              <w:t>19.03</w:t>
            </w:r>
          </w:p>
        </w:tc>
      </w:tr>
      <w:tr w:rsidR="00193CE6" w14:paraId="7D3E9165" w14:textId="77777777">
        <w:trPr>
          <w:cantSplit/>
          <w:jc w:val="center"/>
        </w:trPr>
        <w:tc>
          <w:tcPr>
            <w:tcW w:w="1020" w:type="dxa"/>
            <w:vAlign w:val="center"/>
          </w:tcPr>
          <w:p w14:paraId="1183468F" w14:textId="77777777" w:rsidR="00193CE6" w:rsidRDefault="001D5735">
            <w:pPr>
              <w:keepNext/>
              <w:spacing w:line="280" w:lineRule="exact"/>
              <w:ind w:firstLine="0"/>
              <w:jc w:val="center"/>
            </w:pPr>
            <w:r>
              <w:rPr>
                <w:sz w:val="19"/>
              </w:rPr>
              <w:t>基准容量</w:t>
            </w:r>
          </w:p>
        </w:tc>
        <w:tc>
          <w:tcPr>
            <w:tcW w:w="1191" w:type="dxa"/>
            <w:vAlign w:val="center"/>
          </w:tcPr>
          <w:p w14:paraId="743687A1" w14:textId="77777777" w:rsidR="00193CE6" w:rsidRDefault="001D5735">
            <w:pPr>
              <w:keepNext/>
              <w:spacing w:line="280" w:lineRule="exact"/>
              <w:ind w:firstLine="0"/>
              <w:jc w:val="center"/>
            </w:pPr>
            <w:r>
              <w:rPr>
                <w:sz w:val="19"/>
              </w:rPr>
              <w:t>鄂州</w:t>
            </w:r>
            <w:r>
              <w:rPr>
                <w:sz w:val="19"/>
              </w:rPr>
              <w:t>+20%</w:t>
            </w:r>
          </w:p>
        </w:tc>
        <w:tc>
          <w:tcPr>
            <w:tcW w:w="879" w:type="dxa"/>
            <w:vAlign w:val="center"/>
          </w:tcPr>
          <w:p w14:paraId="6AFE27B8" w14:textId="77777777" w:rsidR="00193CE6" w:rsidRDefault="001D5735">
            <w:pPr>
              <w:keepNext/>
              <w:spacing w:line="280" w:lineRule="exact"/>
              <w:ind w:firstLine="0"/>
              <w:jc w:val="center"/>
            </w:pPr>
            <w:r>
              <w:rPr>
                <w:sz w:val="19"/>
              </w:rPr>
              <w:t>80.61</w:t>
            </w:r>
          </w:p>
        </w:tc>
        <w:tc>
          <w:tcPr>
            <w:tcW w:w="879" w:type="dxa"/>
            <w:vAlign w:val="center"/>
          </w:tcPr>
          <w:p w14:paraId="33469DFA" w14:textId="77777777" w:rsidR="00193CE6" w:rsidRDefault="001D5735">
            <w:pPr>
              <w:keepNext/>
              <w:spacing w:line="280" w:lineRule="exact"/>
              <w:ind w:firstLine="0"/>
              <w:jc w:val="center"/>
            </w:pPr>
            <w:r>
              <w:rPr>
                <w:sz w:val="19"/>
              </w:rPr>
              <w:t>86.22</w:t>
            </w:r>
          </w:p>
        </w:tc>
        <w:tc>
          <w:tcPr>
            <w:tcW w:w="935" w:type="dxa"/>
            <w:vAlign w:val="center"/>
          </w:tcPr>
          <w:p w14:paraId="37275B75" w14:textId="77777777" w:rsidR="00193CE6" w:rsidRDefault="001D5735">
            <w:pPr>
              <w:keepNext/>
              <w:spacing w:line="280" w:lineRule="exact"/>
              <w:ind w:firstLine="0"/>
              <w:jc w:val="center"/>
            </w:pPr>
            <w:r>
              <w:rPr>
                <w:sz w:val="19"/>
              </w:rPr>
              <w:t>5.61</w:t>
            </w:r>
          </w:p>
        </w:tc>
        <w:tc>
          <w:tcPr>
            <w:tcW w:w="1219" w:type="dxa"/>
            <w:vAlign w:val="center"/>
          </w:tcPr>
          <w:p w14:paraId="7BEC76F6" w14:textId="77777777" w:rsidR="00193CE6" w:rsidRDefault="001D5735">
            <w:pPr>
              <w:keepNext/>
              <w:spacing w:line="280" w:lineRule="exact"/>
              <w:ind w:firstLine="0"/>
              <w:jc w:val="center"/>
            </w:pPr>
            <w:r>
              <w:rPr>
                <w:sz w:val="19"/>
              </w:rPr>
              <w:t>18/30/0</w:t>
            </w:r>
          </w:p>
        </w:tc>
        <w:tc>
          <w:tcPr>
            <w:tcW w:w="1094" w:type="dxa"/>
            <w:vAlign w:val="center"/>
          </w:tcPr>
          <w:p w14:paraId="399CA4F1" w14:textId="77777777" w:rsidR="00193CE6" w:rsidRDefault="001D5735">
            <w:pPr>
              <w:keepNext/>
              <w:spacing w:line="280" w:lineRule="exact"/>
              <w:ind w:firstLine="0"/>
              <w:jc w:val="center"/>
            </w:pPr>
            <w:r>
              <w:rPr>
                <w:sz w:val="19"/>
              </w:rPr>
              <w:t>24.14</w:t>
            </w:r>
          </w:p>
        </w:tc>
        <w:tc>
          <w:tcPr>
            <w:tcW w:w="1094" w:type="dxa"/>
            <w:vAlign w:val="center"/>
          </w:tcPr>
          <w:p w14:paraId="497088D8" w14:textId="77777777" w:rsidR="00193CE6" w:rsidRDefault="001D5735">
            <w:pPr>
              <w:keepNext/>
              <w:spacing w:line="280" w:lineRule="exact"/>
              <w:ind w:firstLine="0"/>
              <w:jc w:val="center"/>
            </w:pPr>
            <w:r>
              <w:rPr>
                <w:sz w:val="19"/>
              </w:rPr>
              <w:t>19.03</w:t>
            </w:r>
          </w:p>
        </w:tc>
      </w:tr>
      <w:tr w:rsidR="00193CE6" w14:paraId="2FA76524" w14:textId="77777777">
        <w:trPr>
          <w:cantSplit/>
          <w:jc w:val="center"/>
        </w:trPr>
        <w:tc>
          <w:tcPr>
            <w:tcW w:w="1020" w:type="dxa"/>
            <w:vAlign w:val="center"/>
          </w:tcPr>
          <w:p w14:paraId="645CC21B" w14:textId="77777777" w:rsidR="00193CE6" w:rsidRDefault="001D5735">
            <w:pPr>
              <w:keepNext/>
              <w:spacing w:line="280" w:lineRule="exact"/>
              <w:ind w:firstLine="0"/>
              <w:jc w:val="center"/>
            </w:pPr>
            <w:r>
              <w:rPr>
                <w:sz w:val="19"/>
              </w:rPr>
              <w:t>基准容量</w:t>
            </w:r>
          </w:p>
        </w:tc>
        <w:tc>
          <w:tcPr>
            <w:tcW w:w="1191" w:type="dxa"/>
            <w:vAlign w:val="center"/>
          </w:tcPr>
          <w:p w14:paraId="558F6DBC" w14:textId="77777777" w:rsidR="00193CE6" w:rsidRDefault="001D5735">
            <w:pPr>
              <w:keepNext/>
              <w:spacing w:line="280" w:lineRule="exact"/>
              <w:ind w:firstLine="0"/>
              <w:jc w:val="center"/>
            </w:pPr>
            <w:r>
              <w:rPr>
                <w:sz w:val="19"/>
              </w:rPr>
              <w:t>外围</w:t>
            </w:r>
            <w:r>
              <w:rPr>
                <w:sz w:val="19"/>
              </w:rPr>
              <w:t>+20%</w:t>
            </w:r>
          </w:p>
        </w:tc>
        <w:tc>
          <w:tcPr>
            <w:tcW w:w="879" w:type="dxa"/>
            <w:vAlign w:val="center"/>
          </w:tcPr>
          <w:p w14:paraId="7A719CA9" w14:textId="77777777" w:rsidR="00193CE6" w:rsidRDefault="001D5735">
            <w:pPr>
              <w:keepNext/>
              <w:spacing w:line="280" w:lineRule="exact"/>
              <w:ind w:firstLine="0"/>
              <w:jc w:val="center"/>
            </w:pPr>
            <w:r>
              <w:rPr>
                <w:sz w:val="19"/>
              </w:rPr>
              <w:t>77.73</w:t>
            </w:r>
          </w:p>
        </w:tc>
        <w:tc>
          <w:tcPr>
            <w:tcW w:w="879" w:type="dxa"/>
            <w:vAlign w:val="center"/>
          </w:tcPr>
          <w:p w14:paraId="7393F7A7" w14:textId="77777777" w:rsidR="00193CE6" w:rsidRDefault="001D5735">
            <w:pPr>
              <w:keepNext/>
              <w:spacing w:line="280" w:lineRule="exact"/>
              <w:ind w:firstLine="0"/>
              <w:jc w:val="center"/>
            </w:pPr>
            <w:r>
              <w:rPr>
                <w:sz w:val="19"/>
              </w:rPr>
              <w:t>86.09</w:t>
            </w:r>
          </w:p>
        </w:tc>
        <w:tc>
          <w:tcPr>
            <w:tcW w:w="935" w:type="dxa"/>
            <w:vAlign w:val="center"/>
          </w:tcPr>
          <w:p w14:paraId="0E90B00A" w14:textId="77777777" w:rsidR="00193CE6" w:rsidRDefault="001D5735">
            <w:pPr>
              <w:keepNext/>
              <w:spacing w:line="280" w:lineRule="exact"/>
              <w:ind w:firstLine="0"/>
              <w:jc w:val="center"/>
            </w:pPr>
            <w:r>
              <w:rPr>
                <w:sz w:val="19"/>
              </w:rPr>
              <w:t>8.36</w:t>
            </w:r>
          </w:p>
        </w:tc>
        <w:tc>
          <w:tcPr>
            <w:tcW w:w="1219" w:type="dxa"/>
            <w:vAlign w:val="center"/>
          </w:tcPr>
          <w:p w14:paraId="5FBE3889" w14:textId="77777777" w:rsidR="00193CE6" w:rsidRDefault="001D5735">
            <w:pPr>
              <w:keepNext/>
              <w:spacing w:line="280" w:lineRule="exact"/>
              <w:ind w:firstLine="0"/>
              <w:jc w:val="center"/>
            </w:pPr>
            <w:r>
              <w:rPr>
                <w:sz w:val="19"/>
              </w:rPr>
              <w:t>22/26/0</w:t>
            </w:r>
          </w:p>
        </w:tc>
        <w:tc>
          <w:tcPr>
            <w:tcW w:w="1094" w:type="dxa"/>
            <w:vAlign w:val="center"/>
          </w:tcPr>
          <w:p w14:paraId="1F8BD5DC" w14:textId="77777777" w:rsidR="00193CE6" w:rsidRDefault="001D5735">
            <w:pPr>
              <w:keepNext/>
              <w:spacing w:line="280" w:lineRule="exact"/>
              <w:ind w:firstLine="0"/>
              <w:jc w:val="center"/>
            </w:pPr>
            <w:r>
              <w:rPr>
                <w:sz w:val="19"/>
              </w:rPr>
              <w:t>26.63</w:t>
            </w:r>
          </w:p>
        </w:tc>
        <w:tc>
          <w:tcPr>
            <w:tcW w:w="1094" w:type="dxa"/>
            <w:vAlign w:val="center"/>
          </w:tcPr>
          <w:p w14:paraId="52981696" w14:textId="77777777" w:rsidR="00193CE6" w:rsidRDefault="001D5735">
            <w:pPr>
              <w:keepNext/>
              <w:spacing w:line="280" w:lineRule="exact"/>
              <w:ind w:firstLine="0"/>
              <w:jc w:val="center"/>
            </w:pPr>
            <w:r>
              <w:rPr>
                <w:sz w:val="19"/>
              </w:rPr>
              <w:t>19.03</w:t>
            </w:r>
          </w:p>
        </w:tc>
      </w:tr>
      <w:tr w:rsidR="00193CE6" w14:paraId="7302BE69" w14:textId="77777777">
        <w:trPr>
          <w:cantSplit/>
          <w:jc w:val="center"/>
        </w:trPr>
        <w:tc>
          <w:tcPr>
            <w:tcW w:w="1020" w:type="dxa"/>
            <w:vAlign w:val="center"/>
          </w:tcPr>
          <w:p w14:paraId="43DFD817" w14:textId="77777777" w:rsidR="00193CE6" w:rsidRDefault="001D5735">
            <w:pPr>
              <w:keepNext/>
              <w:spacing w:line="280" w:lineRule="exact"/>
              <w:ind w:firstLine="0"/>
              <w:jc w:val="center"/>
            </w:pPr>
            <w:r>
              <w:rPr>
                <w:sz w:val="19"/>
              </w:rPr>
              <w:t>基准容量</w:t>
            </w:r>
          </w:p>
        </w:tc>
        <w:tc>
          <w:tcPr>
            <w:tcW w:w="1191" w:type="dxa"/>
            <w:vAlign w:val="center"/>
          </w:tcPr>
          <w:p w14:paraId="7D71C52A" w14:textId="77777777" w:rsidR="00193CE6" w:rsidRDefault="001D5735">
            <w:pPr>
              <w:keepNext/>
              <w:spacing w:line="280" w:lineRule="exact"/>
              <w:ind w:firstLine="0"/>
              <w:jc w:val="center"/>
            </w:pPr>
            <w:r>
              <w:rPr>
                <w:sz w:val="19"/>
              </w:rPr>
              <w:t>外围</w:t>
            </w:r>
            <w:r>
              <w:rPr>
                <w:sz w:val="19"/>
              </w:rPr>
              <w:t>+150%</w:t>
            </w:r>
          </w:p>
        </w:tc>
        <w:tc>
          <w:tcPr>
            <w:tcW w:w="879" w:type="dxa"/>
            <w:vAlign w:val="center"/>
          </w:tcPr>
          <w:p w14:paraId="10A5E228" w14:textId="77777777" w:rsidR="00193CE6" w:rsidRDefault="001D5735">
            <w:pPr>
              <w:keepNext/>
              <w:spacing w:line="280" w:lineRule="exact"/>
              <w:ind w:firstLine="0"/>
              <w:jc w:val="center"/>
            </w:pPr>
            <w:r>
              <w:rPr>
                <w:sz w:val="19"/>
              </w:rPr>
              <w:t>0.00</w:t>
            </w:r>
          </w:p>
        </w:tc>
        <w:tc>
          <w:tcPr>
            <w:tcW w:w="879" w:type="dxa"/>
            <w:vAlign w:val="center"/>
          </w:tcPr>
          <w:p w14:paraId="46E1E2C9" w14:textId="77777777" w:rsidR="00193CE6" w:rsidRDefault="001D5735">
            <w:pPr>
              <w:keepNext/>
              <w:spacing w:line="280" w:lineRule="exact"/>
              <w:ind w:firstLine="0"/>
              <w:jc w:val="center"/>
            </w:pPr>
            <w:r>
              <w:rPr>
                <w:sz w:val="19"/>
              </w:rPr>
              <w:t>74.58</w:t>
            </w:r>
          </w:p>
        </w:tc>
        <w:tc>
          <w:tcPr>
            <w:tcW w:w="935" w:type="dxa"/>
            <w:vAlign w:val="center"/>
          </w:tcPr>
          <w:p w14:paraId="62C61315" w14:textId="77777777" w:rsidR="00193CE6" w:rsidRDefault="001D5735">
            <w:pPr>
              <w:keepNext/>
              <w:spacing w:line="280" w:lineRule="exact"/>
              <w:ind w:firstLine="0"/>
              <w:jc w:val="center"/>
            </w:pPr>
            <w:r>
              <w:rPr>
                <w:sz w:val="19"/>
              </w:rPr>
              <w:t>74.58</w:t>
            </w:r>
          </w:p>
        </w:tc>
        <w:tc>
          <w:tcPr>
            <w:tcW w:w="1219" w:type="dxa"/>
            <w:vAlign w:val="center"/>
          </w:tcPr>
          <w:p w14:paraId="63D6F334" w14:textId="77777777" w:rsidR="00193CE6" w:rsidRDefault="001D5735">
            <w:pPr>
              <w:keepNext/>
              <w:spacing w:line="280" w:lineRule="exact"/>
              <w:ind w:firstLine="0"/>
              <w:jc w:val="center"/>
            </w:pPr>
            <w:r>
              <w:rPr>
                <w:sz w:val="19"/>
              </w:rPr>
              <w:t>48/0/0</w:t>
            </w:r>
          </w:p>
        </w:tc>
        <w:tc>
          <w:tcPr>
            <w:tcW w:w="1094" w:type="dxa"/>
            <w:vAlign w:val="center"/>
          </w:tcPr>
          <w:p w14:paraId="483D0548" w14:textId="77777777" w:rsidR="00193CE6" w:rsidRDefault="001D5735">
            <w:pPr>
              <w:keepNext/>
              <w:spacing w:line="280" w:lineRule="exact"/>
              <w:ind w:firstLine="0"/>
              <w:jc w:val="center"/>
            </w:pPr>
            <w:r>
              <w:rPr>
                <w:sz w:val="19"/>
              </w:rPr>
              <w:t>100.00</w:t>
            </w:r>
          </w:p>
        </w:tc>
        <w:tc>
          <w:tcPr>
            <w:tcW w:w="1094" w:type="dxa"/>
            <w:vAlign w:val="center"/>
          </w:tcPr>
          <w:p w14:paraId="68006A81" w14:textId="77777777" w:rsidR="00193CE6" w:rsidRDefault="001D5735">
            <w:pPr>
              <w:keepNext/>
              <w:spacing w:line="280" w:lineRule="exact"/>
              <w:ind w:firstLine="0"/>
              <w:jc w:val="center"/>
            </w:pPr>
            <w:r>
              <w:rPr>
                <w:sz w:val="19"/>
              </w:rPr>
              <w:t>19.03</w:t>
            </w:r>
          </w:p>
        </w:tc>
      </w:tr>
      <w:tr w:rsidR="00193CE6" w14:paraId="0F44547E" w14:textId="77777777">
        <w:trPr>
          <w:cantSplit/>
          <w:jc w:val="center"/>
        </w:trPr>
        <w:tc>
          <w:tcPr>
            <w:tcW w:w="1020" w:type="dxa"/>
            <w:tcBorders>
              <w:top w:val="single" w:sz="3" w:space="0" w:color="A0A0A0"/>
            </w:tcBorders>
            <w:vAlign w:val="center"/>
          </w:tcPr>
          <w:p w14:paraId="4B4FC365" w14:textId="77777777" w:rsidR="00193CE6" w:rsidRDefault="001D5735">
            <w:pPr>
              <w:keepNext/>
              <w:spacing w:line="280" w:lineRule="exact"/>
              <w:ind w:firstLine="0"/>
              <w:jc w:val="center"/>
            </w:pPr>
            <w:r>
              <w:rPr>
                <w:sz w:val="19"/>
              </w:rPr>
              <w:t>节点异质</w:t>
            </w:r>
          </w:p>
        </w:tc>
        <w:tc>
          <w:tcPr>
            <w:tcW w:w="1191" w:type="dxa"/>
            <w:tcBorders>
              <w:top w:val="single" w:sz="3" w:space="0" w:color="A0A0A0"/>
            </w:tcBorders>
            <w:vAlign w:val="center"/>
          </w:tcPr>
          <w:p w14:paraId="4E07E045" w14:textId="77777777" w:rsidR="00193CE6" w:rsidRDefault="001D5735">
            <w:pPr>
              <w:keepNext/>
              <w:spacing w:line="280" w:lineRule="exact"/>
              <w:ind w:firstLine="0"/>
              <w:jc w:val="center"/>
            </w:pPr>
            <w:r>
              <w:rPr>
                <w:sz w:val="19"/>
              </w:rPr>
              <w:t>名义</w:t>
            </w:r>
          </w:p>
        </w:tc>
        <w:tc>
          <w:tcPr>
            <w:tcW w:w="879" w:type="dxa"/>
            <w:tcBorders>
              <w:top w:val="single" w:sz="3" w:space="0" w:color="A0A0A0"/>
            </w:tcBorders>
            <w:vAlign w:val="center"/>
          </w:tcPr>
          <w:p w14:paraId="1F338418" w14:textId="77777777" w:rsidR="00193CE6" w:rsidRDefault="001D5735">
            <w:pPr>
              <w:keepNext/>
              <w:spacing w:line="280" w:lineRule="exact"/>
              <w:ind w:firstLine="0"/>
              <w:jc w:val="center"/>
            </w:pPr>
            <w:r>
              <w:rPr>
                <w:sz w:val="19"/>
              </w:rPr>
              <w:t>80.11</w:t>
            </w:r>
          </w:p>
        </w:tc>
        <w:tc>
          <w:tcPr>
            <w:tcW w:w="879" w:type="dxa"/>
            <w:tcBorders>
              <w:top w:val="single" w:sz="3" w:space="0" w:color="A0A0A0"/>
            </w:tcBorders>
            <w:vAlign w:val="center"/>
          </w:tcPr>
          <w:p w14:paraId="165F5C12" w14:textId="77777777" w:rsidR="00193CE6" w:rsidRDefault="001D5735">
            <w:pPr>
              <w:keepNext/>
              <w:spacing w:line="280" w:lineRule="exact"/>
              <w:ind w:firstLine="0"/>
              <w:jc w:val="center"/>
            </w:pPr>
            <w:r>
              <w:rPr>
                <w:sz w:val="19"/>
              </w:rPr>
              <w:t>86.20</w:t>
            </w:r>
          </w:p>
        </w:tc>
        <w:tc>
          <w:tcPr>
            <w:tcW w:w="935" w:type="dxa"/>
            <w:tcBorders>
              <w:top w:val="single" w:sz="3" w:space="0" w:color="A0A0A0"/>
            </w:tcBorders>
            <w:vAlign w:val="center"/>
          </w:tcPr>
          <w:p w14:paraId="635BDFBA" w14:textId="77777777" w:rsidR="00193CE6" w:rsidRDefault="001D5735">
            <w:pPr>
              <w:keepNext/>
              <w:spacing w:line="280" w:lineRule="exact"/>
              <w:ind w:firstLine="0"/>
              <w:jc w:val="center"/>
            </w:pPr>
            <w:r>
              <w:rPr>
                <w:sz w:val="19"/>
              </w:rPr>
              <w:t>6.09</w:t>
            </w:r>
          </w:p>
        </w:tc>
        <w:tc>
          <w:tcPr>
            <w:tcW w:w="1219" w:type="dxa"/>
            <w:tcBorders>
              <w:top w:val="single" w:sz="3" w:space="0" w:color="A0A0A0"/>
            </w:tcBorders>
            <w:vAlign w:val="center"/>
          </w:tcPr>
          <w:p w14:paraId="56A2BD75" w14:textId="77777777" w:rsidR="00193CE6" w:rsidRDefault="001D5735">
            <w:pPr>
              <w:keepNext/>
              <w:spacing w:line="280" w:lineRule="exact"/>
              <w:ind w:firstLine="0"/>
              <w:jc w:val="center"/>
            </w:pPr>
            <w:r>
              <w:rPr>
                <w:sz w:val="19"/>
              </w:rPr>
              <w:t>18/30/0</w:t>
            </w:r>
          </w:p>
        </w:tc>
        <w:tc>
          <w:tcPr>
            <w:tcW w:w="1094" w:type="dxa"/>
            <w:tcBorders>
              <w:top w:val="single" w:sz="3" w:space="0" w:color="A0A0A0"/>
            </w:tcBorders>
            <w:vAlign w:val="center"/>
          </w:tcPr>
          <w:p w14:paraId="3C4B1802" w14:textId="77777777" w:rsidR="00193CE6" w:rsidRDefault="001D5735">
            <w:pPr>
              <w:keepNext/>
              <w:spacing w:line="280" w:lineRule="exact"/>
              <w:ind w:firstLine="0"/>
              <w:jc w:val="center"/>
            </w:pPr>
            <w:r>
              <w:rPr>
                <w:sz w:val="19"/>
              </w:rPr>
              <w:t>24.58</w:t>
            </w:r>
          </w:p>
        </w:tc>
        <w:tc>
          <w:tcPr>
            <w:tcW w:w="1094" w:type="dxa"/>
            <w:tcBorders>
              <w:top w:val="single" w:sz="3" w:space="0" w:color="A0A0A0"/>
            </w:tcBorders>
            <w:vAlign w:val="center"/>
          </w:tcPr>
          <w:p w14:paraId="27E4CAC9" w14:textId="77777777" w:rsidR="00193CE6" w:rsidRDefault="001D5735">
            <w:pPr>
              <w:keepNext/>
              <w:spacing w:line="280" w:lineRule="exact"/>
              <w:ind w:firstLine="0"/>
              <w:jc w:val="center"/>
            </w:pPr>
            <w:r>
              <w:rPr>
                <w:sz w:val="19"/>
              </w:rPr>
              <w:t>19.03</w:t>
            </w:r>
          </w:p>
        </w:tc>
      </w:tr>
      <w:tr w:rsidR="00193CE6" w14:paraId="58EA6DD6" w14:textId="77777777">
        <w:trPr>
          <w:cantSplit/>
          <w:jc w:val="center"/>
        </w:trPr>
        <w:tc>
          <w:tcPr>
            <w:tcW w:w="1020" w:type="dxa"/>
            <w:vAlign w:val="center"/>
          </w:tcPr>
          <w:p w14:paraId="4B6A2696" w14:textId="77777777" w:rsidR="00193CE6" w:rsidRDefault="001D5735">
            <w:pPr>
              <w:keepNext/>
              <w:spacing w:line="280" w:lineRule="exact"/>
              <w:ind w:firstLine="0"/>
              <w:jc w:val="center"/>
            </w:pPr>
            <w:r>
              <w:rPr>
                <w:sz w:val="19"/>
              </w:rPr>
              <w:t>节点异质</w:t>
            </w:r>
          </w:p>
        </w:tc>
        <w:tc>
          <w:tcPr>
            <w:tcW w:w="1191" w:type="dxa"/>
            <w:vAlign w:val="center"/>
          </w:tcPr>
          <w:p w14:paraId="425726E7" w14:textId="77777777" w:rsidR="00193CE6" w:rsidRDefault="001D5735">
            <w:pPr>
              <w:keepNext/>
              <w:spacing w:line="280" w:lineRule="exact"/>
              <w:ind w:firstLine="0"/>
              <w:jc w:val="center"/>
            </w:pPr>
            <w:r>
              <w:rPr>
                <w:sz w:val="19"/>
              </w:rPr>
              <w:t>鄂州</w:t>
            </w:r>
            <w:r>
              <w:rPr>
                <w:sz w:val="19"/>
              </w:rPr>
              <w:t>+20%</w:t>
            </w:r>
          </w:p>
        </w:tc>
        <w:tc>
          <w:tcPr>
            <w:tcW w:w="879" w:type="dxa"/>
            <w:vAlign w:val="center"/>
          </w:tcPr>
          <w:p w14:paraId="247C40AA" w14:textId="77777777" w:rsidR="00193CE6" w:rsidRDefault="001D5735">
            <w:pPr>
              <w:keepNext/>
              <w:spacing w:line="280" w:lineRule="exact"/>
              <w:ind w:firstLine="0"/>
              <w:jc w:val="center"/>
            </w:pPr>
            <w:r>
              <w:rPr>
                <w:sz w:val="19"/>
              </w:rPr>
              <w:t>80.67</w:t>
            </w:r>
          </w:p>
        </w:tc>
        <w:tc>
          <w:tcPr>
            <w:tcW w:w="879" w:type="dxa"/>
            <w:vAlign w:val="center"/>
          </w:tcPr>
          <w:p w14:paraId="4DC97DF1" w14:textId="77777777" w:rsidR="00193CE6" w:rsidRDefault="001D5735">
            <w:pPr>
              <w:keepNext/>
              <w:spacing w:line="280" w:lineRule="exact"/>
              <w:ind w:firstLine="0"/>
              <w:jc w:val="center"/>
            </w:pPr>
            <w:r>
              <w:rPr>
                <w:sz w:val="19"/>
              </w:rPr>
              <w:t>86.18</w:t>
            </w:r>
          </w:p>
        </w:tc>
        <w:tc>
          <w:tcPr>
            <w:tcW w:w="935" w:type="dxa"/>
            <w:vAlign w:val="center"/>
          </w:tcPr>
          <w:p w14:paraId="45F16BA1" w14:textId="77777777" w:rsidR="00193CE6" w:rsidRDefault="001D5735">
            <w:pPr>
              <w:keepNext/>
              <w:spacing w:line="280" w:lineRule="exact"/>
              <w:ind w:firstLine="0"/>
              <w:jc w:val="center"/>
            </w:pPr>
            <w:r>
              <w:rPr>
                <w:sz w:val="19"/>
              </w:rPr>
              <w:t>5.51</w:t>
            </w:r>
          </w:p>
        </w:tc>
        <w:tc>
          <w:tcPr>
            <w:tcW w:w="1219" w:type="dxa"/>
            <w:vAlign w:val="center"/>
          </w:tcPr>
          <w:p w14:paraId="59BADA9A" w14:textId="77777777" w:rsidR="00193CE6" w:rsidRDefault="001D5735">
            <w:pPr>
              <w:keepNext/>
              <w:spacing w:line="280" w:lineRule="exact"/>
              <w:ind w:firstLine="0"/>
              <w:jc w:val="center"/>
            </w:pPr>
            <w:r>
              <w:rPr>
                <w:sz w:val="19"/>
              </w:rPr>
              <w:t>20/28/0</w:t>
            </w:r>
          </w:p>
        </w:tc>
        <w:tc>
          <w:tcPr>
            <w:tcW w:w="1094" w:type="dxa"/>
            <w:vAlign w:val="center"/>
          </w:tcPr>
          <w:p w14:paraId="70611AFC" w14:textId="77777777" w:rsidR="00193CE6" w:rsidRDefault="001D5735">
            <w:pPr>
              <w:keepNext/>
              <w:spacing w:line="280" w:lineRule="exact"/>
              <w:ind w:firstLine="0"/>
              <w:jc w:val="center"/>
            </w:pPr>
            <w:r>
              <w:rPr>
                <w:sz w:val="19"/>
              </w:rPr>
              <w:t>24.39</w:t>
            </w:r>
          </w:p>
        </w:tc>
        <w:tc>
          <w:tcPr>
            <w:tcW w:w="1094" w:type="dxa"/>
            <w:vAlign w:val="center"/>
          </w:tcPr>
          <w:p w14:paraId="58553BF8" w14:textId="77777777" w:rsidR="00193CE6" w:rsidRDefault="001D5735">
            <w:pPr>
              <w:keepNext/>
              <w:spacing w:line="280" w:lineRule="exact"/>
              <w:ind w:firstLine="0"/>
              <w:jc w:val="center"/>
            </w:pPr>
            <w:r>
              <w:rPr>
                <w:sz w:val="19"/>
              </w:rPr>
              <w:t>19.03</w:t>
            </w:r>
          </w:p>
        </w:tc>
      </w:tr>
      <w:tr w:rsidR="00193CE6" w14:paraId="0F3F74F1" w14:textId="77777777">
        <w:trPr>
          <w:cantSplit/>
          <w:jc w:val="center"/>
        </w:trPr>
        <w:tc>
          <w:tcPr>
            <w:tcW w:w="1020" w:type="dxa"/>
            <w:vAlign w:val="center"/>
          </w:tcPr>
          <w:p w14:paraId="3484954B" w14:textId="77777777" w:rsidR="00193CE6" w:rsidRDefault="001D5735">
            <w:pPr>
              <w:keepNext/>
              <w:spacing w:line="280" w:lineRule="exact"/>
              <w:ind w:firstLine="0"/>
              <w:jc w:val="center"/>
            </w:pPr>
            <w:r>
              <w:rPr>
                <w:sz w:val="19"/>
              </w:rPr>
              <w:t>节点异质</w:t>
            </w:r>
          </w:p>
        </w:tc>
        <w:tc>
          <w:tcPr>
            <w:tcW w:w="1191" w:type="dxa"/>
            <w:vAlign w:val="center"/>
          </w:tcPr>
          <w:p w14:paraId="5D601CF6" w14:textId="77777777" w:rsidR="00193CE6" w:rsidRDefault="001D5735">
            <w:pPr>
              <w:keepNext/>
              <w:spacing w:line="280" w:lineRule="exact"/>
              <w:ind w:firstLine="0"/>
              <w:jc w:val="center"/>
            </w:pPr>
            <w:r>
              <w:rPr>
                <w:sz w:val="19"/>
              </w:rPr>
              <w:t>外围</w:t>
            </w:r>
            <w:r>
              <w:rPr>
                <w:sz w:val="19"/>
              </w:rPr>
              <w:t>+20%</w:t>
            </w:r>
          </w:p>
        </w:tc>
        <w:tc>
          <w:tcPr>
            <w:tcW w:w="879" w:type="dxa"/>
            <w:vAlign w:val="center"/>
          </w:tcPr>
          <w:p w14:paraId="4B43E47B" w14:textId="77777777" w:rsidR="00193CE6" w:rsidRDefault="001D5735">
            <w:pPr>
              <w:keepNext/>
              <w:spacing w:line="280" w:lineRule="exact"/>
              <w:ind w:firstLine="0"/>
              <w:jc w:val="center"/>
            </w:pPr>
            <w:r>
              <w:rPr>
                <w:sz w:val="19"/>
              </w:rPr>
              <w:t>78.32</w:t>
            </w:r>
          </w:p>
        </w:tc>
        <w:tc>
          <w:tcPr>
            <w:tcW w:w="879" w:type="dxa"/>
            <w:vAlign w:val="center"/>
          </w:tcPr>
          <w:p w14:paraId="06A117BB" w14:textId="77777777" w:rsidR="00193CE6" w:rsidRDefault="001D5735">
            <w:pPr>
              <w:keepNext/>
              <w:spacing w:line="280" w:lineRule="exact"/>
              <w:ind w:firstLine="0"/>
              <w:jc w:val="center"/>
            </w:pPr>
            <w:r>
              <w:rPr>
                <w:sz w:val="19"/>
              </w:rPr>
              <w:t>86.04</w:t>
            </w:r>
          </w:p>
        </w:tc>
        <w:tc>
          <w:tcPr>
            <w:tcW w:w="935" w:type="dxa"/>
            <w:vAlign w:val="center"/>
          </w:tcPr>
          <w:p w14:paraId="6D181AA0" w14:textId="77777777" w:rsidR="00193CE6" w:rsidRDefault="001D5735">
            <w:pPr>
              <w:keepNext/>
              <w:spacing w:line="280" w:lineRule="exact"/>
              <w:ind w:firstLine="0"/>
              <w:jc w:val="center"/>
            </w:pPr>
            <w:r>
              <w:rPr>
                <w:sz w:val="19"/>
              </w:rPr>
              <w:t>7.72</w:t>
            </w:r>
          </w:p>
        </w:tc>
        <w:tc>
          <w:tcPr>
            <w:tcW w:w="1219" w:type="dxa"/>
            <w:vAlign w:val="center"/>
          </w:tcPr>
          <w:p w14:paraId="50C26715" w14:textId="77777777" w:rsidR="00193CE6" w:rsidRDefault="001D5735">
            <w:pPr>
              <w:keepNext/>
              <w:spacing w:line="280" w:lineRule="exact"/>
              <w:ind w:firstLine="0"/>
              <w:jc w:val="center"/>
            </w:pPr>
            <w:r>
              <w:rPr>
                <w:sz w:val="19"/>
              </w:rPr>
              <w:t>28/20/0</w:t>
            </w:r>
          </w:p>
        </w:tc>
        <w:tc>
          <w:tcPr>
            <w:tcW w:w="1094" w:type="dxa"/>
            <w:vAlign w:val="center"/>
          </w:tcPr>
          <w:p w14:paraId="4CF96D51" w14:textId="77777777" w:rsidR="00193CE6" w:rsidRDefault="001D5735">
            <w:pPr>
              <w:keepNext/>
              <w:spacing w:line="280" w:lineRule="exact"/>
              <w:ind w:firstLine="0"/>
              <w:jc w:val="center"/>
            </w:pPr>
            <w:r>
              <w:rPr>
                <w:sz w:val="19"/>
              </w:rPr>
              <w:t>26.98</w:t>
            </w:r>
          </w:p>
        </w:tc>
        <w:tc>
          <w:tcPr>
            <w:tcW w:w="1094" w:type="dxa"/>
            <w:vAlign w:val="center"/>
          </w:tcPr>
          <w:p w14:paraId="17E38A5B" w14:textId="77777777" w:rsidR="00193CE6" w:rsidRDefault="001D5735">
            <w:pPr>
              <w:keepNext/>
              <w:spacing w:line="280" w:lineRule="exact"/>
              <w:ind w:firstLine="0"/>
              <w:jc w:val="center"/>
            </w:pPr>
            <w:r>
              <w:rPr>
                <w:sz w:val="19"/>
              </w:rPr>
              <w:t>19.03</w:t>
            </w:r>
          </w:p>
        </w:tc>
      </w:tr>
      <w:tr w:rsidR="00193CE6" w14:paraId="2C1A30C1" w14:textId="77777777">
        <w:trPr>
          <w:cantSplit/>
          <w:jc w:val="center"/>
        </w:trPr>
        <w:tc>
          <w:tcPr>
            <w:tcW w:w="1020" w:type="dxa"/>
            <w:vAlign w:val="center"/>
          </w:tcPr>
          <w:p w14:paraId="1075F7A7" w14:textId="77777777" w:rsidR="00193CE6" w:rsidRDefault="001D5735">
            <w:pPr>
              <w:keepNext/>
              <w:spacing w:line="280" w:lineRule="exact"/>
              <w:ind w:firstLine="0"/>
              <w:jc w:val="center"/>
            </w:pPr>
            <w:r>
              <w:rPr>
                <w:sz w:val="19"/>
              </w:rPr>
              <w:t>节点异质</w:t>
            </w:r>
          </w:p>
        </w:tc>
        <w:tc>
          <w:tcPr>
            <w:tcW w:w="1191" w:type="dxa"/>
            <w:vAlign w:val="center"/>
          </w:tcPr>
          <w:p w14:paraId="18AA7AB1" w14:textId="77777777" w:rsidR="00193CE6" w:rsidRDefault="001D5735">
            <w:pPr>
              <w:keepNext/>
              <w:spacing w:line="280" w:lineRule="exact"/>
              <w:ind w:firstLine="0"/>
              <w:jc w:val="center"/>
            </w:pPr>
            <w:r>
              <w:rPr>
                <w:sz w:val="19"/>
              </w:rPr>
              <w:t>外围</w:t>
            </w:r>
            <w:r>
              <w:rPr>
                <w:sz w:val="19"/>
              </w:rPr>
              <w:t>+150%</w:t>
            </w:r>
          </w:p>
        </w:tc>
        <w:tc>
          <w:tcPr>
            <w:tcW w:w="879" w:type="dxa"/>
            <w:vAlign w:val="center"/>
          </w:tcPr>
          <w:p w14:paraId="5F31948B" w14:textId="77777777" w:rsidR="00193CE6" w:rsidRDefault="001D5735">
            <w:pPr>
              <w:keepNext/>
              <w:spacing w:line="280" w:lineRule="exact"/>
              <w:ind w:firstLine="0"/>
              <w:jc w:val="center"/>
            </w:pPr>
            <w:r>
              <w:rPr>
                <w:sz w:val="19"/>
              </w:rPr>
              <w:t>0.00</w:t>
            </w:r>
          </w:p>
        </w:tc>
        <w:tc>
          <w:tcPr>
            <w:tcW w:w="879" w:type="dxa"/>
            <w:vAlign w:val="center"/>
          </w:tcPr>
          <w:p w14:paraId="0C1C73D6" w14:textId="77777777" w:rsidR="00193CE6" w:rsidRDefault="001D5735">
            <w:pPr>
              <w:keepNext/>
              <w:spacing w:line="280" w:lineRule="exact"/>
              <w:ind w:firstLine="0"/>
              <w:jc w:val="center"/>
            </w:pPr>
            <w:r>
              <w:rPr>
                <w:sz w:val="19"/>
              </w:rPr>
              <w:t>74.60</w:t>
            </w:r>
          </w:p>
        </w:tc>
        <w:tc>
          <w:tcPr>
            <w:tcW w:w="935" w:type="dxa"/>
            <w:vAlign w:val="center"/>
          </w:tcPr>
          <w:p w14:paraId="3A949C54" w14:textId="77777777" w:rsidR="00193CE6" w:rsidRDefault="001D5735">
            <w:pPr>
              <w:keepNext/>
              <w:spacing w:line="280" w:lineRule="exact"/>
              <w:ind w:firstLine="0"/>
              <w:jc w:val="center"/>
            </w:pPr>
            <w:r>
              <w:rPr>
                <w:sz w:val="19"/>
              </w:rPr>
              <w:t>74.60</w:t>
            </w:r>
          </w:p>
        </w:tc>
        <w:tc>
          <w:tcPr>
            <w:tcW w:w="1219" w:type="dxa"/>
            <w:vAlign w:val="center"/>
          </w:tcPr>
          <w:p w14:paraId="723E1635" w14:textId="77777777" w:rsidR="00193CE6" w:rsidRDefault="001D5735">
            <w:pPr>
              <w:keepNext/>
              <w:spacing w:line="280" w:lineRule="exact"/>
              <w:ind w:firstLine="0"/>
              <w:jc w:val="center"/>
            </w:pPr>
            <w:r>
              <w:rPr>
                <w:sz w:val="19"/>
              </w:rPr>
              <w:t>48/0/0</w:t>
            </w:r>
          </w:p>
        </w:tc>
        <w:tc>
          <w:tcPr>
            <w:tcW w:w="1094" w:type="dxa"/>
            <w:vAlign w:val="center"/>
          </w:tcPr>
          <w:p w14:paraId="52E6EB56" w14:textId="77777777" w:rsidR="00193CE6" w:rsidRDefault="001D5735">
            <w:pPr>
              <w:keepNext/>
              <w:spacing w:line="280" w:lineRule="exact"/>
              <w:ind w:firstLine="0"/>
              <w:jc w:val="center"/>
            </w:pPr>
            <w:r>
              <w:rPr>
                <w:sz w:val="19"/>
              </w:rPr>
              <w:t>100.00</w:t>
            </w:r>
          </w:p>
        </w:tc>
        <w:tc>
          <w:tcPr>
            <w:tcW w:w="1094" w:type="dxa"/>
            <w:vAlign w:val="center"/>
          </w:tcPr>
          <w:p w14:paraId="7FDF1449" w14:textId="77777777" w:rsidR="00193CE6" w:rsidRDefault="001D5735">
            <w:pPr>
              <w:keepNext/>
              <w:spacing w:line="280" w:lineRule="exact"/>
              <w:ind w:firstLine="0"/>
              <w:jc w:val="center"/>
            </w:pPr>
            <w:r>
              <w:rPr>
                <w:sz w:val="19"/>
              </w:rPr>
              <w:t>19.03</w:t>
            </w:r>
          </w:p>
        </w:tc>
      </w:tr>
      <w:tr w:rsidR="00193CE6" w14:paraId="592A7BAE" w14:textId="77777777">
        <w:trPr>
          <w:cantSplit/>
          <w:jc w:val="center"/>
        </w:trPr>
        <w:tc>
          <w:tcPr>
            <w:tcW w:w="1020" w:type="dxa"/>
            <w:tcBorders>
              <w:top w:val="single" w:sz="3" w:space="0" w:color="A0A0A0"/>
            </w:tcBorders>
            <w:vAlign w:val="center"/>
          </w:tcPr>
          <w:p w14:paraId="03CD15E3" w14:textId="77777777" w:rsidR="00193CE6" w:rsidRDefault="001D5735">
            <w:pPr>
              <w:keepNext/>
              <w:spacing w:line="280" w:lineRule="exact"/>
              <w:ind w:firstLine="0"/>
              <w:jc w:val="center"/>
            </w:pPr>
            <w:r>
              <w:rPr>
                <w:sz w:val="19"/>
              </w:rPr>
              <w:t>类型成组</w:t>
            </w:r>
          </w:p>
        </w:tc>
        <w:tc>
          <w:tcPr>
            <w:tcW w:w="1191" w:type="dxa"/>
            <w:tcBorders>
              <w:top w:val="single" w:sz="3" w:space="0" w:color="A0A0A0"/>
            </w:tcBorders>
            <w:vAlign w:val="center"/>
          </w:tcPr>
          <w:p w14:paraId="6DCD5AA9" w14:textId="77777777" w:rsidR="00193CE6" w:rsidRDefault="001D5735">
            <w:pPr>
              <w:keepNext/>
              <w:spacing w:line="280" w:lineRule="exact"/>
              <w:ind w:firstLine="0"/>
              <w:jc w:val="center"/>
            </w:pPr>
            <w:r>
              <w:rPr>
                <w:sz w:val="19"/>
              </w:rPr>
              <w:t>名义</w:t>
            </w:r>
          </w:p>
        </w:tc>
        <w:tc>
          <w:tcPr>
            <w:tcW w:w="879" w:type="dxa"/>
            <w:tcBorders>
              <w:top w:val="single" w:sz="3" w:space="0" w:color="A0A0A0"/>
            </w:tcBorders>
            <w:vAlign w:val="center"/>
          </w:tcPr>
          <w:p w14:paraId="7A1C043F" w14:textId="77777777" w:rsidR="00193CE6" w:rsidRDefault="001D5735">
            <w:pPr>
              <w:keepNext/>
              <w:spacing w:line="280" w:lineRule="exact"/>
              <w:ind w:firstLine="0"/>
              <w:jc w:val="center"/>
            </w:pPr>
            <w:r>
              <w:rPr>
                <w:sz w:val="19"/>
              </w:rPr>
              <w:t>81.77</w:t>
            </w:r>
          </w:p>
        </w:tc>
        <w:tc>
          <w:tcPr>
            <w:tcW w:w="879" w:type="dxa"/>
            <w:tcBorders>
              <w:top w:val="single" w:sz="3" w:space="0" w:color="A0A0A0"/>
            </w:tcBorders>
            <w:vAlign w:val="center"/>
          </w:tcPr>
          <w:p w14:paraId="1FDBD2A9" w14:textId="77777777" w:rsidR="00193CE6" w:rsidRDefault="001D5735">
            <w:pPr>
              <w:keepNext/>
              <w:spacing w:line="280" w:lineRule="exact"/>
              <w:ind w:firstLine="0"/>
              <w:jc w:val="center"/>
            </w:pPr>
            <w:r>
              <w:rPr>
                <w:sz w:val="19"/>
              </w:rPr>
              <w:t>86.23</w:t>
            </w:r>
          </w:p>
        </w:tc>
        <w:tc>
          <w:tcPr>
            <w:tcW w:w="935" w:type="dxa"/>
            <w:tcBorders>
              <w:top w:val="single" w:sz="3" w:space="0" w:color="A0A0A0"/>
            </w:tcBorders>
            <w:vAlign w:val="center"/>
          </w:tcPr>
          <w:p w14:paraId="4F2D54EA" w14:textId="77777777" w:rsidR="00193CE6" w:rsidRDefault="001D5735">
            <w:pPr>
              <w:keepNext/>
              <w:spacing w:line="280" w:lineRule="exact"/>
              <w:ind w:firstLine="0"/>
              <w:jc w:val="center"/>
            </w:pPr>
            <w:r>
              <w:rPr>
                <w:sz w:val="19"/>
              </w:rPr>
              <w:t>4.45</w:t>
            </w:r>
          </w:p>
        </w:tc>
        <w:tc>
          <w:tcPr>
            <w:tcW w:w="1219" w:type="dxa"/>
            <w:tcBorders>
              <w:top w:val="single" w:sz="3" w:space="0" w:color="A0A0A0"/>
            </w:tcBorders>
            <w:vAlign w:val="center"/>
          </w:tcPr>
          <w:p w14:paraId="191F85B4" w14:textId="77777777" w:rsidR="00193CE6" w:rsidRDefault="001D5735">
            <w:pPr>
              <w:keepNext/>
              <w:spacing w:line="280" w:lineRule="exact"/>
              <w:ind w:firstLine="0"/>
              <w:jc w:val="center"/>
            </w:pPr>
            <w:r>
              <w:rPr>
                <w:sz w:val="19"/>
              </w:rPr>
              <w:t>20/28/0</w:t>
            </w:r>
          </w:p>
        </w:tc>
        <w:tc>
          <w:tcPr>
            <w:tcW w:w="1094" w:type="dxa"/>
            <w:tcBorders>
              <w:top w:val="single" w:sz="3" w:space="0" w:color="A0A0A0"/>
            </w:tcBorders>
            <w:vAlign w:val="center"/>
          </w:tcPr>
          <w:p w14:paraId="6959050F" w14:textId="77777777" w:rsidR="00193CE6" w:rsidRDefault="001D5735">
            <w:pPr>
              <w:keepNext/>
              <w:spacing w:line="280" w:lineRule="exact"/>
              <w:ind w:firstLine="0"/>
              <w:jc w:val="center"/>
            </w:pPr>
            <w:r>
              <w:rPr>
                <w:sz w:val="19"/>
              </w:rPr>
              <w:t>23.13</w:t>
            </w:r>
          </w:p>
        </w:tc>
        <w:tc>
          <w:tcPr>
            <w:tcW w:w="1094" w:type="dxa"/>
            <w:tcBorders>
              <w:top w:val="single" w:sz="3" w:space="0" w:color="A0A0A0"/>
            </w:tcBorders>
            <w:vAlign w:val="center"/>
          </w:tcPr>
          <w:p w14:paraId="1723F2E8" w14:textId="77777777" w:rsidR="00193CE6" w:rsidRDefault="001D5735">
            <w:pPr>
              <w:keepNext/>
              <w:spacing w:line="280" w:lineRule="exact"/>
              <w:ind w:firstLine="0"/>
              <w:jc w:val="center"/>
            </w:pPr>
            <w:r>
              <w:rPr>
                <w:sz w:val="19"/>
              </w:rPr>
              <w:t>19.03</w:t>
            </w:r>
          </w:p>
        </w:tc>
      </w:tr>
      <w:tr w:rsidR="00193CE6" w14:paraId="0FC39CE6" w14:textId="77777777">
        <w:trPr>
          <w:cantSplit/>
          <w:jc w:val="center"/>
        </w:trPr>
        <w:tc>
          <w:tcPr>
            <w:tcW w:w="1020" w:type="dxa"/>
            <w:vAlign w:val="center"/>
          </w:tcPr>
          <w:p w14:paraId="4DD7B467" w14:textId="77777777" w:rsidR="00193CE6" w:rsidRDefault="001D5735">
            <w:pPr>
              <w:keepNext/>
              <w:spacing w:line="280" w:lineRule="exact"/>
              <w:ind w:firstLine="0"/>
              <w:jc w:val="center"/>
            </w:pPr>
            <w:r>
              <w:rPr>
                <w:sz w:val="19"/>
              </w:rPr>
              <w:t>类型成组</w:t>
            </w:r>
          </w:p>
        </w:tc>
        <w:tc>
          <w:tcPr>
            <w:tcW w:w="1191" w:type="dxa"/>
            <w:vAlign w:val="center"/>
          </w:tcPr>
          <w:p w14:paraId="6730A65D" w14:textId="77777777" w:rsidR="00193CE6" w:rsidRDefault="001D5735">
            <w:pPr>
              <w:keepNext/>
              <w:spacing w:line="280" w:lineRule="exact"/>
              <w:ind w:firstLine="0"/>
              <w:jc w:val="center"/>
            </w:pPr>
            <w:r>
              <w:rPr>
                <w:sz w:val="19"/>
              </w:rPr>
              <w:t>鄂州</w:t>
            </w:r>
            <w:r>
              <w:rPr>
                <w:sz w:val="19"/>
              </w:rPr>
              <w:t>+20%</w:t>
            </w:r>
          </w:p>
        </w:tc>
        <w:tc>
          <w:tcPr>
            <w:tcW w:w="879" w:type="dxa"/>
            <w:vAlign w:val="center"/>
          </w:tcPr>
          <w:p w14:paraId="506B1A8C" w14:textId="77777777" w:rsidR="00193CE6" w:rsidRDefault="001D5735">
            <w:pPr>
              <w:keepNext/>
              <w:spacing w:line="280" w:lineRule="exact"/>
              <w:ind w:firstLine="0"/>
              <w:jc w:val="center"/>
            </w:pPr>
            <w:r>
              <w:rPr>
                <w:sz w:val="19"/>
              </w:rPr>
              <w:t>81.31</w:t>
            </w:r>
          </w:p>
        </w:tc>
        <w:tc>
          <w:tcPr>
            <w:tcW w:w="879" w:type="dxa"/>
            <w:vAlign w:val="center"/>
          </w:tcPr>
          <w:p w14:paraId="37E641C1" w14:textId="77777777" w:rsidR="00193CE6" w:rsidRDefault="001D5735">
            <w:pPr>
              <w:keepNext/>
              <w:spacing w:line="280" w:lineRule="exact"/>
              <w:ind w:firstLine="0"/>
              <w:jc w:val="center"/>
            </w:pPr>
            <w:r>
              <w:rPr>
                <w:sz w:val="19"/>
              </w:rPr>
              <w:t>86.21</w:t>
            </w:r>
          </w:p>
        </w:tc>
        <w:tc>
          <w:tcPr>
            <w:tcW w:w="935" w:type="dxa"/>
            <w:vAlign w:val="center"/>
          </w:tcPr>
          <w:p w14:paraId="17755B3D" w14:textId="77777777" w:rsidR="00193CE6" w:rsidRDefault="001D5735">
            <w:pPr>
              <w:keepNext/>
              <w:spacing w:line="280" w:lineRule="exact"/>
              <w:ind w:firstLine="0"/>
              <w:jc w:val="center"/>
            </w:pPr>
            <w:r>
              <w:rPr>
                <w:sz w:val="19"/>
              </w:rPr>
              <w:t>4.90</w:t>
            </w:r>
          </w:p>
        </w:tc>
        <w:tc>
          <w:tcPr>
            <w:tcW w:w="1219" w:type="dxa"/>
            <w:vAlign w:val="center"/>
          </w:tcPr>
          <w:p w14:paraId="0C39E9A3" w14:textId="77777777" w:rsidR="00193CE6" w:rsidRDefault="001D5735">
            <w:pPr>
              <w:keepNext/>
              <w:spacing w:line="280" w:lineRule="exact"/>
              <w:ind w:firstLine="0"/>
              <w:jc w:val="center"/>
            </w:pPr>
            <w:r>
              <w:rPr>
                <w:sz w:val="19"/>
              </w:rPr>
              <w:t>21/27/0</w:t>
            </w:r>
          </w:p>
        </w:tc>
        <w:tc>
          <w:tcPr>
            <w:tcW w:w="1094" w:type="dxa"/>
            <w:vAlign w:val="center"/>
          </w:tcPr>
          <w:p w14:paraId="24C4C7B7" w14:textId="77777777" w:rsidR="00193CE6" w:rsidRDefault="001D5735">
            <w:pPr>
              <w:keepNext/>
              <w:spacing w:line="280" w:lineRule="exact"/>
              <w:ind w:firstLine="0"/>
              <w:jc w:val="center"/>
            </w:pPr>
            <w:r>
              <w:rPr>
                <w:sz w:val="19"/>
              </w:rPr>
              <w:t>23.52</w:t>
            </w:r>
          </w:p>
        </w:tc>
        <w:tc>
          <w:tcPr>
            <w:tcW w:w="1094" w:type="dxa"/>
            <w:vAlign w:val="center"/>
          </w:tcPr>
          <w:p w14:paraId="2C2E857B" w14:textId="77777777" w:rsidR="00193CE6" w:rsidRDefault="001D5735">
            <w:pPr>
              <w:keepNext/>
              <w:spacing w:line="280" w:lineRule="exact"/>
              <w:ind w:firstLine="0"/>
              <w:jc w:val="center"/>
            </w:pPr>
            <w:r>
              <w:rPr>
                <w:sz w:val="19"/>
              </w:rPr>
              <w:t>19.03</w:t>
            </w:r>
          </w:p>
        </w:tc>
      </w:tr>
      <w:tr w:rsidR="00193CE6" w14:paraId="64ACCC7F" w14:textId="77777777">
        <w:trPr>
          <w:cantSplit/>
          <w:jc w:val="center"/>
        </w:trPr>
        <w:tc>
          <w:tcPr>
            <w:tcW w:w="1020" w:type="dxa"/>
            <w:vAlign w:val="center"/>
          </w:tcPr>
          <w:p w14:paraId="5E66D588" w14:textId="77777777" w:rsidR="00193CE6" w:rsidRDefault="001D5735">
            <w:pPr>
              <w:keepNext/>
              <w:spacing w:line="280" w:lineRule="exact"/>
              <w:ind w:firstLine="0"/>
              <w:jc w:val="center"/>
            </w:pPr>
            <w:r>
              <w:rPr>
                <w:sz w:val="19"/>
              </w:rPr>
              <w:t>类型成组</w:t>
            </w:r>
          </w:p>
        </w:tc>
        <w:tc>
          <w:tcPr>
            <w:tcW w:w="1191" w:type="dxa"/>
            <w:vAlign w:val="center"/>
          </w:tcPr>
          <w:p w14:paraId="2A1AA22B" w14:textId="77777777" w:rsidR="00193CE6" w:rsidRDefault="001D5735">
            <w:pPr>
              <w:keepNext/>
              <w:spacing w:line="280" w:lineRule="exact"/>
              <w:ind w:firstLine="0"/>
              <w:jc w:val="center"/>
            </w:pPr>
            <w:r>
              <w:rPr>
                <w:sz w:val="19"/>
              </w:rPr>
              <w:t>外围</w:t>
            </w:r>
            <w:r>
              <w:rPr>
                <w:sz w:val="19"/>
              </w:rPr>
              <w:t>+20%</w:t>
            </w:r>
          </w:p>
        </w:tc>
        <w:tc>
          <w:tcPr>
            <w:tcW w:w="879" w:type="dxa"/>
            <w:vAlign w:val="center"/>
          </w:tcPr>
          <w:p w14:paraId="5ACC0457" w14:textId="77777777" w:rsidR="00193CE6" w:rsidRDefault="001D5735">
            <w:pPr>
              <w:keepNext/>
              <w:spacing w:line="280" w:lineRule="exact"/>
              <w:ind w:firstLine="0"/>
              <w:jc w:val="center"/>
            </w:pPr>
            <w:r>
              <w:rPr>
                <w:sz w:val="19"/>
              </w:rPr>
              <w:t>77.40</w:t>
            </w:r>
          </w:p>
        </w:tc>
        <w:tc>
          <w:tcPr>
            <w:tcW w:w="879" w:type="dxa"/>
            <w:vAlign w:val="center"/>
          </w:tcPr>
          <w:p w14:paraId="5FCF6AB3" w14:textId="77777777" w:rsidR="00193CE6" w:rsidRDefault="001D5735">
            <w:pPr>
              <w:keepNext/>
              <w:spacing w:line="280" w:lineRule="exact"/>
              <w:ind w:firstLine="0"/>
              <w:jc w:val="center"/>
            </w:pPr>
            <w:r>
              <w:rPr>
                <w:sz w:val="19"/>
              </w:rPr>
              <w:t>86.09</w:t>
            </w:r>
          </w:p>
        </w:tc>
        <w:tc>
          <w:tcPr>
            <w:tcW w:w="935" w:type="dxa"/>
            <w:vAlign w:val="center"/>
          </w:tcPr>
          <w:p w14:paraId="333D40DA" w14:textId="77777777" w:rsidR="00193CE6" w:rsidRDefault="001D5735">
            <w:pPr>
              <w:keepNext/>
              <w:spacing w:line="280" w:lineRule="exact"/>
              <w:ind w:firstLine="0"/>
              <w:jc w:val="center"/>
            </w:pPr>
            <w:r>
              <w:rPr>
                <w:sz w:val="19"/>
              </w:rPr>
              <w:t>8.69</w:t>
            </w:r>
          </w:p>
        </w:tc>
        <w:tc>
          <w:tcPr>
            <w:tcW w:w="1219" w:type="dxa"/>
            <w:vAlign w:val="center"/>
          </w:tcPr>
          <w:p w14:paraId="4FEDAD48" w14:textId="77777777" w:rsidR="00193CE6" w:rsidRDefault="001D5735">
            <w:pPr>
              <w:keepNext/>
              <w:spacing w:line="280" w:lineRule="exact"/>
              <w:ind w:firstLine="0"/>
              <w:jc w:val="center"/>
            </w:pPr>
            <w:r>
              <w:rPr>
                <w:sz w:val="19"/>
              </w:rPr>
              <w:t>28/20/0</w:t>
            </w:r>
          </w:p>
        </w:tc>
        <w:tc>
          <w:tcPr>
            <w:tcW w:w="1094" w:type="dxa"/>
            <w:vAlign w:val="center"/>
          </w:tcPr>
          <w:p w14:paraId="6C1D84EF" w14:textId="77777777" w:rsidR="00193CE6" w:rsidRDefault="001D5735">
            <w:pPr>
              <w:keepNext/>
              <w:spacing w:line="280" w:lineRule="exact"/>
              <w:ind w:firstLine="0"/>
              <w:jc w:val="center"/>
            </w:pPr>
            <w:r>
              <w:rPr>
                <w:sz w:val="19"/>
              </w:rPr>
              <w:t>27.41</w:t>
            </w:r>
          </w:p>
        </w:tc>
        <w:tc>
          <w:tcPr>
            <w:tcW w:w="1094" w:type="dxa"/>
            <w:vAlign w:val="center"/>
          </w:tcPr>
          <w:p w14:paraId="4381C69A" w14:textId="77777777" w:rsidR="00193CE6" w:rsidRDefault="001D5735">
            <w:pPr>
              <w:keepNext/>
              <w:spacing w:line="280" w:lineRule="exact"/>
              <w:ind w:firstLine="0"/>
              <w:jc w:val="center"/>
            </w:pPr>
            <w:r>
              <w:rPr>
                <w:sz w:val="19"/>
              </w:rPr>
              <w:t>19.03</w:t>
            </w:r>
          </w:p>
        </w:tc>
      </w:tr>
      <w:tr w:rsidR="00193CE6" w14:paraId="6F410CD6" w14:textId="77777777">
        <w:trPr>
          <w:cantSplit/>
          <w:jc w:val="center"/>
        </w:trPr>
        <w:tc>
          <w:tcPr>
            <w:tcW w:w="1020" w:type="dxa"/>
            <w:vAlign w:val="center"/>
          </w:tcPr>
          <w:p w14:paraId="542E1A13" w14:textId="77777777" w:rsidR="00193CE6" w:rsidRDefault="001D5735">
            <w:pPr>
              <w:keepNext/>
              <w:spacing w:line="280" w:lineRule="exact"/>
              <w:ind w:firstLine="0"/>
              <w:jc w:val="center"/>
            </w:pPr>
            <w:r>
              <w:rPr>
                <w:sz w:val="19"/>
              </w:rPr>
              <w:t>类型成组</w:t>
            </w:r>
          </w:p>
        </w:tc>
        <w:tc>
          <w:tcPr>
            <w:tcW w:w="1191" w:type="dxa"/>
            <w:vAlign w:val="center"/>
          </w:tcPr>
          <w:p w14:paraId="07AB2100" w14:textId="77777777" w:rsidR="00193CE6" w:rsidRDefault="001D5735">
            <w:pPr>
              <w:keepNext/>
              <w:spacing w:line="280" w:lineRule="exact"/>
              <w:ind w:firstLine="0"/>
              <w:jc w:val="center"/>
            </w:pPr>
            <w:r>
              <w:rPr>
                <w:sz w:val="19"/>
              </w:rPr>
              <w:t>外围</w:t>
            </w:r>
            <w:r>
              <w:rPr>
                <w:sz w:val="19"/>
              </w:rPr>
              <w:t>+150%</w:t>
            </w:r>
          </w:p>
        </w:tc>
        <w:tc>
          <w:tcPr>
            <w:tcW w:w="879" w:type="dxa"/>
            <w:vAlign w:val="center"/>
          </w:tcPr>
          <w:p w14:paraId="4B1DA529" w14:textId="77777777" w:rsidR="00193CE6" w:rsidRDefault="001D5735">
            <w:pPr>
              <w:keepNext/>
              <w:spacing w:line="280" w:lineRule="exact"/>
              <w:ind w:firstLine="0"/>
              <w:jc w:val="center"/>
            </w:pPr>
            <w:r>
              <w:rPr>
                <w:sz w:val="19"/>
              </w:rPr>
              <w:t>0.00</w:t>
            </w:r>
          </w:p>
        </w:tc>
        <w:tc>
          <w:tcPr>
            <w:tcW w:w="879" w:type="dxa"/>
            <w:vAlign w:val="center"/>
          </w:tcPr>
          <w:p w14:paraId="4B55FD85" w14:textId="77777777" w:rsidR="00193CE6" w:rsidRDefault="001D5735">
            <w:pPr>
              <w:keepNext/>
              <w:spacing w:line="280" w:lineRule="exact"/>
              <w:ind w:firstLine="0"/>
              <w:jc w:val="center"/>
            </w:pPr>
            <w:r>
              <w:rPr>
                <w:sz w:val="19"/>
              </w:rPr>
              <w:t>74.69</w:t>
            </w:r>
          </w:p>
        </w:tc>
        <w:tc>
          <w:tcPr>
            <w:tcW w:w="935" w:type="dxa"/>
            <w:vAlign w:val="center"/>
          </w:tcPr>
          <w:p w14:paraId="3CEBB92C" w14:textId="77777777" w:rsidR="00193CE6" w:rsidRDefault="001D5735">
            <w:pPr>
              <w:keepNext/>
              <w:spacing w:line="280" w:lineRule="exact"/>
              <w:ind w:firstLine="0"/>
              <w:jc w:val="center"/>
            </w:pPr>
            <w:r>
              <w:rPr>
                <w:sz w:val="19"/>
              </w:rPr>
              <w:t>74.69</w:t>
            </w:r>
          </w:p>
        </w:tc>
        <w:tc>
          <w:tcPr>
            <w:tcW w:w="1219" w:type="dxa"/>
            <w:vAlign w:val="center"/>
          </w:tcPr>
          <w:p w14:paraId="3A2BAF5E" w14:textId="77777777" w:rsidR="00193CE6" w:rsidRDefault="001D5735">
            <w:pPr>
              <w:keepNext/>
              <w:spacing w:line="280" w:lineRule="exact"/>
              <w:ind w:firstLine="0"/>
              <w:jc w:val="center"/>
            </w:pPr>
            <w:r>
              <w:rPr>
                <w:sz w:val="19"/>
              </w:rPr>
              <w:t>48/0/0</w:t>
            </w:r>
          </w:p>
        </w:tc>
        <w:tc>
          <w:tcPr>
            <w:tcW w:w="1094" w:type="dxa"/>
            <w:vAlign w:val="center"/>
          </w:tcPr>
          <w:p w14:paraId="38F36F95" w14:textId="77777777" w:rsidR="00193CE6" w:rsidRDefault="001D5735">
            <w:pPr>
              <w:keepNext/>
              <w:spacing w:line="280" w:lineRule="exact"/>
              <w:ind w:firstLine="0"/>
              <w:jc w:val="center"/>
            </w:pPr>
            <w:r>
              <w:rPr>
                <w:sz w:val="19"/>
              </w:rPr>
              <w:t>100.00</w:t>
            </w:r>
          </w:p>
        </w:tc>
        <w:tc>
          <w:tcPr>
            <w:tcW w:w="1094" w:type="dxa"/>
            <w:vAlign w:val="center"/>
          </w:tcPr>
          <w:p w14:paraId="6E0C7713" w14:textId="77777777" w:rsidR="00193CE6" w:rsidRDefault="001D5735">
            <w:pPr>
              <w:keepNext/>
              <w:spacing w:line="280" w:lineRule="exact"/>
              <w:ind w:firstLine="0"/>
              <w:jc w:val="center"/>
            </w:pPr>
            <w:r>
              <w:rPr>
                <w:sz w:val="19"/>
              </w:rPr>
              <w:t>19.03</w:t>
            </w:r>
          </w:p>
        </w:tc>
      </w:tr>
    </w:tbl>
    <w:p w14:paraId="2D964E2D" w14:textId="77777777" w:rsidR="00193CE6" w:rsidRDefault="001D5735">
      <w:pPr>
        <w:spacing w:after="100" w:line="340" w:lineRule="exact"/>
        <w:ind w:firstLine="0"/>
      </w:pPr>
      <w:r>
        <w:rPr>
          <w:sz w:val="21"/>
        </w:rPr>
        <w:t>注：每行</w:t>
      </w:r>
      <w:r>
        <w:rPr>
          <w:sz w:val="21"/>
        </w:rPr>
        <w:t>48</w:t>
      </w:r>
      <w:r>
        <w:rPr>
          <w:sz w:val="21"/>
        </w:rPr>
        <w:t>个同条件配对（</w:t>
      </w:r>
      <w:r>
        <w:rPr>
          <w:sz w:val="21"/>
        </w:rPr>
        <w:t>16</w:t>
      </w:r>
      <w:r>
        <w:rPr>
          <w:sz w:val="21"/>
        </w:rPr>
        <w:t>组损伤</w:t>
      </w:r>
      <w:r>
        <w:rPr>
          <w:sz w:val="21"/>
        </w:rPr>
        <w:t>×3</w:t>
      </w:r>
      <w:r>
        <w:rPr>
          <w:sz w:val="21"/>
        </w:rPr>
        <w:t>阈值）；服务和失效列为条件均值。差值为</w:t>
      </w:r>
      <w:r>
        <w:rPr>
          <w:sz w:val="21"/>
        </w:rPr>
        <w:t>C</w:t>
      </w:r>
      <w:r>
        <w:rPr>
          <w:sz w:val="21"/>
        </w:rPr>
        <w:t>减</w:t>
      </w:r>
      <w:r>
        <w:rPr>
          <w:sz w:val="21"/>
        </w:rPr>
        <w:t>B</w:t>
      </w:r>
      <w:r>
        <w:rPr>
          <w:sz w:val="21"/>
        </w:rPr>
        <w:t>，按数值容差划分提高、持平和降低；各行均纳入主统计。</w:t>
      </w:r>
    </w:p>
    <w:p w14:paraId="7A41E57E" w14:textId="77777777" w:rsidR="00193CE6" w:rsidRDefault="001D5735">
      <w:pPr>
        <w:keepNext/>
        <w:spacing w:before="140" w:line="240" w:lineRule="auto"/>
        <w:ind w:firstLine="0"/>
        <w:jc w:val="center"/>
      </w:pPr>
      <w:r>
        <w:rPr>
          <w:noProof/>
        </w:rPr>
        <w:lastRenderedPageBreak/>
        <w:drawing>
          <wp:inline distT="0" distB="0" distL="0" distR="0" wp14:anchorId="1B5510A2" wp14:editId="296BC948">
            <wp:extent cx="5274000" cy="49632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274000" cy="4963227"/>
                    </a:xfrm>
                    <a:prstGeom prst="rect">
                      <a:avLst/>
                    </a:prstGeom>
                  </pic:spPr>
                </pic:pic>
              </a:graphicData>
            </a:graphic>
          </wp:inline>
        </w:drawing>
      </w:r>
    </w:p>
    <w:p w14:paraId="4D0E081C" w14:textId="77777777" w:rsidR="00193CE6" w:rsidRDefault="001D5735">
      <w:pPr>
        <w:pStyle w:val="a3"/>
        <w:keepNext/>
      </w:pPr>
      <w:r>
        <w:t>图</w:t>
      </w:r>
      <w:r>
        <w:t>3</w:t>
      </w:r>
      <w:r>
        <w:t xml:space="preserve">　派入政策的配对效应及容量调整的影响</w:t>
      </w:r>
    </w:p>
    <w:p w14:paraId="2E5A0565" w14:textId="77777777" w:rsidR="00193CE6" w:rsidRDefault="001D5735">
      <w:pPr>
        <w:keepLines/>
        <w:spacing w:after="140" w:line="340" w:lineRule="exact"/>
        <w:ind w:firstLine="0"/>
      </w:pPr>
      <w:r>
        <w:rPr>
          <w:sz w:val="21"/>
        </w:rPr>
        <w:t>历史</w:t>
      </w:r>
      <w:r>
        <w:rPr>
          <w:sz w:val="21"/>
        </w:rPr>
        <w:t>246</w:t>
      </w:r>
      <w:r>
        <w:rPr>
          <w:sz w:val="21"/>
        </w:rPr>
        <w:t>点规格：</w:t>
      </w:r>
      <w:r>
        <w:rPr>
          <w:sz w:val="21"/>
        </w:rPr>
        <w:t>a</w:t>
      </w:r>
      <w:r>
        <w:rPr>
          <w:sz w:val="21"/>
        </w:rPr>
        <w:t>为全部</w:t>
      </w:r>
      <w:r>
        <w:rPr>
          <w:sz w:val="21"/>
        </w:rPr>
        <w:t>576</w:t>
      </w:r>
      <w:r>
        <w:rPr>
          <w:sz w:val="21"/>
        </w:rPr>
        <w:t>组</w:t>
      </w:r>
      <w:r>
        <w:rPr>
          <w:sz w:val="21"/>
        </w:rPr>
        <w:t>B/C</w:t>
      </w:r>
      <w:r>
        <w:rPr>
          <w:sz w:val="21"/>
        </w:rPr>
        <w:t>服务配对；</w:t>
      </w:r>
      <w:r>
        <w:rPr>
          <w:sz w:val="21"/>
        </w:rPr>
        <w:t>b</w:t>
      </w:r>
      <w:r>
        <w:rPr>
          <w:sz w:val="21"/>
        </w:rPr>
        <w:t>为每档需求</w:t>
      </w:r>
      <w:r>
        <w:rPr>
          <w:sz w:val="21"/>
        </w:rPr>
        <w:t>144</w:t>
      </w:r>
      <w:r>
        <w:rPr>
          <w:sz w:val="21"/>
        </w:rPr>
        <w:t>组差值的累计分布；</w:t>
      </w:r>
      <w:r>
        <w:rPr>
          <w:sz w:val="21"/>
        </w:rPr>
        <w:t>c</w:t>
      </w:r>
      <w:r>
        <w:rPr>
          <w:sz w:val="21"/>
        </w:rPr>
        <w:t>为政策</w:t>
      </w:r>
      <w:r>
        <w:rPr>
          <w:sz w:val="21"/>
        </w:rPr>
        <w:t>C</w:t>
      </w:r>
      <w:r>
        <w:rPr>
          <w:sz w:val="21"/>
        </w:rPr>
        <w:t>在两种异质容量下相对基准的服务变化，每条曲线含</w:t>
      </w:r>
      <w:r>
        <w:rPr>
          <w:sz w:val="21"/>
        </w:rPr>
        <w:t>192</w:t>
      </w:r>
      <w:r>
        <w:rPr>
          <w:sz w:val="21"/>
        </w:rPr>
        <w:t>个配对，保留正负值；</w:t>
      </w:r>
      <w:r>
        <w:rPr>
          <w:sz w:val="21"/>
        </w:rPr>
        <w:t>d</w:t>
      </w:r>
      <w:r>
        <w:rPr>
          <w:sz w:val="21"/>
        </w:rPr>
        <w:t>为各容量提高与持平计数；</w:t>
      </w:r>
      <w:r>
        <w:rPr>
          <w:sz w:val="21"/>
        </w:rPr>
        <w:t>e</w:t>
      </w:r>
      <w:r>
        <w:rPr>
          <w:sz w:val="21"/>
        </w:rPr>
        <w:t>为配对服务差与失效差；</w:t>
      </w:r>
      <w:r>
        <w:rPr>
          <w:sz w:val="21"/>
        </w:rPr>
        <w:t>f</w:t>
      </w:r>
      <w:r>
        <w:rPr>
          <w:sz w:val="21"/>
        </w:rPr>
        <w:t>为各容量</w:t>
      </w:r>
      <w:r>
        <w:rPr>
          <w:sz w:val="21"/>
        </w:rPr>
        <w:t>—</w:t>
      </w:r>
      <w:r>
        <w:rPr>
          <w:sz w:val="21"/>
        </w:rPr>
        <w:t>需求</w:t>
      </w:r>
      <w:r>
        <w:rPr>
          <w:sz w:val="21"/>
        </w:rPr>
        <w:t>48</w:t>
      </w:r>
      <w:r>
        <w:rPr>
          <w:sz w:val="21"/>
        </w:rPr>
        <w:t>组差值的中位数和四分位范围。容量颜色与图</w:t>
      </w:r>
      <w:r>
        <w:rPr>
          <w:sz w:val="21"/>
        </w:rPr>
        <w:t>5</w:t>
      </w:r>
      <w:r>
        <w:rPr>
          <w:sz w:val="21"/>
        </w:rPr>
        <w:t>一致。</w:t>
      </w:r>
    </w:p>
    <w:p w14:paraId="4E8DCAC2" w14:textId="77777777" w:rsidR="00193CE6" w:rsidRDefault="001D5735">
      <w:r>
        <w:t>无初始损伤对照显示，最高需求档也会使</w:t>
      </w:r>
      <w:r>
        <w:t>A/B</w:t>
      </w:r>
      <w:r>
        <w:t>全网退出，而</w:t>
      </w:r>
      <w:r>
        <w:t>C</w:t>
      </w:r>
      <w:r>
        <w:t>仍可完成部分服务（图</w:t>
      </w:r>
      <w:r>
        <w:t>4</w:t>
      </w:r>
      <w:r>
        <w:t>）。该差距由能力缺口、超额接纳与即时退出共同产生，不全来自外部损伤后的传播抑制。</w:t>
      </w:r>
      <w:r>
        <w:t>C</w:t>
      </w:r>
      <w:r>
        <w:t>的条件性排序已由命题解释；参数实验补充的是效应幅度和适用范围，不再作为独立算法最优性证明。</w:t>
      </w:r>
    </w:p>
    <w:p w14:paraId="30A850DD" w14:textId="77777777" w:rsidR="00193CE6" w:rsidRDefault="001D5735">
      <w:pPr>
        <w:keepNext/>
        <w:spacing w:before="140" w:line="240" w:lineRule="auto"/>
        <w:ind w:firstLine="0"/>
        <w:jc w:val="center"/>
      </w:pPr>
      <w:r>
        <w:rPr>
          <w:noProof/>
        </w:rPr>
        <w:lastRenderedPageBreak/>
        <w:drawing>
          <wp:inline distT="0" distB="0" distL="0" distR="0" wp14:anchorId="27158C00" wp14:editId="00A8A25D">
            <wp:extent cx="5274000" cy="44239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274000" cy="4423945"/>
                    </a:xfrm>
                    <a:prstGeom prst="rect">
                      <a:avLst/>
                    </a:prstGeom>
                  </pic:spPr>
                </pic:pic>
              </a:graphicData>
            </a:graphic>
          </wp:inline>
        </w:drawing>
      </w:r>
    </w:p>
    <w:p w14:paraId="443306B3" w14:textId="77777777" w:rsidR="00193CE6" w:rsidRDefault="001D5735">
      <w:pPr>
        <w:pStyle w:val="a3"/>
        <w:keepNext/>
      </w:pPr>
      <w:r>
        <w:t>图</w:t>
      </w:r>
      <w:r>
        <w:t>4</w:t>
      </w:r>
      <w:r>
        <w:t xml:space="preserve">　需求总量约束与无初始损伤控制</w:t>
      </w:r>
    </w:p>
    <w:p w14:paraId="7494E7C0" w14:textId="77777777" w:rsidR="00193CE6" w:rsidRDefault="001D5735">
      <w:pPr>
        <w:keepLines/>
        <w:spacing w:after="140" w:line="340" w:lineRule="exact"/>
        <w:ind w:firstLine="0"/>
      </w:pPr>
      <w:r>
        <w:rPr>
          <w:sz w:val="21"/>
        </w:rPr>
        <w:t>历史</w:t>
      </w:r>
      <w:r>
        <w:rPr>
          <w:sz w:val="21"/>
        </w:rPr>
        <w:t>246</w:t>
      </w:r>
      <w:r>
        <w:rPr>
          <w:sz w:val="21"/>
        </w:rPr>
        <w:t>点规格：</w:t>
      </w:r>
      <w:r>
        <w:rPr>
          <w:sz w:val="21"/>
        </w:rPr>
        <w:t>a</w:t>
      </w:r>
      <w:r>
        <w:rPr>
          <w:sz w:val="21"/>
        </w:rPr>
        <w:t>比较总需求与总额定能力；</w:t>
      </w:r>
      <w:r>
        <w:rPr>
          <w:sz w:val="21"/>
        </w:rPr>
        <w:t>b</w:t>
      </w:r>
      <w:r>
        <w:rPr>
          <w:sz w:val="21"/>
        </w:rPr>
        <w:t>、</w:t>
      </w:r>
      <w:r>
        <w:rPr>
          <w:sz w:val="21"/>
        </w:rPr>
        <w:t>c</w:t>
      </w:r>
      <w:r>
        <w:rPr>
          <w:sz w:val="21"/>
        </w:rPr>
        <w:t>为无外部损伤的终态服务率及失效比例，每政策</w:t>
      </w:r>
      <w:r>
        <w:rPr>
          <w:sz w:val="21"/>
        </w:rPr>
        <w:t>—</w:t>
      </w:r>
      <w:r>
        <w:rPr>
          <w:sz w:val="21"/>
        </w:rPr>
        <w:t>需求点汇总</w:t>
      </w:r>
      <w:r>
        <w:rPr>
          <w:sz w:val="21"/>
        </w:rPr>
        <w:t>36</w:t>
      </w:r>
      <w:r>
        <w:rPr>
          <w:sz w:val="21"/>
        </w:rPr>
        <w:t>个固定条件，点为均值、线段为极差；</w:t>
      </w:r>
      <w:r>
        <w:rPr>
          <w:sz w:val="21"/>
        </w:rPr>
        <w:t>d</w:t>
      </w:r>
      <w:r>
        <w:rPr>
          <w:sz w:val="21"/>
        </w:rPr>
        <w:t>为最高需求档</w:t>
      </w:r>
      <w:r>
        <w:rPr>
          <w:sz w:val="21"/>
        </w:rPr>
        <w:t>B</w:t>
      </w:r>
      <w:r>
        <w:rPr>
          <w:sz w:val="21"/>
        </w:rPr>
        <w:t>的首轮接纳、首轮完成与稳定服务。极差小于标记时不可见；不同阶段不可相加为跨期完成量。</w:t>
      </w:r>
    </w:p>
    <w:p w14:paraId="0F8BB214" w14:textId="77777777" w:rsidR="00193CE6" w:rsidRDefault="001D5735">
      <w:pPr>
        <w:pStyle w:val="2"/>
      </w:pPr>
      <w:bookmarkStart w:id="20" w:name="_Toc243497060"/>
      <w:r>
        <w:t>（二）全量审查后的效应幅度与规格敏感性</w:t>
      </w:r>
      <w:bookmarkEnd w:id="20"/>
    </w:p>
    <w:p w14:paraId="7D3B7085" w14:textId="77777777" w:rsidR="00193CE6" w:rsidRDefault="001D5735">
      <w:r>
        <w:t>修订功能标签的</w:t>
      </w:r>
      <w:r>
        <w:t>122</w:t>
      </w:r>
      <w:r>
        <w:t>点版本中，三容量</w:t>
      </w:r>
      <w:r>
        <w:t>C−B</w:t>
      </w:r>
      <w:r>
        <w:t>总体平均差为</w:t>
      </w:r>
      <w:r>
        <w:t>20.20—21.25</w:t>
      </w:r>
      <w:r>
        <w:t>个百分点，前三档需求均值为</w:t>
      </w:r>
      <w:r>
        <w:t>1.72—2.98</w:t>
      </w:r>
      <w:r>
        <w:t>个百分点；每套容量</w:t>
      </w:r>
      <w:r>
        <w:t>192</w:t>
      </w:r>
      <w:r>
        <w:t>条件的差值中位数均为</w:t>
      </w:r>
      <w:r>
        <w:t>0</w:t>
      </w:r>
      <w:r>
        <w:t>。合计</w:t>
      </w:r>
      <w:r>
        <w:t>576</w:t>
      </w:r>
      <w:r>
        <w:t>条件中提高</w:t>
      </w:r>
      <w:r>
        <w:t>265</w:t>
      </w:r>
      <w:r>
        <w:t>次、持平</w:t>
      </w:r>
      <w:r>
        <w:t>311</w:t>
      </w:r>
      <w:r>
        <w:t>次、降低</w:t>
      </w:r>
      <w:r>
        <w:t>0</w:t>
      </w:r>
      <w:r>
        <w:t>次（表</w:t>
      </w:r>
      <w:r>
        <w:t>5</w:t>
      </w:r>
      <w:r>
        <w:t>）。这支持既定模型下的条件性排序，却不支持</w:t>
      </w:r>
      <w:r>
        <w:t>“</w:t>
      </w:r>
      <w:r>
        <w:t>多数条件都有显著收益</w:t>
      </w:r>
      <w:r>
        <w:t>”</w:t>
      </w:r>
      <w:r>
        <w:t>或普遍算法优势。原</w:t>
      </w:r>
      <w:r>
        <w:t>246</w:t>
      </w:r>
      <w:r>
        <w:t>点结果与本轮损伤、任务范围不同，不以两轮均值之差估计净化收益。</w:t>
      </w:r>
    </w:p>
    <w:p w14:paraId="6C58948D" w14:textId="77777777" w:rsidR="00193CE6" w:rsidRDefault="001D5735">
      <w:pPr>
        <w:pStyle w:val="a3"/>
        <w:keepNext/>
      </w:pPr>
      <w:r>
        <w:lastRenderedPageBreak/>
        <w:t>表</w:t>
      </w:r>
      <w:r>
        <w:t xml:space="preserve">5 </w:t>
      </w:r>
      <w:r>
        <w:t>全量审查后的共同任务与规格对照</w:t>
      </w:r>
    </w:p>
    <w:tbl>
      <w:tblPr>
        <w:tblW w:w="0" w:type="auto"/>
        <w:jc w:val="center"/>
        <w:tblBorders>
          <w:top w:val="single" w:sz="8" w:space="0" w:color="000000"/>
          <w:left w:val="nil"/>
          <w:bottom w:val="single" w:sz="8" w:space="0" w:color="000000"/>
          <w:right w:val="nil"/>
          <w:insideH w:val="nil"/>
          <w:insideV w:val="nil"/>
        </w:tblBorders>
        <w:tblLayout w:type="fixed"/>
        <w:tblCellMar>
          <w:top w:w="60" w:type="dxa"/>
          <w:left w:w="75" w:type="dxa"/>
          <w:bottom w:w="60" w:type="dxa"/>
          <w:right w:w="75" w:type="dxa"/>
        </w:tblCellMar>
        <w:tblLook w:val="04A0" w:firstRow="1" w:lastRow="0" w:firstColumn="1" w:lastColumn="0" w:noHBand="0" w:noVBand="1"/>
      </w:tblPr>
      <w:tblGrid>
        <w:gridCol w:w="1757"/>
        <w:gridCol w:w="964"/>
        <w:gridCol w:w="1191"/>
        <w:gridCol w:w="1247"/>
        <w:gridCol w:w="964"/>
        <w:gridCol w:w="1757"/>
      </w:tblGrid>
      <w:tr w:rsidR="00193CE6" w14:paraId="650B25C2" w14:textId="77777777">
        <w:trPr>
          <w:cantSplit/>
          <w:tblHeader/>
          <w:jc w:val="center"/>
        </w:trPr>
        <w:tc>
          <w:tcPr>
            <w:tcW w:w="1757" w:type="dxa"/>
            <w:tcBorders>
              <w:bottom w:val="single" w:sz="4" w:space="0" w:color="auto"/>
            </w:tcBorders>
            <w:vAlign w:val="center"/>
          </w:tcPr>
          <w:p w14:paraId="1D47D757" w14:textId="77777777" w:rsidR="00193CE6" w:rsidRDefault="001D5735">
            <w:pPr>
              <w:keepNext/>
              <w:spacing w:line="280" w:lineRule="exact"/>
              <w:ind w:firstLine="0"/>
              <w:jc w:val="center"/>
            </w:pPr>
            <w:r>
              <w:rPr>
                <w:b/>
                <w:sz w:val="19"/>
              </w:rPr>
              <w:t>规格</w:t>
            </w:r>
          </w:p>
        </w:tc>
        <w:tc>
          <w:tcPr>
            <w:tcW w:w="964" w:type="dxa"/>
            <w:tcBorders>
              <w:bottom w:val="single" w:sz="4" w:space="0" w:color="auto"/>
            </w:tcBorders>
            <w:vAlign w:val="center"/>
          </w:tcPr>
          <w:p w14:paraId="681CF0A8" w14:textId="77777777" w:rsidR="00193CE6" w:rsidRDefault="001D5735">
            <w:pPr>
              <w:keepNext/>
              <w:spacing w:line="280" w:lineRule="exact"/>
              <w:ind w:firstLine="0"/>
              <w:jc w:val="center"/>
            </w:pPr>
            <w:r>
              <w:rPr>
                <w:b/>
                <w:sz w:val="19"/>
              </w:rPr>
              <w:t>容量</w:t>
            </w:r>
          </w:p>
        </w:tc>
        <w:tc>
          <w:tcPr>
            <w:tcW w:w="1191" w:type="dxa"/>
            <w:tcBorders>
              <w:bottom w:val="single" w:sz="4" w:space="0" w:color="auto"/>
            </w:tcBorders>
            <w:vAlign w:val="center"/>
          </w:tcPr>
          <w:p w14:paraId="394944E2" w14:textId="77777777" w:rsidR="00193CE6" w:rsidRDefault="001D5735">
            <w:pPr>
              <w:keepNext/>
              <w:spacing w:line="280" w:lineRule="exact"/>
              <w:ind w:firstLine="0"/>
              <w:jc w:val="center"/>
            </w:pPr>
            <w:r>
              <w:rPr>
                <w:b/>
                <w:sz w:val="19"/>
              </w:rPr>
              <w:t>C−B</w:t>
            </w:r>
            <w:r>
              <w:rPr>
                <w:b/>
                <w:sz w:val="19"/>
              </w:rPr>
              <w:t>均值</w:t>
            </w:r>
          </w:p>
        </w:tc>
        <w:tc>
          <w:tcPr>
            <w:tcW w:w="1247" w:type="dxa"/>
            <w:tcBorders>
              <w:bottom w:val="single" w:sz="4" w:space="0" w:color="auto"/>
            </w:tcBorders>
            <w:vAlign w:val="center"/>
          </w:tcPr>
          <w:p w14:paraId="4AE46280" w14:textId="77777777" w:rsidR="00193CE6" w:rsidRDefault="001D5735">
            <w:pPr>
              <w:keepNext/>
              <w:spacing w:line="280" w:lineRule="exact"/>
              <w:ind w:firstLine="0"/>
              <w:jc w:val="center"/>
            </w:pPr>
            <w:r>
              <w:rPr>
                <w:b/>
                <w:sz w:val="19"/>
              </w:rPr>
              <w:t>前三档均值</w:t>
            </w:r>
          </w:p>
        </w:tc>
        <w:tc>
          <w:tcPr>
            <w:tcW w:w="964" w:type="dxa"/>
            <w:tcBorders>
              <w:bottom w:val="single" w:sz="4" w:space="0" w:color="auto"/>
            </w:tcBorders>
            <w:vAlign w:val="center"/>
          </w:tcPr>
          <w:p w14:paraId="36A39E85" w14:textId="77777777" w:rsidR="00193CE6" w:rsidRDefault="001D5735">
            <w:pPr>
              <w:keepNext/>
              <w:spacing w:line="280" w:lineRule="exact"/>
              <w:ind w:firstLine="0"/>
              <w:jc w:val="center"/>
            </w:pPr>
            <w:r>
              <w:rPr>
                <w:b/>
                <w:sz w:val="19"/>
              </w:rPr>
              <w:t>差中位数</w:t>
            </w:r>
          </w:p>
        </w:tc>
        <w:tc>
          <w:tcPr>
            <w:tcW w:w="1757" w:type="dxa"/>
            <w:tcBorders>
              <w:bottom w:val="single" w:sz="4" w:space="0" w:color="auto"/>
            </w:tcBorders>
            <w:vAlign w:val="center"/>
          </w:tcPr>
          <w:p w14:paraId="3E051BE0" w14:textId="77777777" w:rsidR="00193CE6" w:rsidRDefault="001D5735">
            <w:pPr>
              <w:keepNext/>
              <w:spacing w:line="280" w:lineRule="exact"/>
              <w:ind w:firstLine="0"/>
              <w:jc w:val="center"/>
            </w:pPr>
            <w:r>
              <w:rPr>
                <w:b/>
                <w:sz w:val="19"/>
              </w:rPr>
              <w:t>提高</w:t>
            </w:r>
            <w:r>
              <w:rPr>
                <w:b/>
                <w:sz w:val="19"/>
              </w:rPr>
              <w:t>/</w:t>
            </w:r>
            <w:r>
              <w:rPr>
                <w:b/>
                <w:sz w:val="19"/>
              </w:rPr>
              <w:t>平</w:t>
            </w:r>
            <w:r>
              <w:rPr>
                <w:b/>
                <w:sz w:val="19"/>
              </w:rPr>
              <w:t>/</w:t>
            </w:r>
            <w:r>
              <w:rPr>
                <w:b/>
                <w:sz w:val="19"/>
              </w:rPr>
              <w:t>降</w:t>
            </w:r>
          </w:p>
        </w:tc>
      </w:tr>
      <w:tr w:rsidR="00193CE6" w14:paraId="799B84E8" w14:textId="77777777">
        <w:trPr>
          <w:cantSplit/>
          <w:jc w:val="center"/>
        </w:trPr>
        <w:tc>
          <w:tcPr>
            <w:tcW w:w="1757" w:type="dxa"/>
            <w:vAlign w:val="center"/>
          </w:tcPr>
          <w:p w14:paraId="77B464F5" w14:textId="77777777" w:rsidR="00193CE6" w:rsidRDefault="001D5735">
            <w:pPr>
              <w:keepNext/>
              <w:spacing w:line="280" w:lineRule="exact"/>
              <w:ind w:firstLine="0"/>
              <w:jc w:val="center"/>
            </w:pPr>
            <w:r>
              <w:rPr>
                <w:sz w:val="19"/>
              </w:rPr>
              <w:t>原</w:t>
            </w:r>
            <w:r>
              <w:rPr>
                <w:sz w:val="19"/>
              </w:rPr>
              <w:t>246</w:t>
            </w:r>
            <w:r>
              <w:rPr>
                <w:sz w:val="19"/>
              </w:rPr>
              <w:t>图共同任务</w:t>
            </w:r>
          </w:p>
        </w:tc>
        <w:tc>
          <w:tcPr>
            <w:tcW w:w="964" w:type="dxa"/>
            <w:vAlign w:val="center"/>
          </w:tcPr>
          <w:p w14:paraId="5E91F0E8" w14:textId="77777777" w:rsidR="00193CE6" w:rsidRDefault="001D5735">
            <w:pPr>
              <w:keepNext/>
              <w:spacing w:line="280" w:lineRule="exact"/>
              <w:ind w:firstLine="0"/>
              <w:jc w:val="center"/>
            </w:pPr>
            <w:r>
              <w:rPr>
                <w:sz w:val="19"/>
              </w:rPr>
              <w:t>基准容量</w:t>
            </w:r>
          </w:p>
        </w:tc>
        <w:tc>
          <w:tcPr>
            <w:tcW w:w="1191" w:type="dxa"/>
            <w:vAlign w:val="center"/>
          </w:tcPr>
          <w:p w14:paraId="1FD3CF52" w14:textId="77777777" w:rsidR="00193CE6" w:rsidRDefault="001D5735">
            <w:pPr>
              <w:keepNext/>
              <w:spacing w:line="280" w:lineRule="exact"/>
              <w:ind w:firstLine="0"/>
              <w:jc w:val="center"/>
            </w:pPr>
            <w:r>
              <w:rPr>
                <w:sz w:val="19"/>
              </w:rPr>
              <w:t>0.41</w:t>
            </w:r>
          </w:p>
        </w:tc>
        <w:tc>
          <w:tcPr>
            <w:tcW w:w="1247" w:type="dxa"/>
            <w:vAlign w:val="center"/>
          </w:tcPr>
          <w:p w14:paraId="1BC54ADE" w14:textId="77777777" w:rsidR="00193CE6" w:rsidRDefault="001D5735">
            <w:pPr>
              <w:keepNext/>
              <w:spacing w:line="280" w:lineRule="exact"/>
              <w:ind w:firstLine="0"/>
              <w:jc w:val="center"/>
            </w:pPr>
            <w:r>
              <w:rPr>
                <w:sz w:val="19"/>
              </w:rPr>
              <w:t>0.15</w:t>
            </w:r>
          </w:p>
        </w:tc>
        <w:tc>
          <w:tcPr>
            <w:tcW w:w="964" w:type="dxa"/>
            <w:vAlign w:val="center"/>
          </w:tcPr>
          <w:p w14:paraId="7AD5E476" w14:textId="77777777" w:rsidR="00193CE6" w:rsidRDefault="001D5735">
            <w:pPr>
              <w:keepNext/>
              <w:spacing w:line="280" w:lineRule="exact"/>
              <w:ind w:firstLine="0"/>
              <w:jc w:val="center"/>
            </w:pPr>
            <w:r>
              <w:rPr>
                <w:sz w:val="19"/>
              </w:rPr>
              <w:t>0.00</w:t>
            </w:r>
          </w:p>
        </w:tc>
        <w:tc>
          <w:tcPr>
            <w:tcW w:w="1757" w:type="dxa"/>
            <w:vAlign w:val="center"/>
          </w:tcPr>
          <w:p w14:paraId="7AAA7D72" w14:textId="77777777" w:rsidR="00193CE6" w:rsidRDefault="001D5735">
            <w:pPr>
              <w:keepNext/>
              <w:spacing w:line="280" w:lineRule="exact"/>
              <w:ind w:firstLine="0"/>
              <w:jc w:val="center"/>
            </w:pPr>
            <w:r>
              <w:rPr>
                <w:sz w:val="19"/>
              </w:rPr>
              <w:t>15/177/0</w:t>
            </w:r>
          </w:p>
        </w:tc>
      </w:tr>
      <w:tr w:rsidR="00193CE6" w14:paraId="3FAA7CDC" w14:textId="77777777">
        <w:trPr>
          <w:cantSplit/>
          <w:jc w:val="center"/>
        </w:trPr>
        <w:tc>
          <w:tcPr>
            <w:tcW w:w="1757" w:type="dxa"/>
            <w:vAlign w:val="center"/>
          </w:tcPr>
          <w:p w14:paraId="5E46BA48" w14:textId="77777777" w:rsidR="00193CE6" w:rsidRDefault="001D5735">
            <w:pPr>
              <w:keepNext/>
              <w:spacing w:line="280" w:lineRule="exact"/>
              <w:ind w:firstLine="0"/>
              <w:jc w:val="center"/>
            </w:pPr>
            <w:r>
              <w:rPr>
                <w:sz w:val="19"/>
              </w:rPr>
              <w:t>原</w:t>
            </w:r>
            <w:r>
              <w:rPr>
                <w:sz w:val="19"/>
              </w:rPr>
              <w:t>246</w:t>
            </w:r>
            <w:r>
              <w:rPr>
                <w:sz w:val="19"/>
              </w:rPr>
              <w:t>图共同任务</w:t>
            </w:r>
          </w:p>
        </w:tc>
        <w:tc>
          <w:tcPr>
            <w:tcW w:w="964" w:type="dxa"/>
            <w:vAlign w:val="center"/>
          </w:tcPr>
          <w:p w14:paraId="5A653BB0" w14:textId="77777777" w:rsidR="00193CE6" w:rsidRDefault="001D5735">
            <w:pPr>
              <w:keepNext/>
              <w:spacing w:line="280" w:lineRule="exact"/>
              <w:ind w:firstLine="0"/>
              <w:jc w:val="center"/>
            </w:pPr>
            <w:r>
              <w:rPr>
                <w:sz w:val="19"/>
              </w:rPr>
              <w:t>节点异质</w:t>
            </w:r>
          </w:p>
        </w:tc>
        <w:tc>
          <w:tcPr>
            <w:tcW w:w="1191" w:type="dxa"/>
            <w:vAlign w:val="center"/>
          </w:tcPr>
          <w:p w14:paraId="78AFBF7A" w14:textId="77777777" w:rsidR="00193CE6" w:rsidRDefault="001D5735">
            <w:pPr>
              <w:keepNext/>
              <w:spacing w:line="280" w:lineRule="exact"/>
              <w:ind w:firstLine="0"/>
              <w:jc w:val="center"/>
            </w:pPr>
            <w:r>
              <w:rPr>
                <w:sz w:val="19"/>
              </w:rPr>
              <w:t>0.42</w:t>
            </w:r>
          </w:p>
        </w:tc>
        <w:tc>
          <w:tcPr>
            <w:tcW w:w="1247" w:type="dxa"/>
            <w:vAlign w:val="center"/>
          </w:tcPr>
          <w:p w14:paraId="0951A4C8" w14:textId="77777777" w:rsidR="00193CE6" w:rsidRDefault="001D5735">
            <w:pPr>
              <w:keepNext/>
              <w:spacing w:line="280" w:lineRule="exact"/>
              <w:ind w:firstLine="0"/>
              <w:jc w:val="center"/>
            </w:pPr>
            <w:r>
              <w:rPr>
                <w:sz w:val="19"/>
              </w:rPr>
              <w:t>0.16</w:t>
            </w:r>
          </w:p>
        </w:tc>
        <w:tc>
          <w:tcPr>
            <w:tcW w:w="964" w:type="dxa"/>
            <w:vAlign w:val="center"/>
          </w:tcPr>
          <w:p w14:paraId="1C2B5111" w14:textId="77777777" w:rsidR="00193CE6" w:rsidRDefault="001D5735">
            <w:pPr>
              <w:keepNext/>
              <w:spacing w:line="280" w:lineRule="exact"/>
              <w:ind w:firstLine="0"/>
              <w:jc w:val="center"/>
            </w:pPr>
            <w:r>
              <w:rPr>
                <w:sz w:val="19"/>
              </w:rPr>
              <w:t>0.00</w:t>
            </w:r>
          </w:p>
        </w:tc>
        <w:tc>
          <w:tcPr>
            <w:tcW w:w="1757" w:type="dxa"/>
            <w:vAlign w:val="center"/>
          </w:tcPr>
          <w:p w14:paraId="44D1CCCC" w14:textId="77777777" w:rsidR="00193CE6" w:rsidRDefault="001D5735">
            <w:pPr>
              <w:keepNext/>
              <w:spacing w:line="280" w:lineRule="exact"/>
              <w:ind w:firstLine="0"/>
              <w:jc w:val="center"/>
            </w:pPr>
            <w:r>
              <w:rPr>
                <w:sz w:val="19"/>
              </w:rPr>
              <w:t>18/174/0</w:t>
            </w:r>
          </w:p>
        </w:tc>
      </w:tr>
      <w:tr w:rsidR="00193CE6" w14:paraId="325158B9" w14:textId="77777777">
        <w:trPr>
          <w:cantSplit/>
          <w:jc w:val="center"/>
        </w:trPr>
        <w:tc>
          <w:tcPr>
            <w:tcW w:w="1757" w:type="dxa"/>
            <w:vAlign w:val="center"/>
          </w:tcPr>
          <w:p w14:paraId="0A84DA18" w14:textId="77777777" w:rsidR="00193CE6" w:rsidRDefault="001D5735">
            <w:pPr>
              <w:keepNext/>
              <w:spacing w:line="280" w:lineRule="exact"/>
              <w:ind w:firstLine="0"/>
              <w:jc w:val="center"/>
            </w:pPr>
            <w:r>
              <w:rPr>
                <w:sz w:val="19"/>
              </w:rPr>
              <w:t>原</w:t>
            </w:r>
            <w:r>
              <w:rPr>
                <w:sz w:val="19"/>
              </w:rPr>
              <w:t>246</w:t>
            </w:r>
            <w:r>
              <w:rPr>
                <w:sz w:val="19"/>
              </w:rPr>
              <w:t>图共同任务</w:t>
            </w:r>
          </w:p>
        </w:tc>
        <w:tc>
          <w:tcPr>
            <w:tcW w:w="964" w:type="dxa"/>
            <w:vAlign w:val="center"/>
          </w:tcPr>
          <w:p w14:paraId="25AF79DA" w14:textId="77777777" w:rsidR="00193CE6" w:rsidRDefault="001D5735">
            <w:pPr>
              <w:keepNext/>
              <w:spacing w:line="280" w:lineRule="exact"/>
              <w:ind w:firstLine="0"/>
              <w:jc w:val="center"/>
            </w:pPr>
            <w:r>
              <w:rPr>
                <w:sz w:val="19"/>
              </w:rPr>
              <w:t>类型成组</w:t>
            </w:r>
          </w:p>
        </w:tc>
        <w:tc>
          <w:tcPr>
            <w:tcW w:w="1191" w:type="dxa"/>
            <w:vAlign w:val="center"/>
          </w:tcPr>
          <w:p w14:paraId="57E25D56" w14:textId="77777777" w:rsidR="00193CE6" w:rsidRDefault="001D5735">
            <w:pPr>
              <w:keepNext/>
              <w:spacing w:line="280" w:lineRule="exact"/>
              <w:ind w:firstLine="0"/>
              <w:jc w:val="center"/>
            </w:pPr>
            <w:r>
              <w:rPr>
                <w:sz w:val="19"/>
              </w:rPr>
              <w:t>0.41</w:t>
            </w:r>
          </w:p>
        </w:tc>
        <w:tc>
          <w:tcPr>
            <w:tcW w:w="1247" w:type="dxa"/>
            <w:vAlign w:val="center"/>
          </w:tcPr>
          <w:p w14:paraId="22238E7A" w14:textId="77777777" w:rsidR="00193CE6" w:rsidRDefault="001D5735">
            <w:pPr>
              <w:keepNext/>
              <w:spacing w:line="280" w:lineRule="exact"/>
              <w:ind w:firstLine="0"/>
              <w:jc w:val="center"/>
            </w:pPr>
            <w:r>
              <w:rPr>
                <w:sz w:val="19"/>
              </w:rPr>
              <w:t>0.15</w:t>
            </w:r>
          </w:p>
        </w:tc>
        <w:tc>
          <w:tcPr>
            <w:tcW w:w="964" w:type="dxa"/>
            <w:vAlign w:val="center"/>
          </w:tcPr>
          <w:p w14:paraId="491D96D1" w14:textId="77777777" w:rsidR="00193CE6" w:rsidRDefault="001D5735">
            <w:pPr>
              <w:keepNext/>
              <w:spacing w:line="280" w:lineRule="exact"/>
              <w:ind w:firstLine="0"/>
              <w:jc w:val="center"/>
            </w:pPr>
            <w:r>
              <w:rPr>
                <w:sz w:val="19"/>
              </w:rPr>
              <w:t>0.00</w:t>
            </w:r>
          </w:p>
        </w:tc>
        <w:tc>
          <w:tcPr>
            <w:tcW w:w="1757" w:type="dxa"/>
            <w:vAlign w:val="center"/>
          </w:tcPr>
          <w:p w14:paraId="0F2FA81F" w14:textId="77777777" w:rsidR="00193CE6" w:rsidRDefault="001D5735">
            <w:pPr>
              <w:keepNext/>
              <w:spacing w:line="280" w:lineRule="exact"/>
              <w:ind w:firstLine="0"/>
              <w:jc w:val="center"/>
            </w:pPr>
            <w:r>
              <w:rPr>
                <w:sz w:val="19"/>
              </w:rPr>
              <w:t>15/177/0</w:t>
            </w:r>
          </w:p>
        </w:tc>
      </w:tr>
      <w:tr w:rsidR="00193CE6" w14:paraId="68ABD7E0" w14:textId="77777777">
        <w:trPr>
          <w:cantSplit/>
          <w:jc w:val="center"/>
        </w:trPr>
        <w:tc>
          <w:tcPr>
            <w:tcW w:w="1757" w:type="dxa"/>
            <w:vAlign w:val="center"/>
          </w:tcPr>
          <w:p w14:paraId="75C5722B" w14:textId="77777777" w:rsidR="00193CE6" w:rsidRDefault="001D5735">
            <w:pPr>
              <w:keepNext/>
              <w:spacing w:line="280" w:lineRule="exact"/>
              <w:ind w:firstLine="0"/>
              <w:jc w:val="center"/>
            </w:pPr>
            <w:r>
              <w:rPr>
                <w:sz w:val="19"/>
              </w:rPr>
              <w:t>122</w:t>
            </w:r>
            <w:r>
              <w:rPr>
                <w:sz w:val="19"/>
              </w:rPr>
              <w:t>点沿用标签</w:t>
            </w:r>
          </w:p>
        </w:tc>
        <w:tc>
          <w:tcPr>
            <w:tcW w:w="964" w:type="dxa"/>
            <w:vAlign w:val="center"/>
          </w:tcPr>
          <w:p w14:paraId="32B9C7F8" w14:textId="77777777" w:rsidR="00193CE6" w:rsidRDefault="001D5735">
            <w:pPr>
              <w:keepNext/>
              <w:spacing w:line="280" w:lineRule="exact"/>
              <w:ind w:firstLine="0"/>
              <w:jc w:val="center"/>
            </w:pPr>
            <w:r>
              <w:rPr>
                <w:sz w:val="19"/>
              </w:rPr>
              <w:t>基准容量</w:t>
            </w:r>
          </w:p>
        </w:tc>
        <w:tc>
          <w:tcPr>
            <w:tcW w:w="1191" w:type="dxa"/>
            <w:vAlign w:val="center"/>
          </w:tcPr>
          <w:p w14:paraId="1C3941BF" w14:textId="77777777" w:rsidR="00193CE6" w:rsidRDefault="001D5735">
            <w:pPr>
              <w:keepNext/>
              <w:spacing w:line="280" w:lineRule="exact"/>
              <w:ind w:firstLine="0"/>
              <w:jc w:val="center"/>
            </w:pPr>
            <w:r>
              <w:rPr>
                <w:sz w:val="19"/>
              </w:rPr>
              <w:t>20.13</w:t>
            </w:r>
          </w:p>
        </w:tc>
        <w:tc>
          <w:tcPr>
            <w:tcW w:w="1247" w:type="dxa"/>
            <w:vAlign w:val="center"/>
          </w:tcPr>
          <w:p w14:paraId="5B9C0F42" w14:textId="77777777" w:rsidR="00193CE6" w:rsidRDefault="001D5735">
            <w:pPr>
              <w:keepNext/>
              <w:spacing w:line="280" w:lineRule="exact"/>
              <w:ind w:firstLine="0"/>
              <w:jc w:val="center"/>
            </w:pPr>
            <w:r>
              <w:rPr>
                <w:sz w:val="19"/>
              </w:rPr>
              <w:t>1.64</w:t>
            </w:r>
          </w:p>
        </w:tc>
        <w:tc>
          <w:tcPr>
            <w:tcW w:w="964" w:type="dxa"/>
            <w:vAlign w:val="center"/>
          </w:tcPr>
          <w:p w14:paraId="0D022CC6" w14:textId="77777777" w:rsidR="00193CE6" w:rsidRDefault="001D5735">
            <w:pPr>
              <w:keepNext/>
              <w:spacing w:line="280" w:lineRule="exact"/>
              <w:ind w:firstLine="0"/>
              <w:jc w:val="center"/>
            </w:pPr>
            <w:r>
              <w:rPr>
                <w:sz w:val="19"/>
              </w:rPr>
              <w:t>0.00</w:t>
            </w:r>
          </w:p>
        </w:tc>
        <w:tc>
          <w:tcPr>
            <w:tcW w:w="1757" w:type="dxa"/>
            <w:vAlign w:val="center"/>
          </w:tcPr>
          <w:p w14:paraId="277C5A95" w14:textId="77777777" w:rsidR="00193CE6" w:rsidRDefault="001D5735">
            <w:pPr>
              <w:keepNext/>
              <w:spacing w:line="280" w:lineRule="exact"/>
              <w:ind w:firstLine="0"/>
              <w:jc w:val="center"/>
            </w:pPr>
            <w:r>
              <w:rPr>
                <w:sz w:val="19"/>
              </w:rPr>
              <w:t>86/106/0</w:t>
            </w:r>
          </w:p>
        </w:tc>
      </w:tr>
      <w:tr w:rsidR="00193CE6" w14:paraId="71D08AF1" w14:textId="77777777">
        <w:trPr>
          <w:cantSplit/>
          <w:jc w:val="center"/>
        </w:trPr>
        <w:tc>
          <w:tcPr>
            <w:tcW w:w="1757" w:type="dxa"/>
            <w:vAlign w:val="center"/>
          </w:tcPr>
          <w:p w14:paraId="23858CBC" w14:textId="77777777" w:rsidR="00193CE6" w:rsidRDefault="001D5735">
            <w:pPr>
              <w:keepNext/>
              <w:spacing w:line="280" w:lineRule="exact"/>
              <w:ind w:firstLine="0"/>
              <w:jc w:val="center"/>
            </w:pPr>
            <w:r>
              <w:rPr>
                <w:sz w:val="19"/>
              </w:rPr>
              <w:t>122</w:t>
            </w:r>
            <w:r>
              <w:rPr>
                <w:sz w:val="19"/>
              </w:rPr>
              <w:t>点沿用标签</w:t>
            </w:r>
          </w:p>
        </w:tc>
        <w:tc>
          <w:tcPr>
            <w:tcW w:w="964" w:type="dxa"/>
            <w:vAlign w:val="center"/>
          </w:tcPr>
          <w:p w14:paraId="5574D266" w14:textId="77777777" w:rsidR="00193CE6" w:rsidRDefault="001D5735">
            <w:pPr>
              <w:keepNext/>
              <w:spacing w:line="280" w:lineRule="exact"/>
              <w:ind w:firstLine="0"/>
              <w:jc w:val="center"/>
            </w:pPr>
            <w:r>
              <w:rPr>
                <w:sz w:val="19"/>
              </w:rPr>
              <w:t>节点异质</w:t>
            </w:r>
          </w:p>
        </w:tc>
        <w:tc>
          <w:tcPr>
            <w:tcW w:w="1191" w:type="dxa"/>
            <w:vAlign w:val="center"/>
          </w:tcPr>
          <w:p w14:paraId="7DB8858B" w14:textId="77777777" w:rsidR="00193CE6" w:rsidRDefault="001D5735">
            <w:pPr>
              <w:keepNext/>
              <w:spacing w:line="280" w:lineRule="exact"/>
              <w:ind w:firstLine="0"/>
              <w:jc w:val="center"/>
            </w:pPr>
            <w:r>
              <w:rPr>
                <w:sz w:val="19"/>
              </w:rPr>
              <w:t>21.01</w:t>
            </w:r>
          </w:p>
        </w:tc>
        <w:tc>
          <w:tcPr>
            <w:tcW w:w="1247" w:type="dxa"/>
            <w:vAlign w:val="center"/>
          </w:tcPr>
          <w:p w14:paraId="2AE81451" w14:textId="77777777" w:rsidR="00193CE6" w:rsidRDefault="001D5735">
            <w:pPr>
              <w:keepNext/>
              <w:spacing w:line="280" w:lineRule="exact"/>
              <w:ind w:firstLine="0"/>
              <w:jc w:val="center"/>
            </w:pPr>
            <w:r>
              <w:rPr>
                <w:sz w:val="19"/>
              </w:rPr>
              <w:t>2.89</w:t>
            </w:r>
          </w:p>
        </w:tc>
        <w:tc>
          <w:tcPr>
            <w:tcW w:w="964" w:type="dxa"/>
            <w:vAlign w:val="center"/>
          </w:tcPr>
          <w:p w14:paraId="246033C8" w14:textId="77777777" w:rsidR="00193CE6" w:rsidRDefault="001D5735">
            <w:pPr>
              <w:keepNext/>
              <w:spacing w:line="280" w:lineRule="exact"/>
              <w:ind w:firstLine="0"/>
              <w:jc w:val="center"/>
            </w:pPr>
            <w:r>
              <w:rPr>
                <w:sz w:val="19"/>
              </w:rPr>
              <w:t>0.00</w:t>
            </w:r>
          </w:p>
        </w:tc>
        <w:tc>
          <w:tcPr>
            <w:tcW w:w="1757" w:type="dxa"/>
            <w:vAlign w:val="center"/>
          </w:tcPr>
          <w:p w14:paraId="19AF36A8" w14:textId="77777777" w:rsidR="00193CE6" w:rsidRDefault="001D5735">
            <w:pPr>
              <w:keepNext/>
              <w:spacing w:line="280" w:lineRule="exact"/>
              <w:ind w:firstLine="0"/>
              <w:jc w:val="center"/>
            </w:pPr>
            <w:r>
              <w:rPr>
                <w:sz w:val="19"/>
              </w:rPr>
              <w:t>91/101/0</w:t>
            </w:r>
          </w:p>
        </w:tc>
      </w:tr>
      <w:tr w:rsidR="00193CE6" w14:paraId="34881711" w14:textId="77777777">
        <w:trPr>
          <w:cantSplit/>
          <w:jc w:val="center"/>
        </w:trPr>
        <w:tc>
          <w:tcPr>
            <w:tcW w:w="1757" w:type="dxa"/>
            <w:vAlign w:val="center"/>
          </w:tcPr>
          <w:p w14:paraId="686F3D6E" w14:textId="77777777" w:rsidR="00193CE6" w:rsidRDefault="001D5735">
            <w:pPr>
              <w:keepNext/>
              <w:spacing w:line="280" w:lineRule="exact"/>
              <w:ind w:firstLine="0"/>
              <w:jc w:val="center"/>
            </w:pPr>
            <w:r>
              <w:rPr>
                <w:sz w:val="19"/>
              </w:rPr>
              <w:t>122</w:t>
            </w:r>
            <w:r>
              <w:rPr>
                <w:sz w:val="19"/>
              </w:rPr>
              <w:t>点沿用标签</w:t>
            </w:r>
          </w:p>
        </w:tc>
        <w:tc>
          <w:tcPr>
            <w:tcW w:w="964" w:type="dxa"/>
            <w:vAlign w:val="center"/>
          </w:tcPr>
          <w:p w14:paraId="0E9484CC" w14:textId="77777777" w:rsidR="00193CE6" w:rsidRDefault="001D5735">
            <w:pPr>
              <w:keepNext/>
              <w:spacing w:line="280" w:lineRule="exact"/>
              <w:ind w:firstLine="0"/>
              <w:jc w:val="center"/>
            </w:pPr>
            <w:r>
              <w:rPr>
                <w:sz w:val="19"/>
              </w:rPr>
              <w:t>类型成组</w:t>
            </w:r>
          </w:p>
        </w:tc>
        <w:tc>
          <w:tcPr>
            <w:tcW w:w="1191" w:type="dxa"/>
            <w:vAlign w:val="center"/>
          </w:tcPr>
          <w:p w14:paraId="72B745CC" w14:textId="77777777" w:rsidR="00193CE6" w:rsidRDefault="001D5735">
            <w:pPr>
              <w:keepNext/>
              <w:spacing w:line="280" w:lineRule="exact"/>
              <w:ind w:firstLine="0"/>
              <w:jc w:val="center"/>
            </w:pPr>
            <w:r>
              <w:rPr>
                <w:sz w:val="19"/>
              </w:rPr>
              <w:t>21.25</w:t>
            </w:r>
          </w:p>
        </w:tc>
        <w:tc>
          <w:tcPr>
            <w:tcW w:w="1247" w:type="dxa"/>
            <w:vAlign w:val="center"/>
          </w:tcPr>
          <w:p w14:paraId="7BFD8C15" w14:textId="77777777" w:rsidR="00193CE6" w:rsidRDefault="001D5735">
            <w:pPr>
              <w:keepNext/>
              <w:spacing w:line="280" w:lineRule="exact"/>
              <w:ind w:firstLine="0"/>
              <w:jc w:val="center"/>
            </w:pPr>
            <w:r>
              <w:rPr>
                <w:sz w:val="19"/>
              </w:rPr>
              <w:t>2.64</w:t>
            </w:r>
          </w:p>
        </w:tc>
        <w:tc>
          <w:tcPr>
            <w:tcW w:w="964" w:type="dxa"/>
            <w:vAlign w:val="center"/>
          </w:tcPr>
          <w:p w14:paraId="48F3EDE6" w14:textId="77777777" w:rsidR="00193CE6" w:rsidRDefault="001D5735">
            <w:pPr>
              <w:keepNext/>
              <w:spacing w:line="280" w:lineRule="exact"/>
              <w:ind w:firstLine="0"/>
              <w:jc w:val="center"/>
            </w:pPr>
            <w:r>
              <w:rPr>
                <w:sz w:val="19"/>
              </w:rPr>
              <w:t>0.00</w:t>
            </w:r>
          </w:p>
        </w:tc>
        <w:tc>
          <w:tcPr>
            <w:tcW w:w="1757" w:type="dxa"/>
            <w:vAlign w:val="center"/>
          </w:tcPr>
          <w:p w14:paraId="50FA7C87" w14:textId="77777777" w:rsidR="00193CE6" w:rsidRDefault="001D5735">
            <w:pPr>
              <w:keepNext/>
              <w:spacing w:line="280" w:lineRule="exact"/>
              <w:ind w:firstLine="0"/>
              <w:jc w:val="center"/>
            </w:pPr>
            <w:r>
              <w:rPr>
                <w:sz w:val="19"/>
              </w:rPr>
              <w:t>88/104/0</w:t>
            </w:r>
          </w:p>
        </w:tc>
      </w:tr>
      <w:tr w:rsidR="00193CE6" w14:paraId="653B2104" w14:textId="77777777">
        <w:trPr>
          <w:cantSplit/>
          <w:jc w:val="center"/>
        </w:trPr>
        <w:tc>
          <w:tcPr>
            <w:tcW w:w="1757" w:type="dxa"/>
            <w:vAlign w:val="center"/>
          </w:tcPr>
          <w:p w14:paraId="63E9C0B7" w14:textId="77777777" w:rsidR="00193CE6" w:rsidRDefault="001D5735">
            <w:pPr>
              <w:keepNext/>
              <w:spacing w:line="280" w:lineRule="exact"/>
              <w:ind w:firstLine="0"/>
              <w:jc w:val="center"/>
            </w:pPr>
            <w:r>
              <w:rPr>
                <w:sz w:val="19"/>
              </w:rPr>
              <w:t>122</w:t>
            </w:r>
            <w:r>
              <w:rPr>
                <w:sz w:val="19"/>
              </w:rPr>
              <w:t>点原度分母</w:t>
            </w:r>
          </w:p>
        </w:tc>
        <w:tc>
          <w:tcPr>
            <w:tcW w:w="964" w:type="dxa"/>
            <w:vAlign w:val="center"/>
          </w:tcPr>
          <w:p w14:paraId="199308A5" w14:textId="77777777" w:rsidR="00193CE6" w:rsidRDefault="001D5735">
            <w:pPr>
              <w:keepNext/>
              <w:spacing w:line="280" w:lineRule="exact"/>
              <w:ind w:firstLine="0"/>
              <w:jc w:val="center"/>
            </w:pPr>
            <w:r>
              <w:rPr>
                <w:sz w:val="19"/>
              </w:rPr>
              <w:t>基准容量</w:t>
            </w:r>
          </w:p>
        </w:tc>
        <w:tc>
          <w:tcPr>
            <w:tcW w:w="1191" w:type="dxa"/>
            <w:vAlign w:val="center"/>
          </w:tcPr>
          <w:p w14:paraId="38BF6574" w14:textId="77777777" w:rsidR="00193CE6" w:rsidRDefault="001D5735">
            <w:pPr>
              <w:keepNext/>
              <w:spacing w:line="280" w:lineRule="exact"/>
              <w:ind w:firstLine="0"/>
              <w:jc w:val="center"/>
            </w:pPr>
            <w:r>
              <w:rPr>
                <w:sz w:val="19"/>
              </w:rPr>
              <w:t>25.85</w:t>
            </w:r>
          </w:p>
        </w:tc>
        <w:tc>
          <w:tcPr>
            <w:tcW w:w="1247" w:type="dxa"/>
            <w:vAlign w:val="center"/>
          </w:tcPr>
          <w:p w14:paraId="21A3DFDF" w14:textId="77777777" w:rsidR="00193CE6" w:rsidRDefault="001D5735">
            <w:pPr>
              <w:keepNext/>
              <w:spacing w:line="280" w:lineRule="exact"/>
              <w:ind w:firstLine="0"/>
              <w:jc w:val="center"/>
            </w:pPr>
            <w:r>
              <w:rPr>
                <w:sz w:val="19"/>
              </w:rPr>
              <w:t>6.74</w:t>
            </w:r>
          </w:p>
        </w:tc>
        <w:tc>
          <w:tcPr>
            <w:tcW w:w="964" w:type="dxa"/>
            <w:vAlign w:val="center"/>
          </w:tcPr>
          <w:p w14:paraId="26D0217D" w14:textId="77777777" w:rsidR="00193CE6" w:rsidRDefault="001D5735">
            <w:pPr>
              <w:keepNext/>
              <w:spacing w:line="280" w:lineRule="exact"/>
              <w:ind w:firstLine="0"/>
              <w:jc w:val="center"/>
            </w:pPr>
            <w:r>
              <w:rPr>
                <w:sz w:val="19"/>
              </w:rPr>
              <w:t>0.00</w:t>
            </w:r>
          </w:p>
        </w:tc>
        <w:tc>
          <w:tcPr>
            <w:tcW w:w="1757" w:type="dxa"/>
            <w:vAlign w:val="center"/>
          </w:tcPr>
          <w:p w14:paraId="19A18A16" w14:textId="77777777" w:rsidR="00193CE6" w:rsidRDefault="001D5735">
            <w:pPr>
              <w:keepNext/>
              <w:spacing w:line="280" w:lineRule="exact"/>
              <w:ind w:firstLine="0"/>
              <w:jc w:val="center"/>
            </w:pPr>
            <w:r>
              <w:rPr>
                <w:sz w:val="19"/>
              </w:rPr>
              <w:t>84/108/0</w:t>
            </w:r>
          </w:p>
        </w:tc>
      </w:tr>
      <w:tr w:rsidR="00193CE6" w14:paraId="18BFE6B7" w14:textId="77777777">
        <w:trPr>
          <w:cantSplit/>
          <w:jc w:val="center"/>
        </w:trPr>
        <w:tc>
          <w:tcPr>
            <w:tcW w:w="1757" w:type="dxa"/>
            <w:vAlign w:val="center"/>
          </w:tcPr>
          <w:p w14:paraId="286E8B0B" w14:textId="77777777" w:rsidR="00193CE6" w:rsidRDefault="001D5735">
            <w:pPr>
              <w:keepNext/>
              <w:spacing w:line="280" w:lineRule="exact"/>
              <w:ind w:firstLine="0"/>
              <w:jc w:val="center"/>
            </w:pPr>
            <w:r>
              <w:rPr>
                <w:sz w:val="19"/>
              </w:rPr>
              <w:t>122</w:t>
            </w:r>
            <w:r>
              <w:rPr>
                <w:sz w:val="19"/>
              </w:rPr>
              <w:t>点原度分母</w:t>
            </w:r>
          </w:p>
        </w:tc>
        <w:tc>
          <w:tcPr>
            <w:tcW w:w="964" w:type="dxa"/>
            <w:vAlign w:val="center"/>
          </w:tcPr>
          <w:p w14:paraId="33D8F0C0" w14:textId="77777777" w:rsidR="00193CE6" w:rsidRDefault="001D5735">
            <w:pPr>
              <w:keepNext/>
              <w:spacing w:line="280" w:lineRule="exact"/>
              <w:ind w:firstLine="0"/>
              <w:jc w:val="center"/>
            </w:pPr>
            <w:r>
              <w:rPr>
                <w:sz w:val="19"/>
              </w:rPr>
              <w:t>节点异质</w:t>
            </w:r>
          </w:p>
        </w:tc>
        <w:tc>
          <w:tcPr>
            <w:tcW w:w="1191" w:type="dxa"/>
            <w:vAlign w:val="center"/>
          </w:tcPr>
          <w:p w14:paraId="2498C1BB" w14:textId="77777777" w:rsidR="00193CE6" w:rsidRDefault="001D5735">
            <w:pPr>
              <w:keepNext/>
              <w:spacing w:line="280" w:lineRule="exact"/>
              <w:ind w:firstLine="0"/>
              <w:jc w:val="center"/>
            </w:pPr>
            <w:r>
              <w:rPr>
                <w:sz w:val="19"/>
              </w:rPr>
              <w:t>25.70</w:t>
            </w:r>
          </w:p>
        </w:tc>
        <w:tc>
          <w:tcPr>
            <w:tcW w:w="1247" w:type="dxa"/>
            <w:vAlign w:val="center"/>
          </w:tcPr>
          <w:p w14:paraId="134CDD75" w14:textId="77777777" w:rsidR="00193CE6" w:rsidRDefault="001D5735">
            <w:pPr>
              <w:keepNext/>
              <w:spacing w:line="280" w:lineRule="exact"/>
              <w:ind w:firstLine="0"/>
              <w:jc w:val="center"/>
            </w:pPr>
            <w:r>
              <w:rPr>
                <w:sz w:val="19"/>
              </w:rPr>
              <w:t>6.60</w:t>
            </w:r>
          </w:p>
        </w:tc>
        <w:tc>
          <w:tcPr>
            <w:tcW w:w="964" w:type="dxa"/>
            <w:vAlign w:val="center"/>
          </w:tcPr>
          <w:p w14:paraId="06D87FAA" w14:textId="77777777" w:rsidR="00193CE6" w:rsidRDefault="001D5735">
            <w:pPr>
              <w:keepNext/>
              <w:spacing w:line="280" w:lineRule="exact"/>
              <w:ind w:firstLine="0"/>
              <w:jc w:val="center"/>
            </w:pPr>
            <w:r>
              <w:rPr>
                <w:sz w:val="19"/>
              </w:rPr>
              <w:t>0.00</w:t>
            </w:r>
          </w:p>
        </w:tc>
        <w:tc>
          <w:tcPr>
            <w:tcW w:w="1757" w:type="dxa"/>
            <w:vAlign w:val="center"/>
          </w:tcPr>
          <w:p w14:paraId="3AA64C0A" w14:textId="77777777" w:rsidR="00193CE6" w:rsidRDefault="001D5735">
            <w:pPr>
              <w:keepNext/>
              <w:spacing w:line="280" w:lineRule="exact"/>
              <w:ind w:firstLine="0"/>
              <w:jc w:val="center"/>
            </w:pPr>
            <w:r>
              <w:rPr>
                <w:sz w:val="19"/>
              </w:rPr>
              <w:t>89/103/0</w:t>
            </w:r>
          </w:p>
        </w:tc>
      </w:tr>
      <w:tr w:rsidR="00193CE6" w14:paraId="78DF957A" w14:textId="77777777">
        <w:trPr>
          <w:cantSplit/>
          <w:jc w:val="center"/>
        </w:trPr>
        <w:tc>
          <w:tcPr>
            <w:tcW w:w="1757" w:type="dxa"/>
            <w:vAlign w:val="center"/>
          </w:tcPr>
          <w:p w14:paraId="1502AE1C" w14:textId="77777777" w:rsidR="00193CE6" w:rsidRDefault="001D5735">
            <w:pPr>
              <w:keepNext/>
              <w:spacing w:line="280" w:lineRule="exact"/>
              <w:ind w:firstLine="0"/>
              <w:jc w:val="center"/>
            </w:pPr>
            <w:r>
              <w:rPr>
                <w:sz w:val="19"/>
              </w:rPr>
              <w:t>122</w:t>
            </w:r>
            <w:r>
              <w:rPr>
                <w:sz w:val="19"/>
              </w:rPr>
              <w:t>点原度分母</w:t>
            </w:r>
          </w:p>
        </w:tc>
        <w:tc>
          <w:tcPr>
            <w:tcW w:w="964" w:type="dxa"/>
            <w:vAlign w:val="center"/>
          </w:tcPr>
          <w:p w14:paraId="22DE216B" w14:textId="77777777" w:rsidR="00193CE6" w:rsidRDefault="001D5735">
            <w:pPr>
              <w:keepNext/>
              <w:spacing w:line="280" w:lineRule="exact"/>
              <w:ind w:firstLine="0"/>
              <w:jc w:val="center"/>
            </w:pPr>
            <w:r>
              <w:rPr>
                <w:sz w:val="19"/>
              </w:rPr>
              <w:t>类型成组</w:t>
            </w:r>
          </w:p>
        </w:tc>
        <w:tc>
          <w:tcPr>
            <w:tcW w:w="1191" w:type="dxa"/>
            <w:vAlign w:val="center"/>
          </w:tcPr>
          <w:p w14:paraId="3EB4D705" w14:textId="77777777" w:rsidR="00193CE6" w:rsidRDefault="001D5735">
            <w:pPr>
              <w:keepNext/>
              <w:spacing w:line="280" w:lineRule="exact"/>
              <w:ind w:firstLine="0"/>
              <w:jc w:val="center"/>
            </w:pPr>
            <w:r>
              <w:rPr>
                <w:sz w:val="19"/>
              </w:rPr>
              <w:t>26.01</w:t>
            </w:r>
          </w:p>
        </w:tc>
        <w:tc>
          <w:tcPr>
            <w:tcW w:w="1247" w:type="dxa"/>
            <w:vAlign w:val="center"/>
          </w:tcPr>
          <w:p w14:paraId="3AA9A9CB" w14:textId="77777777" w:rsidR="00193CE6" w:rsidRDefault="001D5735">
            <w:pPr>
              <w:keepNext/>
              <w:spacing w:line="280" w:lineRule="exact"/>
              <w:ind w:firstLine="0"/>
              <w:jc w:val="center"/>
            </w:pPr>
            <w:r>
              <w:rPr>
                <w:sz w:val="19"/>
              </w:rPr>
              <w:t>6.42</w:t>
            </w:r>
          </w:p>
        </w:tc>
        <w:tc>
          <w:tcPr>
            <w:tcW w:w="964" w:type="dxa"/>
            <w:vAlign w:val="center"/>
          </w:tcPr>
          <w:p w14:paraId="19E39575" w14:textId="77777777" w:rsidR="00193CE6" w:rsidRDefault="001D5735">
            <w:pPr>
              <w:keepNext/>
              <w:spacing w:line="280" w:lineRule="exact"/>
              <w:ind w:firstLine="0"/>
              <w:jc w:val="center"/>
            </w:pPr>
            <w:r>
              <w:rPr>
                <w:sz w:val="19"/>
              </w:rPr>
              <w:t>0.00</w:t>
            </w:r>
          </w:p>
        </w:tc>
        <w:tc>
          <w:tcPr>
            <w:tcW w:w="1757" w:type="dxa"/>
            <w:vAlign w:val="center"/>
          </w:tcPr>
          <w:p w14:paraId="4AE972A2" w14:textId="77777777" w:rsidR="00193CE6" w:rsidRDefault="001D5735">
            <w:pPr>
              <w:keepNext/>
              <w:spacing w:line="280" w:lineRule="exact"/>
              <w:ind w:firstLine="0"/>
              <w:jc w:val="center"/>
            </w:pPr>
            <w:r>
              <w:rPr>
                <w:sz w:val="19"/>
              </w:rPr>
              <w:t>83/109/0</w:t>
            </w:r>
          </w:p>
        </w:tc>
      </w:tr>
      <w:tr w:rsidR="00193CE6" w14:paraId="3B30F7AA" w14:textId="77777777">
        <w:trPr>
          <w:cantSplit/>
          <w:jc w:val="center"/>
        </w:trPr>
        <w:tc>
          <w:tcPr>
            <w:tcW w:w="1757" w:type="dxa"/>
            <w:vAlign w:val="center"/>
          </w:tcPr>
          <w:p w14:paraId="3476675A" w14:textId="77777777" w:rsidR="00193CE6" w:rsidRDefault="001D5735">
            <w:pPr>
              <w:keepNext/>
              <w:spacing w:line="280" w:lineRule="exact"/>
              <w:ind w:firstLine="0"/>
              <w:jc w:val="center"/>
            </w:pPr>
            <w:r>
              <w:rPr>
                <w:sz w:val="19"/>
              </w:rPr>
              <w:t>122</w:t>
            </w:r>
            <w:r>
              <w:rPr>
                <w:sz w:val="19"/>
              </w:rPr>
              <w:t>点修订标签</w:t>
            </w:r>
          </w:p>
        </w:tc>
        <w:tc>
          <w:tcPr>
            <w:tcW w:w="964" w:type="dxa"/>
            <w:vAlign w:val="center"/>
          </w:tcPr>
          <w:p w14:paraId="3D67AF41" w14:textId="77777777" w:rsidR="00193CE6" w:rsidRDefault="001D5735">
            <w:pPr>
              <w:keepNext/>
              <w:spacing w:line="280" w:lineRule="exact"/>
              <w:ind w:firstLine="0"/>
              <w:jc w:val="center"/>
            </w:pPr>
            <w:r>
              <w:rPr>
                <w:sz w:val="19"/>
              </w:rPr>
              <w:t>基准容量</w:t>
            </w:r>
          </w:p>
        </w:tc>
        <w:tc>
          <w:tcPr>
            <w:tcW w:w="1191" w:type="dxa"/>
            <w:vAlign w:val="center"/>
          </w:tcPr>
          <w:p w14:paraId="4DBB15FF" w14:textId="77777777" w:rsidR="00193CE6" w:rsidRDefault="001D5735">
            <w:pPr>
              <w:keepNext/>
              <w:spacing w:line="280" w:lineRule="exact"/>
              <w:ind w:firstLine="0"/>
              <w:jc w:val="center"/>
            </w:pPr>
            <w:r>
              <w:rPr>
                <w:sz w:val="19"/>
              </w:rPr>
              <w:t>20.20</w:t>
            </w:r>
          </w:p>
        </w:tc>
        <w:tc>
          <w:tcPr>
            <w:tcW w:w="1247" w:type="dxa"/>
            <w:vAlign w:val="center"/>
          </w:tcPr>
          <w:p w14:paraId="1D47B91F" w14:textId="77777777" w:rsidR="00193CE6" w:rsidRDefault="001D5735">
            <w:pPr>
              <w:keepNext/>
              <w:spacing w:line="280" w:lineRule="exact"/>
              <w:ind w:firstLine="0"/>
              <w:jc w:val="center"/>
            </w:pPr>
            <w:r>
              <w:rPr>
                <w:sz w:val="19"/>
              </w:rPr>
              <w:t>1.72</w:t>
            </w:r>
          </w:p>
        </w:tc>
        <w:tc>
          <w:tcPr>
            <w:tcW w:w="964" w:type="dxa"/>
            <w:vAlign w:val="center"/>
          </w:tcPr>
          <w:p w14:paraId="639599CD" w14:textId="77777777" w:rsidR="00193CE6" w:rsidRDefault="001D5735">
            <w:pPr>
              <w:keepNext/>
              <w:spacing w:line="280" w:lineRule="exact"/>
              <w:ind w:firstLine="0"/>
              <w:jc w:val="center"/>
            </w:pPr>
            <w:r>
              <w:rPr>
                <w:sz w:val="19"/>
              </w:rPr>
              <w:t>0.00</w:t>
            </w:r>
          </w:p>
        </w:tc>
        <w:tc>
          <w:tcPr>
            <w:tcW w:w="1757" w:type="dxa"/>
            <w:vAlign w:val="center"/>
          </w:tcPr>
          <w:p w14:paraId="7D3A2882" w14:textId="77777777" w:rsidR="00193CE6" w:rsidRDefault="001D5735">
            <w:pPr>
              <w:keepNext/>
              <w:spacing w:line="280" w:lineRule="exact"/>
              <w:ind w:firstLine="0"/>
              <w:jc w:val="center"/>
            </w:pPr>
            <w:r>
              <w:rPr>
                <w:sz w:val="19"/>
              </w:rPr>
              <w:t>86/106/0</w:t>
            </w:r>
          </w:p>
        </w:tc>
      </w:tr>
      <w:tr w:rsidR="00193CE6" w14:paraId="1790DAD0" w14:textId="77777777">
        <w:trPr>
          <w:cantSplit/>
          <w:jc w:val="center"/>
        </w:trPr>
        <w:tc>
          <w:tcPr>
            <w:tcW w:w="1757" w:type="dxa"/>
            <w:vAlign w:val="center"/>
          </w:tcPr>
          <w:p w14:paraId="609A1916" w14:textId="77777777" w:rsidR="00193CE6" w:rsidRDefault="001D5735">
            <w:pPr>
              <w:keepNext/>
              <w:spacing w:line="280" w:lineRule="exact"/>
              <w:ind w:firstLine="0"/>
              <w:jc w:val="center"/>
            </w:pPr>
            <w:r>
              <w:rPr>
                <w:sz w:val="19"/>
              </w:rPr>
              <w:t>122</w:t>
            </w:r>
            <w:r>
              <w:rPr>
                <w:sz w:val="19"/>
              </w:rPr>
              <w:t>点修订标签</w:t>
            </w:r>
          </w:p>
        </w:tc>
        <w:tc>
          <w:tcPr>
            <w:tcW w:w="964" w:type="dxa"/>
            <w:vAlign w:val="center"/>
          </w:tcPr>
          <w:p w14:paraId="12C14327" w14:textId="77777777" w:rsidR="00193CE6" w:rsidRDefault="001D5735">
            <w:pPr>
              <w:keepNext/>
              <w:spacing w:line="280" w:lineRule="exact"/>
              <w:ind w:firstLine="0"/>
              <w:jc w:val="center"/>
            </w:pPr>
            <w:r>
              <w:rPr>
                <w:sz w:val="19"/>
              </w:rPr>
              <w:t>节点异质</w:t>
            </w:r>
          </w:p>
        </w:tc>
        <w:tc>
          <w:tcPr>
            <w:tcW w:w="1191" w:type="dxa"/>
            <w:vAlign w:val="center"/>
          </w:tcPr>
          <w:p w14:paraId="1B39E0B3" w14:textId="77777777" w:rsidR="00193CE6" w:rsidRDefault="001D5735">
            <w:pPr>
              <w:keepNext/>
              <w:spacing w:line="280" w:lineRule="exact"/>
              <w:ind w:firstLine="0"/>
              <w:jc w:val="center"/>
            </w:pPr>
            <w:r>
              <w:rPr>
                <w:sz w:val="19"/>
              </w:rPr>
              <w:t>21.07</w:t>
            </w:r>
          </w:p>
        </w:tc>
        <w:tc>
          <w:tcPr>
            <w:tcW w:w="1247" w:type="dxa"/>
            <w:vAlign w:val="center"/>
          </w:tcPr>
          <w:p w14:paraId="166DE8FB" w14:textId="77777777" w:rsidR="00193CE6" w:rsidRDefault="001D5735">
            <w:pPr>
              <w:keepNext/>
              <w:spacing w:line="280" w:lineRule="exact"/>
              <w:ind w:firstLine="0"/>
              <w:jc w:val="center"/>
            </w:pPr>
            <w:r>
              <w:rPr>
                <w:sz w:val="19"/>
              </w:rPr>
              <w:t>2.98</w:t>
            </w:r>
          </w:p>
        </w:tc>
        <w:tc>
          <w:tcPr>
            <w:tcW w:w="964" w:type="dxa"/>
            <w:vAlign w:val="center"/>
          </w:tcPr>
          <w:p w14:paraId="118F9045" w14:textId="77777777" w:rsidR="00193CE6" w:rsidRDefault="001D5735">
            <w:pPr>
              <w:keepNext/>
              <w:spacing w:line="280" w:lineRule="exact"/>
              <w:ind w:firstLine="0"/>
              <w:jc w:val="center"/>
            </w:pPr>
            <w:r>
              <w:rPr>
                <w:sz w:val="19"/>
              </w:rPr>
              <w:t>0.00</w:t>
            </w:r>
          </w:p>
        </w:tc>
        <w:tc>
          <w:tcPr>
            <w:tcW w:w="1757" w:type="dxa"/>
            <w:vAlign w:val="center"/>
          </w:tcPr>
          <w:p w14:paraId="4B9E6B8D" w14:textId="77777777" w:rsidR="00193CE6" w:rsidRDefault="001D5735">
            <w:pPr>
              <w:keepNext/>
              <w:spacing w:line="280" w:lineRule="exact"/>
              <w:ind w:firstLine="0"/>
              <w:jc w:val="center"/>
            </w:pPr>
            <w:r>
              <w:rPr>
                <w:sz w:val="19"/>
              </w:rPr>
              <w:t>91/101/0</w:t>
            </w:r>
          </w:p>
        </w:tc>
      </w:tr>
      <w:tr w:rsidR="00193CE6" w14:paraId="02B9C1F4" w14:textId="77777777">
        <w:trPr>
          <w:cantSplit/>
          <w:jc w:val="center"/>
        </w:trPr>
        <w:tc>
          <w:tcPr>
            <w:tcW w:w="1757" w:type="dxa"/>
            <w:vAlign w:val="center"/>
          </w:tcPr>
          <w:p w14:paraId="2B272831" w14:textId="77777777" w:rsidR="00193CE6" w:rsidRDefault="001D5735">
            <w:pPr>
              <w:keepNext/>
              <w:spacing w:line="280" w:lineRule="exact"/>
              <w:ind w:firstLine="0"/>
              <w:jc w:val="center"/>
            </w:pPr>
            <w:r>
              <w:rPr>
                <w:sz w:val="19"/>
              </w:rPr>
              <w:t>122</w:t>
            </w:r>
            <w:r>
              <w:rPr>
                <w:sz w:val="19"/>
              </w:rPr>
              <w:t>点修订标签</w:t>
            </w:r>
          </w:p>
        </w:tc>
        <w:tc>
          <w:tcPr>
            <w:tcW w:w="964" w:type="dxa"/>
            <w:vAlign w:val="center"/>
          </w:tcPr>
          <w:p w14:paraId="183DB659" w14:textId="77777777" w:rsidR="00193CE6" w:rsidRDefault="001D5735">
            <w:pPr>
              <w:keepNext/>
              <w:spacing w:line="280" w:lineRule="exact"/>
              <w:ind w:firstLine="0"/>
              <w:jc w:val="center"/>
            </w:pPr>
            <w:r>
              <w:rPr>
                <w:sz w:val="19"/>
              </w:rPr>
              <w:t>类型成组</w:t>
            </w:r>
          </w:p>
        </w:tc>
        <w:tc>
          <w:tcPr>
            <w:tcW w:w="1191" w:type="dxa"/>
            <w:vAlign w:val="center"/>
          </w:tcPr>
          <w:p w14:paraId="12891FF2" w14:textId="77777777" w:rsidR="00193CE6" w:rsidRDefault="001D5735">
            <w:pPr>
              <w:keepNext/>
              <w:spacing w:line="280" w:lineRule="exact"/>
              <w:ind w:firstLine="0"/>
              <w:jc w:val="center"/>
            </w:pPr>
            <w:r>
              <w:rPr>
                <w:sz w:val="19"/>
              </w:rPr>
              <w:t>21.25</w:t>
            </w:r>
          </w:p>
        </w:tc>
        <w:tc>
          <w:tcPr>
            <w:tcW w:w="1247" w:type="dxa"/>
            <w:vAlign w:val="center"/>
          </w:tcPr>
          <w:p w14:paraId="319B2F74" w14:textId="77777777" w:rsidR="00193CE6" w:rsidRDefault="001D5735">
            <w:pPr>
              <w:keepNext/>
              <w:spacing w:line="280" w:lineRule="exact"/>
              <w:ind w:firstLine="0"/>
              <w:jc w:val="center"/>
            </w:pPr>
            <w:r>
              <w:rPr>
                <w:sz w:val="19"/>
              </w:rPr>
              <w:t>2.64</w:t>
            </w:r>
          </w:p>
        </w:tc>
        <w:tc>
          <w:tcPr>
            <w:tcW w:w="964" w:type="dxa"/>
            <w:vAlign w:val="center"/>
          </w:tcPr>
          <w:p w14:paraId="297832E2" w14:textId="77777777" w:rsidR="00193CE6" w:rsidRDefault="001D5735">
            <w:pPr>
              <w:keepNext/>
              <w:spacing w:line="280" w:lineRule="exact"/>
              <w:ind w:firstLine="0"/>
              <w:jc w:val="center"/>
            </w:pPr>
            <w:r>
              <w:rPr>
                <w:sz w:val="19"/>
              </w:rPr>
              <w:t>0.00</w:t>
            </w:r>
          </w:p>
        </w:tc>
        <w:tc>
          <w:tcPr>
            <w:tcW w:w="1757" w:type="dxa"/>
            <w:vAlign w:val="center"/>
          </w:tcPr>
          <w:p w14:paraId="0344D55B" w14:textId="77777777" w:rsidR="00193CE6" w:rsidRDefault="001D5735">
            <w:pPr>
              <w:keepNext/>
              <w:spacing w:line="280" w:lineRule="exact"/>
              <w:ind w:firstLine="0"/>
              <w:jc w:val="center"/>
            </w:pPr>
            <w:r>
              <w:rPr>
                <w:sz w:val="19"/>
              </w:rPr>
              <w:t>88/104/0</w:t>
            </w:r>
          </w:p>
        </w:tc>
      </w:tr>
    </w:tbl>
    <w:p w14:paraId="2B526278" w14:textId="77777777" w:rsidR="00193CE6" w:rsidRDefault="001D5735">
      <w:pPr>
        <w:spacing w:after="100" w:line="340" w:lineRule="exact"/>
        <w:ind w:firstLine="0"/>
      </w:pPr>
      <w:r>
        <w:rPr>
          <w:sz w:val="21"/>
        </w:rPr>
        <w:t>注：差为百分点，每行</w:t>
      </w:r>
      <w:r>
        <w:rPr>
          <w:sz w:val="21"/>
        </w:rPr>
        <w:t>192</w:t>
      </w:r>
      <w:r>
        <w:rPr>
          <w:sz w:val="21"/>
        </w:rPr>
        <w:t>条件；四组使用同一保留来源任务与每组</w:t>
      </w:r>
      <w:r>
        <w:rPr>
          <w:sz w:val="21"/>
        </w:rPr>
        <w:t>2—6</w:t>
      </w:r>
      <w:r>
        <w:rPr>
          <w:sz w:val="21"/>
        </w:rPr>
        <w:t>点共同损伤。原</w:t>
      </w:r>
      <w:r>
        <w:rPr>
          <w:sz w:val="21"/>
        </w:rPr>
        <w:t>246</w:t>
      </w:r>
      <w:r>
        <w:rPr>
          <w:sz w:val="21"/>
        </w:rPr>
        <w:t>图保留原图资源；</w:t>
      </w:r>
      <w:r>
        <w:rPr>
          <w:sz w:val="21"/>
        </w:rPr>
        <w:t>122</w:t>
      </w:r>
      <w:r>
        <w:rPr>
          <w:sz w:val="21"/>
        </w:rPr>
        <w:t>图不归一化容量。修订标签只改变场景加项，不标定</w:t>
      </w:r>
      <w:r>
        <w:rPr>
          <w:sz w:val="21"/>
        </w:rPr>
        <w:t>K</w:t>
      </w:r>
      <w:r>
        <w:rPr>
          <w:sz w:val="21"/>
        </w:rPr>
        <w:t>。</w:t>
      </w:r>
    </w:p>
    <w:p w14:paraId="1298623E" w14:textId="77777777" w:rsidR="00193CE6" w:rsidRDefault="001D5735">
      <w:r>
        <w:t>共同任务原</w:t>
      </w:r>
      <w:r>
        <w:t>246</w:t>
      </w:r>
      <w:r>
        <w:t>图的</w:t>
      </w:r>
      <w:r>
        <w:t>C−B</w:t>
      </w:r>
      <w:r>
        <w:t>均值仅</w:t>
      </w:r>
      <w:r>
        <w:t>0.41—0.42</w:t>
      </w:r>
      <w:r>
        <w:t>个百分点。该组保留</w:t>
      </w:r>
      <w:r>
        <w:t>246</w:t>
      </w:r>
      <w:r>
        <w:t>图接收资源，只承担</w:t>
      </w:r>
      <w:r>
        <w:t>122</w:t>
      </w:r>
      <w:r>
        <w:t>点任务，承接余量与完整任务原图不同，不能据此得出旧原图政策差距计算错误。</w:t>
      </w:r>
      <w:r>
        <w:t>122</w:t>
      </w:r>
      <w:r>
        <w:t>点诱导图沿用标签的</w:t>
      </w:r>
      <w:r>
        <w:t>C−B</w:t>
      </w:r>
      <w:r>
        <w:t>均值为</w:t>
      </w:r>
      <w:r>
        <w:t>20.13—21.25</w:t>
      </w:r>
      <w:r>
        <w:t>个百分点，修订标签后的前三档结果略有变化；按业务依据修正标签，不从效应大小选择版本。</w:t>
      </w:r>
    </w:p>
    <w:p w14:paraId="7AFDAFC0" w14:textId="77777777" w:rsidR="00193CE6" w:rsidRDefault="001D5735">
      <w:r>
        <w:t>修订标签</w:t>
      </w:r>
      <w:r>
        <w:t>122</w:t>
      </w:r>
      <w:r>
        <w:t>图中</w:t>
      </w:r>
      <w:r>
        <w:t>C</w:t>
      </w:r>
      <w:r>
        <w:t>相对共同任务原</w:t>
      </w:r>
      <w:r>
        <w:t>246</w:t>
      </w:r>
      <w:r>
        <w:t>图的绝对服务变化为</w:t>
      </w:r>
      <w:r>
        <w:t>−</w:t>
      </w:r>
      <w:r>
        <w:t>38.35</w:t>
      </w:r>
      <w:r>
        <w:t>至</w:t>
      </w:r>
      <w:r>
        <w:t>+12.34</w:t>
      </w:r>
      <w:r>
        <w:t>个百分点。固定原</w:t>
      </w:r>
      <w:r>
        <w:t>246</w:t>
      </w:r>
      <w:r>
        <w:t>度数分母、沿用历史标签的规格则为</w:t>
      </w:r>
      <w:r>
        <w:t>−</w:t>
      </w:r>
      <w:r>
        <w:t>14.36</w:t>
      </w:r>
      <w:r>
        <w:t>至</w:t>
      </w:r>
      <w:r>
        <w:t>+88.00</w:t>
      </w:r>
      <w:r>
        <w:t>个百分点。资源减少与风险图缩减可产生相反方向的服务变化，归一化约定又能显著放大差异。固定分母规格不作为更真实的风险模型，较高服务结果不构成选择它的依据。逐条件正负变化均保留，不能仅用排序稳定掩盖绝对水平敏感。</w:t>
      </w:r>
    </w:p>
    <w:p w14:paraId="714C40AC" w14:textId="77777777" w:rsidR="00193CE6" w:rsidRDefault="001D5735">
      <w:pPr>
        <w:pStyle w:val="2"/>
      </w:pPr>
      <w:bookmarkStart w:id="21" w:name="_Toc243497061"/>
      <w:r>
        <w:t>（三）相同首次任务下的位置效应及零结果</w:t>
      </w:r>
      <w:bookmarkEnd w:id="21"/>
    </w:p>
    <w:p w14:paraId="155A044B" w14:textId="77777777" w:rsidR="00193CE6" w:rsidRDefault="001D5735">
      <w:r>
        <w:t>解析三节点构造中，失效来源有</w:t>
      </w:r>
      <w:r>
        <w:t>3</w:t>
      </w:r>
      <w:r>
        <w:t>单位待派任务，两个接收点能力分别为</w:t>
      </w:r>
      <w:r>
        <w:t>10</w:t>
      </w:r>
      <w:r>
        <w:t>和</w:t>
      </w:r>
      <w:r>
        <w:t>20</w:t>
      </w:r>
      <w:r>
        <w:t>，本地需求分别为</w:t>
      </w:r>
      <w:r>
        <w:t>9</w:t>
      </w:r>
      <w:r>
        <w:t>和</w:t>
      </w:r>
      <w:r>
        <w:t>19</w:t>
      </w:r>
      <w:r>
        <w:t>；两种首次派入均达到总接纳</w:t>
      </w:r>
      <w:r>
        <w:t>31</w:t>
      </w:r>
      <w:r>
        <w:t>、总完成</w:t>
      </w:r>
      <w:r>
        <w:t>30</w:t>
      </w:r>
      <w:r>
        <w:t>与最小超额</w:t>
      </w:r>
      <w:r>
        <w:t>1</w:t>
      </w:r>
      <w:r>
        <w:t>。在退出阈值</w:t>
      </w:r>
      <w:r>
        <w:t>γ=1.075</w:t>
      </w:r>
      <w:r>
        <w:t>及既定风险条件下，超额落在低能力接收点</w:t>
      </w:r>
      <w:r>
        <w:lastRenderedPageBreak/>
        <w:t>时终态完成量为</w:t>
      </w:r>
      <w:r>
        <w:t>0</w:t>
      </w:r>
      <w:r>
        <w:t>，落在高能力接收点时为</w:t>
      </w:r>
      <w:r>
        <w:t>30</w:t>
      </w:r>
      <w:r>
        <w:t>。该构造固定了首次逐来源任务和最小超额，但没有固定最低费用，不能视为原三阶段目标的等价最优解反例。</w:t>
      </w:r>
    </w:p>
    <w:p w14:paraId="396363D3" w14:textId="77777777" w:rsidR="00193CE6" w:rsidRDefault="001D5735">
      <w:r>
        <w:t>另行开展的历史冻结数值比较中，双机制主对照</w:t>
      </w:r>
      <w:r>
        <w:t>648</w:t>
      </w:r>
      <w:r>
        <w:t>条件仅</w:t>
      </w:r>
      <w:r>
        <w:t>1</w:t>
      </w:r>
      <w:r>
        <w:t>个终态服务不同，最大差</w:t>
      </w:r>
      <w:r>
        <w:t>0.635353</w:t>
      </w:r>
      <w:r>
        <w:t>个百分点；降低峰值的方案在该条件更差。进一步固定原三个</w:t>
      </w:r>
      <w:r>
        <w:t>LP</w:t>
      </w:r>
      <w:r>
        <w:t>目标的</w:t>
      </w:r>
      <w:r>
        <w:t>150</w:t>
      </w:r>
      <w:r>
        <w:t>条件筛查中，</w:t>
      </w:r>
      <w:r>
        <w:t>20</w:t>
      </w:r>
      <w:r>
        <w:t>条件首次更新不同，但终态服务和失效集合均相同（表</w:t>
      </w:r>
      <w:r>
        <w:t>6</w:t>
      </w:r>
      <w:r>
        <w:t>）。这些结果支持模型内位置效应的存在及其失效条件，不支持普遍的负载均衡优势，也没有证明全部等价最优流终态唯一。</w:t>
      </w:r>
    </w:p>
    <w:p w14:paraId="34F9606F" w14:textId="77777777" w:rsidR="00193CE6" w:rsidRDefault="001D5735">
      <w:pPr>
        <w:pStyle w:val="a3"/>
        <w:keepNext/>
      </w:pPr>
      <w:r>
        <w:t>表</w:t>
      </w:r>
      <w:r>
        <w:t xml:space="preserve">6 </w:t>
      </w:r>
      <w:r>
        <w:t>相同首次任务与位置反馈的证据范围</w:t>
      </w:r>
    </w:p>
    <w:tbl>
      <w:tblPr>
        <w:tblW w:w="0" w:type="auto"/>
        <w:jc w:val="center"/>
        <w:tblBorders>
          <w:top w:val="single" w:sz="8" w:space="0" w:color="000000"/>
          <w:left w:val="nil"/>
          <w:bottom w:val="single" w:sz="8" w:space="0" w:color="000000"/>
          <w:right w:val="nil"/>
          <w:insideH w:val="nil"/>
          <w:insideV w:val="nil"/>
        </w:tblBorders>
        <w:tblLayout w:type="fixed"/>
        <w:tblCellMar>
          <w:top w:w="60" w:type="dxa"/>
          <w:left w:w="75" w:type="dxa"/>
          <w:bottom w:w="60" w:type="dxa"/>
          <w:right w:w="75" w:type="dxa"/>
        </w:tblCellMar>
        <w:tblLook w:val="04A0" w:firstRow="1" w:lastRow="0" w:firstColumn="1" w:lastColumn="0" w:noHBand="0" w:noVBand="1"/>
      </w:tblPr>
      <w:tblGrid>
        <w:gridCol w:w="1531"/>
        <w:gridCol w:w="2154"/>
        <w:gridCol w:w="2381"/>
        <w:gridCol w:w="2098"/>
      </w:tblGrid>
      <w:tr w:rsidR="00193CE6" w14:paraId="03822C9D" w14:textId="77777777">
        <w:trPr>
          <w:cantSplit/>
          <w:tblHeader/>
          <w:jc w:val="center"/>
        </w:trPr>
        <w:tc>
          <w:tcPr>
            <w:tcW w:w="1531" w:type="dxa"/>
            <w:tcBorders>
              <w:bottom w:val="single" w:sz="4" w:space="0" w:color="auto"/>
            </w:tcBorders>
            <w:vAlign w:val="center"/>
          </w:tcPr>
          <w:p w14:paraId="5DF54070" w14:textId="77777777" w:rsidR="00193CE6" w:rsidRDefault="001D5735">
            <w:pPr>
              <w:keepNext/>
              <w:spacing w:line="280" w:lineRule="exact"/>
              <w:ind w:firstLine="0"/>
              <w:jc w:val="center"/>
            </w:pPr>
            <w:r>
              <w:rPr>
                <w:b/>
                <w:sz w:val="19"/>
              </w:rPr>
              <w:t>比较</w:t>
            </w:r>
          </w:p>
        </w:tc>
        <w:tc>
          <w:tcPr>
            <w:tcW w:w="2154" w:type="dxa"/>
            <w:tcBorders>
              <w:bottom w:val="single" w:sz="4" w:space="0" w:color="auto"/>
            </w:tcBorders>
            <w:vAlign w:val="center"/>
          </w:tcPr>
          <w:p w14:paraId="24B5F8C8" w14:textId="77777777" w:rsidR="00193CE6" w:rsidRDefault="001D5735">
            <w:pPr>
              <w:keepNext/>
              <w:spacing w:line="280" w:lineRule="exact"/>
              <w:ind w:firstLine="0"/>
              <w:jc w:val="center"/>
            </w:pPr>
            <w:r>
              <w:rPr>
                <w:b/>
                <w:sz w:val="19"/>
              </w:rPr>
              <w:t>固定内容</w:t>
            </w:r>
          </w:p>
        </w:tc>
        <w:tc>
          <w:tcPr>
            <w:tcW w:w="2381" w:type="dxa"/>
            <w:tcBorders>
              <w:bottom w:val="single" w:sz="4" w:space="0" w:color="auto"/>
            </w:tcBorders>
            <w:vAlign w:val="center"/>
          </w:tcPr>
          <w:p w14:paraId="7415E04D" w14:textId="77777777" w:rsidR="00193CE6" w:rsidRDefault="001D5735">
            <w:pPr>
              <w:keepNext/>
              <w:spacing w:line="280" w:lineRule="exact"/>
              <w:ind w:firstLine="0"/>
              <w:jc w:val="center"/>
            </w:pPr>
            <w:r>
              <w:rPr>
                <w:b/>
                <w:sz w:val="19"/>
              </w:rPr>
              <w:t>结果</w:t>
            </w:r>
          </w:p>
        </w:tc>
        <w:tc>
          <w:tcPr>
            <w:tcW w:w="2098" w:type="dxa"/>
            <w:tcBorders>
              <w:bottom w:val="single" w:sz="4" w:space="0" w:color="auto"/>
            </w:tcBorders>
            <w:vAlign w:val="center"/>
          </w:tcPr>
          <w:p w14:paraId="064AED67" w14:textId="77777777" w:rsidR="00193CE6" w:rsidRDefault="001D5735">
            <w:pPr>
              <w:keepNext/>
              <w:spacing w:line="280" w:lineRule="exact"/>
              <w:ind w:firstLine="0"/>
              <w:jc w:val="center"/>
            </w:pPr>
            <w:r>
              <w:rPr>
                <w:b/>
                <w:sz w:val="19"/>
              </w:rPr>
              <w:t>结论边界</w:t>
            </w:r>
          </w:p>
        </w:tc>
      </w:tr>
      <w:tr w:rsidR="00193CE6" w14:paraId="6A124318" w14:textId="77777777">
        <w:trPr>
          <w:cantSplit/>
          <w:jc w:val="center"/>
        </w:trPr>
        <w:tc>
          <w:tcPr>
            <w:tcW w:w="1531" w:type="dxa"/>
            <w:vAlign w:val="center"/>
          </w:tcPr>
          <w:p w14:paraId="33F62C3F" w14:textId="77777777" w:rsidR="00193CE6" w:rsidRDefault="001D5735">
            <w:pPr>
              <w:keepNext/>
              <w:spacing w:line="280" w:lineRule="exact"/>
              <w:ind w:firstLine="0"/>
              <w:jc w:val="center"/>
            </w:pPr>
            <w:r>
              <w:rPr>
                <w:sz w:val="19"/>
              </w:rPr>
              <w:t>三节点解析例</w:t>
            </w:r>
          </w:p>
        </w:tc>
        <w:tc>
          <w:tcPr>
            <w:tcW w:w="2154" w:type="dxa"/>
            <w:vAlign w:val="center"/>
          </w:tcPr>
          <w:p w14:paraId="060C42FC" w14:textId="77777777" w:rsidR="00193CE6" w:rsidRDefault="001D5735">
            <w:pPr>
              <w:keepNext/>
              <w:spacing w:line="280" w:lineRule="exact"/>
              <w:ind w:firstLine="0"/>
              <w:jc w:val="center"/>
            </w:pPr>
            <w:r>
              <w:rPr>
                <w:sz w:val="19"/>
              </w:rPr>
              <w:t>首次逐来源接纳及最小超额</w:t>
            </w:r>
          </w:p>
        </w:tc>
        <w:tc>
          <w:tcPr>
            <w:tcW w:w="2381" w:type="dxa"/>
            <w:vAlign w:val="center"/>
          </w:tcPr>
          <w:p w14:paraId="1F7265B6" w14:textId="77777777" w:rsidR="00193CE6" w:rsidRDefault="001D5735">
            <w:pPr>
              <w:keepNext/>
              <w:spacing w:line="280" w:lineRule="exact"/>
              <w:ind w:firstLine="0"/>
              <w:jc w:val="center"/>
            </w:pPr>
            <w:r>
              <w:rPr>
                <w:sz w:val="19"/>
              </w:rPr>
              <w:t>终态完成</w:t>
            </w:r>
            <w:r>
              <w:rPr>
                <w:sz w:val="19"/>
              </w:rPr>
              <w:t>0</w:t>
            </w:r>
            <w:r>
              <w:rPr>
                <w:sz w:val="19"/>
              </w:rPr>
              <w:t>与</w:t>
            </w:r>
            <w:r>
              <w:rPr>
                <w:sz w:val="19"/>
              </w:rPr>
              <w:t>30</w:t>
            </w:r>
          </w:p>
        </w:tc>
        <w:tc>
          <w:tcPr>
            <w:tcW w:w="2098" w:type="dxa"/>
            <w:vAlign w:val="center"/>
          </w:tcPr>
          <w:p w14:paraId="02B4B862" w14:textId="77777777" w:rsidR="00193CE6" w:rsidRDefault="001D5735">
            <w:pPr>
              <w:keepNext/>
              <w:spacing w:line="280" w:lineRule="exact"/>
              <w:ind w:firstLine="0"/>
              <w:jc w:val="center"/>
            </w:pPr>
            <w:r>
              <w:rPr>
                <w:sz w:val="19"/>
              </w:rPr>
              <w:t>未固定费用；</w:t>
            </w:r>
            <w:r>
              <w:rPr>
                <w:sz w:val="19"/>
              </w:rPr>
              <w:t>γ=1.075</w:t>
            </w:r>
          </w:p>
        </w:tc>
      </w:tr>
      <w:tr w:rsidR="00193CE6" w14:paraId="66797BC2" w14:textId="77777777">
        <w:trPr>
          <w:cantSplit/>
          <w:jc w:val="center"/>
        </w:trPr>
        <w:tc>
          <w:tcPr>
            <w:tcW w:w="1531" w:type="dxa"/>
            <w:vAlign w:val="center"/>
          </w:tcPr>
          <w:p w14:paraId="59A4D21A" w14:textId="77777777" w:rsidR="00193CE6" w:rsidRDefault="001D5735">
            <w:pPr>
              <w:keepNext/>
              <w:spacing w:line="280" w:lineRule="exact"/>
              <w:ind w:firstLine="0"/>
              <w:jc w:val="center"/>
            </w:pPr>
            <w:r>
              <w:rPr>
                <w:sz w:val="19"/>
              </w:rPr>
              <w:t>双机制主对照</w:t>
            </w:r>
          </w:p>
        </w:tc>
        <w:tc>
          <w:tcPr>
            <w:tcW w:w="2154" w:type="dxa"/>
            <w:vAlign w:val="center"/>
          </w:tcPr>
          <w:p w14:paraId="231D0CE2" w14:textId="77777777" w:rsidR="00193CE6" w:rsidRDefault="001D5735">
            <w:pPr>
              <w:keepNext/>
              <w:spacing w:line="280" w:lineRule="exact"/>
              <w:ind w:firstLine="0"/>
              <w:jc w:val="center"/>
            </w:pPr>
            <w:r>
              <w:rPr>
                <w:sz w:val="19"/>
              </w:rPr>
              <w:t>首次逐来源接纳及最小超额</w:t>
            </w:r>
          </w:p>
        </w:tc>
        <w:tc>
          <w:tcPr>
            <w:tcW w:w="2381" w:type="dxa"/>
            <w:vAlign w:val="center"/>
          </w:tcPr>
          <w:p w14:paraId="2C8400FC" w14:textId="77777777" w:rsidR="00193CE6" w:rsidRDefault="001D5735">
            <w:pPr>
              <w:keepNext/>
              <w:spacing w:line="280" w:lineRule="exact"/>
              <w:ind w:firstLine="0"/>
              <w:jc w:val="center"/>
            </w:pPr>
            <w:r>
              <w:rPr>
                <w:sz w:val="19"/>
              </w:rPr>
              <w:t>648</w:t>
            </w:r>
            <w:r>
              <w:rPr>
                <w:sz w:val="19"/>
              </w:rPr>
              <w:t>条件中</w:t>
            </w:r>
            <w:r>
              <w:rPr>
                <w:sz w:val="19"/>
              </w:rPr>
              <w:t>1</w:t>
            </w:r>
            <w:r>
              <w:rPr>
                <w:sz w:val="19"/>
              </w:rPr>
              <w:t>个终态不同</w:t>
            </w:r>
          </w:p>
        </w:tc>
        <w:tc>
          <w:tcPr>
            <w:tcW w:w="2098" w:type="dxa"/>
            <w:vAlign w:val="center"/>
          </w:tcPr>
          <w:p w14:paraId="5F2696F1" w14:textId="77777777" w:rsidR="00193CE6" w:rsidRDefault="001D5735">
            <w:pPr>
              <w:keepNext/>
              <w:spacing w:line="280" w:lineRule="exact"/>
              <w:ind w:firstLine="0"/>
              <w:jc w:val="center"/>
            </w:pPr>
            <w:r>
              <w:rPr>
                <w:sz w:val="19"/>
              </w:rPr>
              <w:t>最大差</w:t>
            </w:r>
            <w:r>
              <w:rPr>
                <w:sz w:val="19"/>
              </w:rPr>
              <w:t>0.635353</w:t>
            </w:r>
            <w:r>
              <w:rPr>
                <w:sz w:val="19"/>
              </w:rPr>
              <w:t>百分点；均衡更差</w:t>
            </w:r>
          </w:p>
        </w:tc>
      </w:tr>
      <w:tr w:rsidR="00193CE6" w14:paraId="25EF49A2" w14:textId="77777777">
        <w:trPr>
          <w:cantSplit/>
          <w:jc w:val="center"/>
        </w:trPr>
        <w:tc>
          <w:tcPr>
            <w:tcW w:w="1531" w:type="dxa"/>
            <w:vAlign w:val="center"/>
          </w:tcPr>
          <w:p w14:paraId="5D8DA401" w14:textId="77777777" w:rsidR="00193CE6" w:rsidRDefault="001D5735">
            <w:pPr>
              <w:keepNext/>
              <w:spacing w:line="280" w:lineRule="exact"/>
              <w:ind w:firstLine="0"/>
              <w:jc w:val="center"/>
            </w:pPr>
            <w:r>
              <w:rPr>
                <w:sz w:val="19"/>
              </w:rPr>
              <w:t>原三目标同优筛查</w:t>
            </w:r>
          </w:p>
        </w:tc>
        <w:tc>
          <w:tcPr>
            <w:tcW w:w="2154" w:type="dxa"/>
            <w:vAlign w:val="center"/>
          </w:tcPr>
          <w:p w14:paraId="1DD9B519" w14:textId="77777777" w:rsidR="00193CE6" w:rsidRDefault="001D5735">
            <w:pPr>
              <w:keepNext/>
              <w:spacing w:line="280" w:lineRule="exact"/>
              <w:ind w:firstLine="0"/>
              <w:jc w:val="center"/>
            </w:pPr>
            <w:r>
              <w:rPr>
                <w:sz w:val="19"/>
              </w:rPr>
              <w:t>逐来源接纳、最小超额、最低费用</w:t>
            </w:r>
          </w:p>
        </w:tc>
        <w:tc>
          <w:tcPr>
            <w:tcW w:w="2381" w:type="dxa"/>
            <w:vAlign w:val="center"/>
          </w:tcPr>
          <w:p w14:paraId="440547CA" w14:textId="77777777" w:rsidR="00193CE6" w:rsidRDefault="001D5735">
            <w:pPr>
              <w:keepNext/>
              <w:spacing w:line="280" w:lineRule="exact"/>
              <w:ind w:firstLine="0"/>
              <w:jc w:val="center"/>
            </w:pPr>
            <w:r>
              <w:rPr>
                <w:sz w:val="19"/>
              </w:rPr>
              <w:t>150</w:t>
            </w:r>
            <w:r>
              <w:rPr>
                <w:sz w:val="19"/>
              </w:rPr>
              <w:t>条件终态均相同</w:t>
            </w:r>
          </w:p>
        </w:tc>
        <w:tc>
          <w:tcPr>
            <w:tcW w:w="2098" w:type="dxa"/>
            <w:vAlign w:val="center"/>
          </w:tcPr>
          <w:p w14:paraId="199FE3B5" w14:textId="77777777" w:rsidR="00193CE6" w:rsidRDefault="001D5735">
            <w:pPr>
              <w:keepNext/>
              <w:spacing w:line="280" w:lineRule="exact"/>
              <w:ind w:firstLine="0"/>
              <w:jc w:val="center"/>
            </w:pPr>
            <w:r>
              <w:rPr>
                <w:sz w:val="19"/>
              </w:rPr>
              <w:t>20</w:t>
            </w:r>
            <w:r>
              <w:rPr>
                <w:sz w:val="19"/>
              </w:rPr>
              <w:t>条件首次更新不同；不证明所有解唯一</w:t>
            </w:r>
          </w:p>
        </w:tc>
      </w:tr>
    </w:tbl>
    <w:p w14:paraId="67E88C23" w14:textId="77777777" w:rsidR="00193CE6" w:rsidRDefault="001D5735">
      <w:pPr>
        <w:spacing w:after="100" w:line="340" w:lineRule="exact"/>
        <w:ind w:firstLine="0"/>
      </w:pPr>
      <w:r>
        <w:rPr>
          <w:sz w:val="21"/>
        </w:rPr>
        <w:t>注：数值条件相关，不能视为</w:t>
      </w:r>
      <w:r>
        <w:rPr>
          <w:sz w:val="21"/>
        </w:rPr>
        <w:t>648</w:t>
      </w:r>
      <w:r>
        <w:rPr>
          <w:sz w:val="21"/>
        </w:rPr>
        <w:t>或</w:t>
      </w:r>
      <w:r>
        <w:rPr>
          <w:sz w:val="21"/>
        </w:rPr>
        <w:t>150</w:t>
      </w:r>
      <w:r>
        <w:rPr>
          <w:sz w:val="21"/>
        </w:rPr>
        <w:t>次独立实际事件。首次任务匹配不等于逐轮或累计任务匹配。</w:t>
      </w:r>
    </w:p>
    <w:p w14:paraId="5F551512" w14:textId="77777777" w:rsidR="00193CE6" w:rsidRDefault="001D5735">
      <w:r>
        <w:t>位置效应需要依次穿过过载触发差异、退出闭包差异与终态完成量差异三个环节。最小初始超额为零、</w:t>
      </w:r>
      <w:r>
        <w:t>ρ</w:t>
      </w:r>
      <w:r>
        <w:t>不超过</w:t>
      </w:r>
      <w:r>
        <w:t>γ</w:t>
      </w:r>
      <w:r>
        <w:t>及数值容差、关闭过载或首次更新集合相同，都会阻断本次单步干预；不同退出种子最终汇合或共同全退，也会抹去初始位置差异。完整证明和失败条件保留在附录</w:t>
      </w:r>
      <w:r>
        <w:t>C</w:t>
      </w:r>
      <w:r>
        <w:t>与配套解析材料中。</w:t>
      </w:r>
    </w:p>
    <w:p w14:paraId="5E164521" w14:textId="77777777" w:rsidR="00193CE6" w:rsidRDefault="001D5735">
      <w:pPr>
        <w:pStyle w:val="2"/>
      </w:pPr>
      <w:bookmarkStart w:id="22" w:name="_Toc243497062"/>
      <w:r>
        <w:t>（四）完成核算与数值精度</w:t>
      </w:r>
      <w:bookmarkEnd w:id="22"/>
    </w:p>
    <w:p w14:paraId="1766EAEB" w14:textId="77777777" w:rsidR="00193CE6" w:rsidRDefault="001D5735">
      <w:r>
        <w:t>比例完成、本地优先和给定来源顺序在</w:t>
      </w:r>
      <w:r>
        <w:t>576</w:t>
      </w:r>
      <w:r>
        <w:t>条闭包比较中保持接收点完成总量及失效集合不变，而来源和城市的完成归属可以改变。其原因是三规则都完成相同的接收点可处理总量；这支持总量结论对当前归属规则的稳健性，不等于验证了有到达时刻的物理</w:t>
      </w:r>
      <w:r>
        <w:t>FIFO</w:t>
      </w:r>
      <w:r>
        <w:t>。</w:t>
      </w:r>
    </w:p>
    <w:p w14:paraId="624EEA5F" w14:textId="77777777" w:rsidR="00193CE6" w:rsidRDefault="001D5735">
      <w:r>
        <w:t>K</w:t>
      </w:r>
      <w:r>
        <w:t>的二次舍入修正未改变原论文</w:t>
      </w:r>
      <w:r>
        <w:t>1152</w:t>
      </w:r>
      <w:r>
        <w:t>条</w:t>
      </w:r>
      <w:r>
        <w:t>B/C</w:t>
      </w:r>
      <w:r>
        <w:t>运行的终态失效集合，但在新增的无损伤临界需求</w:t>
      </w:r>
      <w:r>
        <w:t>1.25</w:t>
      </w:r>
      <w:r>
        <w:t>处，旧存储版本全网退出而公式精度版本无节点退出，服务率从</w:t>
      </w:r>
      <w:r>
        <w:t>0</w:t>
      </w:r>
      <w:r>
        <w:t>变为约</w:t>
      </w:r>
      <w:r>
        <w:t>100%</w:t>
      </w:r>
      <w:r>
        <w:t>。这一边界说明硬阈值模型对输入表示可能敏感；它不推翻原网格排序，也不能据此给出现实容量误差区间。本文因此同时报告主网格保持与临界点改变，而不只选择有利结果。</w:t>
      </w:r>
    </w:p>
    <w:p w14:paraId="088236C6" w14:textId="77777777" w:rsidR="00193CE6" w:rsidRDefault="001D5735">
      <w:pPr>
        <w:pStyle w:val="2"/>
      </w:pPr>
      <w:bookmarkStart w:id="23" w:name="_Toc243497063"/>
      <w:r>
        <w:lastRenderedPageBreak/>
        <w:t>（五）历史合成拓扑与外部业务证据</w:t>
      </w:r>
      <w:bookmarkEnd w:id="23"/>
    </w:p>
    <w:p w14:paraId="067C11DD" w14:textId="77777777" w:rsidR="00193CE6" w:rsidRDefault="001D5735">
      <w:r>
        <w:t>容量比例、最近可行和原优化派入规则，以及</w:t>
      </w:r>
      <w:r>
        <w:t>BA</w:t>
      </w:r>
      <w:r>
        <w:t>和格子合成网络，已按共同信息与完成口径进行比较。合成域用于检查规则的行为边界；武汉域仍沿用潜在相容关系，不能升级为观测业务网络验证。这些合成与重连结果沿用历史规格，不是修订</w:t>
      </w:r>
      <w:r>
        <w:t>122</w:t>
      </w:r>
      <w:r>
        <w:t>图的重复验证。原</w:t>
      </w:r>
      <w:r>
        <w:t>246</w:t>
      </w:r>
      <w:r>
        <w:t>图附近</w:t>
      </w:r>
      <w:r>
        <w:t>50</w:t>
      </w:r>
      <w:r>
        <w:t>张保度与全局距离分箱重连图的总体</w:t>
      </w:r>
      <w:r>
        <w:t>C−B</w:t>
      </w:r>
      <w:r>
        <w:t>均值为</w:t>
      </w:r>
      <w:r>
        <w:t>40.43</w:t>
      </w:r>
      <w:r>
        <w:t>个百分点，原图为</w:t>
      </w:r>
      <w:r>
        <w:t>41.99</w:t>
      </w:r>
      <w:r>
        <w:t>个百分点；约</w:t>
      </w:r>
      <w:r>
        <w:t>92%</w:t>
      </w:r>
      <w:r>
        <w:t>原边仍保留，结论限于局部扰动。</w:t>
      </w:r>
    </w:p>
    <w:p w14:paraId="60C60D25" w14:textId="77777777" w:rsidR="00193CE6" w:rsidRDefault="001D5735">
      <w:r>
        <w:t>实际邮政改派案例支持业务机制存在，但现有公开聚合量未闭合本案例的来源、接收点与同期完成台账。恢复</w:t>
      </w:r>
      <w:r>
        <w:t>—</w:t>
      </w:r>
      <w:r>
        <w:t>保护补充的留出收益中位数为</w:t>
      </w:r>
      <w:r>
        <w:t>0</w:t>
      </w:r>
      <w:r>
        <w:t>，边级匹配也未得到稳定的跨区风险</w:t>
      </w:r>
      <w:r>
        <w:t>/</w:t>
      </w:r>
      <w:r>
        <w:t>区内过载签名。这些零结果限定了文章主张，详细配置与逐条件结果置于附录，不另列为新方法贡献。</w:t>
      </w:r>
    </w:p>
    <w:p w14:paraId="28F337AF" w14:textId="77777777" w:rsidR="00193CE6" w:rsidRDefault="001D5735">
      <w:pPr>
        <w:pStyle w:val="1"/>
      </w:pPr>
      <w:bookmarkStart w:id="24" w:name="_Toc243497064"/>
      <w:r>
        <w:t>六、讨论</w:t>
      </w:r>
      <w:bookmarkEnd w:id="24"/>
    </w:p>
    <w:p w14:paraId="15ABF5FD" w14:textId="77777777" w:rsidR="00193CE6" w:rsidRDefault="001D5735">
      <w:pPr>
        <w:pStyle w:val="2"/>
      </w:pPr>
      <w:bookmarkStart w:id="25" w:name="_Toc243497065"/>
      <w:r>
        <w:t>（一）规则一致性与调度含义</w:t>
      </w:r>
      <w:bookmarkEnd w:id="25"/>
    </w:p>
    <w:p w14:paraId="0108B458" w14:textId="77777777" w:rsidR="00193CE6" w:rsidRDefault="001D5735">
      <w:r>
        <w:t>本文的主要结果是区分策略排序的结构来源与数值幅度的场景来源。自由拒收、外生单调风险及不可逆退出使额定能力内派入达到条件性上界；高需求与即时超额退出则放大策略差距。二者结合说明，在此类模型中，应先检查目标、完成核算与状态更新是否描述同一服务责任，再解释优化政策的优势。</w:t>
      </w:r>
    </w:p>
    <w:p w14:paraId="45FB47BF" w14:textId="77777777" w:rsidR="00193CE6" w:rsidRDefault="001D5735">
      <w:r>
        <w:t>这一解释不等于现实调度应一律拒绝临时超额。接纳控制研究将等待、提速和拒收纳入共同服务过程</w:t>
      </w:r>
      <w:r>
        <w:t>[10]</w:t>
      </w:r>
      <w:r>
        <w:t>，恢复规划研究还考虑时间与资源配置</w:t>
      </w:r>
      <w:r>
        <w:t>[9]</w:t>
      </w:r>
      <w:r>
        <w:t>。当任务已承诺、能够等待或退出可恢复时，本文的静态上界不直接适用。本文没有增加缺少业务依据的</w:t>
      </w:r>
      <w:r>
        <w:t>FIFO</w:t>
      </w:r>
      <w:r>
        <w:t>或缓冲规则来制造新的策略取舍。</w:t>
      </w:r>
    </w:p>
    <w:p w14:paraId="53FC3192" w14:textId="77777777" w:rsidR="00193CE6" w:rsidRDefault="001D5735">
      <w:pPr>
        <w:pStyle w:val="2"/>
      </w:pPr>
      <w:bookmarkStart w:id="26" w:name="_Toc243497066"/>
      <w:r>
        <w:t>（二）与近邻研究的区别及贡献范围</w:t>
      </w:r>
      <w:bookmarkEnd w:id="26"/>
    </w:p>
    <w:p w14:paraId="0D068269" w14:textId="77777777" w:rsidR="00193CE6" w:rsidRDefault="001D5735">
      <w:r>
        <w:t>与已有派入解</w:t>
      </w:r>
      <w:r>
        <w:t>—</w:t>
      </w:r>
      <w:r>
        <w:t>级联耦合研究</w:t>
      </w:r>
      <w:r>
        <w:t>[12]</w:t>
      </w:r>
      <w:r>
        <w:t>相比，本研究将接纳任务量、完成量与接收位置分开检查，并给出当前位置干预无效的明确条件。三节点构造说明最大接纳与最小超额不足以确定终态，但完整原目标同优筛查的零结果同时限制了这一观察的外推范围。它是条件性模型解释，不是已证实普遍优于现有方法的算法。</w:t>
      </w:r>
    </w:p>
    <w:p w14:paraId="4DC5BDDA" w14:textId="77777777" w:rsidR="00193CE6" w:rsidRDefault="001D5735">
      <w:r>
        <w:lastRenderedPageBreak/>
        <w:t>全量节点审查将不适合处理层的角色、未决记录和层级参考分开，并实际改变模型输入；它提高样本构建的可追溯性，不能量化为预测准确率提高。修订图上差值中位数为</w:t>
      </w:r>
      <w:r>
        <w:t>0</w:t>
      </w:r>
      <w:r>
        <w:t>、前三档均值明显小于含最高需求档的均值，进一步限制了收益表述。节点范围、度数分母和输入舍入均可能改变绝对服务水平，排序稳定不等于数值可靠。</w:t>
      </w:r>
    </w:p>
    <w:p w14:paraId="36112784" w14:textId="77777777" w:rsidR="00193CE6" w:rsidRDefault="001D5735">
      <w:pPr>
        <w:pStyle w:val="2"/>
      </w:pPr>
      <w:bookmarkStart w:id="27" w:name="_Toc243497067"/>
      <w:r>
        <w:t>（三）适用范围</w:t>
      </w:r>
      <w:bookmarkEnd w:id="27"/>
    </w:p>
    <w:p w14:paraId="4B25CC31" w14:textId="77777777" w:rsidR="00193CE6" w:rsidRDefault="001D5735">
      <w:r>
        <w:t>数据限制首先作用于研究对象：潜在联系不是观测货流或授权接替关系。</w:t>
      </w:r>
      <w:r>
        <w:t>246</w:t>
      </w:r>
      <w:r>
        <w:t>条逐点审查和</w:t>
      </w:r>
      <w:r>
        <w:t>179</w:t>
      </w:r>
      <w:r>
        <w:t>组关系排查已经完成，但事实证据并不齐备；</w:t>
      </w:r>
      <w:r>
        <w:t>122</w:t>
      </w:r>
      <w:r>
        <w:t>个保留点仍是处理场地候选，不能写成</w:t>
      </w:r>
      <w:r>
        <w:t>122</w:t>
      </w:r>
      <w:r>
        <w:t>个已认证独立设施。部分楼栋、仓库、铁路与查验场的独立经营责任和</w:t>
      </w:r>
      <w:r>
        <w:t>2024</w:t>
      </w:r>
      <w:r>
        <w:t>状态未核实。</w:t>
      </w:r>
      <w:r>
        <w:t>87</w:t>
      </w:r>
      <w:r>
        <w:t>条未决记录已从本轮主样本隔离，相关企业可能具有真实场地，不得解释为不存在。城市货值、年度吞吐量及仓容不能直接替换单位时间处理能力。</w:t>
      </w:r>
    </w:p>
    <w:p w14:paraId="04175A75" w14:textId="77777777" w:rsidR="00193CE6" w:rsidRDefault="001D5735">
      <w:r>
        <w:t>模型限制作用于政策外推：任务可拆分、无共享道路或中转吞吐约束、风险不随选路变化，且级联轮次不代表真实时间。来源归属、公平性、拒收罚损和累计服务需要不同评价问题。后续拓展应由相应业务数据支持，不由当前</w:t>
      </w:r>
      <w:r>
        <w:t>C</w:t>
      </w:r>
      <w:r>
        <w:t>的结构优势倒推新的约束。</w:t>
      </w:r>
    </w:p>
    <w:p w14:paraId="0EF5E823" w14:textId="77777777" w:rsidR="00193CE6" w:rsidRDefault="001D5735">
      <w:r>
        <w:t>数值限制作用于可靠性主张：离散参数网格、少量最优面探针与局部重连不能给出连续参数空间上的完整闭包保证。节点边界后的大幅变化还包含度数归一化的规格效应。本轮没有建立超过标准参数</w:t>
      </w:r>
      <w:r>
        <w:t>LP</w:t>
      </w:r>
      <w:r>
        <w:t>或最大流性质的新稳定性方法，相关结果仅作为稳健性和边界讨论。</w:t>
      </w:r>
    </w:p>
    <w:p w14:paraId="0AD751F2" w14:textId="77777777" w:rsidR="00193CE6" w:rsidRDefault="001D5735">
      <w:pPr>
        <w:pStyle w:val="1"/>
      </w:pPr>
      <w:bookmarkStart w:id="28" w:name="_Toc243497068"/>
      <w:r>
        <w:t>七、结论</w:t>
      </w:r>
      <w:bookmarkEnd w:id="28"/>
    </w:p>
    <w:p w14:paraId="016F727B" w14:textId="77777777" w:rsidR="00193CE6" w:rsidRDefault="001D5735">
      <w:r>
        <w:t>本文区分了静态派入级联模型中由假设保证的排序、由场景决定的收益幅度及由研究对象表示引入的敏感性。全量审查</w:t>
      </w:r>
      <w:r>
        <w:t>246</w:t>
      </w:r>
      <w:r>
        <w:t>条</w:t>
      </w:r>
      <w:r>
        <w:t>POI</w:t>
      </w:r>
      <w:r>
        <w:t>后，</w:t>
      </w:r>
      <w:r>
        <w:t>34</w:t>
      </w:r>
      <w:r>
        <w:t>条不适合处理层的角色退出，</w:t>
      </w:r>
      <w:r>
        <w:t>87</w:t>
      </w:r>
      <w:r>
        <w:t>条未决记录隔离，</w:t>
      </w:r>
      <w:r>
        <w:t>3</w:t>
      </w:r>
      <w:r>
        <w:t>条作为层级参考，形成</w:t>
      </w:r>
      <w:r>
        <w:t>122</w:t>
      </w:r>
      <w:r>
        <w:t>个处理场地候选和</w:t>
      </w:r>
      <w:r>
        <w:t>1624</w:t>
      </w:r>
      <w:r>
        <w:t>条原有代理连接；这一过程实现了可追溯整改，没有把候选资格升级为逐点运营认证。</w:t>
      </w:r>
    </w:p>
    <w:p w14:paraId="2B8789B0" w14:textId="77777777" w:rsidR="00193CE6" w:rsidRDefault="001D5735">
      <w:r>
        <w:lastRenderedPageBreak/>
        <w:t>修订功能标签版本在既定网格中保持</w:t>
      </w:r>
      <w:r>
        <w:t>C</w:t>
      </w:r>
      <w:r>
        <w:t>不劣于</w:t>
      </w:r>
      <w:r>
        <w:t>B</w:t>
      </w:r>
      <w:r>
        <w:t>，前三档需求平均差为</w:t>
      </w:r>
      <w:r>
        <w:t>1.72—2.98</w:t>
      </w:r>
      <w:r>
        <w:t>个百分点，差值中位数均为</w:t>
      </w:r>
      <w:r>
        <w:t>0</w:t>
      </w:r>
      <w:r>
        <w:t>。共同任务对照及度数规格试验说明，排序保持仍可能伴随显著的绝对服务水平变化。真实授权、任务相容性和同口径能力尚未闭合，结论限于候选网络中的条件性模型解释，不宣称城市预测验证或通用算法优势。</w:t>
      </w:r>
    </w:p>
    <w:p w14:paraId="09B9F6D7" w14:textId="77777777" w:rsidR="00193CE6" w:rsidRDefault="001D5735">
      <w:pPr>
        <w:pStyle w:val="1"/>
        <w:pageBreakBefore/>
      </w:pPr>
      <w:bookmarkStart w:id="29" w:name="_Toc243497069"/>
      <w:r>
        <w:lastRenderedPageBreak/>
        <w:t>参考文献</w:t>
      </w:r>
      <w:bookmarkEnd w:id="29"/>
    </w:p>
    <w:p w14:paraId="3E3F432D" w14:textId="77777777" w:rsidR="00193CE6" w:rsidRDefault="001D5735">
      <w:pPr>
        <w:keepLines/>
        <w:spacing w:after="100" w:line="340" w:lineRule="exact"/>
        <w:ind w:left="400" w:hanging="400"/>
        <w:jc w:val="left"/>
      </w:pPr>
      <w:r>
        <w:rPr>
          <w:sz w:val="21"/>
        </w:rPr>
        <w:t>[1] Mattsson L G, Jenelius E. Vulnerability and resilience of transport systems – A discussion of recent research[J]. Transportation Research Part A: Policy and Practice, 2015, 81: 16–34. DOI: 10.1016/j.tra.2015.06.002.</w:t>
      </w:r>
    </w:p>
    <w:p w14:paraId="1C00E5DC" w14:textId="77777777" w:rsidR="00193CE6" w:rsidRDefault="001D5735">
      <w:pPr>
        <w:keepLines/>
        <w:spacing w:after="100" w:line="340" w:lineRule="exact"/>
        <w:ind w:left="400" w:hanging="400"/>
        <w:jc w:val="left"/>
      </w:pPr>
      <w:r>
        <w:rPr>
          <w:sz w:val="21"/>
        </w:rPr>
        <w:t>[2] Kivelä M, Arenas A, Barthelemy M, et al. Multilayer networks[J]. Journal of Complex Networks, 2014, 2(3): 203–271. DOI: 10.1093/comnet/cnu016.</w:t>
      </w:r>
    </w:p>
    <w:p w14:paraId="697EF63F" w14:textId="77777777" w:rsidR="00193CE6" w:rsidRDefault="001D5735">
      <w:pPr>
        <w:keepLines/>
        <w:spacing w:after="100" w:line="340" w:lineRule="exact"/>
        <w:ind w:left="400" w:hanging="400"/>
        <w:jc w:val="left"/>
      </w:pPr>
      <w:r>
        <w:rPr>
          <w:sz w:val="21"/>
        </w:rPr>
        <w:t>[3] Wang L, Zheng S, Wang Y, Wang L. Identification of critical nodes in multimodal transportation network[J]. Physica A, 2021, 580: 126170. DOI: 10.1016/j.physa.2021.126170.</w:t>
      </w:r>
    </w:p>
    <w:p w14:paraId="46B9BA1C" w14:textId="77777777" w:rsidR="00193CE6" w:rsidRDefault="001D5735">
      <w:pPr>
        <w:keepLines/>
        <w:spacing w:after="100" w:line="340" w:lineRule="exact"/>
        <w:ind w:left="400" w:hanging="400"/>
        <w:jc w:val="left"/>
      </w:pPr>
      <w:r>
        <w:rPr>
          <w:sz w:val="21"/>
        </w:rPr>
        <w:t>[4] Motter A E, Lai Y C. Cascade-based attacks on complex networks[J]. Physical Review E, 2002, 66: 065102. DOI: 10.1103/PhysRevE.66.065102.</w:t>
      </w:r>
    </w:p>
    <w:p w14:paraId="5E259B3D" w14:textId="77777777" w:rsidR="00193CE6" w:rsidRDefault="001D5735">
      <w:pPr>
        <w:keepLines/>
        <w:spacing w:after="100" w:line="340" w:lineRule="exact"/>
        <w:ind w:left="400" w:hanging="400"/>
        <w:jc w:val="left"/>
      </w:pPr>
      <w:r>
        <w:rPr>
          <w:sz w:val="21"/>
        </w:rPr>
        <w:t>[5] Wang B, Su Q, Chin K S. Vulnerability assessment of China–Europe Railway Express multimodal transport network under cascading failures[J]. Physica A, 2021, 584: 126359. DOI: 10.1016/j.physa.2021.126359.</w:t>
      </w:r>
    </w:p>
    <w:p w14:paraId="63C14F8B" w14:textId="77777777" w:rsidR="00193CE6" w:rsidRDefault="001D5735">
      <w:pPr>
        <w:keepLines/>
        <w:spacing w:after="100" w:line="340" w:lineRule="exact"/>
        <w:ind w:left="400" w:hanging="400"/>
        <w:jc w:val="left"/>
      </w:pPr>
      <w:r>
        <w:rPr>
          <w:sz w:val="21"/>
        </w:rPr>
        <w:t>[6] Fu X, Xu X, Li W. Cascading failure resilience analysis and recovery of automotive manufacturing supply chain networks considering enterprise roles[J]. Physica A, 2024, 634: 129478. DOI: 10.1016/j.physa.2023.129478.</w:t>
      </w:r>
    </w:p>
    <w:p w14:paraId="0A158647" w14:textId="77777777" w:rsidR="00193CE6" w:rsidRDefault="001D5735">
      <w:pPr>
        <w:keepLines/>
        <w:spacing w:after="100" w:line="340" w:lineRule="exact"/>
        <w:ind w:left="400" w:hanging="400"/>
        <w:jc w:val="left"/>
      </w:pPr>
      <w:r>
        <w:rPr>
          <w:sz w:val="21"/>
        </w:rPr>
        <w:t>[7] Huang Y, Guo H, Qu J, et al. Resilience of weighted interdependent supply chain networks considering hybrid underload-overload cascading failures[J]. Physica A, 2026, 689: 131432. DOI: 10.1016/j.physa.2026.131432.</w:t>
      </w:r>
    </w:p>
    <w:p w14:paraId="76CD1227" w14:textId="77777777" w:rsidR="00193CE6" w:rsidRDefault="001D5735">
      <w:pPr>
        <w:keepLines/>
        <w:spacing w:after="100" w:line="340" w:lineRule="exact"/>
        <w:ind w:left="400" w:hanging="400"/>
        <w:jc w:val="left"/>
      </w:pPr>
      <w:r>
        <w:rPr>
          <w:sz w:val="21"/>
        </w:rPr>
        <w:t>[8] Chen B, Wu J, Chen Y, Lee D H, He Z. Cascading failures in interdependent transportation networks: A generalized coupled map lattice model with intermodal dynamics[J]. Physica A, 2025, 675: 130836. DOI: 10.1016/j.physa.2025.130836.</w:t>
      </w:r>
    </w:p>
    <w:p w14:paraId="343E637F" w14:textId="77777777" w:rsidR="00193CE6" w:rsidRDefault="001D5735">
      <w:pPr>
        <w:keepLines/>
        <w:spacing w:after="100" w:line="340" w:lineRule="exact"/>
        <w:ind w:left="400" w:hanging="400"/>
        <w:jc w:val="left"/>
      </w:pPr>
      <w:r>
        <w:rPr>
          <w:sz w:val="21"/>
        </w:rPr>
        <w:t>[9] Chen L, Miller-Hooks E. Resilience: An indicator of recovery capability in intermodal freight transport[J]. Transportation Science, 2012, 46(1): 109–123. DOI: 10.1287/trsc.1110.0376.</w:t>
      </w:r>
    </w:p>
    <w:p w14:paraId="587BC664" w14:textId="77777777" w:rsidR="00193CE6" w:rsidRDefault="001D5735">
      <w:pPr>
        <w:keepLines/>
        <w:spacing w:after="100" w:line="340" w:lineRule="exact"/>
        <w:ind w:left="400" w:hanging="400"/>
        <w:jc w:val="left"/>
      </w:pPr>
      <w:r>
        <w:rPr>
          <w:sz w:val="21"/>
        </w:rPr>
        <w:t>[10] Yom-Tov G B, Chan C W. Balancing admission control, speedup, and waiting in service systems[J]. Queueing Systems, 2021, 97: 163–219. DOI: 10.1007/s11134-021-09685-z.</w:t>
      </w:r>
    </w:p>
    <w:p w14:paraId="1F76E091" w14:textId="77777777" w:rsidR="00193CE6" w:rsidRDefault="001D5735">
      <w:pPr>
        <w:keepLines/>
        <w:spacing w:after="100" w:line="340" w:lineRule="exact"/>
        <w:ind w:left="400" w:hanging="400"/>
        <w:jc w:val="left"/>
      </w:pPr>
      <w:r>
        <w:rPr>
          <w:sz w:val="21"/>
        </w:rPr>
        <w:t>[11] Watts D J. A simple model of global cascades on random networks[J]. Proceedings of the National Academy of Sciences, 2002, 99(9): 5766–5771. DOI: 10.1073/pnas.082090499.</w:t>
      </w:r>
    </w:p>
    <w:p w14:paraId="2E91E648" w14:textId="77777777" w:rsidR="00193CE6" w:rsidRDefault="001D5735">
      <w:pPr>
        <w:keepLines/>
        <w:spacing w:after="100" w:line="340" w:lineRule="exact"/>
        <w:ind w:left="400" w:hanging="400"/>
        <w:jc w:val="left"/>
      </w:pPr>
      <w:r>
        <w:rPr>
          <w:sz w:val="21"/>
        </w:rPr>
        <w:t>[12] Reynolds-Barredo J M, Newman D E, Carreras B A, Dobson I. The interplay of network structure and dispatch solutions in power grid cascading failures[J]. Chaos, 2016, 26(11): 113111. DOI: 10.1063/1.4967736.</w:t>
      </w:r>
    </w:p>
    <w:p w14:paraId="2E3C1633" w14:textId="77777777" w:rsidR="00193CE6" w:rsidRDefault="001D5735">
      <w:pPr>
        <w:keepLines/>
        <w:spacing w:after="100" w:line="340" w:lineRule="exact"/>
        <w:ind w:left="400" w:hanging="400"/>
        <w:jc w:val="left"/>
      </w:pPr>
      <w:r>
        <w:rPr>
          <w:sz w:val="21"/>
        </w:rPr>
        <w:t xml:space="preserve">[13] </w:t>
      </w:r>
      <w:r>
        <w:rPr>
          <w:sz w:val="21"/>
        </w:rPr>
        <w:t>贾红伟</w:t>
      </w:r>
      <w:r>
        <w:rPr>
          <w:sz w:val="21"/>
        </w:rPr>
        <w:t xml:space="preserve">, </w:t>
      </w:r>
      <w:r>
        <w:rPr>
          <w:sz w:val="21"/>
        </w:rPr>
        <w:t>冯际广</w:t>
      </w:r>
      <w:r>
        <w:rPr>
          <w:sz w:val="21"/>
        </w:rPr>
        <w:t xml:space="preserve">. </w:t>
      </w:r>
      <w:r>
        <w:rPr>
          <w:sz w:val="21"/>
        </w:rPr>
        <w:t>抗疫情</w:t>
      </w:r>
      <w:r>
        <w:rPr>
          <w:sz w:val="21"/>
        </w:rPr>
        <w:t xml:space="preserve"> </w:t>
      </w:r>
      <w:r>
        <w:rPr>
          <w:sz w:val="21"/>
        </w:rPr>
        <w:t>保旺季</w:t>
      </w:r>
      <w:r>
        <w:rPr>
          <w:sz w:val="21"/>
        </w:rPr>
        <w:t xml:space="preserve"> </w:t>
      </w:r>
      <w:r>
        <w:rPr>
          <w:sz w:val="21"/>
        </w:rPr>
        <w:t>河南邮政分流直发提时效</w:t>
      </w:r>
      <w:r>
        <w:rPr>
          <w:sz w:val="21"/>
        </w:rPr>
        <w:t xml:space="preserve">[N]. </w:t>
      </w:r>
      <w:r>
        <w:rPr>
          <w:sz w:val="21"/>
        </w:rPr>
        <w:t>中国邮政报</w:t>
      </w:r>
      <w:r>
        <w:rPr>
          <w:sz w:val="21"/>
        </w:rPr>
        <w:t>, 2022-11-15(2). https://www.chinapost.com.cn/newspaper/epaper/page/1/2022-11-15/02/83091668490708154.pdf.</w:t>
      </w:r>
    </w:p>
    <w:p w14:paraId="522C654A" w14:textId="77777777" w:rsidR="00193CE6" w:rsidRDefault="001D5735">
      <w:pPr>
        <w:keepLines/>
        <w:spacing w:after="100" w:line="340" w:lineRule="exact"/>
        <w:ind w:left="400" w:hanging="400"/>
        <w:jc w:val="left"/>
      </w:pPr>
      <w:r>
        <w:rPr>
          <w:sz w:val="21"/>
        </w:rPr>
        <w:lastRenderedPageBreak/>
        <w:t xml:space="preserve">[14] </w:t>
      </w:r>
      <w:r>
        <w:rPr>
          <w:sz w:val="21"/>
        </w:rPr>
        <w:t>武汉市人民政府</w:t>
      </w:r>
      <w:r>
        <w:rPr>
          <w:sz w:val="21"/>
        </w:rPr>
        <w:t xml:space="preserve">. </w:t>
      </w:r>
      <w:r>
        <w:rPr>
          <w:sz w:val="21"/>
        </w:rPr>
        <w:t>平急两用智慧物流园开工</w:t>
      </w:r>
      <w:r>
        <w:rPr>
          <w:sz w:val="21"/>
        </w:rPr>
        <w:t xml:space="preserve"> </w:t>
      </w:r>
      <w:r>
        <w:rPr>
          <w:sz w:val="21"/>
        </w:rPr>
        <w:t>武汉将建国家级冷链物流集配中心</w:t>
      </w:r>
      <w:r>
        <w:rPr>
          <w:sz w:val="21"/>
        </w:rPr>
        <w:t>[EB/OL]. 2024-11-01. https://www.wuhan.gov.cn/sy/whyw/202411/t20241101_2478481.shtml.</w:t>
      </w:r>
    </w:p>
    <w:p w14:paraId="0C369BA8" w14:textId="77777777" w:rsidR="00193CE6" w:rsidRDefault="001D5735">
      <w:pPr>
        <w:keepLines/>
        <w:spacing w:after="100" w:line="340" w:lineRule="exact"/>
        <w:ind w:left="400" w:hanging="400"/>
        <w:jc w:val="left"/>
      </w:pPr>
      <w:r>
        <w:rPr>
          <w:sz w:val="21"/>
        </w:rPr>
        <w:t xml:space="preserve">[15] </w:t>
      </w:r>
      <w:r>
        <w:rPr>
          <w:sz w:val="21"/>
        </w:rPr>
        <w:t>武汉市黄陂区人民政府</w:t>
      </w:r>
      <w:r>
        <w:rPr>
          <w:sz w:val="21"/>
        </w:rPr>
        <w:t xml:space="preserve">. </w:t>
      </w:r>
      <w:r>
        <w:rPr>
          <w:sz w:val="21"/>
        </w:rPr>
        <w:t>航发智慧物流园项目迎来新进展</w:t>
      </w:r>
      <w:r>
        <w:rPr>
          <w:sz w:val="21"/>
        </w:rPr>
        <w:t>[EB/OL]. 2025-07-23. https://www.huangpi.gov.cn/ywdt/jxdt/202507/t20250723_2623830.html.</w:t>
      </w:r>
    </w:p>
    <w:p w14:paraId="25FE325B" w14:textId="77777777" w:rsidR="00193CE6" w:rsidRDefault="001D5735">
      <w:pPr>
        <w:keepLines/>
        <w:spacing w:after="100" w:line="340" w:lineRule="exact"/>
        <w:ind w:left="400" w:hanging="400"/>
        <w:jc w:val="left"/>
      </w:pPr>
      <w:r>
        <w:rPr>
          <w:sz w:val="21"/>
        </w:rPr>
        <w:t xml:space="preserve">[16] </w:t>
      </w:r>
      <w:r>
        <w:rPr>
          <w:sz w:val="21"/>
        </w:rPr>
        <w:t>中国邮政集团</w:t>
      </w:r>
      <w:r>
        <w:rPr>
          <w:sz w:val="21"/>
        </w:rPr>
        <w:t xml:space="preserve">. </w:t>
      </w:r>
      <w:r>
        <w:rPr>
          <w:sz w:val="21"/>
        </w:rPr>
        <w:t>湖北省分公司</w:t>
      </w:r>
      <w:r>
        <w:rPr>
          <w:sz w:val="21"/>
        </w:rPr>
        <w:t>2023</w:t>
      </w:r>
      <w:r>
        <w:rPr>
          <w:sz w:val="21"/>
        </w:rPr>
        <w:t>年武汉盛辉武汉黄金口十堰邮件处理中心内部处理业务外包项目招标公告</w:t>
      </w:r>
      <w:r>
        <w:rPr>
          <w:sz w:val="21"/>
        </w:rPr>
        <w:t>[EB/OL]. 2023-08. https://www.chinapost.com.cn/cn/report/2308/3704-1.htm.</w:t>
      </w:r>
    </w:p>
    <w:p w14:paraId="23DE9AFC" w14:textId="77777777" w:rsidR="00193CE6" w:rsidRDefault="001D5735">
      <w:pPr>
        <w:keepLines/>
        <w:spacing w:after="100" w:line="340" w:lineRule="exact"/>
        <w:ind w:left="400" w:hanging="400"/>
        <w:jc w:val="left"/>
      </w:pPr>
      <w:r>
        <w:rPr>
          <w:sz w:val="21"/>
        </w:rPr>
        <w:t xml:space="preserve">[17] </w:t>
      </w:r>
      <w:r>
        <w:rPr>
          <w:sz w:val="21"/>
        </w:rPr>
        <w:t>武汉市东西湖区人民政府</w:t>
      </w:r>
      <w:r>
        <w:rPr>
          <w:sz w:val="21"/>
        </w:rPr>
        <w:t xml:space="preserve">. </w:t>
      </w:r>
      <w:r>
        <w:rPr>
          <w:sz w:val="21"/>
        </w:rPr>
        <w:t>中通武汉转运中心升级扩建报道</w:t>
      </w:r>
      <w:r>
        <w:rPr>
          <w:sz w:val="21"/>
        </w:rPr>
        <w:t>[EB/OL]. 2024-06-06. https://www.dxh.gov.cn/ZSYZ/XMTJ_16715/202406/t20240617_2416528.shtml.</w:t>
      </w:r>
    </w:p>
    <w:p w14:paraId="2DEC8BCA" w14:textId="77777777" w:rsidR="00193CE6" w:rsidRDefault="001D5735">
      <w:pPr>
        <w:keepLines/>
        <w:spacing w:after="100" w:line="340" w:lineRule="exact"/>
        <w:ind w:left="400" w:hanging="400"/>
        <w:jc w:val="left"/>
      </w:pPr>
      <w:r>
        <w:rPr>
          <w:sz w:val="21"/>
        </w:rPr>
        <w:t xml:space="preserve">[18] </w:t>
      </w:r>
      <w:r>
        <w:rPr>
          <w:sz w:val="21"/>
        </w:rPr>
        <w:t>武汉市供销合作总社</w:t>
      </w:r>
      <w:r>
        <w:rPr>
          <w:sz w:val="21"/>
        </w:rPr>
        <w:t xml:space="preserve">. </w:t>
      </w:r>
      <w:r>
        <w:rPr>
          <w:sz w:val="21"/>
        </w:rPr>
        <w:t>江夏区再生资源分拣中心调研报道</w:t>
      </w:r>
      <w:r>
        <w:rPr>
          <w:sz w:val="21"/>
        </w:rPr>
        <w:t>[EB/OL]. 2025-06-27. https://gxs.wuhan.gov.cn/zzzq/zz_zszy/zz_zszy_gzdt/202506/t20250627_2602136.shtml.</w:t>
      </w:r>
    </w:p>
    <w:p w14:paraId="66BBA0D8" w14:textId="77777777" w:rsidR="00193CE6" w:rsidRDefault="001D5735">
      <w:pPr>
        <w:keepLines/>
        <w:spacing w:after="100" w:line="340" w:lineRule="exact"/>
        <w:ind w:left="400" w:hanging="400"/>
        <w:jc w:val="left"/>
      </w:pPr>
      <w:r>
        <w:rPr>
          <w:sz w:val="21"/>
        </w:rPr>
        <w:t xml:space="preserve">[19] </w:t>
      </w:r>
      <w:r>
        <w:rPr>
          <w:sz w:val="21"/>
        </w:rPr>
        <w:t>鄂州职业大学</w:t>
      </w:r>
      <w:r>
        <w:rPr>
          <w:sz w:val="21"/>
        </w:rPr>
        <w:t xml:space="preserve">. </w:t>
      </w:r>
      <w:r>
        <w:rPr>
          <w:sz w:val="21"/>
        </w:rPr>
        <w:t>就业信息网物流实习实训中心入口</w:t>
      </w:r>
      <w:r>
        <w:rPr>
          <w:sz w:val="21"/>
        </w:rPr>
        <w:t>[EB/OL]. [2026-10-21]. https://ezu.91wllm.cn/.</w:t>
      </w:r>
    </w:p>
    <w:p w14:paraId="47165DDA" w14:textId="77777777" w:rsidR="00193CE6" w:rsidRDefault="001D5735">
      <w:pPr>
        <w:keepLines/>
        <w:spacing w:after="100" w:line="340" w:lineRule="exact"/>
        <w:ind w:left="400" w:hanging="400"/>
        <w:jc w:val="left"/>
      </w:pPr>
      <w:r>
        <w:rPr>
          <w:sz w:val="21"/>
        </w:rPr>
        <w:t xml:space="preserve">[20] </w:t>
      </w:r>
      <w:r>
        <w:rPr>
          <w:sz w:val="21"/>
        </w:rPr>
        <w:t>武汉市人民政府</w:t>
      </w:r>
      <w:r>
        <w:rPr>
          <w:sz w:val="21"/>
        </w:rPr>
        <w:t xml:space="preserve">. </w:t>
      </w:r>
      <w:r>
        <w:rPr>
          <w:sz w:val="21"/>
        </w:rPr>
        <w:t>京东武汉亚一分拣作业报道</w:t>
      </w:r>
      <w:r>
        <w:rPr>
          <w:sz w:val="21"/>
        </w:rPr>
        <w:t>[EB/OL]. 2023-01-19. https://www.wuhan.gov.cn/ztzl/23zt/xczjc/202301/t20230119_2136808.shtml.</w:t>
      </w:r>
    </w:p>
    <w:p w14:paraId="401B56CD" w14:textId="77777777" w:rsidR="00193CE6" w:rsidRDefault="001D5735">
      <w:pPr>
        <w:pStyle w:val="1"/>
        <w:pageBreakBefore/>
      </w:pPr>
      <w:bookmarkStart w:id="30" w:name="_Toc243497070"/>
      <w:r>
        <w:lastRenderedPageBreak/>
        <w:t>附录</w:t>
      </w:r>
      <w:r>
        <w:t xml:space="preserve">A </w:t>
      </w:r>
      <w:r>
        <w:t>完整结果与来源</w:t>
      </w:r>
      <w:bookmarkEnd w:id="30"/>
    </w:p>
    <w:p w14:paraId="73DDD1CF" w14:textId="77777777" w:rsidR="00193CE6" w:rsidRDefault="001D5735">
      <w:r>
        <w:t>正文保留改变结论解释的需求分层、节点边界、位置零结果及舍入边界；其余分层、过程与局部重连结果在此保留。原论文</w:t>
      </w:r>
      <w:r>
        <w:t>576</w:t>
      </w:r>
      <w:r>
        <w:t>组比较、前轮</w:t>
      </w:r>
      <w:r>
        <w:t>4</w:t>
      </w:r>
      <w:r>
        <w:t>点边界</w:t>
      </w:r>
      <w:r>
        <w:t>1728</w:t>
      </w:r>
      <w:r>
        <w:t>组政策条件、本轮全量审查</w:t>
      </w:r>
      <w:r>
        <w:t>2304</w:t>
      </w:r>
      <w:r>
        <w:t>组政策条件及位置研究使用不同问题和网格，不合并为独立实测样本。</w:t>
      </w:r>
    </w:p>
    <w:p w14:paraId="1FC6DC26" w14:textId="77777777" w:rsidR="00193CE6" w:rsidRDefault="001D5735">
      <w:pPr>
        <w:keepNext/>
        <w:spacing w:before="140" w:line="240" w:lineRule="auto"/>
        <w:ind w:firstLine="0"/>
        <w:jc w:val="center"/>
      </w:pPr>
      <w:r>
        <w:rPr>
          <w:noProof/>
        </w:rPr>
        <w:drawing>
          <wp:inline distT="0" distB="0" distL="0" distR="0" wp14:anchorId="60696C66" wp14:editId="4770821C">
            <wp:extent cx="5274000" cy="46037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274000" cy="4603705"/>
                    </a:xfrm>
                    <a:prstGeom prst="rect">
                      <a:avLst/>
                    </a:prstGeom>
                  </pic:spPr>
                </pic:pic>
              </a:graphicData>
            </a:graphic>
          </wp:inline>
        </w:drawing>
      </w:r>
    </w:p>
    <w:p w14:paraId="2AF871A7" w14:textId="77777777" w:rsidR="00193CE6" w:rsidRDefault="001D5735">
      <w:pPr>
        <w:pStyle w:val="a3"/>
        <w:keepNext/>
      </w:pPr>
      <w:r>
        <w:t>图</w:t>
      </w:r>
      <w:r>
        <w:t>5</w:t>
      </w:r>
      <w:r>
        <w:t xml:space="preserve">　固定总能力下的分布、余量与集中程度</w:t>
      </w:r>
    </w:p>
    <w:p w14:paraId="182CD0F6" w14:textId="77777777" w:rsidR="00193CE6" w:rsidRDefault="001D5735">
      <w:pPr>
        <w:keepLines/>
        <w:spacing w:after="140" w:line="340" w:lineRule="exact"/>
        <w:ind w:firstLine="0"/>
      </w:pPr>
      <w:r>
        <w:rPr>
          <w:sz w:val="21"/>
        </w:rPr>
        <w:t>历史</w:t>
      </w:r>
      <w:r>
        <w:rPr>
          <w:sz w:val="21"/>
        </w:rPr>
        <w:t>246</w:t>
      </w:r>
      <w:r>
        <w:rPr>
          <w:sz w:val="21"/>
        </w:rPr>
        <w:t>点规格：</w:t>
      </w:r>
      <w:r>
        <w:rPr>
          <w:sz w:val="21"/>
        </w:rPr>
        <w:t>a</w:t>
      </w:r>
      <w:r>
        <w:rPr>
          <w:sz w:val="21"/>
        </w:rPr>
        <w:t>为总能力；</w:t>
      </w:r>
      <w:r>
        <w:rPr>
          <w:sz w:val="21"/>
        </w:rPr>
        <w:t>b</w:t>
      </w:r>
      <w:r>
        <w:rPr>
          <w:sz w:val="21"/>
        </w:rPr>
        <w:t>、</w:t>
      </w:r>
      <w:r>
        <w:rPr>
          <w:sz w:val="21"/>
        </w:rPr>
        <w:t>c</w:t>
      </w:r>
      <w:r>
        <w:rPr>
          <w:sz w:val="21"/>
        </w:rPr>
        <w:t>为名义利用率和剩余能力相对负荷的完整累计分布；</w:t>
      </w:r>
      <w:r>
        <w:rPr>
          <w:sz w:val="21"/>
        </w:rPr>
        <w:t>d</w:t>
      </w:r>
      <w:r>
        <w:rPr>
          <w:sz w:val="21"/>
        </w:rPr>
        <w:t>为逐节点能力扰动；</w:t>
      </w:r>
      <w:r>
        <w:rPr>
          <w:sz w:val="21"/>
        </w:rPr>
        <w:t>e</w:t>
      </w:r>
      <w:r>
        <w:rPr>
          <w:sz w:val="21"/>
        </w:rPr>
        <w:t>为类型内利用率均值及极差；</w:t>
      </w:r>
      <w:r>
        <w:rPr>
          <w:sz w:val="21"/>
        </w:rPr>
        <w:t>f</w:t>
      </w:r>
      <w:r>
        <w:rPr>
          <w:sz w:val="21"/>
        </w:rPr>
        <w:t>为能力洛伦兹曲线，虚线表示均等分布。三容量均为代理情景，颜色在后文保持一致。</w:t>
      </w:r>
    </w:p>
    <w:p w14:paraId="0A59372D" w14:textId="77777777" w:rsidR="00193CE6" w:rsidRDefault="001D5735">
      <w:pPr>
        <w:keepNext/>
        <w:spacing w:before="140" w:line="240" w:lineRule="auto"/>
        <w:ind w:firstLine="0"/>
        <w:jc w:val="center"/>
      </w:pPr>
      <w:r>
        <w:rPr>
          <w:noProof/>
        </w:rPr>
        <w:lastRenderedPageBreak/>
        <w:drawing>
          <wp:inline distT="0" distB="0" distL="0" distR="0" wp14:anchorId="423C578B" wp14:editId="1FF75480">
            <wp:extent cx="5274000" cy="58650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274000" cy="5865078"/>
                    </a:xfrm>
                    <a:prstGeom prst="rect">
                      <a:avLst/>
                    </a:prstGeom>
                  </pic:spPr>
                </pic:pic>
              </a:graphicData>
            </a:graphic>
          </wp:inline>
        </w:drawing>
      </w:r>
    </w:p>
    <w:p w14:paraId="1BA6699B" w14:textId="77777777" w:rsidR="00193CE6" w:rsidRDefault="001D5735">
      <w:pPr>
        <w:pStyle w:val="a3"/>
        <w:keepNext/>
      </w:pPr>
      <w:r>
        <w:t>图</w:t>
      </w:r>
      <w:r>
        <w:t>6</w:t>
      </w:r>
      <w:r>
        <w:t xml:space="preserve">　城市需求层、设施层及跨层映射</w:t>
      </w:r>
    </w:p>
    <w:p w14:paraId="5A2E11E2" w14:textId="77777777" w:rsidR="00193CE6" w:rsidRDefault="001D5735">
      <w:pPr>
        <w:keepLines/>
        <w:spacing w:after="140" w:line="340" w:lineRule="exact"/>
        <w:ind w:firstLine="0"/>
      </w:pPr>
      <w:r>
        <w:rPr>
          <w:sz w:val="21"/>
        </w:rPr>
        <w:t>历史</w:t>
      </w:r>
      <w:r>
        <w:rPr>
          <w:sz w:val="21"/>
        </w:rPr>
        <w:t>246</w:t>
      </w:r>
      <w:r>
        <w:rPr>
          <w:sz w:val="21"/>
        </w:rPr>
        <w:t>点规格：</w:t>
      </w:r>
      <w:r>
        <w:rPr>
          <w:sz w:val="21"/>
        </w:rPr>
        <w:t>a</w:t>
      </w:r>
      <w:r>
        <w:rPr>
          <w:sz w:val="21"/>
        </w:rPr>
        <w:t>为</w:t>
      </w:r>
      <w:r>
        <w:rPr>
          <w:sz w:val="21"/>
        </w:rPr>
        <w:t>9</w:t>
      </w:r>
      <w:r>
        <w:rPr>
          <w:sz w:val="21"/>
        </w:rPr>
        <w:t>个城市的空间参照，坐标沿用既有城市示意位置；</w:t>
      </w:r>
      <w:r>
        <w:rPr>
          <w:sz w:val="21"/>
        </w:rPr>
        <w:t>b</w:t>
      </w:r>
      <w:r>
        <w:rPr>
          <w:sz w:val="21"/>
        </w:rPr>
        <w:t>为</w:t>
      </w:r>
      <w:r>
        <w:rPr>
          <w:sz w:val="21"/>
        </w:rPr>
        <w:t>246</w:t>
      </w:r>
      <w:r>
        <w:rPr>
          <w:sz w:val="21"/>
        </w:rPr>
        <w:t>个设施及</w:t>
      </w:r>
      <w:r>
        <w:rPr>
          <w:sz w:val="21"/>
        </w:rPr>
        <w:t>4579</w:t>
      </w:r>
      <w:r>
        <w:rPr>
          <w:sz w:val="21"/>
        </w:rPr>
        <w:t>条代理连接，橙色方形突出</w:t>
      </w:r>
      <w:r>
        <w:rPr>
          <w:sz w:val="21"/>
        </w:rPr>
        <w:t>15</w:t>
      </w:r>
      <w:r>
        <w:rPr>
          <w:sz w:val="21"/>
        </w:rPr>
        <w:t>个门户；</w:t>
      </w:r>
      <w:r>
        <w:rPr>
          <w:sz w:val="21"/>
        </w:rPr>
        <w:t>c</w:t>
      </w:r>
      <w:r>
        <w:rPr>
          <w:sz w:val="21"/>
        </w:rPr>
        <w:t>将两层作仿射投影并上下错开，显示</w:t>
      </w:r>
      <w:r>
        <w:rPr>
          <w:sz w:val="21"/>
        </w:rPr>
        <w:t>8</w:t>
      </w:r>
      <w:r>
        <w:rPr>
          <w:sz w:val="21"/>
        </w:rPr>
        <w:t>个外围城市各连</w:t>
      </w:r>
      <w:r>
        <w:rPr>
          <w:sz w:val="21"/>
        </w:rPr>
        <w:t>10</w:t>
      </w:r>
      <w:r>
        <w:rPr>
          <w:sz w:val="21"/>
        </w:rPr>
        <w:t>个门户的全部</w:t>
      </w:r>
      <w:r>
        <w:rPr>
          <w:sz w:val="21"/>
        </w:rPr>
        <w:t>80</w:t>
      </w:r>
      <w:r>
        <w:rPr>
          <w:sz w:val="21"/>
        </w:rPr>
        <w:t>条映射（合计</w:t>
      </w:r>
      <w:r>
        <w:rPr>
          <w:sz w:val="21"/>
        </w:rPr>
        <w:t>15</w:t>
      </w:r>
      <w:r>
        <w:rPr>
          <w:sz w:val="21"/>
        </w:rPr>
        <w:t>个不同门户），武汉作为空间参照保留，不另设跨层输入。跨层线表示需求映射，非实测货流；层间高度无物理单位。图中未叠加行政边界或道路底图。</w:t>
      </w:r>
    </w:p>
    <w:p w14:paraId="3470FC3F" w14:textId="77777777" w:rsidR="00193CE6" w:rsidRDefault="001D5735">
      <w:pPr>
        <w:pStyle w:val="a3"/>
        <w:keepNext/>
      </w:pPr>
      <w:r>
        <w:lastRenderedPageBreak/>
        <w:t>表</w:t>
      </w:r>
      <w:r>
        <w:t>7</w:t>
      </w:r>
      <w:r>
        <w:t xml:space="preserve">　容量</w:t>
      </w:r>
      <w:r>
        <w:t>—</w:t>
      </w:r>
      <w:r>
        <w:t>阈值分层的政策配对差值分布</w:t>
      </w:r>
    </w:p>
    <w:tbl>
      <w:tblPr>
        <w:tblW w:w="0" w:type="auto"/>
        <w:jc w:val="center"/>
        <w:tblBorders>
          <w:top w:val="single" w:sz="8" w:space="0" w:color="000000"/>
          <w:left w:val="nil"/>
          <w:bottom w:val="single" w:sz="8" w:space="0" w:color="000000"/>
          <w:right w:val="nil"/>
          <w:insideH w:val="nil"/>
          <w:insideV w:val="nil"/>
        </w:tblBorders>
        <w:tblLayout w:type="fixed"/>
        <w:tblCellMar>
          <w:top w:w="60" w:type="dxa"/>
          <w:left w:w="75" w:type="dxa"/>
          <w:bottom w:w="60" w:type="dxa"/>
          <w:right w:w="75" w:type="dxa"/>
        </w:tblCellMar>
        <w:tblLook w:val="04A0" w:firstRow="1" w:lastRow="0" w:firstColumn="1" w:lastColumn="0" w:noHBand="0" w:noVBand="1"/>
      </w:tblPr>
      <w:tblGrid>
        <w:gridCol w:w="964"/>
        <w:gridCol w:w="680"/>
        <w:gridCol w:w="680"/>
        <w:gridCol w:w="850"/>
        <w:gridCol w:w="850"/>
        <w:gridCol w:w="850"/>
        <w:gridCol w:w="850"/>
        <w:gridCol w:w="850"/>
        <w:gridCol w:w="1735"/>
      </w:tblGrid>
      <w:tr w:rsidR="00193CE6" w14:paraId="5DBB1598" w14:textId="77777777">
        <w:trPr>
          <w:cantSplit/>
          <w:tblHeader/>
          <w:jc w:val="center"/>
        </w:trPr>
        <w:tc>
          <w:tcPr>
            <w:tcW w:w="964" w:type="dxa"/>
            <w:tcBorders>
              <w:bottom w:val="single" w:sz="4" w:space="0" w:color="auto"/>
            </w:tcBorders>
            <w:vAlign w:val="center"/>
          </w:tcPr>
          <w:p w14:paraId="6D89BB00" w14:textId="77777777" w:rsidR="00193CE6" w:rsidRDefault="001D5735">
            <w:pPr>
              <w:keepNext/>
              <w:spacing w:line="280" w:lineRule="exact"/>
              <w:ind w:firstLine="0"/>
              <w:jc w:val="center"/>
            </w:pPr>
            <w:r>
              <w:rPr>
                <w:b/>
                <w:sz w:val="19"/>
              </w:rPr>
              <w:t>容量</w:t>
            </w:r>
          </w:p>
        </w:tc>
        <w:tc>
          <w:tcPr>
            <w:tcW w:w="680" w:type="dxa"/>
            <w:tcBorders>
              <w:bottom w:val="single" w:sz="4" w:space="0" w:color="auto"/>
            </w:tcBorders>
            <w:vAlign w:val="center"/>
          </w:tcPr>
          <w:p w14:paraId="57D7DF17" w14:textId="77777777" w:rsidR="00193CE6" w:rsidRDefault="001D5735">
            <w:pPr>
              <w:keepNext/>
              <w:spacing w:line="280" w:lineRule="exact"/>
              <w:ind w:firstLine="0"/>
              <w:jc w:val="center"/>
            </w:pPr>
            <w:r>
              <w:rPr>
                <w:b/>
                <w:sz w:val="19"/>
              </w:rPr>
              <w:t>θ</w:t>
            </w:r>
          </w:p>
        </w:tc>
        <w:tc>
          <w:tcPr>
            <w:tcW w:w="680" w:type="dxa"/>
            <w:tcBorders>
              <w:bottom w:val="single" w:sz="4" w:space="0" w:color="auto"/>
            </w:tcBorders>
            <w:vAlign w:val="center"/>
          </w:tcPr>
          <w:p w14:paraId="0F966B5F" w14:textId="77777777" w:rsidR="00193CE6" w:rsidRDefault="001D5735">
            <w:pPr>
              <w:keepNext/>
              <w:spacing w:line="280" w:lineRule="exact"/>
              <w:ind w:firstLine="0"/>
              <w:jc w:val="center"/>
            </w:pPr>
            <w:r>
              <w:rPr>
                <w:b/>
                <w:sz w:val="19"/>
              </w:rPr>
              <w:t>配对数</w:t>
            </w:r>
          </w:p>
        </w:tc>
        <w:tc>
          <w:tcPr>
            <w:tcW w:w="850" w:type="dxa"/>
            <w:tcBorders>
              <w:bottom w:val="single" w:sz="4" w:space="0" w:color="auto"/>
            </w:tcBorders>
            <w:vAlign w:val="center"/>
          </w:tcPr>
          <w:p w14:paraId="18A1D236" w14:textId="77777777" w:rsidR="00193CE6" w:rsidRDefault="001D5735">
            <w:pPr>
              <w:keepNext/>
              <w:spacing w:line="280" w:lineRule="exact"/>
              <w:ind w:firstLine="0"/>
              <w:jc w:val="center"/>
            </w:pPr>
            <w:r>
              <w:rPr>
                <w:b/>
                <w:sz w:val="19"/>
              </w:rPr>
              <w:t>均值</w:t>
            </w:r>
          </w:p>
        </w:tc>
        <w:tc>
          <w:tcPr>
            <w:tcW w:w="850" w:type="dxa"/>
            <w:tcBorders>
              <w:bottom w:val="single" w:sz="4" w:space="0" w:color="auto"/>
            </w:tcBorders>
            <w:vAlign w:val="center"/>
          </w:tcPr>
          <w:p w14:paraId="130A2C06" w14:textId="77777777" w:rsidR="00193CE6" w:rsidRDefault="001D5735">
            <w:pPr>
              <w:keepNext/>
              <w:spacing w:line="280" w:lineRule="exact"/>
              <w:ind w:firstLine="0"/>
              <w:jc w:val="center"/>
            </w:pPr>
            <w:r>
              <w:rPr>
                <w:b/>
                <w:sz w:val="19"/>
              </w:rPr>
              <w:t>中位数</w:t>
            </w:r>
          </w:p>
        </w:tc>
        <w:tc>
          <w:tcPr>
            <w:tcW w:w="850" w:type="dxa"/>
            <w:tcBorders>
              <w:bottom w:val="single" w:sz="4" w:space="0" w:color="auto"/>
            </w:tcBorders>
            <w:vAlign w:val="center"/>
          </w:tcPr>
          <w:p w14:paraId="0847A3D2" w14:textId="77777777" w:rsidR="00193CE6" w:rsidRDefault="001D5735">
            <w:pPr>
              <w:keepNext/>
              <w:spacing w:line="280" w:lineRule="exact"/>
              <w:ind w:firstLine="0"/>
              <w:jc w:val="center"/>
            </w:pPr>
            <w:r>
              <w:rPr>
                <w:b/>
                <w:sz w:val="19"/>
              </w:rPr>
              <w:t>Q25</w:t>
            </w:r>
          </w:p>
        </w:tc>
        <w:tc>
          <w:tcPr>
            <w:tcW w:w="850" w:type="dxa"/>
            <w:tcBorders>
              <w:bottom w:val="single" w:sz="4" w:space="0" w:color="auto"/>
            </w:tcBorders>
            <w:vAlign w:val="center"/>
          </w:tcPr>
          <w:p w14:paraId="3F646743" w14:textId="77777777" w:rsidR="00193CE6" w:rsidRDefault="001D5735">
            <w:pPr>
              <w:keepNext/>
              <w:spacing w:line="280" w:lineRule="exact"/>
              <w:ind w:firstLine="0"/>
              <w:jc w:val="center"/>
            </w:pPr>
            <w:r>
              <w:rPr>
                <w:b/>
                <w:sz w:val="19"/>
              </w:rPr>
              <w:t>Q75</w:t>
            </w:r>
          </w:p>
        </w:tc>
        <w:tc>
          <w:tcPr>
            <w:tcW w:w="850" w:type="dxa"/>
            <w:tcBorders>
              <w:bottom w:val="single" w:sz="4" w:space="0" w:color="auto"/>
            </w:tcBorders>
            <w:vAlign w:val="center"/>
          </w:tcPr>
          <w:p w14:paraId="09DA431E" w14:textId="77777777" w:rsidR="00193CE6" w:rsidRDefault="001D5735">
            <w:pPr>
              <w:keepNext/>
              <w:spacing w:line="280" w:lineRule="exact"/>
              <w:ind w:firstLine="0"/>
              <w:jc w:val="center"/>
            </w:pPr>
            <w:r>
              <w:rPr>
                <w:b/>
                <w:sz w:val="19"/>
              </w:rPr>
              <w:t>最大值</w:t>
            </w:r>
          </w:p>
        </w:tc>
        <w:tc>
          <w:tcPr>
            <w:tcW w:w="1735" w:type="dxa"/>
            <w:tcBorders>
              <w:bottom w:val="single" w:sz="4" w:space="0" w:color="auto"/>
            </w:tcBorders>
            <w:vAlign w:val="center"/>
          </w:tcPr>
          <w:p w14:paraId="154D9E35" w14:textId="77777777" w:rsidR="00193CE6" w:rsidRDefault="001D5735">
            <w:pPr>
              <w:keepNext/>
              <w:spacing w:line="280" w:lineRule="exact"/>
              <w:ind w:firstLine="0"/>
              <w:jc w:val="center"/>
            </w:pPr>
            <w:r>
              <w:rPr>
                <w:b/>
                <w:sz w:val="19"/>
              </w:rPr>
              <w:t>提高</w:t>
            </w:r>
            <w:r>
              <w:rPr>
                <w:b/>
                <w:sz w:val="19"/>
              </w:rPr>
              <w:t>/</w:t>
            </w:r>
            <w:r>
              <w:rPr>
                <w:b/>
                <w:sz w:val="19"/>
              </w:rPr>
              <w:t>平</w:t>
            </w:r>
            <w:r>
              <w:rPr>
                <w:b/>
                <w:sz w:val="19"/>
              </w:rPr>
              <w:t>/</w:t>
            </w:r>
            <w:r>
              <w:rPr>
                <w:b/>
                <w:sz w:val="19"/>
              </w:rPr>
              <w:t>降</w:t>
            </w:r>
          </w:p>
        </w:tc>
      </w:tr>
      <w:tr w:rsidR="00193CE6" w14:paraId="2FC6F659" w14:textId="77777777">
        <w:trPr>
          <w:cantSplit/>
          <w:jc w:val="center"/>
        </w:trPr>
        <w:tc>
          <w:tcPr>
            <w:tcW w:w="964" w:type="dxa"/>
            <w:vAlign w:val="center"/>
          </w:tcPr>
          <w:p w14:paraId="6D3846DA" w14:textId="77777777" w:rsidR="00193CE6" w:rsidRDefault="001D5735">
            <w:pPr>
              <w:keepNext/>
              <w:spacing w:line="280" w:lineRule="exact"/>
              <w:ind w:firstLine="0"/>
              <w:jc w:val="center"/>
            </w:pPr>
            <w:r>
              <w:rPr>
                <w:sz w:val="19"/>
              </w:rPr>
              <w:t>基准容量</w:t>
            </w:r>
          </w:p>
        </w:tc>
        <w:tc>
          <w:tcPr>
            <w:tcW w:w="680" w:type="dxa"/>
            <w:vAlign w:val="center"/>
          </w:tcPr>
          <w:p w14:paraId="230302D9" w14:textId="77777777" w:rsidR="00193CE6" w:rsidRDefault="001D5735">
            <w:pPr>
              <w:keepNext/>
              <w:spacing w:line="280" w:lineRule="exact"/>
              <w:ind w:firstLine="0"/>
              <w:jc w:val="center"/>
            </w:pPr>
            <w:r>
              <w:rPr>
                <w:sz w:val="19"/>
              </w:rPr>
              <w:t>0.113</w:t>
            </w:r>
          </w:p>
        </w:tc>
        <w:tc>
          <w:tcPr>
            <w:tcW w:w="680" w:type="dxa"/>
            <w:vAlign w:val="center"/>
          </w:tcPr>
          <w:p w14:paraId="4590F6CE" w14:textId="77777777" w:rsidR="00193CE6" w:rsidRDefault="001D5735">
            <w:pPr>
              <w:keepNext/>
              <w:spacing w:line="280" w:lineRule="exact"/>
              <w:ind w:firstLine="0"/>
              <w:jc w:val="center"/>
            </w:pPr>
            <w:r>
              <w:rPr>
                <w:sz w:val="19"/>
              </w:rPr>
              <w:t>64</w:t>
            </w:r>
          </w:p>
        </w:tc>
        <w:tc>
          <w:tcPr>
            <w:tcW w:w="850" w:type="dxa"/>
            <w:vAlign w:val="center"/>
          </w:tcPr>
          <w:p w14:paraId="65590A9C" w14:textId="77777777" w:rsidR="00193CE6" w:rsidRDefault="001D5735">
            <w:pPr>
              <w:keepNext/>
              <w:spacing w:line="280" w:lineRule="exact"/>
              <w:ind w:firstLine="0"/>
              <w:jc w:val="center"/>
            </w:pPr>
            <w:r>
              <w:rPr>
                <w:sz w:val="19"/>
              </w:rPr>
              <w:t>24.74</w:t>
            </w:r>
          </w:p>
        </w:tc>
        <w:tc>
          <w:tcPr>
            <w:tcW w:w="850" w:type="dxa"/>
            <w:vAlign w:val="center"/>
          </w:tcPr>
          <w:p w14:paraId="23F8F158" w14:textId="77777777" w:rsidR="00193CE6" w:rsidRDefault="001D5735">
            <w:pPr>
              <w:keepNext/>
              <w:spacing w:line="280" w:lineRule="exact"/>
              <w:ind w:firstLine="0"/>
              <w:jc w:val="center"/>
            </w:pPr>
            <w:r>
              <w:rPr>
                <w:sz w:val="19"/>
              </w:rPr>
              <w:t>19.98</w:t>
            </w:r>
          </w:p>
        </w:tc>
        <w:tc>
          <w:tcPr>
            <w:tcW w:w="850" w:type="dxa"/>
            <w:vAlign w:val="center"/>
          </w:tcPr>
          <w:p w14:paraId="204F7B50" w14:textId="77777777" w:rsidR="00193CE6" w:rsidRDefault="001D5735">
            <w:pPr>
              <w:keepNext/>
              <w:spacing w:line="280" w:lineRule="exact"/>
              <w:ind w:firstLine="0"/>
              <w:jc w:val="center"/>
            </w:pPr>
            <w:r>
              <w:rPr>
                <w:sz w:val="19"/>
              </w:rPr>
              <w:t>0.00</w:t>
            </w:r>
          </w:p>
        </w:tc>
        <w:tc>
          <w:tcPr>
            <w:tcW w:w="850" w:type="dxa"/>
            <w:vAlign w:val="center"/>
          </w:tcPr>
          <w:p w14:paraId="243A6456" w14:textId="77777777" w:rsidR="00193CE6" w:rsidRDefault="001D5735">
            <w:pPr>
              <w:keepNext/>
              <w:spacing w:line="280" w:lineRule="exact"/>
              <w:ind w:firstLine="0"/>
              <w:jc w:val="center"/>
            </w:pPr>
            <w:r>
              <w:rPr>
                <w:sz w:val="19"/>
              </w:rPr>
              <w:t>24.87</w:t>
            </w:r>
          </w:p>
        </w:tc>
        <w:tc>
          <w:tcPr>
            <w:tcW w:w="850" w:type="dxa"/>
            <w:vAlign w:val="center"/>
          </w:tcPr>
          <w:p w14:paraId="6F27FA86" w14:textId="77777777" w:rsidR="00193CE6" w:rsidRDefault="001D5735">
            <w:pPr>
              <w:keepNext/>
              <w:spacing w:line="280" w:lineRule="exact"/>
              <w:ind w:firstLine="0"/>
              <w:jc w:val="center"/>
            </w:pPr>
            <w:r>
              <w:rPr>
                <w:sz w:val="19"/>
              </w:rPr>
              <w:t>86.54</w:t>
            </w:r>
          </w:p>
        </w:tc>
        <w:tc>
          <w:tcPr>
            <w:tcW w:w="1735" w:type="dxa"/>
            <w:vAlign w:val="center"/>
          </w:tcPr>
          <w:p w14:paraId="6BC2EB3A" w14:textId="77777777" w:rsidR="00193CE6" w:rsidRDefault="001D5735">
            <w:pPr>
              <w:keepNext/>
              <w:spacing w:line="280" w:lineRule="exact"/>
              <w:ind w:firstLine="0"/>
              <w:jc w:val="center"/>
            </w:pPr>
            <w:r>
              <w:rPr>
                <w:sz w:val="19"/>
              </w:rPr>
              <w:t>42/22/0</w:t>
            </w:r>
          </w:p>
        </w:tc>
      </w:tr>
      <w:tr w:rsidR="00193CE6" w14:paraId="4B147DE8" w14:textId="77777777">
        <w:trPr>
          <w:cantSplit/>
          <w:jc w:val="center"/>
        </w:trPr>
        <w:tc>
          <w:tcPr>
            <w:tcW w:w="964" w:type="dxa"/>
            <w:vAlign w:val="center"/>
          </w:tcPr>
          <w:p w14:paraId="7EE58BEB" w14:textId="77777777" w:rsidR="00193CE6" w:rsidRDefault="001D5735">
            <w:pPr>
              <w:keepNext/>
              <w:spacing w:line="280" w:lineRule="exact"/>
              <w:ind w:firstLine="0"/>
              <w:jc w:val="center"/>
            </w:pPr>
            <w:r>
              <w:rPr>
                <w:sz w:val="19"/>
              </w:rPr>
              <w:t>基准容量</w:t>
            </w:r>
          </w:p>
        </w:tc>
        <w:tc>
          <w:tcPr>
            <w:tcW w:w="680" w:type="dxa"/>
            <w:vAlign w:val="center"/>
          </w:tcPr>
          <w:p w14:paraId="4735C389" w14:textId="77777777" w:rsidR="00193CE6" w:rsidRDefault="001D5735">
            <w:pPr>
              <w:keepNext/>
              <w:spacing w:line="280" w:lineRule="exact"/>
              <w:ind w:firstLine="0"/>
              <w:jc w:val="center"/>
            </w:pPr>
            <w:r>
              <w:rPr>
                <w:sz w:val="19"/>
              </w:rPr>
              <w:t>0.200</w:t>
            </w:r>
          </w:p>
        </w:tc>
        <w:tc>
          <w:tcPr>
            <w:tcW w:w="680" w:type="dxa"/>
            <w:vAlign w:val="center"/>
          </w:tcPr>
          <w:p w14:paraId="749B40B3" w14:textId="77777777" w:rsidR="00193CE6" w:rsidRDefault="001D5735">
            <w:pPr>
              <w:keepNext/>
              <w:spacing w:line="280" w:lineRule="exact"/>
              <w:ind w:firstLine="0"/>
              <w:jc w:val="center"/>
            </w:pPr>
            <w:r>
              <w:rPr>
                <w:sz w:val="19"/>
              </w:rPr>
              <w:t>64</w:t>
            </w:r>
          </w:p>
        </w:tc>
        <w:tc>
          <w:tcPr>
            <w:tcW w:w="850" w:type="dxa"/>
            <w:vAlign w:val="center"/>
          </w:tcPr>
          <w:p w14:paraId="030DFC61" w14:textId="77777777" w:rsidR="00193CE6" w:rsidRDefault="001D5735">
            <w:pPr>
              <w:keepNext/>
              <w:spacing w:line="280" w:lineRule="exact"/>
              <w:ind w:firstLine="0"/>
              <w:jc w:val="center"/>
            </w:pPr>
            <w:r>
              <w:rPr>
                <w:sz w:val="19"/>
              </w:rPr>
              <w:t>24.19</w:t>
            </w:r>
          </w:p>
        </w:tc>
        <w:tc>
          <w:tcPr>
            <w:tcW w:w="850" w:type="dxa"/>
            <w:vAlign w:val="center"/>
          </w:tcPr>
          <w:p w14:paraId="4A97D7B3" w14:textId="77777777" w:rsidR="00193CE6" w:rsidRDefault="001D5735">
            <w:pPr>
              <w:keepNext/>
              <w:spacing w:line="280" w:lineRule="exact"/>
              <w:ind w:firstLine="0"/>
              <w:jc w:val="center"/>
            </w:pPr>
            <w:r>
              <w:rPr>
                <w:sz w:val="19"/>
              </w:rPr>
              <w:t>6.16</w:t>
            </w:r>
          </w:p>
        </w:tc>
        <w:tc>
          <w:tcPr>
            <w:tcW w:w="850" w:type="dxa"/>
            <w:vAlign w:val="center"/>
          </w:tcPr>
          <w:p w14:paraId="3E3ACC4A" w14:textId="77777777" w:rsidR="00193CE6" w:rsidRDefault="001D5735">
            <w:pPr>
              <w:keepNext/>
              <w:spacing w:line="280" w:lineRule="exact"/>
              <w:ind w:firstLine="0"/>
              <w:jc w:val="center"/>
            </w:pPr>
            <w:r>
              <w:rPr>
                <w:sz w:val="19"/>
              </w:rPr>
              <w:t>0.00</w:t>
            </w:r>
          </w:p>
        </w:tc>
        <w:tc>
          <w:tcPr>
            <w:tcW w:w="850" w:type="dxa"/>
            <w:vAlign w:val="center"/>
          </w:tcPr>
          <w:p w14:paraId="70BC10B1" w14:textId="77777777" w:rsidR="00193CE6" w:rsidRDefault="001D5735">
            <w:pPr>
              <w:keepNext/>
              <w:spacing w:line="280" w:lineRule="exact"/>
              <w:ind w:firstLine="0"/>
              <w:jc w:val="center"/>
            </w:pPr>
            <w:r>
              <w:rPr>
                <w:sz w:val="19"/>
              </w:rPr>
              <w:t>31.26</w:t>
            </w:r>
          </w:p>
        </w:tc>
        <w:tc>
          <w:tcPr>
            <w:tcW w:w="850" w:type="dxa"/>
            <w:vAlign w:val="center"/>
          </w:tcPr>
          <w:p w14:paraId="79D94005" w14:textId="77777777" w:rsidR="00193CE6" w:rsidRDefault="001D5735">
            <w:pPr>
              <w:keepNext/>
              <w:spacing w:line="280" w:lineRule="exact"/>
              <w:ind w:firstLine="0"/>
              <w:jc w:val="center"/>
            </w:pPr>
            <w:r>
              <w:rPr>
                <w:sz w:val="19"/>
              </w:rPr>
              <w:t>88.04</w:t>
            </w:r>
          </w:p>
        </w:tc>
        <w:tc>
          <w:tcPr>
            <w:tcW w:w="1735" w:type="dxa"/>
            <w:vAlign w:val="center"/>
          </w:tcPr>
          <w:p w14:paraId="1E7A0B69" w14:textId="77777777" w:rsidR="00193CE6" w:rsidRDefault="001D5735">
            <w:pPr>
              <w:keepNext/>
              <w:spacing w:line="280" w:lineRule="exact"/>
              <w:ind w:firstLine="0"/>
              <w:jc w:val="center"/>
            </w:pPr>
            <w:r>
              <w:rPr>
                <w:sz w:val="19"/>
              </w:rPr>
              <w:t>43/21/0</w:t>
            </w:r>
          </w:p>
        </w:tc>
      </w:tr>
      <w:tr w:rsidR="00193CE6" w14:paraId="730BE877" w14:textId="77777777">
        <w:trPr>
          <w:cantSplit/>
          <w:jc w:val="center"/>
        </w:trPr>
        <w:tc>
          <w:tcPr>
            <w:tcW w:w="964" w:type="dxa"/>
            <w:vAlign w:val="center"/>
          </w:tcPr>
          <w:p w14:paraId="6C2F010C" w14:textId="77777777" w:rsidR="00193CE6" w:rsidRDefault="001D5735">
            <w:pPr>
              <w:keepNext/>
              <w:spacing w:line="280" w:lineRule="exact"/>
              <w:ind w:firstLine="0"/>
              <w:jc w:val="center"/>
            </w:pPr>
            <w:r>
              <w:rPr>
                <w:sz w:val="19"/>
              </w:rPr>
              <w:t>基准容量</w:t>
            </w:r>
          </w:p>
        </w:tc>
        <w:tc>
          <w:tcPr>
            <w:tcW w:w="680" w:type="dxa"/>
            <w:vAlign w:val="center"/>
          </w:tcPr>
          <w:p w14:paraId="62482C68" w14:textId="77777777" w:rsidR="00193CE6" w:rsidRDefault="001D5735">
            <w:pPr>
              <w:keepNext/>
              <w:spacing w:line="280" w:lineRule="exact"/>
              <w:ind w:firstLine="0"/>
              <w:jc w:val="center"/>
            </w:pPr>
            <w:r>
              <w:rPr>
                <w:sz w:val="19"/>
              </w:rPr>
              <w:t>0.420</w:t>
            </w:r>
          </w:p>
        </w:tc>
        <w:tc>
          <w:tcPr>
            <w:tcW w:w="680" w:type="dxa"/>
            <w:vAlign w:val="center"/>
          </w:tcPr>
          <w:p w14:paraId="05DC8626" w14:textId="77777777" w:rsidR="00193CE6" w:rsidRDefault="001D5735">
            <w:pPr>
              <w:keepNext/>
              <w:spacing w:line="280" w:lineRule="exact"/>
              <w:ind w:firstLine="0"/>
              <w:jc w:val="center"/>
            </w:pPr>
            <w:r>
              <w:rPr>
                <w:sz w:val="19"/>
              </w:rPr>
              <w:t>64</w:t>
            </w:r>
          </w:p>
        </w:tc>
        <w:tc>
          <w:tcPr>
            <w:tcW w:w="850" w:type="dxa"/>
            <w:vAlign w:val="center"/>
          </w:tcPr>
          <w:p w14:paraId="781316A6" w14:textId="77777777" w:rsidR="00193CE6" w:rsidRDefault="001D5735">
            <w:pPr>
              <w:keepNext/>
              <w:spacing w:line="280" w:lineRule="exact"/>
              <w:ind w:firstLine="0"/>
              <w:jc w:val="center"/>
            </w:pPr>
            <w:r>
              <w:rPr>
                <w:sz w:val="19"/>
              </w:rPr>
              <w:t>22.04</w:t>
            </w:r>
          </w:p>
        </w:tc>
        <w:tc>
          <w:tcPr>
            <w:tcW w:w="850" w:type="dxa"/>
            <w:vAlign w:val="center"/>
          </w:tcPr>
          <w:p w14:paraId="0F58DD03" w14:textId="77777777" w:rsidR="00193CE6" w:rsidRDefault="001D5735">
            <w:pPr>
              <w:keepNext/>
              <w:spacing w:line="280" w:lineRule="exact"/>
              <w:ind w:firstLine="0"/>
              <w:jc w:val="center"/>
            </w:pPr>
            <w:r>
              <w:rPr>
                <w:sz w:val="19"/>
              </w:rPr>
              <w:t>0.00</w:t>
            </w:r>
          </w:p>
        </w:tc>
        <w:tc>
          <w:tcPr>
            <w:tcW w:w="850" w:type="dxa"/>
            <w:vAlign w:val="center"/>
          </w:tcPr>
          <w:p w14:paraId="5F23758F" w14:textId="77777777" w:rsidR="00193CE6" w:rsidRDefault="001D5735">
            <w:pPr>
              <w:keepNext/>
              <w:spacing w:line="280" w:lineRule="exact"/>
              <w:ind w:firstLine="0"/>
              <w:jc w:val="center"/>
            </w:pPr>
            <w:r>
              <w:rPr>
                <w:sz w:val="19"/>
              </w:rPr>
              <w:t>0.00</w:t>
            </w:r>
          </w:p>
        </w:tc>
        <w:tc>
          <w:tcPr>
            <w:tcW w:w="850" w:type="dxa"/>
            <w:vAlign w:val="center"/>
          </w:tcPr>
          <w:p w14:paraId="6E61D500" w14:textId="77777777" w:rsidR="00193CE6" w:rsidRDefault="001D5735">
            <w:pPr>
              <w:keepNext/>
              <w:spacing w:line="280" w:lineRule="exact"/>
              <w:ind w:firstLine="0"/>
              <w:jc w:val="center"/>
            </w:pPr>
            <w:r>
              <w:rPr>
                <w:sz w:val="19"/>
              </w:rPr>
              <w:t>23.03</w:t>
            </w:r>
          </w:p>
        </w:tc>
        <w:tc>
          <w:tcPr>
            <w:tcW w:w="850" w:type="dxa"/>
            <w:vAlign w:val="center"/>
          </w:tcPr>
          <w:p w14:paraId="3A3549FA" w14:textId="77777777" w:rsidR="00193CE6" w:rsidRDefault="001D5735">
            <w:pPr>
              <w:keepNext/>
              <w:spacing w:line="280" w:lineRule="exact"/>
              <w:ind w:firstLine="0"/>
              <w:jc w:val="center"/>
            </w:pPr>
            <w:r>
              <w:rPr>
                <w:sz w:val="19"/>
              </w:rPr>
              <w:t>88.53</w:t>
            </w:r>
          </w:p>
        </w:tc>
        <w:tc>
          <w:tcPr>
            <w:tcW w:w="1735" w:type="dxa"/>
            <w:vAlign w:val="center"/>
          </w:tcPr>
          <w:p w14:paraId="2963C1BB" w14:textId="77777777" w:rsidR="00193CE6" w:rsidRDefault="001D5735">
            <w:pPr>
              <w:keepNext/>
              <w:spacing w:line="280" w:lineRule="exact"/>
              <w:ind w:firstLine="0"/>
              <w:jc w:val="center"/>
            </w:pPr>
            <w:r>
              <w:rPr>
                <w:sz w:val="19"/>
              </w:rPr>
              <w:t>21/43/0</w:t>
            </w:r>
          </w:p>
        </w:tc>
      </w:tr>
      <w:tr w:rsidR="00193CE6" w14:paraId="029C6B1E" w14:textId="77777777">
        <w:trPr>
          <w:cantSplit/>
          <w:jc w:val="center"/>
        </w:trPr>
        <w:tc>
          <w:tcPr>
            <w:tcW w:w="964" w:type="dxa"/>
            <w:vAlign w:val="center"/>
          </w:tcPr>
          <w:p w14:paraId="2AE20CA7" w14:textId="77777777" w:rsidR="00193CE6" w:rsidRDefault="001D5735">
            <w:pPr>
              <w:keepNext/>
              <w:spacing w:line="280" w:lineRule="exact"/>
              <w:ind w:firstLine="0"/>
              <w:jc w:val="center"/>
            </w:pPr>
            <w:r>
              <w:rPr>
                <w:sz w:val="19"/>
              </w:rPr>
              <w:t>节点异质</w:t>
            </w:r>
          </w:p>
        </w:tc>
        <w:tc>
          <w:tcPr>
            <w:tcW w:w="680" w:type="dxa"/>
            <w:vAlign w:val="center"/>
          </w:tcPr>
          <w:p w14:paraId="3D0C1A0A" w14:textId="77777777" w:rsidR="00193CE6" w:rsidRDefault="001D5735">
            <w:pPr>
              <w:keepNext/>
              <w:spacing w:line="280" w:lineRule="exact"/>
              <w:ind w:firstLine="0"/>
              <w:jc w:val="center"/>
            </w:pPr>
            <w:r>
              <w:rPr>
                <w:sz w:val="19"/>
              </w:rPr>
              <w:t>0.113</w:t>
            </w:r>
          </w:p>
        </w:tc>
        <w:tc>
          <w:tcPr>
            <w:tcW w:w="680" w:type="dxa"/>
            <w:vAlign w:val="center"/>
          </w:tcPr>
          <w:p w14:paraId="144FD464" w14:textId="77777777" w:rsidR="00193CE6" w:rsidRDefault="001D5735">
            <w:pPr>
              <w:keepNext/>
              <w:spacing w:line="280" w:lineRule="exact"/>
              <w:ind w:firstLine="0"/>
              <w:jc w:val="center"/>
            </w:pPr>
            <w:r>
              <w:rPr>
                <w:sz w:val="19"/>
              </w:rPr>
              <w:t>64</w:t>
            </w:r>
          </w:p>
        </w:tc>
        <w:tc>
          <w:tcPr>
            <w:tcW w:w="850" w:type="dxa"/>
            <w:vAlign w:val="center"/>
          </w:tcPr>
          <w:p w14:paraId="5593C33D" w14:textId="77777777" w:rsidR="00193CE6" w:rsidRDefault="001D5735">
            <w:pPr>
              <w:keepNext/>
              <w:spacing w:line="280" w:lineRule="exact"/>
              <w:ind w:firstLine="0"/>
              <w:jc w:val="center"/>
            </w:pPr>
            <w:r>
              <w:rPr>
                <w:sz w:val="19"/>
              </w:rPr>
              <w:t>23.17</w:t>
            </w:r>
          </w:p>
        </w:tc>
        <w:tc>
          <w:tcPr>
            <w:tcW w:w="850" w:type="dxa"/>
            <w:vAlign w:val="center"/>
          </w:tcPr>
          <w:p w14:paraId="20B5DCDE" w14:textId="77777777" w:rsidR="00193CE6" w:rsidRDefault="001D5735">
            <w:pPr>
              <w:keepNext/>
              <w:spacing w:line="280" w:lineRule="exact"/>
              <w:ind w:firstLine="0"/>
              <w:jc w:val="center"/>
            </w:pPr>
            <w:r>
              <w:rPr>
                <w:sz w:val="19"/>
              </w:rPr>
              <w:t>18.59</w:t>
            </w:r>
          </w:p>
        </w:tc>
        <w:tc>
          <w:tcPr>
            <w:tcW w:w="850" w:type="dxa"/>
            <w:vAlign w:val="center"/>
          </w:tcPr>
          <w:p w14:paraId="7BE70517" w14:textId="77777777" w:rsidR="00193CE6" w:rsidRDefault="001D5735">
            <w:pPr>
              <w:keepNext/>
              <w:spacing w:line="280" w:lineRule="exact"/>
              <w:ind w:firstLine="0"/>
              <w:jc w:val="center"/>
            </w:pPr>
            <w:r>
              <w:rPr>
                <w:sz w:val="19"/>
              </w:rPr>
              <w:t>0.00</w:t>
            </w:r>
          </w:p>
        </w:tc>
        <w:tc>
          <w:tcPr>
            <w:tcW w:w="850" w:type="dxa"/>
            <w:vAlign w:val="center"/>
          </w:tcPr>
          <w:p w14:paraId="68BB3864" w14:textId="77777777" w:rsidR="00193CE6" w:rsidRDefault="001D5735">
            <w:pPr>
              <w:keepNext/>
              <w:spacing w:line="280" w:lineRule="exact"/>
              <w:ind w:firstLine="0"/>
              <w:jc w:val="center"/>
            </w:pPr>
            <w:r>
              <w:rPr>
                <w:sz w:val="19"/>
              </w:rPr>
              <w:t>24.86</w:t>
            </w:r>
          </w:p>
        </w:tc>
        <w:tc>
          <w:tcPr>
            <w:tcW w:w="850" w:type="dxa"/>
            <w:vAlign w:val="center"/>
          </w:tcPr>
          <w:p w14:paraId="716F4A0A" w14:textId="77777777" w:rsidR="00193CE6" w:rsidRDefault="001D5735">
            <w:pPr>
              <w:keepNext/>
              <w:spacing w:line="280" w:lineRule="exact"/>
              <w:ind w:firstLine="0"/>
              <w:jc w:val="center"/>
            </w:pPr>
            <w:r>
              <w:rPr>
                <w:sz w:val="19"/>
              </w:rPr>
              <w:t>86.50</w:t>
            </w:r>
          </w:p>
        </w:tc>
        <w:tc>
          <w:tcPr>
            <w:tcW w:w="1735" w:type="dxa"/>
            <w:vAlign w:val="center"/>
          </w:tcPr>
          <w:p w14:paraId="5578492F" w14:textId="77777777" w:rsidR="00193CE6" w:rsidRDefault="001D5735">
            <w:pPr>
              <w:keepNext/>
              <w:spacing w:line="280" w:lineRule="exact"/>
              <w:ind w:firstLine="0"/>
              <w:jc w:val="center"/>
            </w:pPr>
            <w:r>
              <w:rPr>
                <w:sz w:val="19"/>
              </w:rPr>
              <w:t>44/20/0</w:t>
            </w:r>
          </w:p>
        </w:tc>
      </w:tr>
      <w:tr w:rsidR="00193CE6" w14:paraId="0745C94F" w14:textId="77777777">
        <w:trPr>
          <w:cantSplit/>
          <w:jc w:val="center"/>
        </w:trPr>
        <w:tc>
          <w:tcPr>
            <w:tcW w:w="964" w:type="dxa"/>
            <w:vAlign w:val="center"/>
          </w:tcPr>
          <w:p w14:paraId="45C6059C" w14:textId="77777777" w:rsidR="00193CE6" w:rsidRDefault="001D5735">
            <w:pPr>
              <w:keepNext/>
              <w:spacing w:line="280" w:lineRule="exact"/>
              <w:ind w:firstLine="0"/>
              <w:jc w:val="center"/>
            </w:pPr>
            <w:r>
              <w:rPr>
                <w:sz w:val="19"/>
              </w:rPr>
              <w:t>节点异质</w:t>
            </w:r>
          </w:p>
        </w:tc>
        <w:tc>
          <w:tcPr>
            <w:tcW w:w="680" w:type="dxa"/>
            <w:vAlign w:val="center"/>
          </w:tcPr>
          <w:p w14:paraId="58D215DA" w14:textId="77777777" w:rsidR="00193CE6" w:rsidRDefault="001D5735">
            <w:pPr>
              <w:keepNext/>
              <w:spacing w:line="280" w:lineRule="exact"/>
              <w:ind w:firstLine="0"/>
              <w:jc w:val="center"/>
            </w:pPr>
            <w:r>
              <w:rPr>
                <w:sz w:val="19"/>
              </w:rPr>
              <w:t>0.200</w:t>
            </w:r>
          </w:p>
        </w:tc>
        <w:tc>
          <w:tcPr>
            <w:tcW w:w="680" w:type="dxa"/>
            <w:vAlign w:val="center"/>
          </w:tcPr>
          <w:p w14:paraId="0E9D376C" w14:textId="77777777" w:rsidR="00193CE6" w:rsidRDefault="001D5735">
            <w:pPr>
              <w:keepNext/>
              <w:spacing w:line="280" w:lineRule="exact"/>
              <w:ind w:firstLine="0"/>
              <w:jc w:val="center"/>
            </w:pPr>
            <w:r>
              <w:rPr>
                <w:sz w:val="19"/>
              </w:rPr>
              <w:t>64</w:t>
            </w:r>
          </w:p>
        </w:tc>
        <w:tc>
          <w:tcPr>
            <w:tcW w:w="850" w:type="dxa"/>
            <w:vAlign w:val="center"/>
          </w:tcPr>
          <w:p w14:paraId="4063DAF0" w14:textId="77777777" w:rsidR="00193CE6" w:rsidRDefault="001D5735">
            <w:pPr>
              <w:keepNext/>
              <w:spacing w:line="280" w:lineRule="exact"/>
              <w:ind w:firstLine="0"/>
              <w:jc w:val="center"/>
            </w:pPr>
            <w:r>
              <w:rPr>
                <w:sz w:val="19"/>
              </w:rPr>
              <w:t>24.48</w:t>
            </w:r>
          </w:p>
        </w:tc>
        <w:tc>
          <w:tcPr>
            <w:tcW w:w="850" w:type="dxa"/>
            <w:vAlign w:val="center"/>
          </w:tcPr>
          <w:p w14:paraId="51D30593" w14:textId="77777777" w:rsidR="00193CE6" w:rsidRDefault="001D5735">
            <w:pPr>
              <w:keepNext/>
              <w:spacing w:line="280" w:lineRule="exact"/>
              <w:ind w:firstLine="0"/>
              <w:jc w:val="center"/>
            </w:pPr>
            <w:r>
              <w:rPr>
                <w:sz w:val="19"/>
              </w:rPr>
              <w:t>6.48</w:t>
            </w:r>
          </w:p>
        </w:tc>
        <w:tc>
          <w:tcPr>
            <w:tcW w:w="850" w:type="dxa"/>
            <w:vAlign w:val="center"/>
          </w:tcPr>
          <w:p w14:paraId="2789B0D2" w14:textId="77777777" w:rsidR="00193CE6" w:rsidRDefault="001D5735">
            <w:pPr>
              <w:keepNext/>
              <w:spacing w:line="280" w:lineRule="exact"/>
              <w:ind w:firstLine="0"/>
              <w:jc w:val="center"/>
            </w:pPr>
            <w:r>
              <w:rPr>
                <w:sz w:val="19"/>
              </w:rPr>
              <w:t>0.00</w:t>
            </w:r>
          </w:p>
        </w:tc>
        <w:tc>
          <w:tcPr>
            <w:tcW w:w="850" w:type="dxa"/>
            <w:vAlign w:val="center"/>
          </w:tcPr>
          <w:p w14:paraId="685128A6" w14:textId="77777777" w:rsidR="00193CE6" w:rsidRDefault="001D5735">
            <w:pPr>
              <w:keepNext/>
              <w:spacing w:line="280" w:lineRule="exact"/>
              <w:ind w:firstLine="0"/>
              <w:jc w:val="center"/>
            </w:pPr>
            <w:r>
              <w:rPr>
                <w:sz w:val="19"/>
              </w:rPr>
              <w:t>30.99</w:t>
            </w:r>
          </w:p>
        </w:tc>
        <w:tc>
          <w:tcPr>
            <w:tcW w:w="850" w:type="dxa"/>
            <w:vAlign w:val="center"/>
          </w:tcPr>
          <w:p w14:paraId="0C9169A2" w14:textId="77777777" w:rsidR="00193CE6" w:rsidRDefault="001D5735">
            <w:pPr>
              <w:keepNext/>
              <w:spacing w:line="280" w:lineRule="exact"/>
              <w:ind w:firstLine="0"/>
              <w:jc w:val="center"/>
            </w:pPr>
            <w:r>
              <w:rPr>
                <w:sz w:val="19"/>
              </w:rPr>
              <w:t>87.94</w:t>
            </w:r>
          </w:p>
        </w:tc>
        <w:tc>
          <w:tcPr>
            <w:tcW w:w="1735" w:type="dxa"/>
            <w:vAlign w:val="center"/>
          </w:tcPr>
          <w:p w14:paraId="418E32F5" w14:textId="77777777" w:rsidR="00193CE6" w:rsidRDefault="001D5735">
            <w:pPr>
              <w:keepNext/>
              <w:spacing w:line="280" w:lineRule="exact"/>
              <w:ind w:firstLine="0"/>
              <w:jc w:val="center"/>
            </w:pPr>
            <w:r>
              <w:rPr>
                <w:sz w:val="19"/>
              </w:rPr>
              <w:t>43/21/0</w:t>
            </w:r>
          </w:p>
        </w:tc>
      </w:tr>
      <w:tr w:rsidR="00193CE6" w14:paraId="6E8E0F9D" w14:textId="77777777">
        <w:trPr>
          <w:cantSplit/>
          <w:jc w:val="center"/>
        </w:trPr>
        <w:tc>
          <w:tcPr>
            <w:tcW w:w="964" w:type="dxa"/>
            <w:vAlign w:val="center"/>
          </w:tcPr>
          <w:p w14:paraId="1B48892F" w14:textId="77777777" w:rsidR="00193CE6" w:rsidRDefault="001D5735">
            <w:pPr>
              <w:keepNext/>
              <w:spacing w:line="280" w:lineRule="exact"/>
              <w:ind w:firstLine="0"/>
              <w:jc w:val="center"/>
            </w:pPr>
            <w:r>
              <w:rPr>
                <w:sz w:val="19"/>
              </w:rPr>
              <w:t>节点异质</w:t>
            </w:r>
          </w:p>
        </w:tc>
        <w:tc>
          <w:tcPr>
            <w:tcW w:w="680" w:type="dxa"/>
            <w:vAlign w:val="center"/>
          </w:tcPr>
          <w:p w14:paraId="48C38D5E" w14:textId="77777777" w:rsidR="00193CE6" w:rsidRDefault="001D5735">
            <w:pPr>
              <w:keepNext/>
              <w:spacing w:line="280" w:lineRule="exact"/>
              <w:ind w:firstLine="0"/>
              <w:jc w:val="center"/>
            </w:pPr>
            <w:r>
              <w:rPr>
                <w:sz w:val="19"/>
              </w:rPr>
              <w:t>0.420</w:t>
            </w:r>
          </w:p>
        </w:tc>
        <w:tc>
          <w:tcPr>
            <w:tcW w:w="680" w:type="dxa"/>
            <w:vAlign w:val="center"/>
          </w:tcPr>
          <w:p w14:paraId="111318F5" w14:textId="77777777" w:rsidR="00193CE6" w:rsidRDefault="001D5735">
            <w:pPr>
              <w:keepNext/>
              <w:spacing w:line="280" w:lineRule="exact"/>
              <w:ind w:firstLine="0"/>
              <w:jc w:val="center"/>
            </w:pPr>
            <w:r>
              <w:rPr>
                <w:sz w:val="19"/>
              </w:rPr>
              <w:t>64</w:t>
            </w:r>
          </w:p>
        </w:tc>
        <w:tc>
          <w:tcPr>
            <w:tcW w:w="850" w:type="dxa"/>
            <w:vAlign w:val="center"/>
          </w:tcPr>
          <w:p w14:paraId="24B11F42" w14:textId="77777777" w:rsidR="00193CE6" w:rsidRDefault="001D5735">
            <w:pPr>
              <w:keepNext/>
              <w:spacing w:line="280" w:lineRule="exact"/>
              <w:ind w:firstLine="0"/>
              <w:jc w:val="center"/>
            </w:pPr>
            <w:r>
              <w:rPr>
                <w:sz w:val="19"/>
              </w:rPr>
              <w:t>22.80</w:t>
            </w:r>
          </w:p>
        </w:tc>
        <w:tc>
          <w:tcPr>
            <w:tcW w:w="850" w:type="dxa"/>
            <w:vAlign w:val="center"/>
          </w:tcPr>
          <w:p w14:paraId="3A08FFEB" w14:textId="77777777" w:rsidR="00193CE6" w:rsidRDefault="001D5735">
            <w:pPr>
              <w:keepNext/>
              <w:spacing w:line="280" w:lineRule="exact"/>
              <w:ind w:firstLine="0"/>
              <w:jc w:val="center"/>
            </w:pPr>
            <w:r>
              <w:rPr>
                <w:sz w:val="19"/>
              </w:rPr>
              <w:t>0.00</w:t>
            </w:r>
          </w:p>
        </w:tc>
        <w:tc>
          <w:tcPr>
            <w:tcW w:w="850" w:type="dxa"/>
            <w:vAlign w:val="center"/>
          </w:tcPr>
          <w:p w14:paraId="064EA527" w14:textId="77777777" w:rsidR="00193CE6" w:rsidRDefault="001D5735">
            <w:pPr>
              <w:keepNext/>
              <w:spacing w:line="280" w:lineRule="exact"/>
              <w:ind w:firstLine="0"/>
              <w:jc w:val="center"/>
            </w:pPr>
            <w:r>
              <w:rPr>
                <w:sz w:val="19"/>
              </w:rPr>
              <w:t>0.00</w:t>
            </w:r>
          </w:p>
        </w:tc>
        <w:tc>
          <w:tcPr>
            <w:tcW w:w="850" w:type="dxa"/>
            <w:vAlign w:val="center"/>
          </w:tcPr>
          <w:p w14:paraId="12228749" w14:textId="77777777" w:rsidR="00193CE6" w:rsidRDefault="001D5735">
            <w:pPr>
              <w:keepNext/>
              <w:spacing w:line="280" w:lineRule="exact"/>
              <w:ind w:firstLine="0"/>
              <w:jc w:val="center"/>
            </w:pPr>
            <w:r>
              <w:rPr>
                <w:sz w:val="19"/>
              </w:rPr>
              <w:t>31.42</w:t>
            </w:r>
          </w:p>
        </w:tc>
        <w:tc>
          <w:tcPr>
            <w:tcW w:w="850" w:type="dxa"/>
            <w:vAlign w:val="center"/>
          </w:tcPr>
          <w:p w14:paraId="51ACC540" w14:textId="77777777" w:rsidR="00193CE6" w:rsidRDefault="001D5735">
            <w:pPr>
              <w:keepNext/>
              <w:spacing w:line="280" w:lineRule="exact"/>
              <w:ind w:firstLine="0"/>
              <w:jc w:val="center"/>
            </w:pPr>
            <w:r>
              <w:rPr>
                <w:sz w:val="19"/>
              </w:rPr>
              <w:t>88.64</w:t>
            </w:r>
          </w:p>
        </w:tc>
        <w:tc>
          <w:tcPr>
            <w:tcW w:w="1735" w:type="dxa"/>
            <w:vAlign w:val="center"/>
          </w:tcPr>
          <w:p w14:paraId="6C17F7E5" w14:textId="77777777" w:rsidR="00193CE6" w:rsidRDefault="001D5735">
            <w:pPr>
              <w:keepNext/>
              <w:spacing w:line="280" w:lineRule="exact"/>
              <w:ind w:firstLine="0"/>
              <w:jc w:val="center"/>
            </w:pPr>
            <w:r>
              <w:rPr>
                <w:sz w:val="19"/>
              </w:rPr>
              <w:t>27/37/0</w:t>
            </w:r>
          </w:p>
        </w:tc>
      </w:tr>
      <w:tr w:rsidR="00193CE6" w14:paraId="0F599127" w14:textId="77777777">
        <w:trPr>
          <w:cantSplit/>
          <w:jc w:val="center"/>
        </w:trPr>
        <w:tc>
          <w:tcPr>
            <w:tcW w:w="964" w:type="dxa"/>
            <w:vAlign w:val="center"/>
          </w:tcPr>
          <w:p w14:paraId="5AF9EAF3" w14:textId="77777777" w:rsidR="00193CE6" w:rsidRDefault="001D5735">
            <w:pPr>
              <w:keepNext/>
              <w:spacing w:line="280" w:lineRule="exact"/>
              <w:ind w:firstLine="0"/>
              <w:jc w:val="center"/>
            </w:pPr>
            <w:r>
              <w:rPr>
                <w:sz w:val="19"/>
              </w:rPr>
              <w:t>类型成组</w:t>
            </w:r>
          </w:p>
        </w:tc>
        <w:tc>
          <w:tcPr>
            <w:tcW w:w="680" w:type="dxa"/>
            <w:vAlign w:val="center"/>
          </w:tcPr>
          <w:p w14:paraId="40B7624A" w14:textId="77777777" w:rsidR="00193CE6" w:rsidRDefault="001D5735">
            <w:pPr>
              <w:keepNext/>
              <w:spacing w:line="280" w:lineRule="exact"/>
              <w:ind w:firstLine="0"/>
              <w:jc w:val="center"/>
            </w:pPr>
            <w:r>
              <w:rPr>
                <w:sz w:val="19"/>
              </w:rPr>
              <w:t>0.113</w:t>
            </w:r>
          </w:p>
        </w:tc>
        <w:tc>
          <w:tcPr>
            <w:tcW w:w="680" w:type="dxa"/>
            <w:vAlign w:val="center"/>
          </w:tcPr>
          <w:p w14:paraId="56428DF1" w14:textId="77777777" w:rsidR="00193CE6" w:rsidRDefault="001D5735">
            <w:pPr>
              <w:keepNext/>
              <w:spacing w:line="280" w:lineRule="exact"/>
              <w:ind w:firstLine="0"/>
              <w:jc w:val="center"/>
            </w:pPr>
            <w:r>
              <w:rPr>
                <w:sz w:val="19"/>
              </w:rPr>
              <w:t>64</w:t>
            </w:r>
          </w:p>
        </w:tc>
        <w:tc>
          <w:tcPr>
            <w:tcW w:w="850" w:type="dxa"/>
            <w:vAlign w:val="center"/>
          </w:tcPr>
          <w:p w14:paraId="524C4751" w14:textId="77777777" w:rsidR="00193CE6" w:rsidRDefault="001D5735">
            <w:pPr>
              <w:keepNext/>
              <w:spacing w:line="280" w:lineRule="exact"/>
              <w:ind w:firstLine="0"/>
              <w:jc w:val="center"/>
            </w:pPr>
            <w:r>
              <w:rPr>
                <w:sz w:val="19"/>
              </w:rPr>
              <w:t>23.46</w:t>
            </w:r>
          </w:p>
        </w:tc>
        <w:tc>
          <w:tcPr>
            <w:tcW w:w="850" w:type="dxa"/>
            <w:vAlign w:val="center"/>
          </w:tcPr>
          <w:p w14:paraId="5358D66D" w14:textId="77777777" w:rsidR="00193CE6" w:rsidRDefault="001D5735">
            <w:pPr>
              <w:keepNext/>
              <w:spacing w:line="280" w:lineRule="exact"/>
              <w:ind w:firstLine="0"/>
              <w:jc w:val="center"/>
            </w:pPr>
            <w:r>
              <w:rPr>
                <w:sz w:val="19"/>
              </w:rPr>
              <w:t>16.36</w:t>
            </w:r>
          </w:p>
        </w:tc>
        <w:tc>
          <w:tcPr>
            <w:tcW w:w="850" w:type="dxa"/>
            <w:vAlign w:val="center"/>
          </w:tcPr>
          <w:p w14:paraId="1226F1EF" w14:textId="77777777" w:rsidR="00193CE6" w:rsidRDefault="001D5735">
            <w:pPr>
              <w:keepNext/>
              <w:spacing w:line="280" w:lineRule="exact"/>
              <w:ind w:firstLine="0"/>
              <w:jc w:val="center"/>
            </w:pPr>
            <w:r>
              <w:rPr>
                <w:sz w:val="19"/>
              </w:rPr>
              <w:t>0.00</w:t>
            </w:r>
          </w:p>
        </w:tc>
        <w:tc>
          <w:tcPr>
            <w:tcW w:w="850" w:type="dxa"/>
            <w:vAlign w:val="center"/>
          </w:tcPr>
          <w:p w14:paraId="7B1C2B99" w14:textId="77777777" w:rsidR="00193CE6" w:rsidRDefault="001D5735">
            <w:pPr>
              <w:keepNext/>
              <w:spacing w:line="280" w:lineRule="exact"/>
              <w:ind w:firstLine="0"/>
              <w:jc w:val="center"/>
            </w:pPr>
            <w:r>
              <w:rPr>
                <w:sz w:val="19"/>
              </w:rPr>
              <w:t>24.71</w:t>
            </w:r>
          </w:p>
        </w:tc>
        <w:tc>
          <w:tcPr>
            <w:tcW w:w="850" w:type="dxa"/>
            <w:vAlign w:val="center"/>
          </w:tcPr>
          <w:p w14:paraId="02C17B41" w14:textId="77777777" w:rsidR="00193CE6" w:rsidRDefault="001D5735">
            <w:pPr>
              <w:keepNext/>
              <w:spacing w:line="280" w:lineRule="exact"/>
              <w:ind w:firstLine="0"/>
              <w:jc w:val="center"/>
            </w:pPr>
            <w:r>
              <w:rPr>
                <w:sz w:val="19"/>
              </w:rPr>
              <w:t>86.61</w:t>
            </w:r>
          </w:p>
        </w:tc>
        <w:tc>
          <w:tcPr>
            <w:tcW w:w="1735" w:type="dxa"/>
            <w:vAlign w:val="center"/>
          </w:tcPr>
          <w:p w14:paraId="53A22B07" w14:textId="77777777" w:rsidR="00193CE6" w:rsidRDefault="001D5735">
            <w:pPr>
              <w:keepNext/>
              <w:spacing w:line="280" w:lineRule="exact"/>
              <w:ind w:firstLine="0"/>
              <w:jc w:val="center"/>
            </w:pPr>
            <w:r>
              <w:rPr>
                <w:sz w:val="19"/>
              </w:rPr>
              <w:t>45/19/0</w:t>
            </w:r>
          </w:p>
        </w:tc>
      </w:tr>
      <w:tr w:rsidR="00193CE6" w14:paraId="384A7EDF" w14:textId="77777777">
        <w:trPr>
          <w:cantSplit/>
          <w:jc w:val="center"/>
        </w:trPr>
        <w:tc>
          <w:tcPr>
            <w:tcW w:w="964" w:type="dxa"/>
            <w:vAlign w:val="center"/>
          </w:tcPr>
          <w:p w14:paraId="7A2234F8" w14:textId="77777777" w:rsidR="00193CE6" w:rsidRDefault="001D5735">
            <w:pPr>
              <w:keepNext/>
              <w:spacing w:line="280" w:lineRule="exact"/>
              <w:ind w:firstLine="0"/>
              <w:jc w:val="center"/>
            </w:pPr>
            <w:r>
              <w:rPr>
                <w:sz w:val="19"/>
              </w:rPr>
              <w:t>类型成组</w:t>
            </w:r>
          </w:p>
        </w:tc>
        <w:tc>
          <w:tcPr>
            <w:tcW w:w="680" w:type="dxa"/>
            <w:vAlign w:val="center"/>
          </w:tcPr>
          <w:p w14:paraId="0D5709F4" w14:textId="77777777" w:rsidR="00193CE6" w:rsidRDefault="001D5735">
            <w:pPr>
              <w:keepNext/>
              <w:spacing w:line="280" w:lineRule="exact"/>
              <w:ind w:firstLine="0"/>
              <w:jc w:val="center"/>
            </w:pPr>
            <w:r>
              <w:rPr>
                <w:sz w:val="19"/>
              </w:rPr>
              <w:t>0.200</w:t>
            </w:r>
          </w:p>
        </w:tc>
        <w:tc>
          <w:tcPr>
            <w:tcW w:w="680" w:type="dxa"/>
            <w:vAlign w:val="center"/>
          </w:tcPr>
          <w:p w14:paraId="5F2592DB" w14:textId="77777777" w:rsidR="00193CE6" w:rsidRDefault="001D5735">
            <w:pPr>
              <w:keepNext/>
              <w:spacing w:line="280" w:lineRule="exact"/>
              <w:ind w:firstLine="0"/>
              <w:jc w:val="center"/>
            </w:pPr>
            <w:r>
              <w:rPr>
                <w:sz w:val="19"/>
              </w:rPr>
              <w:t>64</w:t>
            </w:r>
          </w:p>
        </w:tc>
        <w:tc>
          <w:tcPr>
            <w:tcW w:w="850" w:type="dxa"/>
            <w:vAlign w:val="center"/>
          </w:tcPr>
          <w:p w14:paraId="3F7FC4C2" w14:textId="77777777" w:rsidR="00193CE6" w:rsidRDefault="001D5735">
            <w:pPr>
              <w:keepNext/>
              <w:spacing w:line="280" w:lineRule="exact"/>
              <w:ind w:firstLine="0"/>
              <w:jc w:val="center"/>
            </w:pPr>
            <w:r>
              <w:rPr>
                <w:sz w:val="19"/>
              </w:rPr>
              <w:t>23.56</w:t>
            </w:r>
          </w:p>
        </w:tc>
        <w:tc>
          <w:tcPr>
            <w:tcW w:w="850" w:type="dxa"/>
            <w:vAlign w:val="center"/>
          </w:tcPr>
          <w:p w14:paraId="23AC2137" w14:textId="77777777" w:rsidR="00193CE6" w:rsidRDefault="001D5735">
            <w:pPr>
              <w:keepNext/>
              <w:spacing w:line="280" w:lineRule="exact"/>
              <w:ind w:firstLine="0"/>
              <w:jc w:val="center"/>
            </w:pPr>
            <w:r>
              <w:rPr>
                <w:sz w:val="19"/>
              </w:rPr>
              <w:t>4.68</w:t>
            </w:r>
          </w:p>
        </w:tc>
        <w:tc>
          <w:tcPr>
            <w:tcW w:w="850" w:type="dxa"/>
            <w:vAlign w:val="center"/>
          </w:tcPr>
          <w:p w14:paraId="1D83138C" w14:textId="77777777" w:rsidR="00193CE6" w:rsidRDefault="001D5735">
            <w:pPr>
              <w:keepNext/>
              <w:spacing w:line="280" w:lineRule="exact"/>
              <w:ind w:firstLine="0"/>
              <w:jc w:val="center"/>
            </w:pPr>
            <w:r>
              <w:rPr>
                <w:sz w:val="19"/>
              </w:rPr>
              <w:t>0.00</w:t>
            </w:r>
          </w:p>
        </w:tc>
        <w:tc>
          <w:tcPr>
            <w:tcW w:w="850" w:type="dxa"/>
            <w:vAlign w:val="center"/>
          </w:tcPr>
          <w:p w14:paraId="4891B029" w14:textId="77777777" w:rsidR="00193CE6" w:rsidRDefault="001D5735">
            <w:pPr>
              <w:keepNext/>
              <w:spacing w:line="280" w:lineRule="exact"/>
              <w:ind w:firstLine="0"/>
              <w:jc w:val="center"/>
            </w:pPr>
            <w:r>
              <w:rPr>
                <w:sz w:val="19"/>
              </w:rPr>
              <w:t>27.17</w:t>
            </w:r>
          </w:p>
        </w:tc>
        <w:tc>
          <w:tcPr>
            <w:tcW w:w="850" w:type="dxa"/>
            <w:vAlign w:val="center"/>
          </w:tcPr>
          <w:p w14:paraId="181FE79E" w14:textId="77777777" w:rsidR="00193CE6" w:rsidRDefault="001D5735">
            <w:pPr>
              <w:keepNext/>
              <w:spacing w:line="280" w:lineRule="exact"/>
              <w:ind w:firstLine="0"/>
              <w:jc w:val="center"/>
            </w:pPr>
            <w:r>
              <w:rPr>
                <w:sz w:val="19"/>
              </w:rPr>
              <w:t>88.03</w:t>
            </w:r>
          </w:p>
        </w:tc>
        <w:tc>
          <w:tcPr>
            <w:tcW w:w="1735" w:type="dxa"/>
            <w:vAlign w:val="center"/>
          </w:tcPr>
          <w:p w14:paraId="1B056042" w14:textId="77777777" w:rsidR="00193CE6" w:rsidRDefault="001D5735">
            <w:pPr>
              <w:keepNext/>
              <w:spacing w:line="280" w:lineRule="exact"/>
              <w:ind w:firstLine="0"/>
              <w:jc w:val="center"/>
            </w:pPr>
            <w:r>
              <w:rPr>
                <w:sz w:val="19"/>
              </w:rPr>
              <w:t>44/20/0</w:t>
            </w:r>
          </w:p>
        </w:tc>
      </w:tr>
      <w:tr w:rsidR="00193CE6" w14:paraId="244CD106" w14:textId="77777777">
        <w:trPr>
          <w:cantSplit/>
          <w:jc w:val="center"/>
        </w:trPr>
        <w:tc>
          <w:tcPr>
            <w:tcW w:w="964" w:type="dxa"/>
            <w:vAlign w:val="center"/>
          </w:tcPr>
          <w:p w14:paraId="1CF20203" w14:textId="77777777" w:rsidR="00193CE6" w:rsidRDefault="001D5735">
            <w:pPr>
              <w:keepNext/>
              <w:spacing w:line="280" w:lineRule="exact"/>
              <w:ind w:firstLine="0"/>
              <w:jc w:val="center"/>
            </w:pPr>
            <w:r>
              <w:rPr>
                <w:sz w:val="19"/>
              </w:rPr>
              <w:t>类型成组</w:t>
            </w:r>
          </w:p>
        </w:tc>
        <w:tc>
          <w:tcPr>
            <w:tcW w:w="680" w:type="dxa"/>
            <w:vAlign w:val="center"/>
          </w:tcPr>
          <w:p w14:paraId="0B43EE22" w14:textId="77777777" w:rsidR="00193CE6" w:rsidRDefault="001D5735">
            <w:pPr>
              <w:keepNext/>
              <w:spacing w:line="280" w:lineRule="exact"/>
              <w:ind w:firstLine="0"/>
              <w:jc w:val="center"/>
            </w:pPr>
            <w:r>
              <w:rPr>
                <w:sz w:val="19"/>
              </w:rPr>
              <w:t>0.420</w:t>
            </w:r>
          </w:p>
        </w:tc>
        <w:tc>
          <w:tcPr>
            <w:tcW w:w="680" w:type="dxa"/>
            <w:vAlign w:val="center"/>
          </w:tcPr>
          <w:p w14:paraId="481334F1" w14:textId="77777777" w:rsidR="00193CE6" w:rsidRDefault="001D5735">
            <w:pPr>
              <w:keepNext/>
              <w:spacing w:line="280" w:lineRule="exact"/>
              <w:ind w:firstLine="0"/>
              <w:jc w:val="center"/>
            </w:pPr>
            <w:r>
              <w:rPr>
                <w:sz w:val="19"/>
              </w:rPr>
              <w:t>64</w:t>
            </w:r>
          </w:p>
        </w:tc>
        <w:tc>
          <w:tcPr>
            <w:tcW w:w="850" w:type="dxa"/>
            <w:vAlign w:val="center"/>
          </w:tcPr>
          <w:p w14:paraId="23E2C9EF" w14:textId="77777777" w:rsidR="00193CE6" w:rsidRDefault="001D5735">
            <w:pPr>
              <w:keepNext/>
              <w:spacing w:line="280" w:lineRule="exact"/>
              <w:ind w:firstLine="0"/>
              <w:jc w:val="center"/>
            </w:pPr>
            <w:r>
              <w:rPr>
                <w:sz w:val="19"/>
              </w:rPr>
              <w:t>22.52</w:t>
            </w:r>
          </w:p>
        </w:tc>
        <w:tc>
          <w:tcPr>
            <w:tcW w:w="850" w:type="dxa"/>
            <w:vAlign w:val="center"/>
          </w:tcPr>
          <w:p w14:paraId="4E699B22" w14:textId="77777777" w:rsidR="00193CE6" w:rsidRDefault="001D5735">
            <w:pPr>
              <w:keepNext/>
              <w:spacing w:line="280" w:lineRule="exact"/>
              <w:ind w:firstLine="0"/>
              <w:jc w:val="center"/>
            </w:pPr>
            <w:r>
              <w:rPr>
                <w:sz w:val="19"/>
              </w:rPr>
              <w:t>0.00</w:t>
            </w:r>
          </w:p>
        </w:tc>
        <w:tc>
          <w:tcPr>
            <w:tcW w:w="850" w:type="dxa"/>
            <w:vAlign w:val="center"/>
          </w:tcPr>
          <w:p w14:paraId="447141DD" w14:textId="77777777" w:rsidR="00193CE6" w:rsidRDefault="001D5735">
            <w:pPr>
              <w:keepNext/>
              <w:spacing w:line="280" w:lineRule="exact"/>
              <w:ind w:firstLine="0"/>
              <w:jc w:val="center"/>
            </w:pPr>
            <w:r>
              <w:rPr>
                <w:sz w:val="19"/>
              </w:rPr>
              <w:t>0.00</w:t>
            </w:r>
          </w:p>
        </w:tc>
        <w:tc>
          <w:tcPr>
            <w:tcW w:w="850" w:type="dxa"/>
            <w:vAlign w:val="center"/>
          </w:tcPr>
          <w:p w14:paraId="47F8A54F" w14:textId="77777777" w:rsidR="00193CE6" w:rsidRDefault="001D5735">
            <w:pPr>
              <w:keepNext/>
              <w:spacing w:line="280" w:lineRule="exact"/>
              <w:ind w:firstLine="0"/>
              <w:jc w:val="center"/>
            </w:pPr>
            <w:r>
              <w:rPr>
                <w:sz w:val="19"/>
              </w:rPr>
              <w:t>30.71</w:t>
            </w:r>
          </w:p>
        </w:tc>
        <w:tc>
          <w:tcPr>
            <w:tcW w:w="850" w:type="dxa"/>
            <w:vAlign w:val="center"/>
          </w:tcPr>
          <w:p w14:paraId="28EAA25D" w14:textId="77777777" w:rsidR="00193CE6" w:rsidRDefault="001D5735">
            <w:pPr>
              <w:keepNext/>
              <w:spacing w:line="280" w:lineRule="exact"/>
              <w:ind w:firstLine="0"/>
              <w:jc w:val="center"/>
            </w:pPr>
            <w:r>
              <w:rPr>
                <w:sz w:val="19"/>
              </w:rPr>
              <w:t>88.63</w:t>
            </w:r>
          </w:p>
        </w:tc>
        <w:tc>
          <w:tcPr>
            <w:tcW w:w="1735" w:type="dxa"/>
            <w:vAlign w:val="center"/>
          </w:tcPr>
          <w:p w14:paraId="4C639B62" w14:textId="77777777" w:rsidR="00193CE6" w:rsidRDefault="001D5735">
            <w:pPr>
              <w:keepNext/>
              <w:spacing w:line="280" w:lineRule="exact"/>
              <w:ind w:firstLine="0"/>
              <w:jc w:val="center"/>
            </w:pPr>
            <w:r>
              <w:rPr>
                <w:sz w:val="19"/>
              </w:rPr>
              <w:t>28/36/0</w:t>
            </w:r>
          </w:p>
        </w:tc>
      </w:tr>
    </w:tbl>
    <w:p w14:paraId="31FBA587" w14:textId="77777777" w:rsidR="00193CE6" w:rsidRDefault="001D5735">
      <w:pPr>
        <w:spacing w:after="100" w:line="340" w:lineRule="exact"/>
        <w:ind w:firstLine="0"/>
      </w:pPr>
      <w:r>
        <w:rPr>
          <w:sz w:val="21"/>
        </w:rPr>
        <w:t>注：差值均为</w:t>
      </w:r>
      <w:r>
        <w:rPr>
          <w:sz w:val="21"/>
        </w:rPr>
        <w:t>C−B</w:t>
      </w:r>
      <w:r>
        <w:rPr>
          <w:sz w:val="21"/>
        </w:rPr>
        <w:t>服务率，单位为百分点；每行</w:t>
      </w:r>
      <w:r>
        <w:rPr>
          <w:sz w:val="21"/>
        </w:rPr>
        <w:t>64</w:t>
      </w:r>
      <w:r>
        <w:rPr>
          <w:sz w:val="21"/>
        </w:rPr>
        <w:t>个固定条件（</w:t>
      </w:r>
      <w:r>
        <w:rPr>
          <w:sz w:val="21"/>
        </w:rPr>
        <w:t>16</w:t>
      </w:r>
      <w:r>
        <w:rPr>
          <w:sz w:val="21"/>
        </w:rPr>
        <w:t>组损伤</w:t>
      </w:r>
      <w:r>
        <w:rPr>
          <w:sz w:val="21"/>
        </w:rPr>
        <w:t>×4</w:t>
      </w:r>
      <w:r>
        <w:rPr>
          <w:sz w:val="21"/>
        </w:rPr>
        <w:t>需求）。</w:t>
      </w:r>
      <w:r>
        <w:rPr>
          <w:sz w:val="21"/>
        </w:rPr>
        <w:t>Q25/Q75</w:t>
      </w:r>
      <w:r>
        <w:rPr>
          <w:sz w:val="21"/>
        </w:rPr>
        <w:t>是参数网格经验四分位数，不是置信区间；未删除持平或最高需求条件。</w:t>
      </w:r>
    </w:p>
    <w:p w14:paraId="1E09F76C" w14:textId="77777777" w:rsidR="00193CE6" w:rsidRDefault="001D5735">
      <w:pPr>
        <w:pStyle w:val="a3"/>
        <w:keepNext/>
      </w:pPr>
      <w:r>
        <w:t>表</w:t>
      </w:r>
      <w:r>
        <w:t>8</w:t>
      </w:r>
      <w:r>
        <w:t xml:space="preserve">　不同初始损伤类型下的派入结果</w:t>
      </w:r>
    </w:p>
    <w:tbl>
      <w:tblPr>
        <w:tblW w:w="0" w:type="auto"/>
        <w:jc w:val="center"/>
        <w:tblBorders>
          <w:top w:val="single" w:sz="8" w:space="0" w:color="000000"/>
          <w:left w:val="nil"/>
          <w:bottom w:val="single" w:sz="8" w:space="0" w:color="000000"/>
          <w:right w:val="nil"/>
          <w:insideH w:val="nil"/>
          <w:insideV w:val="nil"/>
        </w:tblBorders>
        <w:tblLayout w:type="fixed"/>
        <w:tblCellMar>
          <w:top w:w="60" w:type="dxa"/>
          <w:left w:w="75" w:type="dxa"/>
          <w:bottom w:w="60" w:type="dxa"/>
          <w:right w:w="75" w:type="dxa"/>
        </w:tblCellMar>
        <w:tblLook w:val="04A0" w:firstRow="1" w:lastRow="0" w:firstColumn="1" w:lastColumn="0" w:noHBand="0" w:noVBand="1"/>
      </w:tblPr>
      <w:tblGrid>
        <w:gridCol w:w="964"/>
        <w:gridCol w:w="1077"/>
        <w:gridCol w:w="624"/>
        <w:gridCol w:w="964"/>
        <w:gridCol w:w="964"/>
        <w:gridCol w:w="964"/>
        <w:gridCol w:w="964"/>
        <w:gridCol w:w="1791"/>
      </w:tblGrid>
      <w:tr w:rsidR="00193CE6" w14:paraId="08687F42" w14:textId="77777777">
        <w:trPr>
          <w:cantSplit/>
          <w:tblHeader/>
          <w:jc w:val="center"/>
        </w:trPr>
        <w:tc>
          <w:tcPr>
            <w:tcW w:w="964" w:type="dxa"/>
            <w:tcBorders>
              <w:bottom w:val="single" w:sz="4" w:space="0" w:color="auto"/>
            </w:tcBorders>
            <w:vAlign w:val="center"/>
          </w:tcPr>
          <w:p w14:paraId="7F65B9BB" w14:textId="77777777" w:rsidR="00193CE6" w:rsidRDefault="001D5735">
            <w:pPr>
              <w:keepNext/>
              <w:spacing w:line="280" w:lineRule="exact"/>
              <w:ind w:firstLine="0"/>
              <w:jc w:val="center"/>
            </w:pPr>
            <w:r>
              <w:rPr>
                <w:b/>
                <w:sz w:val="19"/>
              </w:rPr>
              <w:t>容量</w:t>
            </w:r>
          </w:p>
        </w:tc>
        <w:tc>
          <w:tcPr>
            <w:tcW w:w="1077" w:type="dxa"/>
            <w:tcBorders>
              <w:bottom w:val="single" w:sz="4" w:space="0" w:color="auto"/>
            </w:tcBorders>
            <w:vAlign w:val="center"/>
          </w:tcPr>
          <w:p w14:paraId="7C93306B" w14:textId="77777777" w:rsidR="00193CE6" w:rsidRDefault="001D5735">
            <w:pPr>
              <w:keepNext/>
              <w:spacing w:line="280" w:lineRule="exact"/>
              <w:ind w:firstLine="0"/>
              <w:jc w:val="center"/>
            </w:pPr>
            <w:r>
              <w:rPr>
                <w:b/>
                <w:sz w:val="19"/>
              </w:rPr>
              <w:t>损伤类型</w:t>
            </w:r>
          </w:p>
        </w:tc>
        <w:tc>
          <w:tcPr>
            <w:tcW w:w="624" w:type="dxa"/>
            <w:tcBorders>
              <w:bottom w:val="single" w:sz="4" w:space="0" w:color="auto"/>
            </w:tcBorders>
            <w:vAlign w:val="center"/>
          </w:tcPr>
          <w:p w14:paraId="35B571E2" w14:textId="77777777" w:rsidR="00193CE6" w:rsidRDefault="001D5735">
            <w:pPr>
              <w:keepNext/>
              <w:spacing w:line="280" w:lineRule="exact"/>
              <w:ind w:firstLine="0"/>
              <w:jc w:val="center"/>
            </w:pPr>
            <w:r>
              <w:rPr>
                <w:b/>
                <w:sz w:val="19"/>
              </w:rPr>
              <w:t>配对数</w:t>
            </w:r>
          </w:p>
        </w:tc>
        <w:tc>
          <w:tcPr>
            <w:tcW w:w="964" w:type="dxa"/>
            <w:tcBorders>
              <w:bottom w:val="single" w:sz="4" w:space="0" w:color="auto"/>
            </w:tcBorders>
            <w:vAlign w:val="center"/>
          </w:tcPr>
          <w:p w14:paraId="0CDEAC11" w14:textId="77777777" w:rsidR="00193CE6" w:rsidRDefault="001D5735">
            <w:pPr>
              <w:keepNext/>
              <w:spacing w:line="280" w:lineRule="exact"/>
              <w:ind w:firstLine="0"/>
              <w:jc w:val="center"/>
            </w:pPr>
            <w:r>
              <w:rPr>
                <w:b/>
                <w:sz w:val="19"/>
              </w:rPr>
              <w:t>B</w:t>
            </w:r>
            <w:r>
              <w:rPr>
                <w:b/>
                <w:sz w:val="19"/>
              </w:rPr>
              <w:t>服务</w:t>
            </w:r>
            <w:r>
              <w:rPr>
                <w:b/>
                <w:sz w:val="19"/>
              </w:rPr>
              <w:t>%</w:t>
            </w:r>
          </w:p>
        </w:tc>
        <w:tc>
          <w:tcPr>
            <w:tcW w:w="964" w:type="dxa"/>
            <w:tcBorders>
              <w:bottom w:val="single" w:sz="4" w:space="0" w:color="auto"/>
            </w:tcBorders>
            <w:vAlign w:val="center"/>
          </w:tcPr>
          <w:p w14:paraId="557BCE28" w14:textId="77777777" w:rsidR="00193CE6" w:rsidRDefault="001D5735">
            <w:pPr>
              <w:keepNext/>
              <w:spacing w:line="280" w:lineRule="exact"/>
              <w:ind w:firstLine="0"/>
              <w:jc w:val="center"/>
            </w:pPr>
            <w:r>
              <w:rPr>
                <w:b/>
                <w:sz w:val="19"/>
              </w:rPr>
              <w:t>C</w:t>
            </w:r>
            <w:r>
              <w:rPr>
                <w:b/>
                <w:sz w:val="19"/>
              </w:rPr>
              <w:t>服务</w:t>
            </w:r>
            <w:r>
              <w:rPr>
                <w:b/>
                <w:sz w:val="19"/>
              </w:rPr>
              <w:t>%</w:t>
            </w:r>
          </w:p>
        </w:tc>
        <w:tc>
          <w:tcPr>
            <w:tcW w:w="964" w:type="dxa"/>
            <w:tcBorders>
              <w:bottom w:val="single" w:sz="4" w:space="0" w:color="auto"/>
            </w:tcBorders>
            <w:vAlign w:val="center"/>
          </w:tcPr>
          <w:p w14:paraId="09A0C766" w14:textId="77777777" w:rsidR="00193CE6" w:rsidRDefault="001D5735">
            <w:pPr>
              <w:keepNext/>
              <w:spacing w:line="280" w:lineRule="exact"/>
              <w:ind w:firstLine="0"/>
              <w:jc w:val="center"/>
            </w:pPr>
            <w:r>
              <w:rPr>
                <w:b/>
                <w:sz w:val="19"/>
              </w:rPr>
              <w:t>平均差</w:t>
            </w:r>
          </w:p>
        </w:tc>
        <w:tc>
          <w:tcPr>
            <w:tcW w:w="964" w:type="dxa"/>
            <w:tcBorders>
              <w:bottom w:val="single" w:sz="4" w:space="0" w:color="auto"/>
            </w:tcBorders>
            <w:vAlign w:val="center"/>
          </w:tcPr>
          <w:p w14:paraId="780E58FC" w14:textId="77777777" w:rsidR="00193CE6" w:rsidRDefault="001D5735">
            <w:pPr>
              <w:keepNext/>
              <w:spacing w:line="280" w:lineRule="exact"/>
              <w:ind w:firstLine="0"/>
              <w:jc w:val="center"/>
            </w:pPr>
            <w:r>
              <w:rPr>
                <w:b/>
                <w:sz w:val="19"/>
              </w:rPr>
              <w:t>差中位数</w:t>
            </w:r>
          </w:p>
        </w:tc>
        <w:tc>
          <w:tcPr>
            <w:tcW w:w="1791" w:type="dxa"/>
            <w:tcBorders>
              <w:bottom w:val="single" w:sz="4" w:space="0" w:color="auto"/>
            </w:tcBorders>
            <w:vAlign w:val="center"/>
          </w:tcPr>
          <w:p w14:paraId="5978BFF2" w14:textId="77777777" w:rsidR="00193CE6" w:rsidRDefault="001D5735">
            <w:pPr>
              <w:keepNext/>
              <w:spacing w:line="280" w:lineRule="exact"/>
              <w:ind w:firstLine="0"/>
              <w:jc w:val="center"/>
            </w:pPr>
            <w:r>
              <w:rPr>
                <w:b/>
                <w:sz w:val="19"/>
              </w:rPr>
              <w:t>提高</w:t>
            </w:r>
            <w:r>
              <w:rPr>
                <w:b/>
                <w:sz w:val="19"/>
              </w:rPr>
              <w:t>/</w:t>
            </w:r>
            <w:r>
              <w:rPr>
                <w:b/>
                <w:sz w:val="19"/>
              </w:rPr>
              <w:t>平</w:t>
            </w:r>
            <w:r>
              <w:rPr>
                <w:b/>
                <w:sz w:val="19"/>
              </w:rPr>
              <w:t>/</w:t>
            </w:r>
            <w:r>
              <w:rPr>
                <w:b/>
                <w:sz w:val="19"/>
              </w:rPr>
              <w:t>降</w:t>
            </w:r>
          </w:p>
        </w:tc>
      </w:tr>
      <w:tr w:rsidR="00193CE6" w14:paraId="1A76D169" w14:textId="77777777">
        <w:trPr>
          <w:cantSplit/>
          <w:jc w:val="center"/>
        </w:trPr>
        <w:tc>
          <w:tcPr>
            <w:tcW w:w="964" w:type="dxa"/>
            <w:vAlign w:val="center"/>
          </w:tcPr>
          <w:p w14:paraId="2BE6C060" w14:textId="77777777" w:rsidR="00193CE6" w:rsidRDefault="001D5735">
            <w:pPr>
              <w:keepNext/>
              <w:spacing w:line="280" w:lineRule="exact"/>
              <w:ind w:firstLine="0"/>
              <w:jc w:val="center"/>
            </w:pPr>
            <w:r>
              <w:rPr>
                <w:sz w:val="19"/>
              </w:rPr>
              <w:t>基准容量</w:t>
            </w:r>
          </w:p>
        </w:tc>
        <w:tc>
          <w:tcPr>
            <w:tcW w:w="1077" w:type="dxa"/>
            <w:vAlign w:val="center"/>
          </w:tcPr>
          <w:p w14:paraId="4E6EDB98" w14:textId="77777777" w:rsidR="00193CE6" w:rsidRDefault="001D5735">
            <w:pPr>
              <w:keepNext/>
              <w:spacing w:line="280" w:lineRule="exact"/>
              <w:ind w:firstLine="0"/>
              <w:jc w:val="center"/>
            </w:pPr>
            <w:r>
              <w:rPr>
                <w:sz w:val="19"/>
              </w:rPr>
              <w:t>空间聚集</w:t>
            </w:r>
          </w:p>
        </w:tc>
        <w:tc>
          <w:tcPr>
            <w:tcW w:w="624" w:type="dxa"/>
            <w:vAlign w:val="center"/>
          </w:tcPr>
          <w:p w14:paraId="0DEB4351" w14:textId="77777777" w:rsidR="00193CE6" w:rsidRDefault="001D5735">
            <w:pPr>
              <w:keepNext/>
              <w:spacing w:line="280" w:lineRule="exact"/>
              <w:ind w:firstLine="0"/>
              <w:jc w:val="center"/>
            </w:pPr>
            <w:r>
              <w:rPr>
                <w:sz w:val="19"/>
              </w:rPr>
              <w:t>36</w:t>
            </w:r>
          </w:p>
        </w:tc>
        <w:tc>
          <w:tcPr>
            <w:tcW w:w="964" w:type="dxa"/>
            <w:vAlign w:val="center"/>
          </w:tcPr>
          <w:p w14:paraId="15823FE3" w14:textId="77777777" w:rsidR="00193CE6" w:rsidRDefault="001D5735">
            <w:pPr>
              <w:keepNext/>
              <w:spacing w:line="280" w:lineRule="exact"/>
              <w:ind w:firstLine="0"/>
              <w:jc w:val="center"/>
            </w:pPr>
            <w:r>
              <w:rPr>
                <w:sz w:val="19"/>
              </w:rPr>
              <w:t>48.52</w:t>
            </w:r>
          </w:p>
        </w:tc>
        <w:tc>
          <w:tcPr>
            <w:tcW w:w="964" w:type="dxa"/>
            <w:vAlign w:val="center"/>
          </w:tcPr>
          <w:p w14:paraId="40D9A98D" w14:textId="77777777" w:rsidR="00193CE6" w:rsidRDefault="001D5735">
            <w:pPr>
              <w:keepNext/>
              <w:spacing w:line="280" w:lineRule="exact"/>
              <w:ind w:firstLine="0"/>
              <w:jc w:val="center"/>
            </w:pPr>
            <w:r>
              <w:rPr>
                <w:sz w:val="19"/>
              </w:rPr>
              <w:t>71.31</w:t>
            </w:r>
          </w:p>
        </w:tc>
        <w:tc>
          <w:tcPr>
            <w:tcW w:w="964" w:type="dxa"/>
            <w:vAlign w:val="center"/>
          </w:tcPr>
          <w:p w14:paraId="794A6800" w14:textId="77777777" w:rsidR="00193CE6" w:rsidRDefault="001D5735">
            <w:pPr>
              <w:keepNext/>
              <w:spacing w:line="280" w:lineRule="exact"/>
              <w:ind w:firstLine="0"/>
              <w:jc w:val="center"/>
            </w:pPr>
            <w:r>
              <w:rPr>
                <w:sz w:val="19"/>
              </w:rPr>
              <w:t>22.79</w:t>
            </w:r>
          </w:p>
        </w:tc>
        <w:tc>
          <w:tcPr>
            <w:tcW w:w="964" w:type="dxa"/>
            <w:vAlign w:val="center"/>
          </w:tcPr>
          <w:p w14:paraId="3684C9C7" w14:textId="77777777" w:rsidR="00193CE6" w:rsidRDefault="001D5735">
            <w:pPr>
              <w:keepNext/>
              <w:spacing w:line="280" w:lineRule="exact"/>
              <w:ind w:firstLine="0"/>
              <w:jc w:val="center"/>
            </w:pPr>
            <w:r>
              <w:rPr>
                <w:sz w:val="19"/>
              </w:rPr>
              <w:t>13.96</w:t>
            </w:r>
          </w:p>
        </w:tc>
        <w:tc>
          <w:tcPr>
            <w:tcW w:w="1791" w:type="dxa"/>
            <w:vAlign w:val="center"/>
          </w:tcPr>
          <w:p w14:paraId="1F3DA1D9" w14:textId="77777777" w:rsidR="00193CE6" w:rsidRDefault="001D5735">
            <w:pPr>
              <w:keepNext/>
              <w:spacing w:line="280" w:lineRule="exact"/>
              <w:ind w:firstLine="0"/>
              <w:jc w:val="center"/>
            </w:pPr>
            <w:r>
              <w:rPr>
                <w:sz w:val="19"/>
              </w:rPr>
              <w:t>21/15/0</w:t>
            </w:r>
          </w:p>
        </w:tc>
      </w:tr>
      <w:tr w:rsidR="00193CE6" w14:paraId="7CA59ABA" w14:textId="77777777">
        <w:trPr>
          <w:cantSplit/>
          <w:jc w:val="center"/>
        </w:trPr>
        <w:tc>
          <w:tcPr>
            <w:tcW w:w="964" w:type="dxa"/>
            <w:vAlign w:val="center"/>
          </w:tcPr>
          <w:p w14:paraId="5B4C58DF" w14:textId="77777777" w:rsidR="00193CE6" w:rsidRDefault="001D5735">
            <w:pPr>
              <w:keepNext/>
              <w:spacing w:line="280" w:lineRule="exact"/>
              <w:ind w:firstLine="0"/>
              <w:jc w:val="center"/>
            </w:pPr>
            <w:r>
              <w:rPr>
                <w:sz w:val="19"/>
              </w:rPr>
              <w:t>基准容量</w:t>
            </w:r>
          </w:p>
        </w:tc>
        <w:tc>
          <w:tcPr>
            <w:tcW w:w="1077" w:type="dxa"/>
            <w:vAlign w:val="center"/>
          </w:tcPr>
          <w:p w14:paraId="1AFA57E7" w14:textId="77777777" w:rsidR="00193CE6" w:rsidRDefault="001D5735">
            <w:pPr>
              <w:keepNext/>
              <w:spacing w:line="280" w:lineRule="exact"/>
              <w:ind w:firstLine="0"/>
              <w:jc w:val="center"/>
            </w:pPr>
            <w:r>
              <w:rPr>
                <w:sz w:val="19"/>
              </w:rPr>
              <w:t>通道中断</w:t>
            </w:r>
          </w:p>
        </w:tc>
        <w:tc>
          <w:tcPr>
            <w:tcW w:w="624" w:type="dxa"/>
            <w:vAlign w:val="center"/>
          </w:tcPr>
          <w:p w14:paraId="110AFA2F" w14:textId="77777777" w:rsidR="00193CE6" w:rsidRDefault="001D5735">
            <w:pPr>
              <w:keepNext/>
              <w:spacing w:line="280" w:lineRule="exact"/>
              <w:ind w:firstLine="0"/>
              <w:jc w:val="center"/>
            </w:pPr>
            <w:r>
              <w:rPr>
                <w:sz w:val="19"/>
              </w:rPr>
              <w:t>36</w:t>
            </w:r>
          </w:p>
        </w:tc>
        <w:tc>
          <w:tcPr>
            <w:tcW w:w="964" w:type="dxa"/>
            <w:vAlign w:val="center"/>
          </w:tcPr>
          <w:p w14:paraId="6D2C9891" w14:textId="77777777" w:rsidR="00193CE6" w:rsidRDefault="001D5735">
            <w:pPr>
              <w:keepNext/>
              <w:spacing w:line="280" w:lineRule="exact"/>
              <w:ind w:firstLine="0"/>
              <w:jc w:val="center"/>
            </w:pPr>
            <w:r>
              <w:rPr>
                <w:sz w:val="19"/>
              </w:rPr>
              <w:t>50.44</w:t>
            </w:r>
          </w:p>
        </w:tc>
        <w:tc>
          <w:tcPr>
            <w:tcW w:w="964" w:type="dxa"/>
            <w:vAlign w:val="center"/>
          </w:tcPr>
          <w:p w14:paraId="62E5D50E" w14:textId="77777777" w:rsidR="00193CE6" w:rsidRDefault="001D5735">
            <w:pPr>
              <w:keepNext/>
              <w:spacing w:line="280" w:lineRule="exact"/>
              <w:ind w:firstLine="0"/>
              <w:jc w:val="center"/>
            </w:pPr>
            <w:r>
              <w:rPr>
                <w:sz w:val="19"/>
              </w:rPr>
              <w:t>70.76</w:t>
            </w:r>
          </w:p>
        </w:tc>
        <w:tc>
          <w:tcPr>
            <w:tcW w:w="964" w:type="dxa"/>
            <w:vAlign w:val="center"/>
          </w:tcPr>
          <w:p w14:paraId="262B66F5" w14:textId="77777777" w:rsidR="00193CE6" w:rsidRDefault="001D5735">
            <w:pPr>
              <w:keepNext/>
              <w:spacing w:line="280" w:lineRule="exact"/>
              <w:ind w:firstLine="0"/>
              <w:jc w:val="center"/>
            </w:pPr>
            <w:r>
              <w:rPr>
                <w:sz w:val="19"/>
              </w:rPr>
              <w:t>20.32</w:t>
            </w:r>
          </w:p>
        </w:tc>
        <w:tc>
          <w:tcPr>
            <w:tcW w:w="964" w:type="dxa"/>
            <w:vAlign w:val="center"/>
          </w:tcPr>
          <w:p w14:paraId="6A199BEB" w14:textId="77777777" w:rsidR="00193CE6" w:rsidRDefault="001D5735">
            <w:pPr>
              <w:keepNext/>
              <w:spacing w:line="280" w:lineRule="exact"/>
              <w:ind w:firstLine="0"/>
              <w:jc w:val="center"/>
            </w:pPr>
            <w:r>
              <w:rPr>
                <w:sz w:val="19"/>
              </w:rPr>
              <w:t>4.42</w:t>
            </w:r>
          </w:p>
        </w:tc>
        <w:tc>
          <w:tcPr>
            <w:tcW w:w="1791" w:type="dxa"/>
            <w:vAlign w:val="center"/>
          </w:tcPr>
          <w:p w14:paraId="737F7B2E" w14:textId="77777777" w:rsidR="00193CE6" w:rsidRDefault="001D5735">
            <w:pPr>
              <w:keepNext/>
              <w:spacing w:line="280" w:lineRule="exact"/>
              <w:ind w:firstLine="0"/>
              <w:jc w:val="center"/>
            </w:pPr>
            <w:r>
              <w:rPr>
                <w:sz w:val="19"/>
              </w:rPr>
              <w:t>21/15/0</w:t>
            </w:r>
          </w:p>
        </w:tc>
      </w:tr>
      <w:tr w:rsidR="00193CE6" w14:paraId="755865DE" w14:textId="77777777">
        <w:trPr>
          <w:cantSplit/>
          <w:jc w:val="center"/>
        </w:trPr>
        <w:tc>
          <w:tcPr>
            <w:tcW w:w="964" w:type="dxa"/>
            <w:vAlign w:val="center"/>
          </w:tcPr>
          <w:p w14:paraId="782DDE0F" w14:textId="77777777" w:rsidR="00193CE6" w:rsidRDefault="001D5735">
            <w:pPr>
              <w:keepNext/>
              <w:spacing w:line="280" w:lineRule="exact"/>
              <w:ind w:firstLine="0"/>
              <w:jc w:val="center"/>
            </w:pPr>
            <w:r>
              <w:rPr>
                <w:sz w:val="19"/>
              </w:rPr>
              <w:t>基准容量</w:t>
            </w:r>
          </w:p>
        </w:tc>
        <w:tc>
          <w:tcPr>
            <w:tcW w:w="1077" w:type="dxa"/>
            <w:vAlign w:val="center"/>
          </w:tcPr>
          <w:p w14:paraId="12ACD578" w14:textId="77777777" w:rsidR="00193CE6" w:rsidRDefault="001D5735">
            <w:pPr>
              <w:keepNext/>
              <w:spacing w:line="280" w:lineRule="exact"/>
              <w:ind w:firstLine="0"/>
              <w:jc w:val="center"/>
            </w:pPr>
            <w:r>
              <w:rPr>
                <w:sz w:val="19"/>
              </w:rPr>
              <w:t>既有桥接</w:t>
            </w:r>
          </w:p>
        </w:tc>
        <w:tc>
          <w:tcPr>
            <w:tcW w:w="624" w:type="dxa"/>
            <w:vAlign w:val="center"/>
          </w:tcPr>
          <w:p w14:paraId="0B86255A" w14:textId="77777777" w:rsidR="00193CE6" w:rsidRDefault="001D5735">
            <w:pPr>
              <w:keepNext/>
              <w:spacing w:line="280" w:lineRule="exact"/>
              <w:ind w:firstLine="0"/>
              <w:jc w:val="center"/>
            </w:pPr>
            <w:r>
              <w:rPr>
                <w:sz w:val="19"/>
              </w:rPr>
              <w:t>12</w:t>
            </w:r>
          </w:p>
        </w:tc>
        <w:tc>
          <w:tcPr>
            <w:tcW w:w="964" w:type="dxa"/>
            <w:vAlign w:val="center"/>
          </w:tcPr>
          <w:p w14:paraId="3453AF7C" w14:textId="77777777" w:rsidR="00193CE6" w:rsidRDefault="001D5735">
            <w:pPr>
              <w:keepNext/>
              <w:spacing w:line="280" w:lineRule="exact"/>
              <w:ind w:firstLine="0"/>
              <w:jc w:val="center"/>
            </w:pPr>
            <w:r>
              <w:rPr>
                <w:sz w:val="19"/>
              </w:rPr>
              <w:t>69.35</w:t>
            </w:r>
          </w:p>
        </w:tc>
        <w:tc>
          <w:tcPr>
            <w:tcW w:w="964" w:type="dxa"/>
            <w:vAlign w:val="center"/>
          </w:tcPr>
          <w:p w14:paraId="097FEDF5" w14:textId="77777777" w:rsidR="00193CE6" w:rsidRDefault="001D5735">
            <w:pPr>
              <w:keepNext/>
              <w:spacing w:line="280" w:lineRule="exact"/>
              <w:ind w:firstLine="0"/>
              <w:jc w:val="center"/>
            </w:pPr>
            <w:r>
              <w:rPr>
                <w:sz w:val="19"/>
              </w:rPr>
              <w:t>91.04</w:t>
            </w:r>
          </w:p>
        </w:tc>
        <w:tc>
          <w:tcPr>
            <w:tcW w:w="964" w:type="dxa"/>
            <w:vAlign w:val="center"/>
          </w:tcPr>
          <w:p w14:paraId="0BD8958A" w14:textId="77777777" w:rsidR="00193CE6" w:rsidRDefault="001D5735">
            <w:pPr>
              <w:keepNext/>
              <w:spacing w:line="280" w:lineRule="exact"/>
              <w:ind w:firstLine="0"/>
              <w:jc w:val="center"/>
            </w:pPr>
            <w:r>
              <w:rPr>
                <w:sz w:val="19"/>
              </w:rPr>
              <w:t>21.69</w:t>
            </w:r>
          </w:p>
        </w:tc>
        <w:tc>
          <w:tcPr>
            <w:tcW w:w="964" w:type="dxa"/>
            <w:vAlign w:val="center"/>
          </w:tcPr>
          <w:p w14:paraId="0EED9831" w14:textId="77777777" w:rsidR="00193CE6" w:rsidRDefault="001D5735">
            <w:pPr>
              <w:keepNext/>
              <w:spacing w:line="280" w:lineRule="exact"/>
              <w:ind w:firstLine="0"/>
              <w:jc w:val="center"/>
            </w:pPr>
            <w:r>
              <w:rPr>
                <w:sz w:val="19"/>
              </w:rPr>
              <w:t>2.47</w:t>
            </w:r>
          </w:p>
        </w:tc>
        <w:tc>
          <w:tcPr>
            <w:tcW w:w="1791" w:type="dxa"/>
            <w:vAlign w:val="center"/>
          </w:tcPr>
          <w:p w14:paraId="4BF44719" w14:textId="77777777" w:rsidR="00193CE6" w:rsidRDefault="001D5735">
            <w:pPr>
              <w:keepNext/>
              <w:spacing w:line="280" w:lineRule="exact"/>
              <w:ind w:firstLine="0"/>
              <w:jc w:val="center"/>
            </w:pPr>
            <w:r>
              <w:rPr>
                <w:sz w:val="19"/>
              </w:rPr>
              <w:t>7/5/0</w:t>
            </w:r>
          </w:p>
        </w:tc>
      </w:tr>
      <w:tr w:rsidR="00193CE6" w14:paraId="68B5BA82" w14:textId="77777777">
        <w:trPr>
          <w:cantSplit/>
          <w:jc w:val="center"/>
        </w:trPr>
        <w:tc>
          <w:tcPr>
            <w:tcW w:w="964" w:type="dxa"/>
            <w:vAlign w:val="center"/>
          </w:tcPr>
          <w:p w14:paraId="5B48E30B" w14:textId="77777777" w:rsidR="00193CE6" w:rsidRDefault="001D5735">
            <w:pPr>
              <w:keepNext/>
              <w:spacing w:line="280" w:lineRule="exact"/>
              <w:ind w:firstLine="0"/>
              <w:jc w:val="center"/>
            </w:pPr>
            <w:r>
              <w:rPr>
                <w:sz w:val="19"/>
              </w:rPr>
              <w:t>基准容量</w:t>
            </w:r>
          </w:p>
        </w:tc>
        <w:tc>
          <w:tcPr>
            <w:tcW w:w="1077" w:type="dxa"/>
            <w:vAlign w:val="center"/>
          </w:tcPr>
          <w:p w14:paraId="163AFE55" w14:textId="77777777" w:rsidR="00193CE6" w:rsidRDefault="001D5735">
            <w:pPr>
              <w:keepNext/>
              <w:spacing w:line="280" w:lineRule="exact"/>
              <w:ind w:firstLine="0"/>
              <w:jc w:val="center"/>
            </w:pPr>
            <w:r>
              <w:rPr>
                <w:sz w:val="19"/>
              </w:rPr>
              <w:t>随机损伤</w:t>
            </w:r>
          </w:p>
        </w:tc>
        <w:tc>
          <w:tcPr>
            <w:tcW w:w="624" w:type="dxa"/>
            <w:vAlign w:val="center"/>
          </w:tcPr>
          <w:p w14:paraId="703BB47B" w14:textId="77777777" w:rsidR="00193CE6" w:rsidRDefault="001D5735">
            <w:pPr>
              <w:keepNext/>
              <w:spacing w:line="280" w:lineRule="exact"/>
              <w:ind w:firstLine="0"/>
              <w:jc w:val="center"/>
            </w:pPr>
            <w:r>
              <w:rPr>
                <w:sz w:val="19"/>
              </w:rPr>
              <w:t>108</w:t>
            </w:r>
          </w:p>
        </w:tc>
        <w:tc>
          <w:tcPr>
            <w:tcW w:w="964" w:type="dxa"/>
            <w:vAlign w:val="center"/>
          </w:tcPr>
          <w:p w14:paraId="3D87B5F7" w14:textId="77777777" w:rsidR="00193CE6" w:rsidRDefault="001D5735">
            <w:pPr>
              <w:keepNext/>
              <w:spacing w:line="280" w:lineRule="exact"/>
              <w:ind w:firstLine="0"/>
              <w:jc w:val="center"/>
            </w:pPr>
            <w:r>
              <w:rPr>
                <w:sz w:val="19"/>
              </w:rPr>
              <w:t>65.31</w:t>
            </w:r>
          </w:p>
        </w:tc>
        <w:tc>
          <w:tcPr>
            <w:tcW w:w="964" w:type="dxa"/>
            <w:vAlign w:val="center"/>
          </w:tcPr>
          <w:p w14:paraId="1A5C9222" w14:textId="77777777" w:rsidR="00193CE6" w:rsidRDefault="001D5735">
            <w:pPr>
              <w:keepNext/>
              <w:spacing w:line="280" w:lineRule="exact"/>
              <w:ind w:firstLine="0"/>
              <w:jc w:val="center"/>
            </w:pPr>
            <w:r>
              <w:rPr>
                <w:sz w:val="19"/>
              </w:rPr>
              <w:t>90.58</w:t>
            </w:r>
          </w:p>
        </w:tc>
        <w:tc>
          <w:tcPr>
            <w:tcW w:w="964" w:type="dxa"/>
            <w:vAlign w:val="center"/>
          </w:tcPr>
          <w:p w14:paraId="6C5EEE2D" w14:textId="77777777" w:rsidR="00193CE6" w:rsidRDefault="001D5735">
            <w:pPr>
              <w:keepNext/>
              <w:spacing w:line="280" w:lineRule="exact"/>
              <w:ind w:firstLine="0"/>
              <w:jc w:val="center"/>
            </w:pPr>
            <w:r>
              <w:rPr>
                <w:sz w:val="19"/>
              </w:rPr>
              <w:t>25.27</w:t>
            </w:r>
          </w:p>
        </w:tc>
        <w:tc>
          <w:tcPr>
            <w:tcW w:w="964" w:type="dxa"/>
            <w:vAlign w:val="center"/>
          </w:tcPr>
          <w:p w14:paraId="10E42DA9" w14:textId="77777777" w:rsidR="00193CE6" w:rsidRDefault="001D5735">
            <w:pPr>
              <w:keepNext/>
              <w:spacing w:line="280" w:lineRule="exact"/>
              <w:ind w:firstLine="0"/>
              <w:jc w:val="center"/>
            </w:pPr>
            <w:r>
              <w:rPr>
                <w:sz w:val="19"/>
              </w:rPr>
              <w:t>1.02</w:t>
            </w:r>
          </w:p>
        </w:tc>
        <w:tc>
          <w:tcPr>
            <w:tcW w:w="1791" w:type="dxa"/>
            <w:vAlign w:val="center"/>
          </w:tcPr>
          <w:p w14:paraId="1CB862DF" w14:textId="77777777" w:rsidR="00193CE6" w:rsidRDefault="001D5735">
            <w:pPr>
              <w:keepNext/>
              <w:spacing w:line="280" w:lineRule="exact"/>
              <w:ind w:firstLine="0"/>
              <w:jc w:val="center"/>
            </w:pPr>
            <w:r>
              <w:rPr>
                <w:sz w:val="19"/>
              </w:rPr>
              <w:t>57/51/0</w:t>
            </w:r>
          </w:p>
        </w:tc>
      </w:tr>
      <w:tr w:rsidR="00193CE6" w14:paraId="6BB015DB" w14:textId="77777777">
        <w:trPr>
          <w:cantSplit/>
          <w:jc w:val="center"/>
        </w:trPr>
        <w:tc>
          <w:tcPr>
            <w:tcW w:w="964" w:type="dxa"/>
            <w:vAlign w:val="center"/>
          </w:tcPr>
          <w:p w14:paraId="1EC10198" w14:textId="77777777" w:rsidR="00193CE6" w:rsidRDefault="001D5735">
            <w:pPr>
              <w:keepNext/>
              <w:spacing w:line="280" w:lineRule="exact"/>
              <w:ind w:firstLine="0"/>
              <w:jc w:val="center"/>
            </w:pPr>
            <w:r>
              <w:rPr>
                <w:sz w:val="19"/>
              </w:rPr>
              <w:t>节点异质</w:t>
            </w:r>
          </w:p>
        </w:tc>
        <w:tc>
          <w:tcPr>
            <w:tcW w:w="1077" w:type="dxa"/>
            <w:vAlign w:val="center"/>
          </w:tcPr>
          <w:p w14:paraId="6D66DB10" w14:textId="77777777" w:rsidR="00193CE6" w:rsidRDefault="001D5735">
            <w:pPr>
              <w:keepNext/>
              <w:spacing w:line="280" w:lineRule="exact"/>
              <w:ind w:firstLine="0"/>
              <w:jc w:val="center"/>
            </w:pPr>
            <w:r>
              <w:rPr>
                <w:sz w:val="19"/>
              </w:rPr>
              <w:t>空间聚集</w:t>
            </w:r>
          </w:p>
        </w:tc>
        <w:tc>
          <w:tcPr>
            <w:tcW w:w="624" w:type="dxa"/>
            <w:vAlign w:val="center"/>
          </w:tcPr>
          <w:p w14:paraId="1DEEF385" w14:textId="77777777" w:rsidR="00193CE6" w:rsidRDefault="001D5735">
            <w:pPr>
              <w:keepNext/>
              <w:spacing w:line="280" w:lineRule="exact"/>
              <w:ind w:firstLine="0"/>
              <w:jc w:val="center"/>
            </w:pPr>
            <w:r>
              <w:rPr>
                <w:sz w:val="19"/>
              </w:rPr>
              <w:t>36</w:t>
            </w:r>
          </w:p>
        </w:tc>
        <w:tc>
          <w:tcPr>
            <w:tcW w:w="964" w:type="dxa"/>
            <w:vAlign w:val="center"/>
          </w:tcPr>
          <w:p w14:paraId="7300EEC9" w14:textId="77777777" w:rsidR="00193CE6" w:rsidRDefault="001D5735">
            <w:pPr>
              <w:keepNext/>
              <w:spacing w:line="280" w:lineRule="exact"/>
              <w:ind w:firstLine="0"/>
              <w:jc w:val="center"/>
            </w:pPr>
            <w:r>
              <w:rPr>
                <w:sz w:val="19"/>
              </w:rPr>
              <w:t>48.36</w:t>
            </w:r>
          </w:p>
        </w:tc>
        <w:tc>
          <w:tcPr>
            <w:tcW w:w="964" w:type="dxa"/>
            <w:vAlign w:val="center"/>
          </w:tcPr>
          <w:p w14:paraId="05D57B13" w14:textId="77777777" w:rsidR="00193CE6" w:rsidRDefault="001D5735">
            <w:pPr>
              <w:keepNext/>
              <w:spacing w:line="280" w:lineRule="exact"/>
              <w:ind w:firstLine="0"/>
              <w:jc w:val="center"/>
            </w:pPr>
            <w:r>
              <w:rPr>
                <w:sz w:val="19"/>
              </w:rPr>
              <w:t>71.26</w:t>
            </w:r>
          </w:p>
        </w:tc>
        <w:tc>
          <w:tcPr>
            <w:tcW w:w="964" w:type="dxa"/>
            <w:vAlign w:val="center"/>
          </w:tcPr>
          <w:p w14:paraId="69DF4AA9" w14:textId="77777777" w:rsidR="00193CE6" w:rsidRDefault="001D5735">
            <w:pPr>
              <w:keepNext/>
              <w:spacing w:line="280" w:lineRule="exact"/>
              <w:ind w:firstLine="0"/>
              <w:jc w:val="center"/>
            </w:pPr>
            <w:r>
              <w:rPr>
                <w:sz w:val="19"/>
              </w:rPr>
              <w:t>22.89</w:t>
            </w:r>
          </w:p>
        </w:tc>
        <w:tc>
          <w:tcPr>
            <w:tcW w:w="964" w:type="dxa"/>
            <w:vAlign w:val="center"/>
          </w:tcPr>
          <w:p w14:paraId="36402F87" w14:textId="77777777" w:rsidR="00193CE6" w:rsidRDefault="001D5735">
            <w:pPr>
              <w:keepNext/>
              <w:spacing w:line="280" w:lineRule="exact"/>
              <w:ind w:firstLine="0"/>
              <w:jc w:val="center"/>
            </w:pPr>
            <w:r>
              <w:rPr>
                <w:sz w:val="19"/>
              </w:rPr>
              <w:t>14.82</w:t>
            </w:r>
          </w:p>
        </w:tc>
        <w:tc>
          <w:tcPr>
            <w:tcW w:w="1791" w:type="dxa"/>
            <w:vAlign w:val="center"/>
          </w:tcPr>
          <w:p w14:paraId="576C2ABA" w14:textId="77777777" w:rsidR="00193CE6" w:rsidRDefault="001D5735">
            <w:pPr>
              <w:keepNext/>
              <w:spacing w:line="280" w:lineRule="exact"/>
              <w:ind w:firstLine="0"/>
              <w:jc w:val="center"/>
            </w:pPr>
            <w:r>
              <w:rPr>
                <w:sz w:val="19"/>
              </w:rPr>
              <w:t>21/15/0</w:t>
            </w:r>
          </w:p>
        </w:tc>
      </w:tr>
      <w:tr w:rsidR="00193CE6" w14:paraId="4B869580" w14:textId="77777777">
        <w:trPr>
          <w:cantSplit/>
          <w:jc w:val="center"/>
        </w:trPr>
        <w:tc>
          <w:tcPr>
            <w:tcW w:w="964" w:type="dxa"/>
            <w:vAlign w:val="center"/>
          </w:tcPr>
          <w:p w14:paraId="5D436F2A" w14:textId="77777777" w:rsidR="00193CE6" w:rsidRDefault="001D5735">
            <w:pPr>
              <w:keepNext/>
              <w:spacing w:line="280" w:lineRule="exact"/>
              <w:ind w:firstLine="0"/>
              <w:jc w:val="center"/>
            </w:pPr>
            <w:r>
              <w:rPr>
                <w:sz w:val="19"/>
              </w:rPr>
              <w:t>节点异质</w:t>
            </w:r>
          </w:p>
        </w:tc>
        <w:tc>
          <w:tcPr>
            <w:tcW w:w="1077" w:type="dxa"/>
            <w:vAlign w:val="center"/>
          </w:tcPr>
          <w:p w14:paraId="7F0C7ACA" w14:textId="77777777" w:rsidR="00193CE6" w:rsidRDefault="001D5735">
            <w:pPr>
              <w:keepNext/>
              <w:spacing w:line="280" w:lineRule="exact"/>
              <w:ind w:firstLine="0"/>
              <w:jc w:val="center"/>
            </w:pPr>
            <w:r>
              <w:rPr>
                <w:sz w:val="19"/>
              </w:rPr>
              <w:t>通道中断</w:t>
            </w:r>
          </w:p>
        </w:tc>
        <w:tc>
          <w:tcPr>
            <w:tcW w:w="624" w:type="dxa"/>
            <w:vAlign w:val="center"/>
          </w:tcPr>
          <w:p w14:paraId="1CCFA41A" w14:textId="77777777" w:rsidR="00193CE6" w:rsidRDefault="001D5735">
            <w:pPr>
              <w:keepNext/>
              <w:spacing w:line="280" w:lineRule="exact"/>
              <w:ind w:firstLine="0"/>
              <w:jc w:val="center"/>
            </w:pPr>
            <w:r>
              <w:rPr>
                <w:sz w:val="19"/>
              </w:rPr>
              <w:t>36</w:t>
            </w:r>
          </w:p>
        </w:tc>
        <w:tc>
          <w:tcPr>
            <w:tcW w:w="964" w:type="dxa"/>
            <w:vAlign w:val="center"/>
          </w:tcPr>
          <w:p w14:paraId="64D731B7" w14:textId="77777777" w:rsidR="00193CE6" w:rsidRDefault="001D5735">
            <w:pPr>
              <w:keepNext/>
              <w:spacing w:line="280" w:lineRule="exact"/>
              <w:ind w:firstLine="0"/>
              <w:jc w:val="center"/>
            </w:pPr>
            <w:r>
              <w:rPr>
                <w:sz w:val="19"/>
              </w:rPr>
              <w:t>50.85</w:t>
            </w:r>
          </w:p>
        </w:tc>
        <w:tc>
          <w:tcPr>
            <w:tcW w:w="964" w:type="dxa"/>
            <w:vAlign w:val="center"/>
          </w:tcPr>
          <w:p w14:paraId="2E9B2321" w14:textId="77777777" w:rsidR="00193CE6" w:rsidRDefault="001D5735">
            <w:pPr>
              <w:keepNext/>
              <w:spacing w:line="280" w:lineRule="exact"/>
              <w:ind w:firstLine="0"/>
              <w:jc w:val="center"/>
            </w:pPr>
            <w:r>
              <w:rPr>
                <w:sz w:val="19"/>
              </w:rPr>
              <w:t>70.66</w:t>
            </w:r>
          </w:p>
        </w:tc>
        <w:tc>
          <w:tcPr>
            <w:tcW w:w="964" w:type="dxa"/>
            <w:vAlign w:val="center"/>
          </w:tcPr>
          <w:p w14:paraId="109F872D" w14:textId="77777777" w:rsidR="00193CE6" w:rsidRDefault="001D5735">
            <w:pPr>
              <w:keepNext/>
              <w:spacing w:line="280" w:lineRule="exact"/>
              <w:ind w:firstLine="0"/>
              <w:jc w:val="center"/>
            </w:pPr>
            <w:r>
              <w:rPr>
                <w:sz w:val="19"/>
              </w:rPr>
              <w:t>19.81</w:t>
            </w:r>
          </w:p>
        </w:tc>
        <w:tc>
          <w:tcPr>
            <w:tcW w:w="964" w:type="dxa"/>
            <w:vAlign w:val="center"/>
          </w:tcPr>
          <w:p w14:paraId="53118930" w14:textId="77777777" w:rsidR="00193CE6" w:rsidRDefault="001D5735">
            <w:pPr>
              <w:keepNext/>
              <w:spacing w:line="280" w:lineRule="exact"/>
              <w:ind w:firstLine="0"/>
              <w:jc w:val="center"/>
            </w:pPr>
            <w:r>
              <w:rPr>
                <w:sz w:val="19"/>
              </w:rPr>
              <w:t>3.82</w:t>
            </w:r>
          </w:p>
        </w:tc>
        <w:tc>
          <w:tcPr>
            <w:tcW w:w="1791" w:type="dxa"/>
            <w:vAlign w:val="center"/>
          </w:tcPr>
          <w:p w14:paraId="62C8C6FC" w14:textId="77777777" w:rsidR="00193CE6" w:rsidRDefault="001D5735">
            <w:pPr>
              <w:keepNext/>
              <w:spacing w:line="280" w:lineRule="exact"/>
              <w:ind w:firstLine="0"/>
              <w:jc w:val="center"/>
            </w:pPr>
            <w:r>
              <w:rPr>
                <w:sz w:val="19"/>
              </w:rPr>
              <w:t>23/13/0</w:t>
            </w:r>
          </w:p>
        </w:tc>
      </w:tr>
      <w:tr w:rsidR="00193CE6" w14:paraId="6CFD0032" w14:textId="77777777">
        <w:trPr>
          <w:cantSplit/>
          <w:jc w:val="center"/>
        </w:trPr>
        <w:tc>
          <w:tcPr>
            <w:tcW w:w="964" w:type="dxa"/>
            <w:vAlign w:val="center"/>
          </w:tcPr>
          <w:p w14:paraId="0522352E" w14:textId="77777777" w:rsidR="00193CE6" w:rsidRDefault="001D5735">
            <w:pPr>
              <w:keepNext/>
              <w:spacing w:line="280" w:lineRule="exact"/>
              <w:ind w:firstLine="0"/>
              <w:jc w:val="center"/>
            </w:pPr>
            <w:r>
              <w:rPr>
                <w:sz w:val="19"/>
              </w:rPr>
              <w:t>节点异质</w:t>
            </w:r>
          </w:p>
        </w:tc>
        <w:tc>
          <w:tcPr>
            <w:tcW w:w="1077" w:type="dxa"/>
            <w:vAlign w:val="center"/>
          </w:tcPr>
          <w:p w14:paraId="0C5EEBD9" w14:textId="77777777" w:rsidR="00193CE6" w:rsidRDefault="001D5735">
            <w:pPr>
              <w:keepNext/>
              <w:spacing w:line="280" w:lineRule="exact"/>
              <w:ind w:firstLine="0"/>
              <w:jc w:val="center"/>
            </w:pPr>
            <w:r>
              <w:rPr>
                <w:sz w:val="19"/>
              </w:rPr>
              <w:t>既有桥接</w:t>
            </w:r>
          </w:p>
        </w:tc>
        <w:tc>
          <w:tcPr>
            <w:tcW w:w="624" w:type="dxa"/>
            <w:vAlign w:val="center"/>
          </w:tcPr>
          <w:p w14:paraId="308A97E9" w14:textId="77777777" w:rsidR="00193CE6" w:rsidRDefault="001D5735">
            <w:pPr>
              <w:keepNext/>
              <w:spacing w:line="280" w:lineRule="exact"/>
              <w:ind w:firstLine="0"/>
              <w:jc w:val="center"/>
            </w:pPr>
            <w:r>
              <w:rPr>
                <w:sz w:val="19"/>
              </w:rPr>
              <w:t>12</w:t>
            </w:r>
          </w:p>
        </w:tc>
        <w:tc>
          <w:tcPr>
            <w:tcW w:w="964" w:type="dxa"/>
            <w:vAlign w:val="center"/>
          </w:tcPr>
          <w:p w14:paraId="4FF28256" w14:textId="77777777" w:rsidR="00193CE6" w:rsidRDefault="001D5735">
            <w:pPr>
              <w:keepNext/>
              <w:spacing w:line="280" w:lineRule="exact"/>
              <w:ind w:firstLine="0"/>
              <w:jc w:val="center"/>
            </w:pPr>
            <w:r>
              <w:rPr>
                <w:sz w:val="19"/>
              </w:rPr>
              <w:t>68.60</w:t>
            </w:r>
          </w:p>
        </w:tc>
        <w:tc>
          <w:tcPr>
            <w:tcW w:w="964" w:type="dxa"/>
            <w:vAlign w:val="center"/>
          </w:tcPr>
          <w:p w14:paraId="257EFC07" w14:textId="77777777" w:rsidR="00193CE6" w:rsidRDefault="001D5735">
            <w:pPr>
              <w:keepNext/>
              <w:spacing w:line="280" w:lineRule="exact"/>
              <w:ind w:firstLine="0"/>
              <w:jc w:val="center"/>
            </w:pPr>
            <w:r>
              <w:rPr>
                <w:sz w:val="19"/>
              </w:rPr>
              <w:t>91.07</w:t>
            </w:r>
          </w:p>
        </w:tc>
        <w:tc>
          <w:tcPr>
            <w:tcW w:w="964" w:type="dxa"/>
            <w:vAlign w:val="center"/>
          </w:tcPr>
          <w:p w14:paraId="139769C5" w14:textId="77777777" w:rsidR="00193CE6" w:rsidRDefault="001D5735">
            <w:pPr>
              <w:keepNext/>
              <w:spacing w:line="280" w:lineRule="exact"/>
              <w:ind w:firstLine="0"/>
              <w:jc w:val="center"/>
            </w:pPr>
            <w:r>
              <w:rPr>
                <w:sz w:val="19"/>
              </w:rPr>
              <w:t>22.47</w:t>
            </w:r>
          </w:p>
        </w:tc>
        <w:tc>
          <w:tcPr>
            <w:tcW w:w="964" w:type="dxa"/>
            <w:vAlign w:val="center"/>
          </w:tcPr>
          <w:p w14:paraId="32C15A26" w14:textId="77777777" w:rsidR="00193CE6" w:rsidRDefault="001D5735">
            <w:pPr>
              <w:keepNext/>
              <w:spacing w:line="280" w:lineRule="exact"/>
              <w:ind w:firstLine="0"/>
              <w:jc w:val="center"/>
            </w:pPr>
            <w:r>
              <w:rPr>
                <w:sz w:val="19"/>
              </w:rPr>
              <w:t>2.86</w:t>
            </w:r>
          </w:p>
        </w:tc>
        <w:tc>
          <w:tcPr>
            <w:tcW w:w="1791" w:type="dxa"/>
            <w:vAlign w:val="center"/>
          </w:tcPr>
          <w:p w14:paraId="3EAC2465" w14:textId="77777777" w:rsidR="00193CE6" w:rsidRDefault="001D5735">
            <w:pPr>
              <w:keepNext/>
              <w:spacing w:line="280" w:lineRule="exact"/>
              <w:ind w:firstLine="0"/>
              <w:jc w:val="center"/>
            </w:pPr>
            <w:r>
              <w:rPr>
                <w:sz w:val="19"/>
              </w:rPr>
              <w:t>10/2/0</w:t>
            </w:r>
          </w:p>
        </w:tc>
      </w:tr>
      <w:tr w:rsidR="00193CE6" w14:paraId="022C0772" w14:textId="77777777">
        <w:trPr>
          <w:cantSplit/>
          <w:jc w:val="center"/>
        </w:trPr>
        <w:tc>
          <w:tcPr>
            <w:tcW w:w="964" w:type="dxa"/>
            <w:vAlign w:val="center"/>
          </w:tcPr>
          <w:p w14:paraId="40FD5F45" w14:textId="77777777" w:rsidR="00193CE6" w:rsidRDefault="001D5735">
            <w:pPr>
              <w:keepNext/>
              <w:spacing w:line="280" w:lineRule="exact"/>
              <w:ind w:firstLine="0"/>
              <w:jc w:val="center"/>
            </w:pPr>
            <w:r>
              <w:rPr>
                <w:sz w:val="19"/>
              </w:rPr>
              <w:t>节点异质</w:t>
            </w:r>
          </w:p>
        </w:tc>
        <w:tc>
          <w:tcPr>
            <w:tcW w:w="1077" w:type="dxa"/>
            <w:vAlign w:val="center"/>
          </w:tcPr>
          <w:p w14:paraId="533CC37D" w14:textId="77777777" w:rsidR="00193CE6" w:rsidRDefault="001D5735">
            <w:pPr>
              <w:keepNext/>
              <w:spacing w:line="280" w:lineRule="exact"/>
              <w:ind w:firstLine="0"/>
              <w:jc w:val="center"/>
            </w:pPr>
            <w:r>
              <w:rPr>
                <w:sz w:val="19"/>
              </w:rPr>
              <w:t>随机损伤</w:t>
            </w:r>
          </w:p>
        </w:tc>
        <w:tc>
          <w:tcPr>
            <w:tcW w:w="624" w:type="dxa"/>
            <w:vAlign w:val="center"/>
          </w:tcPr>
          <w:p w14:paraId="5D24820D" w14:textId="77777777" w:rsidR="00193CE6" w:rsidRDefault="001D5735">
            <w:pPr>
              <w:keepNext/>
              <w:spacing w:line="280" w:lineRule="exact"/>
              <w:ind w:firstLine="0"/>
              <w:jc w:val="center"/>
            </w:pPr>
            <w:r>
              <w:rPr>
                <w:sz w:val="19"/>
              </w:rPr>
              <w:t>108</w:t>
            </w:r>
          </w:p>
        </w:tc>
        <w:tc>
          <w:tcPr>
            <w:tcW w:w="964" w:type="dxa"/>
            <w:vAlign w:val="center"/>
          </w:tcPr>
          <w:p w14:paraId="5C9E1F49" w14:textId="77777777" w:rsidR="00193CE6" w:rsidRDefault="001D5735">
            <w:pPr>
              <w:keepNext/>
              <w:spacing w:line="280" w:lineRule="exact"/>
              <w:ind w:firstLine="0"/>
              <w:jc w:val="center"/>
            </w:pPr>
            <w:r>
              <w:rPr>
                <w:sz w:val="19"/>
              </w:rPr>
              <w:t>65.57</w:t>
            </w:r>
          </w:p>
        </w:tc>
        <w:tc>
          <w:tcPr>
            <w:tcW w:w="964" w:type="dxa"/>
            <w:vAlign w:val="center"/>
          </w:tcPr>
          <w:p w14:paraId="3923294F" w14:textId="77777777" w:rsidR="00193CE6" w:rsidRDefault="001D5735">
            <w:pPr>
              <w:keepNext/>
              <w:spacing w:line="280" w:lineRule="exact"/>
              <w:ind w:firstLine="0"/>
              <w:jc w:val="center"/>
            </w:pPr>
            <w:r>
              <w:rPr>
                <w:sz w:val="19"/>
              </w:rPr>
              <w:t>90.58</w:t>
            </w:r>
          </w:p>
        </w:tc>
        <w:tc>
          <w:tcPr>
            <w:tcW w:w="964" w:type="dxa"/>
            <w:vAlign w:val="center"/>
          </w:tcPr>
          <w:p w14:paraId="14F483DC" w14:textId="77777777" w:rsidR="00193CE6" w:rsidRDefault="001D5735">
            <w:pPr>
              <w:keepNext/>
              <w:spacing w:line="280" w:lineRule="exact"/>
              <w:ind w:firstLine="0"/>
              <w:jc w:val="center"/>
            </w:pPr>
            <w:r>
              <w:rPr>
                <w:sz w:val="19"/>
              </w:rPr>
              <w:t>25.01</w:t>
            </w:r>
          </w:p>
        </w:tc>
        <w:tc>
          <w:tcPr>
            <w:tcW w:w="964" w:type="dxa"/>
            <w:vAlign w:val="center"/>
          </w:tcPr>
          <w:p w14:paraId="03733F54" w14:textId="77777777" w:rsidR="00193CE6" w:rsidRDefault="001D5735">
            <w:pPr>
              <w:keepNext/>
              <w:spacing w:line="280" w:lineRule="exact"/>
              <w:ind w:firstLine="0"/>
              <w:jc w:val="center"/>
            </w:pPr>
            <w:r>
              <w:rPr>
                <w:sz w:val="19"/>
              </w:rPr>
              <w:t>2.53</w:t>
            </w:r>
          </w:p>
        </w:tc>
        <w:tc>
          <w:tcPr>
            <w:tcW w:w="1791" w:type="dxa"/>
            <w:vAlign w:val="center"/>
          </w:tcPr>
          <w:p w14:paraId="77513A07" w14:textId="77777777" w:rsidR="00193CE6" w:rsidRDefault="001D5735">
            <w:pPr>
              <w:keepNext/>
              <w:spacing w:line="280" w:lineRule="exact"/>
              <w:ind w:firstLine="0"/>
              <w:jc w:val="center"/>
            </w:pPr>
            <w:r>
              <w:rPr>
                <w:sz w:val="19"/>
              </w:rPr>
              <w:t>60/48/0</w:t>
            </w:r>
          </w:p>
        </w:tc>
      </w:tr>
      <w:tr w:rsidR="00193CE6" w14:paraId="5D5187A8" w14:textId="77777777">
        <w:trPr>
          <w:cantSplit/>
          <w:jc w:val="center"/>
        </w:trPr>
        <w:tc>
          <w:tcPr>
            <w:tcW w:w="964" w:type="dxa"/>
            <w:vAlign w:val="center"/>
          </w:tcPr>
          <w:p w14:paraId="6E265F47" w14:textId="77777777" w:rsidR="00193CE6" w:rsidRDefault="001D5735">
            <w:pPr>
              <w:keepNext/>
              <w:spacing w:line="280" w:lineRule="exact"/>
              <w:ind w:firstLine="0"/>
              <w:jc w:val="center"/>
            </w:pPr>
            <w:r>
              <w:rPr>
                <w:sz w:val="19"/>
              </w:rPr>
              <w:t>类型成组</w:t>
            </w:r>
          </w:p>
        </w:tc>
        <w:tc>
          <w:tcPr>
            <w:tcW w:w="1077" w:type="dxa"/>
            <w:vAlign w:val="center"/>
          </w:tcPr>
          <w:p w14:paraId="51220FD8" w14:textId="77777777" w:rsidR="00193CE6" w:rsidRDefault="001D5735">
            <w:pPr>
              <w:keepNext/>
              <w:spacing w:line="280" w:lineRule="exact"/>
              <w:ind w:firstLine="0"/>
              <w:jc w:val="center"/>
            </w:pPr>
            <w:r>
              <w:rPr>
                <w:sz w:val="19"/>
              </w:rPr>
              <w:t>空间聚集</w:t>
            </w:r>
          </w:p>
        </w:tc>
        <w:tc>
          <w:tcPr>
            <w:tcW w:w="624" w:type="dxa"/>
            <w:vAlign w:val="center"/>
          </w:tcPr>
          <w:p w14:paraId="22C6B55A" w14:textId="77777777" w:rsidR="00193CE6" w:rsidRDefault="001D5735">
            <w:pPr>
              <w:keepNext/>
              <w:spacing w:line="280" w:lineRule="exact"/>
              <w:ind w:firstLine="0"/>
              <w:jc w:val="center"/>
            </w:pPr>
            <w:r>
              <w:rPr>
                <w:sz w:val="19"/>
              </w:rPr>
              <w:t>36</w:t>
            </w:r>
          </w:p>
        </w:tc>
        <w:tc>
          <w:tcPr>
            <w:tcW w:w="964" w:type="dxa"/>
            <w:vAlign w:val="center"/>
          </w:tcPr>
          <w:p w14:paraId="3C27F60B" w14:textId="77777777" w:rsidR="00193CE6" w:rsidRDefault="001D5735">
            <w:pPr>
              <w:keepNext/>
              <w:spacing w:line="280" w:lineRule="exact"/>
              <w:ind w:firstLine="0"/>
              <w:jc w:val="center"/>
            </w:pPr>
            <w:r>
              <w:rPr>
                <w:sz w:val="19"/>
              </w:rPr>
              <w:t>51.51</w:t>
            </w:r>
          </w:p>
        </w:tc>
        <w:tc>
          <w:tcPr>
            <w:tcW w:w="964" w:type="dxa"/>
            <w:vAlign w:val="center"/>
          </w:tcPr>
          <w:p w14:paraId="6416CE40" w14:textId="77777777" w:rsidR="00193CE6" w:rsidRDefault="001D5735">
            <w:pPr>
              <w:keepNext/>
              <w:spacing w:line="280" w:lineRule="exact"/>
              <w:ind w:firstLine="0"/>
              <w:jc w:val="center"/>
            </w:pPr>
            <w:r>
              <w:rPr>
                <w:sz w:val="19"/>
              </w:rPr>
              <w:t>71.35</w:t>
            </w:r>
          </w:p>
        </w:tc>
        <w:tc>
          <w:tcPr>
            <w:tcW w:w="964" w:type="dxa"/>
            <w:vAlign w:val="center"/>
          </w:tcPr>
          <w:p w14:paraId="59F34750" w14:textId="77777777" w:rsidR="00193CE6" w:rsidRDefault="001D5735">
            <w:pPr>
              <w:keepNext/>
              <w:spacing w:line="280" w:lineRule="exact"/>
              <w:ind w:firstLine="0"/>
              <w:jc w:val="center"/>
            </w:pPr>
            <w:r>
              <w:rPr>
                <w:sz w:val="19"/>
              </w:rPr>
              <w:t>19.84</w:t>
            </w:r>
          </w:p>
        </w:tc>
        <w:tc>
          <w:tcPr>
            <w:tcW w:w="964" w:type="dxa"/>
            <w:vAlign w:val="center"/>
          </w:tcPr>
          <w:p w14:paraId="6503AEA3" w14:textId="77777777" w:rsidR="00193CE6" w:rsidRDefault="001D5735">
            <w:pPr>
              <w:keepNext/>
              <w:spacing w:line="280" w:lineRule="exact"/>
              <w:ind w:firstLine="0"/>
              <w:jc w:val="center"/>
            </w:pPr>
            <w:r>
              <w:rPr>
                <w:sz w:val="19"/>
              </w:rPr>
              <w:t>2.15</w:t>
            </w:r>
          </w:p>
        </w:tc>
        <w:tc>
          <w:tcPr>
            <w:tcW w:w="1791" w:type="dxa"/>
            <w:vAlign w:val="center"/>
          </w:tcPr>
          <w:p w14:paraId="594F969A" w14:textId="77777777" w:rsidR="00193CE6" w:rsidRDefault="001D5735">
            <w:pPr>
              <w:keepNext/>
              <w:spacing w:line="280" w:lineRule="exact"/>
              <w:ind w:firstLine="0"/>
              <w:jc w:val="center"/>
            </w:pPr>
            <w:r>
              <w:rPr>
                <w:sz w:val="19"/>
              </w:rPr>
              <w:t>21/15/0</w:t>
            </w:r>
          </w:p>
        </w:tc>
      </w:tr>
      <w:tr w:rsidR="00193CE6" w14:paraId="6BA76EAC" w14:textId="77777777">
        <w:trPr>
          <w:cantSplit/>
          <w:jc w:val="center"/>
        </w:trPr>
        <w:tc>
          <w:tcPr>
            <w:tcW w:w="964" w:type="dxa"/>
            <w:vAlign w:val="center"/>
          </w:tcPr>
          <w:p w14:paraId="1BCE1F96" w14:textId="77777777" w:rsidR="00193CE6" w:rsidRDefault="001D5735">
            <w:pPr>
              <w:keepNext/>
              <w:spacing w:line="280" w:lineRule="exact"/>
              <w:ind w:firstLine="0"/>
              <w:jc w:val="center"/>
            </w:pPr>
            <w:r>
              <w:rPr>
                <w:sz w:val="19"/>
              </w:rPr>
              <w:t>类型成组</w:t>
            </w:r>
          </w:p>
        </w:tc>
        <w:tc>
          <w:tcPr>
            <w:tcW w:w="1077" w:type="dxa"/>
            <w:vAlign w:val="center"/>
          </w:tcPr>
          <w:p w14:paraId="4D9E7204" w14:textId="77777777" w:rsidR="00193CE6" w:rsidRDefault="001D5735">
            <w:pPr>
              <w:keepNext/>
              <w:spacing w:line="280" w:lineRule="exact"/>
              <w:ind w:firstLine="0"/>
              <w:jc w:val="center"/>
            </w:pPr>
            <w:r>
              <w:rPr>
                <w:sz w:val="19"/>
              </w:rPr>
              <w:t>通道中断</w:t>
            </w:r>
          </w:p>
        </w:tc>
        <w:tc>
          <w:tcPr>
            <w:tcW w:w="624" w:type="dxa"/>
            <w:vAlign w:val="center"/>
          </w:tcPr>
          <w:p w14:paraId="5288E9F4" w14:textId="77777777" w:rsidR="00193CE6" w:rsidRDefault="001D5735">
            <w:pPr>
              <w:keepNext/>
              <w:spacing w:line="280" w:lineRule="exact"/>
              <w:ind w:firstLine="0"/>
              <w:jc w:val="center"/>
            </w:pPr>
            <w:r>
              <w:rPr>
                <w:sz w:val="19"/>
              </w:rPr>
              <w:t>36</w:t>
            </w:r>
          </w:p>
        </w:tc>
        <w:tc>
          <w:tcPr>
            <w:tcW w:w="964" w:type="dxa"/>
            <w:vAlign w:val="center"/>
          </w:tcPr>
          <w:p w14:paraId="6984220F" w14:textId="77777777" w:rsidR="00193CE6" w:rsidRDefault="001D5735">
            <w:pPr>
              <w:keepNext/>
              <w:spacing w:line="280" w:lineRule="exact"/>
              <w:ind w:firstLine="0"/>
              <w:jc w:val="center"/>
            </w:pPr>
            <w:r>
              <w:rPr>
                <w:sz w:val="19"/>
              </w:rPr>
              <w:t>50.96</w:t>
            </w:r>
          </w:p>
        </w:tc>
        <w:tc>
          <w:tcPr>
            <w:tcW w:w="964" w:type="dxa"/>
            <w:vAlign w:val="center"/>
          </w:tcPr>
          <w:p w14:paraId="0D1B9349" w14:textId="77777777" w:rsidR="00193CE6" w:rsidRDefault="001D5735">
            <w:pPr>
              <w:keepNext/>
              <w:spacing w:line="280" w:lineRule="exact"/>
              <w:ind w:firstLine="0"/>
              <w:jc w:val="center"/>
            </w:pPr>
            <w:r>
              <w:rPr>
                <w:sz w:val="19"/>
              </w:rPr>
              <w:t>70.79</w:t>
            </w:r>
          </w:p>
        </w:tc>
        <w:tc>
          <w:tcPr>
            <w:tcW w:w="964" w:type="dxa"/>
            <w:vAlign w:val="center"/>
          </w:tcPr>
          <w:p w14:paraId="75EE1854" w14:textId="77777777" w:rsidR="00193CE6" w:rsidRDefault="001D5735">
            <w:pPr>
              <w:keepNext/>
              <w:spacing w:line="280" w:lineRule="exact"/>
              <w:ind w:firstLine="0"/>
              <w:jc w:val="center"/>
            </w:pPr>
            <w:r>
              <w:rPr>
                <w:sz w:val="19"/>
              </w:rPr>
              <w:t>19.82</w:t>
            </w:r>
          </w:p>
        </w:tc>
        <w:tc>
          <w:tcPr>
            <w:tcW w:w="964" w:type="dxa"/>
            <w:vAlign w:val="center"/>
          </w:tcPr>
          <w:p w14:paraId="4A28534A" w14:textId="77777777" w:rsidR="00193CE6" w:rsidRDefault="001D5735">
            <w:pPr>
              <w:keepNext/>
              <w:spacing w:line="280" w:lineRule="exact"/>
              <w:ind w:firstLine="0"/>
              <w:jc w:val="center"/>
            </w:pPr>
            <w:r>
              <w:rPr>
                <w:sz w:val="19"/>
              </w:rPr>
              <w:t>3.25</w:t>
            </w:r>
          </w:p>
        </w:tc>
        <w:tc>
          <w:tcPr>
            <w:tcW w:w="1791" w:type="dxa"/>
            <w:vAlign w:val="center"/>
          </w:tcPr>
          <w:p w14:paraId="081012A1" w14:textId="77777777" w:rsidR="00193CE6" w:rsidRDefault="001D5735">
            <w:pPr>
              <w:keepNext/>
              <w:spacing w:line="280" w:lineRule="exact"/>
              <w:ind w:firstLine="0"/>
              <w:jc w:val="center"/>
            </w:pPr>
            <w:r>
              <w:rPr>
                <w:sz w:val="19"/>
              </w:rPr>
              <w:t>21/15/0</w:t>
            </w:r>
          </w:p>
        </w:tc>
      </w:tr>
      <w:tr w:rsidR="00193CE6" w14:paraId="2E9E49A1" w14:textId="77777777">
        <w:trPr>
          <w:cantSplit/>
          <w:jc w:val="center"/>
        </w:trPr>
        <w:tc>
          <w:tcPr>
            <w:tcW w:w="964" w:type="dxa"/>
            <w:vAlign w:val="center"/>
          </w:tcPr>
          <w:p w14:paraId="114DA191" w14:textId="77777777" w:rsidR="00193CE6" w:rsidRDefault="001D5735">
            <w:pPr>
              <w:keepNext/>
              <w:spacing w:line="280" w:lineRule="exact"/>
              <w:ind w:firstLine="0"/>
              <w:jc w:val="center"/>
            </w:pPr>
            <w:r>
              <w:rPr>
                <w:sz w:val="19"/>
              </w:rPr>
              <w:t>类型成组</w:t>
            </w:r>
          </w:p>
        </w:tc>
        <w:tc>
          <w:tcPr>
            <w:tcW w:w="1077" w:type="dxa"/>
            <w:vAlign w:val="center"/>
          </w:tcPr>
          <w:p w14:paraId="6A3BEC7F" w14:textId="77777777" w:rsidR="00193CE6" w:rsidRDefault="001D5735">
            <w:pPr>
              <w:keepNext/>
              <w:spacing w:line="280" w:lineRule="exact"/>
              <w:ind w:firstLine="0"/>
              <w:jc w:val="center"/>
            </w:pPr>
            <w:r>
              <w:rPr>
                <w:sz w:val="19"/>
              </w:rPr>
              <w:t>既有桥接</w:t>
            </w:r>
          </w:p>
        </w:tc>
        <w:tc>
          <w:tcPr>
            <w:tcW w:w="624" w:type="dxa"/>
            <w:vAlign w:val="center"/>
          </w:tcPr>
          <w:p w14:paraId="17ECC684" w14:textId="77777777" w:rsidR="00193CE6" w:rsidRDefault="001D5735">
            <w:pPr>
              <w:keepNext/>
              <w:spacing w:line="280" w:lineRule="exact"/>
              <w:ind w:firstLine="0"/>
              <w:jc w:val="center"/>
            </w:pPr>
            <w:r>
              <w:rPr>
                <w:sz w:val="19"/>
              </w:rPr>
              <w:t>12</w:t>
            </w:r>
          </w:p>
        </w:tc>
        <w:tc>
          <w:tcPr>
            <w:tcW w:w="964" w:type="dxa"/>
            <w:vAlign w:val="center"/>
          </w:tcPr>
          <w:p w14:paraId="71886B86" w14:textId="77777777" w:rsidR="00193CE6" w:rsidRDefault="001D5735">
            <w:pPr>
              <w:keepNext/>
              <w:spacing w:line="280" w:lineRule="exact"/>
              <w:ind w:firstLine="0"/>
              <w:jc w:val="center"/>
            </w:pPr>
            <w:r>
              <w:rPr>
                <w:sz w:val="19"/>
              </w:rPr>
              <w:t>68.39</w:t>
            </w:r>
          </w:p>
        </w:tc>
        <w:tc>
          <w:tcPr>
            <w:tcW w:w="964" w:type="dxa"/>
            <w:vAlign w:val="center"/>
          </w:tcPr>
          <w:p w14:paraId="1991EF04" w14:textId="77777777" w:rsidR="00193CE6" w:rsidRDefault="001D5735">
            <w:pPr>
              <w:keepNext/>
              <w:spacing w:line="280" w:lineRule="exact"/>
              <w:ind w:firstLine="0"/>
              <w:jc w:val="center"/>
            </w:pPr>
            <w:r>
              <w:rPr>
                <w:sz w:val="19"/>
              </w:rPr>
              <w:t>91.06</w:t>
            </w:r>
          </w:p>
        </w:tc>
        <w:tc>
          <w:tcPr>
            <w:tcW w:w="964" w:type="dxa"/>
            <w:vAlign w:val="center"/>
          </w:tcPr>
          <w:p w14:paraId="0E8B1F55" w14:textId="77777777" w:rsidR="00193CE6" w:rsidRDefault="001D5735">
            <w:pPr>
              <w:keepNext/>
              <w:spacing w:line="280" w:lineRule="exact"/>
              <w:ind w:firstLine="0"/>
              <w:jc w:val="center"/>
            </w:pPr>
            <w:r>
              <w:rPr>
                <w:sz w:val="19"/>
              </w:rPr>
              <w:t>22.67</w:t>
            </w:r>
          </w:p>
        </w:tc>
        <w:tc>
          <w:tcPr>
            <w:tcW w:w="964" w:type="dxa"/>
            <w:vAlign w:val="center"/>
          </w:tcPr>
          <w:p w14:paraId="0A3DC02C" w14:textId="77777777" w:rsidR="00193CE6" w:rsidRDefault="001D5735">
            <w:pPr>
              <w:keepNext/>
              <w:spacing w:line="280" w:lineRule="exact"/>
              <w:ind w:firstLine="0"/>
              <w:jc w:val="center"/>
            </w:pPr>
            <w:r>
              <w:rPr>
                <w:sz w:val="19"/>
              </w:rPr>
              <w:t>2.38</w:t>
            </w:r>
          </w:p>
        </w:tc>
        <w:tc>
          <w:tcPr>
            <w:tcW w:w="1791" w:type="dxa"/>
            <w:vAlign w:val="center"/>
          </w:tcPr>
          <w:p w14:paraId="7E02059D" w14:textId="77777777" w:rsidR="00193CE6" w:rsidRDefault="001D5735">
            <w:pPr>
              <w:keepNext/>
              <w:spacing w:line="280" w:lineRule="exact"/>
              <w:ind w:firstLine="0"/>
              <w:jc w:val="center"/>
            </w:pPr>
            <w:r>
              <w:rPr>
                <w:sz w:val="19"/>
              </w:rPr>
              <w:t>10/2/0</w:t>
            </w:r>
          </w:p>
        </w:tc>
      </w:tr>
      <w:tr w:rsidR="00193CE6" w14:paraId="32C5E1C2" w14:textId="77777777">
        <w:trPr>
          <w:cantSplit/>
          <w:jc w:val="center"/>
        </w:trPr>
        <w:tc>
          <w:tcPr>
            <w:tcW w:w="964" w:type="dxa"/>
            <w:vAlign w:val="center"/>
          </w:tcPr>
          <w:p w14:paraId="097B670E" w14:textId="77777777" w:rsidR="00193CE6" w:rsidRDefault="001D5735">
            <w:pPr>
              <w:keepNext/>
              <w:spacing w:line="280" w:lineRule="exact"/>
              <w:ind w:firstLine="0"/>
              <w:jc w:val="center"/>
            </w:pPr>
            <w:r>
              <w:rPr>
                <w:sz w:val="19"/>
              </w:rPr>
              <w:t>类型成组</w:t>
            </w:r>
          </w:p>
        </w:tc>
        <w:tc>
          <w:tcPr>
            <w:tcW w:w="1077" w:type="dxa"/>
            <w:vAlign w:val="center"/>
          </w:tcPr>
          <w:p w14:paraId="5E2D3516" w14:textId="77777777" w:rsidR="00193CE6" w:rsidRDefault="001D5735">
            <w:pPr>
              <w:keepNext/>
              <w:spacing w:line="280" w:lineRule="exact"/>
              <w:ind w:firstLine="0"/>
              <w:jc w:val="center"/>
            </w:pPr>
            <w:r>
              <w:rPr>
                <w:sz w:val="19"/>
              </w:rPr>
              <w:t>随机损伤</w:t>
            </w:r>
          </w:p>
        </w:tc>
        <w:tc>
          <w:tcPr>
            <w:tcW w:w="624" w:type="dxa"/>
            <w:vAlign w:val="center"/>
          </w:tcPr>
          <w:p w14:paraId="075A8542" w14:textId="77777777" w:rsidR="00193CE6" w:rsidRDefault="001D5735">
            <w:pPr>
              <w:keepNext/>
              <w:spacing w:line="280" w:lineRule="exact"/>
              <w:ind w:firstLine="0"/>
              <w:jc w:val="center"/>
            </w:pPr>
            <w:r>
              <w:rPr>
                <w:sz w:val="19"/>
              </w:rPr>
              <w:t>108</w:t>
            </w:r>
          </w:p>
        </w:tc>
        <w:tc>
          <w:tcPr>
            <w:tcW w:w="964" w:type="dxa"/>
            <w:vAlign w:val="center"/>
          </w:tcPr>
          <w:p w14:paraId="36B6D68C" w14:textId="77777777" w:rsidR="00193CE6" w:rsidRDefault="001D5735">
            <w:pPr>
              <w:keepNext/>
              <w:spacing w:line="280" w:lineRule="exact"/>
              <w:ind w:firstLine="0"/>
              <w:jc w:val="center"/>
            </w:pPr>
            <w:r>
              <w:rPr>
                <w:sz w:val="19"/>
              </w:rPr>
              <w:t>65.13</w:t>
            </w:r>
          </w:p>
        </w:tc>
        <w:tc>
          <w:tcPr>
            <w:tcW w:w="964" w:type="dxa"/>
            <w:vAlign w:val="center"/>
          </w:tcPr>
          <w:p w14:paraId="1F517AB9" w14:textId="77777777" w:rsidR="00193CE6" w:rsidRDefault="001D5735">
            <w:pPr>
              <w:keepNext/>
              <w:spacing w:line="280" w:lineRule="exact"/>
              <w:ind w:firstLine="0"/>
              <w:jc w:val="center"/>
            </w:pPr>
            <w:r>
              <w:rPr>
                <w:sz w:val="19"/>
              </w:rPr>
              <w:t>90.60</w:t>
            </w:r>
          </w:p>
        </w:tc>
        <w:tc>
          <w:tcPr>
            <w:tcW w:w="964" w:type="dxa"/>
            <w:vAlign w:val="center"/>
          </w:tcPr>
          <w:p w14:paraId="13DDD816" w14:textId="77777777" w:rsidR="00193CE6" w:rsidRDefault="001D5735">
            <w:pPr>
              <w:keepNext/>
              <w:spacing w:line="280" w:lineRule="exact"/>
              <w:ind w:firstLine="0"/>
              <w:jc w:val="center"/>
            </w:pPr>
            <w:r>
              <w:rPr>
                <w:sz w:val="19"/>
              </w:rPr>
              <w:t>25.47</w:t>
            </w:r>
          </w:p>
        </w:tc>
        <w:tc>
          <w:tcPr>
            <w:tcW w:w="964" w:type="dxa"/>
            <w:vAlign w:val="center"/>
          </w:tcPr>
          <w:p w14:paraId="40B78568" w14:textId="77777777" w:rsidR="00193CE6" w:rsidRDefault="001D5735">
            <w:pPr>
              <w:keepNext/>
              <w:spacing w:line="280" w:lineRule="exact"/>
              <w:ind w:firstLine="0"/>
              <w:jc w:val="center"/>
            </w:pPr>
            <w:r>
              <w:rPr>
                <w:sz w:val="19"/>
              </w:rPr>
              <w:t>1.52</w:t>
            </w:r>
          </w:p>
        </w:tc>
        <w:tc>
          <w:tcPr>
            <w:tcW w:w="1791" w:type="dxa"/>
            <w:vAlign w:val="center"/>
          </w:tcPr>
          <w:p w14:paraId="5B85B036" w14:textId="77777777" w:rsidR="00193CE6" w:rsidRDefault="001D5735">
            <w:pPr>
              <w:keepNext/>
              <w:spacing w:line="280" w:lineRule="exact"/>
              <w:ind w:firstLine="0"/>
              <w:jc w:val="center"/>
            </w:pPr>
            <w:r>
              <w:rPr>
                <w:sz w:val="19"/>
              </w:rPr>
              <w:t>65/43/0</w:t>
            </w:r>
          </w:p>
        </w:tc>
      </w:tr>
    </w:tbl>
    <w:p w14:paraId="6C7296A8" w14:textId="77777777" w:rsidR="00193CE6" w:rsidRDefault="001D5735">
      <w:pPr>
        <w:spacing w:after="100" w:line="340" w:lineRule="exact"/>
        <w:ind w:firstLine="0"/>
      </w:pPr>
      <w:r>
        <w:rPr>
          <w:sz w:val="21"/>
        </w:rPr>
        <w:t>注：各损伤均含</w:t>
      </w:r>
      <w:r>
        <w:rPr>
          <w:sz w:val="21"/>
        </w:rPr>
        <w:t>8</w:t>
      </w:r>
      <w:r>
        <w:rPr>
          <w:sz w:val="21"/>
        </w:rPr>
        <w:t>个初始节点；每种容量分别有空间</w:t>
      </w:r>
      <w:r>
        <w:rPr>
          <w:sz w:val="21"/>
        </w:rPr>
        <w:t>3</w:t>
      </w:r>
      <w:r>
        <w:rPr>
          <w:sz w:val="21"/>
        </w:rPr>
        <w:t>组、通道</w:t>
      </w:r>
      <w:r>
        <w:rPr>
          <w:sz w:val="21"/>
        </w:rPr>
        <w:t>3</w:t>
      </w:r>
      <w:r>
        <w:rPr>
          <w:sz w:val="21"/>
        </w:rPr>
        <w:t>组、既有桥接</w:t>
      </w:r>
      <w:r>
        <w:rPr>
          <w:sz w:val="21"/>
        </w:rPr>
        <w:t>1</w:t>
      </w:r>
      <w:r>
        <w:rPr>
          <w:sz w:val="21"/>
        </w:rPr>
        <w:t>组、随机</w:t>
      </w:r>
      <w:r>
        <w:rPr>
          <w:sz w:val="21"/>
        </w:rPr>
        <w:t>9</w:t>
      </w:r>
      <w:r>
        <w:rPr>
          <w:sz w:val="21"/>
        </w:rPr>
        <w:t>组，每组含</w:t>
      </w:r>
      <w:r>
        <w:rPr>
          <w:sz w:val="21"/>
        </w:rPr>
        <w:t>4</w:t>
      </w:r>
      <w:r>
        <w:rPr>
          <w:sz w:val="21"/>
        </w:rPr>
        <w:t>需求</w:t>
      </w:r>
      <w:r>
        <w:rPr>
          <w:sz w:val="21"/>
        </w:rPr>
        <w:t>×3</w:t>
      </w:r>
      <w:r>
        <w:rPr>
          <w:sz w:val="21"/>
        </w:rPr>
        <w:t>阈值。类型数量不平衡，不能由本表推断现实灾害频率。既有桥接仅为保留的冲击情景，不是新识别算法。</w:t>
      </w:r>
    </w:p>
    <w:p w14:paraId="030A9A4E" w14:textId="77777777" w:rsidR="00193CE6" w:rsidRDefault="001D5735">
      <w:pPr>
        <w:keepNext/>
        <w:spacing w:before="140" w:line="240" w:lineRule="auto"/>
        <w:ind w:firstLine="0"/>
        <w:jc w:val="center"/>
      </w:pPr>
      <w:r>
        <w:rPr>
          <w:noProof/>
        </w:rPr>
        <w:lastRenderedPageBreak/>
        <w:drawing>
          <wp:inline distT="0" distB="0" distL="0" distR="0" wp14:anchorId="6E7186A4" wp14:editId="1447411C">
            <wp:extent cx="5274000" cy="62946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274000" cy="6294676"/>
                    </a:xfrm>
                    <a:prstGeom prst="rect">
                      <a:avLst/>
                    </a:prstGeom>
                  </pic:spPr>
                </pic:pic>
              </a:graphicData>
            </a:graphic>
          </wp:inline>
        </w:drawing>
      </w:r>
    </w:p>
    <w:p w14:paraId="48CE4BC5" w14:textId="77777777" w:rsidR="00193CE6" w:rsidRDefault="001D5735">
      <w:pPr>
        <w:pStyle w:val="a3"/>
        <w:keepNext/>
      </w:pPr>
      <w:r>
        <w:t>图</w:t>
      </w:r>
      <w:r>
        <w:t>7</w:t>
      </w:r>
      <w:r>
        <w:t xml:space="preserve">　容量</w:t>
      </w:r>
      <w:r>
        <w:t>—</w:t>
      </w:r>
      <w:r>
        <w:t>风险阈值的九宫格政策效应图谱</w:t>
      </w:r>
    </w:p>
    <w:p w14:paraId="2D3DAF91" w14:textId="77777777" w:rsidR="00193CE6" w:rsidRDefault="001D5735">
      <w:pPr>
        <w:keepLines/>
        <w:spacing w:after="140" w:line="340" w:lineRule="exact"/>
        <w:ind w:firstLine="0"/>
      </w:pPr>
      <w:r>
        <w:rPr>
          <w:sz w:val="21"/>
        </w:rPr>
        <w:t>历史</w:t>
      </w:r>
      <w:r>
        <w:rPr>
          <w:sz w:val="21"/>
        </w:rPr>
        <w:t>246</w:t>
      </w:r>
      <w:r>
        <w:rPr>
          <w:sz w:val="21"/>
        </w:rPr>
        <w:t>点规格：行依次为基准、节点异质和类型成组；列为三档风险阈值。每面板包含</w:t>
      </w:r>
      <w:r>
        <w:rPr>
          <w:sz w:val="21"/>
        </w:rPr>
        <w:t>16</w:t>
      </w:r>
      <w:r>
        <w:rPr>
          <w:sz w:val="21"/>
        </w:rPr>
        <w:t>组损伤</w:t>
      </w:r>
      <w:r>
        <w:rPr>
          <w:sz w:val="21"/>
        </w:rPr>
        <w:t>×4</w:t>
      </w:r>
      <w:r>
        <w:rPr>
          <w:sz w:val="21"/>
        </w:rPr>
        <w:t>档需求；全部</w:t>
      </w:r>
      <w:r>
        <w:rPr>
          <w:sz w:val="21"/>
        </w:rPr>
        <w:t>576</w:t>
      </w:r>
      <w:r>
        <w:rPr>
          <w:sz w:val="21"/>
        </w:rPr>
        <w:t>个</w:t>
      </w:r>
      <w:r>
        <w:rPr>
          <w:sz w:val="21"/>
        </w:rPr>
        <w:t>C−B</w:t>
      </w:r>
      <w:r>
        <w:rPr>
          <w:sz w:val="21"/>
        </w:rPr>
        <w:t>服务差各显示一次，统一色标</w:t>
      </w:r>
      <w:r>
        <w:rPr>
          <w:sz w:val="21"/>
        </w:rPr>
        <w:t>0—100</w:t>
      </w:r>
      <w:r>
        <w:rPr>
          <w:sz w:val="21"/>
        </w:rPr>
        <w:t>个百分点，灰点为持平。</w:t>
      </w:r>
      <w:r>
        <w:rPr>
          <w:sz w:val="21"/>
        </w:rPr>
        <w:t>T1—T4</w:t>
      </w:r>
      <w:r>
        <w:rPr>
          <w:sz w:val="21"/>
        </w:rPr>
        <w:t>依次为空间、通道、既有桥接和随机规划情景；</w:t>
      </w:r>
      <w:r>
        <w:rPr>
          <w:sz w:val="21"/>
        </w:rPr>
        <w:t>E1—E8</w:t>
      </w:r>
      <w:r>
        <w:rPr>
          <w:sz w:val="21"/>
        </w:rPr>
        <w:t>为新增随机，</w:t>
      </w:r>
      <w:r>
        <w:rPr>
          <w:sz w:val="21"/>
        </w:rPr>
        <w:t>E9—E10</w:t>
      </w:r>
      <w:r>
        <w:rPr>
          <w:sz w:val="21"/>
        </w:rPr>
        <w:t>为新增空间，</w:t>
      </w:r>
      <w:r>
        <w:rPr>
          <w:sz w:val="21"/>
        </w:rPr>
        <w:t>E11—E12</w:t>
      </w:r>
      <w:r>
        <w:rPr>
          <w:sz w:val="21"/>
        </w:rPr>
        <w:t>为新增通道。列标签鄂</w:t>
      </w:r>
      <w:r>
        <w:rPr>
          <w:sz w:val="21"/>
        </w:rPr>
        <w:t>20</w:t>
      </w:r>
      <w:r>
        <w:rPr>
          <w:sz w:val="21"/>
        </w:rPr>
        <w:t>、外</w:t>
      </w:r>
      <w:r>
        <w:rPr>
          <w:sz w:val="21"/>
        </w:rPr>
        <w:t>20</w:t>
      </w:r>
      <w:r>
        <w:rPr>
          <w:sz w:val="21"/>
        </w:rPr>
        <w:t>、外</w:t>
      </w:r>
      <w:r>
        <w:rPr>
          <w:sz w:val="21"/>
        </w:rPr>
        <w:t>150</w:t>
      </w:r>
      <w:r>
        <w:rPr>
          <w:sz w:val="21"/>
        </w:rPr>
        <w:t>分别为鄂州</w:t>
      </w:r>
      <w:r>
        <w:rPr>
          <w:sz w:val="21"/>
        </w:rPr>
        <w:t>+20%</w:t>
      </w:r>
      <w:r>
        <w:rPr>
          <w:sz w:val="21"/>
        </w:rPr>
        <w:t>、外围</w:t>
      </w:r>
      <w:r>
        <w:rPr>
          <w:sz w:val="21"/>
        </w:rPr>
        <w:t>+20%</w:t>
      </w:r>
      <w:r>
        <w:rPr>
          <w:sz w:val="21"/>
        </w:rPr>
        <w:t>、外围</w:t>
      </w:r>
      <w:r>
        <w:rPr>
          <w:sz w:val="21"/>
        </w:rPr>
        <w:t>+150%</w:t>
      </w:r>
      <w:r>
        <w:rPr>
          <w:sz w:val="21"/>
        </w:rPr>
        <w:t>。</w:t>
      </w:r>
    </w:p>
    <w:p w14:paraId="328526D7" w14:textId="77777777" w:rsidR="00193CE6" w:rsidRDefault="001D5735">
      <w:pPr>
        <w:pStyle w:val="a3"/>
        <w:keepNext/>
      </w:pPr>
      <w:r>
        <w:lastRenderedPageBreak/>
        <w:t>表</w:t>
      </w:r>
      <w:r>
        <w:t>9</w:t>
      </w:r>
      <w:r>
        <w:t xml:space="preserve">　无初始损伤时的完成服务与最终失效</w:t>
      </w:r>
    </w:p>
    <w:tbl>
      <w:tblPr>
        <w:tblW w:w="0" w:type="auto"/>
        <w:jc w:val="center"/>
        <w:tblBorders>
          <w:top w:val="single" w:sz="8" w:space="0" w:color="000000"/>
          <w:left w:val="nil"/>
          <w:bottom w:val="single" w:sz="8" w:space="0" w:color="000000"/>
          <w:right w:val="nil"/>
          <w:insideH w:val="nil"/>
          <w:insideV w:val="nil"/>
        </w:tblBorders>
        <w:tblLayout w:type="fixed"/>
        <w:tblCellMar>
          <w:top w:w="60" w:type="dxa"/>
          <w:left w:w="75" w:type="dxa"/>
          <w:bottom w:w="60" w:type="dxa"/>
          <w:right w:w="75" w:type="dxa"/>
        </w:tblCellMar>
        <w:tblLook w:val="04A0" w:firstRow="1" w:lastRow="0" w:firstColumn="1" w:lastColumn="0" w:noHBand="0" w:noVBand="1"/>
      </w:tblPr>
      <w:tblGrid>
        <w:gridCol w:w="964"/>
        <w:gridCol w:w="1134"/>
        <w:gridCol w:w="737"/>
        <w:gridCol w:w="1077"/>
        <w:gridCol w:w="1077"/>
        <w:gridCol w:w="1077"/>
        <w:gridCol w:w="1077"/>
        <w:gridCol w:w="1077"/>
      </w:tblGrid>
      <w:tr w:rsidR="00193CE6" w14:paraId="2E91EA21" w14:textId="77777777">
        <w:trPr>
          <w:cantSplit/>
          <w:tblHeader/>
          <w:jc w:val="center"/>
        </w:trPr>
        <w:tc>
          <w:tcPr>
            <w:tcW w:w="964" w:type="dxa"/>
            <w:tcBorders>
              <w:bottom w:val="single" w:sz="4" w:space="0" w:color="auto"/>
            </w:tcBorders>
            <w:vAlign w:val="center"/>
          </w:tcPr>
          <w:p w14:paraId="392FE5CA" w14:textId="77777777" w:rsidR="00193CE6" w:rsidRDefault="001D5735">
            <w:pPr>
              <w:keepNext/>
              <w:spacing w:line="280" w:lineRule="exact"/>
              <w:ind w:firstLine="0"/>
              <w:jc w:val="center"/>
            </w:pPr>
            <w:r>
              <w:rPr>
                <w:b/>
                <w:sz w:val="19"/>
              </w:rPr>
              <w:t>容量</w:t>
            </w:r>
          </w:p>
        </w:tc>
        <w:tc>
          <w:tcPr>
            <w:tcW w:w="1134" w:type="dxa"/>
            <w:tcBorders>
              <w:bottom w:val="single" w:sz="4" w:space="0" w:color="auto"/>
            </w:tcBorders>
            <w:vAlign w:val="center"/>
          </w:tcPr>
          <w:p w14:paraId="7D8F4E7F" w14:textId="77777777" w:rsidR="00193CE6" w:rsidRDefault="001D5735">
            <w:pPr>
              <w:keepNext/>
              <w:spacing w:line="280" w:lineRule="exact"/>
              <w:ind w:firstLine="0"/>
              <w:jc w:val="center"/>
            </w:pPr>
            <w:r>
              <w:rPr>
                <w:b/>
                <w:sz w:val="19"/>
              </w:rPr>
              <w:t>需求</w:t>
            </w:r>
          </w:p>
        </w:tc>
        <w:tc>
          <w:tcPr>
            <w:tcW w:w="737" w:type="dxa"/>
            <w:tcBorders>
              <w:bottom w:val="single" w:sz="4" w:space="0" w:color="auto"/>
            </w:tcBorders>
            <w:vAlign w:val="center"/>
          </w:tcPr>
          <w:p w14:paraId="7DC34F5A" w14:textId="77777777" w:rsidR="00193CE6" w:rsidRDefault="001D5735">
            <w:pPr>
              <w:keepNext/>
              <w:spacing w:line="280" w:lineRule="exact"/>
              <w:ind w:firstLine="0"/>
              <w:jc w:val="center"/>
            </w:pPr>
            <w:r>
              <w:rPr>
                <w:b/>
                <w:sz w:val="19"/>
              </w:rPr>
              <w:t>每政策</w:t>
            </w:r>
            <w:r>
              <w:rPr>
                <w:b/>
                <w:sz w:val="19"/>
              </w:rPr>
              <w:t>n</w:t>
            </w:r>
          </w:p>
        </w:tc>
        <w:tc>
          <w:tcPr>
            <w:tcW w:w="1077" w:type="dxa"/>
            <w:tcBorders>
              <w:bottom w:val="single" w:sz="4" w:space="0" w:color="auto"/>
            </w:tcBorders>
            <w:vAlign w:val="center"/>
          </w:tcPr>
          <w:p w14:paraId="48C81B38" w14:textId="77777777" w:rsidR="00193CE6" w:rsidRDefault="001D5735">
            <w:pPr>
              <w:keepNext/>
              <w:spacing w:line="280" w:lineRule="exact"/>
              <w:ind w:firstLine="0"/>
              <w:jc w:val="center"/>
            </w:pPr>
            <w:r>
              <w:rPr>
                <w:b/>
                <w:sz w:val="19"/>
              </w:rPr>
              <w:t>B</w:t>
            </w:r>
            <w:r>
              <w:rPr>
                <w:b/>
                <w:sz w:val="19"/>
              </w:rPr>
              <w:t>首轮</w:t>
            </w:r>
            <w:r>
              <w:rPr>
                <w:b/>
                <w:sz w:val="19"/>
              </w:rPr>
              <w:br/>
            </w:r>
            <w:r>
              <w:rPr>
                <w:b/>
                <w:sz w:val="19"/>
              </w:rPr>
              <w:t>完成</w:t>
            </w:r>
            <w:r>
              <w:rPr>
                <w:b/>
                <w:sz w:val="19"/>
              </w:rPr>
              <w:t>%</w:t>
            </w:r>
          </w:p>
        </w:tc>
        <w:tc>
          <w:tcPr>
            <w:tcW w:w="1077" w:type="dxa"/>
            <w:tcBorders>
              <w:bottom w:val="single" w:sz="4" w:space="0" w:color="auto"/>
            </w:tcBorders>
            <w:vAlign w:val="center"/>
          </w:tcPr>
          <w:p w14:paraId="3FC8FFFF" w14:textId="77777777" w:rsidR="00193CE6" w:rsidRDefault="001D5735">
            <w:pPr>
              <w:keepNext/>
              <w:spacing w:line="280" w:lineRule="exact"/>
              <w:ind w:firstLine="0"/>
              <w:jc w:val="center"/>
            </w:pPr>
            <w:r>
              <w:rPr>
                <w:b/>
                <w:sz w:val="19"/>
              </w:rPr>
              <w:t>B</w:t>
            </w:r>
            <w:r>
              <w:rPr>
                <w:b/>
                <w:sz w:val="19"/>
              </w:rPr>
              <w:t>终态</w:t>
            </w:r>
            <w:r>
              <w:rPr>
                <w:b/>
                <w:sz w:val="19"/>
              </w:rPr>
              <w:br/>
            </w:r>
            <w:r>
              <w:rPr>
                <w:b/>
                <w:sz w:val="19"/>
              </w:rPr>
              <w:t>服务</w:t>
            </w:r>
            <w:r>
              <w:rPr>
                <w:b/>
                <w:sz w:val="19"/>
              </w:rPr>
              <w:t>%</w:t>
            </w:r>
          </w:p>
        </w:tc>
        <w:tc>
          <w:tcPr>
            <w:tcW w:w="1077" w:type="dxa"/>
            <w:tcBorders>
              <w:bottom w:val="single" w:sz="4" w:space="0" w:color="auto"/>
            </w:tcBorders>
            <w:vAlign w:val="center"/>
          </w:tcPr>
          <w:p w14:paraId="1D11AC83" w14:textId="77777777" w:rsidR="00193CE6" w:rsidRDefault="001D5735">
            <w:pPr>
              <w:keepNext/>
              <w:spacing w:line="280" w:lineRule="exact"/>
              <w:ind w:firstLine="0"/>
              <w:jc w:val="center"/>
            </w:pPr>
            <w:r>
              <w:rPr>
                <w:b/>
                <w:sz w:val="19"/>
              </w:rPr>
              <w:t>C</w:t>
            </w:r>
            <w:r>
              <w:rPr>
                <w:b/>
                <w:sz w:val="19"/>
              </w:rPr>
              <w:t>终态</w:t>
            </w:r>
            <w:r>
              <w:rPr>
                <w:b/>
                <w:sz w:val="19"/>
              </w:rPr>
              <w:br/>
            </w:r>
            <w:r>
              <w:rPr>
                <w:b/>
                <w:sz w:val="19"/>
              </w:rPr>
              <w:t>服务</w:t>
            </w:r>
            <w:r>
              <w:rPr>
                <w:b/>
                <w:sz w:val="19"/>
              </w:rPr>
              <w:t>%</w:t>
            </w:r>
          </w:p>
        </w:tc>
        <w:tc>
          <w:tcPr>
            <w:tcW w:w="1077" w:type="dxa"/>
            <w:tcBorders>
              <w:bottom w:val="single" w:sz="4" w:space="0" w:color="auto"/>
            </w:tcBorders>
            <w:vAlign w:val="center"/>
          </w:tcPr>
          <w:p w14:paraId="4A13CD05" w14:textId="77777777" w:rsidR="00193CE6" w:rsidRDefault="001D5735">
            <w:pPr>
              <w:keepNext/>
              <w:spacing w:line="280" w:lineRule="exact"/>
              <w:ind w:firstLine="0"/>
              <w:jc w:val="center"/>
            </w:pPr>
            <w:r>
              <w:rPr>
                <w:b/>
                <w:sz w:val="19"/>
              </w:rPr>
              <w:t>B</w:t>
            </w:r>
            <w:r>
              <w:rPr>
                <w:b/>
                <w:sz w:val="19"/>
              </w:rPr>
              <w:t>失效</w:t>
            </w:r>
            <w:r>
              <w:rPr>
                <w:b/>
                <w:sz w:val="19"/>
              </w:rPr>
              <w:t>%</w:t>
            </w:r>
          </w:p>
        </w:tc>
        <w:tc>
          <w:tcPr>
            <w:tcW w:w="1077" w:type="dxa"/>
            <w:tcBorders>
              <w:bottom w:val="single" w:sz="4" w:space="0" w:color="auto"/>
            </w:tcBorders>
            <w:vAlign w:val="center"/>
          </w:tcPr>
          <w:p w14:paraId="74AD11D4" w14:textId="77777777" w:rsidR="00193CE6" w:rsidRDefault="001D5735">
            <w:pPr>
              <w:keepNext/>
              <w:spacing w:line="280" w:lineRule="exact"/>
              <w:ind w:firstLine="0"/>
              <w:jc w:val="center"/>
            </w:pPr>
            <w:r>
              <w:rPr>
                <w:b/>
                <w:sz w:val="19"/>
              </w:rPr>
              <w:t>C</w:t>
            </w:r>
            <w:r>
              <w:rPr>
                <w:b/>
                <w:sz w:val="19"/>
              </w:rPr>
              <w:t>失效</w:t>
            </w:r>
            <w:r>
              <w:rPr>
                <w:b/>
                <w:sz w:val="19"/>
              </w:rPr>
              <w:t>%</w:t>
            </w:r>
          </w:p>
        </w:tc>
      </w:tr>
      <w:tr w:rsidR="00193CE6" w14:paraId="4BEA2945" w14:textId="77777777">
        <w:trPr>
          <w:cantSplit/>
          <w:jc w:val="center"/>
        </w:trPr>
        <w:tc>
          <w:tcPr>
            <w:tcW w:w="964" w:type="dxa"/>
            <w:vAlign w:val="center"/>
          </w:tcPr>
          <w:p w14:paraId="2ECFAE0F" w14:textId="77777777" w:rsidR="00193CE6" w:rsidRDefault="001D5735">
            <w:pPr>
              <w:keepNext/>
              <w:spacing w:line="280" w:lineRule="exact"/>
              <w:ind w:firstLine="0"/>
              <w:jc w:val="center"/>
            </w:pPr>
            <w:r>
              <w:rPr>
                <w:sz w:val="19"/>
              </w:rPr>
              <w:t>基准容量</w:t>
            </w:r>
          </w:p>
        </w:tc>
        <w:tc>
          <w:tcPr>
            <w:tcW w:w="1134" w:type="dxa"/>
            <w:vAlign w:val="center"/>
          </w:tcPr>
          <w:p w14:paraId="70554685" w14:textId="77777777" w:rsidR="00193CE6" w:rsidRDefault="001D5735">
            <w:pPr>
              <w:keepNext/>
              <w:spacing w:line="280" w:lineRule="exact"/>
              <w:ind w:firstLine="0"/>
              <w:jc w:val="center"/>
            </w:pPr>
            <w:r>
              <w:rPr>
                <w:sz w:val="19"/>
              </w:rPr>
              <w:t>名义</w:t>
            </w:r>
          </w:p>
        </w:tc>
        <w:tc>
          <w:tcPr>
            <w:tcW w:w="737" w:type="dxa"/>
            <w:vAlign w:val="center"/>
          </w:tcPr>
          <w:p w14:paraId="127F4AB0" w14:textId="77777777" w:rsidR="00193CE6" w:rsidRDefault="001D5735">
            <w:pPr>
              <w:keepNext/>
              <w:spacing w:line="280" w:lineRule="exact"/>
              <w:ind w:firstLine="0"/>
              <w:jc w:val="center"/>
            </w:pPr>
            <w:r>
              <w:rPr>
                <w:sz w:val="19"/>
              </w:rPr>
              <w:t>12</w:t>
            </w:r>
          </w:p>
        </w:tc>
        <w:tc>
          <w:tcPr>
            <w:tcW w:w="1077" w:type="dxa"/>
            <w:vAlign w:val="center"/>
          </w:tcPr>
          <w:p w14:paraId="38610AD8" w14:textId="77777777" w:rsidR="00193CE6" w:rsidRDefault="001D5735">
            <w:pPr>
              <w:keepNext/>
              <w:spacing w:line="280" w:lineRule="exact"/>
              <w:ind w:firstLine="0"/>
              <w:jc w:val="center"/>
            </w:pPr>
            <w:r>
              <w:rPr>
                <w:sz w:val="19"/>
              </w:rPr>
              <w:t>100.00</w:t>
            </w:r>
          </w:p>
        </w:tc>
        <w:tc>
          <w:tcPr>
            <w:tcW w:w="1077" w:type="dxa"/>
            <w:vAlign w:val="center"/>
          </w:tcPr>
          <w:p w14:paraId="7DE9D030" w14:textId="77777777" w:rsidR="00193CE6" w:rsidRDefault="001D5735">
            <w:pPr>
              <w:keepNext/>
              <w:spacing w:line="280" w:lineRule="exact"/>
              <w:ind w:firstLine="0"/>
              <w:jc w:val="center"/>
            </w:pPr>
            <w:r>
              <w:rPr>
                <w:sz w:val="19"/>
              </w:rPr>
              <w:t>100.00</w:t>
            </w:r>
          </w:p>
        </w:tc>
        <w:tc>
          <w:tcPr>
            <w:tcW w:w="1077" w:type="dxa"/>
            <w:vAlign w:val="center"/>
          </w:tcPr>
          <w:p w14:paraId="0DE4CBD5" w14:textId="77777777" w:rsidR="00193CE6" w:rsidRDefault="001D5735">
            <w:pPr>
              <w:keepNext/>
              <w:spacing w:line="280" w:lineRule="exact"/>
              <w:ind w:firstLine="0"/>
              <w:jc w:val="center"/>
            </w:pPr>
            <w:r>
              <w:rPr>
                <w:sz w:val="19"/>
              </w:rPr>
              <w:t>100.00</w:t>
            </w:r>
          </w:p>
        </w:tc>
        <w:tc>
          <w:tcPr>
            <w:tcW w:w="1077" w:type="dxa"/>
            <w:vAlign w:val="center"/>
          </w:tcPr>
          <w:p w14:paraId="1D6C70BD" w14:textId="77777777" w:rsidR="00193CE6" w:rsidRDefault="001D5735">
            <w:pPr>
              <w:keepNext/>
              <w:spacing w:line="280" w:lineRule="exact"/>
              <w:ind w:firstLine="0"/>
              <w:jc w:val="center"/>
            </w:pPr>
            <w:r>
              <w:rPr>
                <w:sz w:val="19"/>
              </w:rPr>
              <w:t>0.00</w:t>
            </w:r>
          </w:p>
        </w:tc>
        <w:tc>
          <w:tcPr>
            <w:tcW w:w="1077" w:type="dxa"/>
            <w:vAlign w:val="center"/>
          </w:tcPr>
          <w:p w14:paraId="642DCBA3" w14:textId="77777777" w:rsidR="00193CE6" w:rsidRDefault="001D5735">
            <w:pPr>
              <w:keepNext/>
              <w:spacing w:line="280" w:lineRule="exact"/>
              <w:ind w:firstLine="0"/>
              <w:jc w:val="center"/>
            </w:pPr>
            <w:r>
              <w:rPr>
                <w:sz w:val="19"/>
              </w:rPr>
              <w:t>0.00</w:t>
            </w:r>
          </w:p>
        </w:tc>
      </w:tr>
      <w:tr w:rsidR="00193CE6" w14:paraId="371A0404" w14:textId="77777777">
        <w:trPr>
          <w:cantSplit/>
          <w:jc w:val="center"/>
        </w:trPr>
        <w:tc>
          <w:tcPr>
            <w:tcW w:w="964" w:type="dxa"/>
            <w:vAlign w:val="center"/>
          </w:tcPr>
          <w:p w14:paraId="713E1BF9" w14:textId="77777777" w:rsidR="00193CE6" w:rsidRDefault="001D5735">
            <w:pPr>
              <w:keepNext/>
              <w:spacing w:line="280" w:lineRule="exact"/>
              <w:ind w:firstLine="0"/>
              <w:jc w:val="center"/>
            </w:pPr>
            <w:r>
              <w:rPr>
                <w:sz w:val="19"/>
              </w:rPr>
              <w:t>基准容量</w:t>
            </w:r>
          </w:p>
        </w:tc>
        <w:tc>
          <w:tcPr>
            <w:tcW w:w="1134" w:type="dxa"/>
            <w:vAlign w:val="center"/>
          </w:tcPr>
          <w:p w14:paraId="76C40C7A" w14:textId="77777777" w:rsidR="00193CE6" w:rsidRDefault="001D5735">
            <w:pPr>
              <w:keepNext/>
              <w:spacing w:line="280" w:lineRule="exact"/>
              <w:ind w:firstLine="0"/>
              <w:jc w:val="center"/>
            </w:pPr>
            <w:r>
              <w:rPr>
                <w:sz w:val="19"/>
              </w:rPr>
              <w:t>鄂州</w:t>
            </w:r>
            <w:r>
              <w:rPr>
                <w:sz w:val="19"/>
              </w:rPr>
              <w:t>+20%</w:t>
            </w:r>
          </w:p>
        </w:tc>
        <w:tc>
          <w:tcPr>
            <w:tcW w:w="737" w:type="dxa"/>
            <w:vAlign w:val="center"/>
          </w:tcPr>
          <w:p w14:paraId="5A1F893F" w14:textId="77777777" w:rsidR="00193CE6" w:rsidRDefault="001D5735">
            <w:pPr>
              <w:keepNext/>
              <w:spacing w:line="280" w:lineRule="exact"/>
              <w:ind w:firstLine="0"/>
              <w:jc w:val="center"/>
            </w:pPr>
            <w:r>
              <w:rPr>
                <w:sz w:val="19"/>
              </w:rPr>
              <w:t>12</w:t>
            </w:r>
          </w:p>
        </w:tc>
        <w:tc>
          <w:tcPr>
            <w:tcW w:w="1077" w:type="dxa"/>
            <w:vAlign w:val="center"/>
          </w:tcPr>
          <w:p w14:paraId="06E12981" w14:textId="77777777" w:rsidR="00193CE6" w:rsidRDefault="001D5735">
            <w:pPr>
              <w:keepNext/>
              <w:spacing w:line="280" w:lineRule="exact"/>
              <w:ind w:firstLine="0"/>
              <w:jc w:val="center"/>
            </w:pPr>
            <w:r>
              <w:rPr>
                <w:sz w:val="19"/>
              </w:rPr>
              <w:t>100.00</w:t>
            </w:r>
          </w:p>
        </w:tc>
        <w:tc>
          <w:tcPr>
            <w:tcW w:w="1077" w:type="dxa"/>
            <w:vAlign w:val="center"/>
          </w:tcPr>
          <w:p w14:paraId="0701F7C2" w14:textId="77777777" w:rsidR="00193CE6" w:rsidRDefault="001D5735">
            <w:pPr>
              <w:keepNext/>
              <w:spacing w:line="280" w:lineRule="exact"/>
              <w:ind w:firstLine="0"/>
              <w:jc w:val="center"/>
            </w:pPr>
            <w:r>
              <w:rPr>
                <w:sz w:val="19"/>
              </w:rPr>
              <w:t>100.00</w:t>
            </w:r>
          </w:p>
        </w:tc>
        <w:tc>
          <w:tcPr>
            <w:tcW w:w="1077" w:type="dxa"/>
            <w:vAlign w:val="center"/>
          </w:tcPr>
          <w:p w14:paraId="718A824C" w14:textId="77777777" w:rsidR="00193CE6" w:rsidRDefault="001D5735">
            <w:pPr>
              <w:keepNext/>
              <w:spacing w:line="280" w:lineRule="exact"/>
              <w:ind w:firstLine="0"/>
              <w:jc w:val="center"/>
            </w:pPr>
            <w:r>
              <w:rPr>
                <w:sz w:val="19"/>
              </w:rPr>
              <w:t>100.00</w:t>
            </w:r>
          </w:p>
        </w:tc>
        <w:tc>
          <w:tcPr>
            <w:tcW w:w="1077" w:type="dxa"/>
            <w:vAlign w:val="center"/>
          </w:tcPr>
          <w:p w14:paraId="69B59FFB" w14:textId="77777777" w:rsidR="00193CE6" w:rsidRDefault="001D5735">
            <w:pPr>
              <w:keepNext/>
              <w:spacing w:line="280" w:lineRule="exact"/>
              <w:ind w:firstLine="0"/>
              <w:jc w:val="center"/>
            </w:pPr>
            <w:r>
              <w:rPr>
                <w:sz w:val="19"/>
              </w:rPr>
              <w:t>0.00</w:t>
            </w:r>
          </w:p>
        </w:tc>
        <w:tc>
          <w:tcPr>
            <w:tcW w:w="1077" w:type="dxa"/>
            <w:vAlign w:val="center"/>
          </w:tcPr>
          <w:p w14:paraId="77C7627B" w14:textId="77777777" w:rsidR="00193CE6" w:rsidRDefault="001D5735">
            <w:pPr>
              <w:keepNext/>
              <w:spacing w:line="280" w:lineRule="exact"/>
              <w:ind w:firstLine="0"/>
              <w:jc w:val="center"/>
            </w:pPr>
            <w:r>
              <w:rPr>
                <w:sz w:val="19"/>
              </w:rPr>
              <w:t>0.00</w:t>
            </w:r>
          </w:p>
        </w:tc>
      </w:tr>
      <w:tr w:rsidR="00193CE6" w14:paraId="2E30D485" w14:textId="77777777">
        <w:trPr>
          <w:cantSplit/>
          <w:jc w:val="center"/>
        </w:trPr>
        <w:tc>
          <w:tcPr>
            <w:tcW w:w="964" w:type="dxa"/>
            <w:vAlign w:val="center"/>
          </w:tcPr>
          <w:p w14:paraId="7C18E6B0" w14:textId="77777777" w:rsidR="00193CE6" w:rsidRDefault="001D5735">
            <w:pPr>
              <w:keepNext/>
              <w:spacing w:line="280" w:lineRule="exact"/>
              <w:ind w:firstLine="0"/>
              <w:jc w:val="center"/>
            </w:pPr>
            <w:r>
              <w:rPr>
                <w:sz w:val="19"/>
              </w:rPr>
              <w:t>基准容量</w:t>
            </w:r>
          </w:p>
        </w:tc>
        <w:tc>
          <w:tcPr>
            <w:tcW w:w="1134" w:type="dxa"/>
            <w:vAlign w:val="center"/>
          </w:tcPr>
          <w:p w14:paraId="6256FAF3" w14:textId="77777777" w:rsidR="00193CE6" w:rsidRDefault="001D5735">
            <w:pPr>
              <w:keepNext/>
              <w:spacing w:line="280" w:lineRule="exact"/>
              <w:ind w:firstLine="0"/>
              <w:jc w:val="center"/>
            </w:pPr>
            <w:r>
              <w:rPr>
                <w:sz w:val="19"/>
              </w:rPr>
              <w:t>外围</w:t>
            </w:r>
            <w:r>
              <w:rPr>
                <w:sz w:val="19"/>
              </w:rPr>
              <w:t>+20%</w:t>
            </w:r>
          </w:p>
        </w:tc>
        <w:tc>
          <w:tcPr>
            <w:tcW w:w="737" w:type="dxa"/>
            <w:vAlign w:val="center"/>
          </w:tcPr>
          <w:p w14:paraId="3DE636C9" w14:textId="77777777" w:rsidR="00193CE6" w:rsidRDefault="001D5735">
            <w:pPr>
              <w:keepNext/>
              <w:spacing w:line="280" w:lineRule="exact"/>
              <w:ind w:firstLine="0"/>
              <w:jc w:val="center"/>
            </w:pPr>
            <w:r>
              <w:rPr>
                <w:sz w:val="19"/>
              </w:rPr>
              <w:t>12</w:t>
            </w:r>
          </w:p>
        </w:tc>
        <w:tc>
          <w:tcPr>
            <w:tcW w:w="1077" w:type="dxa"/>
            <w:vAlign w:val="center"/>
          </w:tcPr>
          <w:p w14:paraId="43D0962F" w14:textId="77777777" w:rsidR="00193CE6" w:rsidRDefault="001D5735">
            <w:pPr>
              <w:keepNext/>
              <w:spacing w:line="280" w:lineRule="exact"/>
              <w:ind w:firstLine="0"/>
              <w:jc w:val="center"/>
            </w:pPr>
            <w:r>
              <w:rPr>
                <w:sz w:val="19"/>
              </w:rPr>
              <w:t>100.00</w:t>
            </w:r>
          </w:p>
        </w:tc>
        <w:tc>
          <w:tcPr>
            <w:tcW w:w="1077" w:type="dxa"/>
            <w:vAlign w:val="center"/>
          </w:tcPr>
          <w:p w14:paraId="341E68C2" w14:textId="77777777" w:rsidR="00193CE6" w:rsidRDefault="001D5735">
            <w:pPr>
              <w:keepNext/>
              <w:spacing w:line="280" w:lineRule="exact"/>
              <w:ind w:firstLine="0"/>
              <w:jc w:val="center"/>
            </w:pPr>
            <w:r>
              <w:rPr>
                <w:sz w:val="19"/>
              </w:rPr>
              <w:t>100.00</w:t>
            </w:r>
          </w:p>
        </w:tc>
        <w:tc>
          <w:tcPr>
            <w:tcW w:w="1077" w:type="dxa"/>
            <w:vAlign w:val="center"/>
          </w:tcPr>
          <w:p w14:paraId="0DA5B298" w14:textId="77777777" w:rsidR="00193CE6" w:rsidRDefault="001D5735">
            <w:pPr>
              <w:keepNext/>
              <w:spacing w:line="280" w:lineRule="exact"/>
              <w:ind w:firstLine="0"/>
              <w:jc w:val="center"/>
            </w:pPr>
            <w:r>
              <w:rPr>
                <w:sz w:val="19"/>
              </w:rPr>
              <w:t>100.00</w:t>
            </w:r>
          </w:p>
        </w:tc>
        <w:tc>
          <w:tcPr>
            <w:tcW w:w="1077" w:type="dxa"/>
            <w:vAlign w:val="center"/>
          </w:tcPr>
          <w:p w14:paraId="28C13C13" w14:textId="77777777" w:rsidR="00193CE6" w:rsidRDefault="001D5735">
            <w:pPr>
              <w:keepNext/>
              <w:spacing w:line="280" w:lineRule="exact"/>
              <w:ind w:firstLine="0"/>
              <w:jc w:val="center"/>
            </w:pPr>
            <w:r>
              <w:rPr>
                <w:sz w:val="19"/>
              </w:rPr>
              <w:t>0.00</w:t>
            </w:r>
          </w:p>
        </w:tc>
        <w:tc>
          <w:tcPr>
            <w:tcW w:w="1077" w:type="dxa"/>
            <w:vAlign w:val="center"/>
          </w:tcPr>
          <w:p w14:paraId="182A69FD" w14:textId="77777777" w:rsidR="00193CE6" w:rsidRDefault="001D5735">
            <w:pPr>
              <w:keepNext/>
              <w:spacing w:line="280" w:lineRule="exact"/>
              <w:ind w:firstLine="0"/>
              <w:jc w:val="center"/>
            </w:pPr>
            <w:r>
              <w:rPr>
                <w:sz w:val="19"/>
              </w:rPr>
              <w:t>0.00</w:t>
            </w:r>
          </w:p>
        </w:tc>
      </w:tr>
      <w:tr w:rsidR="00193CE6" w14:paraId="44A05211" w14:textId="77777777">
        <w:trPr>
          <w:cantSplit/>
          <w:jc w:val="center"/>
        </w:trPr>
        <w:tc>
          <w:tcPr>
            <w:tcW w:w="964" w:type="dxa"/>
            <w:vAlign w:val="center"/>
          </w:tcPr>
          <w:p w14:paraId="2255C258" w14:textId="77777777" w:rsidR="00193CE6" w:rsidRDefault="001D5735">
            <w:pPr>
              <w:keepNext/>
              <w:spacing w:line="280" w:lineRule="exact"/>
              <w:ind w:firstLine="0"/>
              <w:jc w:val="center"/>
            </w:pPr>
            <w:r>
              <w:rPr>
                <w:sz w:val="19"/>
              </w:rPr>
              <w:t>基准容量</w:t>
            </w:r>
          </w:p>
        </w:tc>
        <w:tc>
          <w:tcPr>
            <w:tcW w:w="1134" w:type="dxa"/>
            <w:vAlign w:val="center"/>
          </w:tcPr>
          <w:p w14:paraId="4F0D5D25" w14:textId="77777777" w:rsidR="00193CE6" w:rsidRDefault="001D5735">
            <w:pPr>
              <w:keepNext/>
              <w:spacing w:line="280" w:lineRule="exact"/>
              <w:ind w:firstLine="0"/>
              <w:jc w:val="center"/>
            </w:pPr>
            <w:r>
              <w:rPr>
                <w:sz w:val="19"/>
              </w:rPr>
              <w:t>外围</w:t>
            </w:r>
            <w:r>
              <w:rPr>
                <w:sz w:val="19"/>
              </w:rPr>
              <w:t>+150%</w:t>
            </w:r>
          </w:p>
        </w:tc>
        <w:tc>
          <w:tcPr>
            <w:tcW w:w="737" w:type="dxa"/>
            <w:vAlign w:val="center"/>
          </w:tcPr>
          <w:p w14:paraId="4EBB309A" w14:textId="77777777" w:rsidR="00193CE6" w:rsidRDefault="001D5735">
            <w:pPr>
              <w:keepNext/>
              <w:spacing w:line="280" w:lineRule="exact"/>
              <w:ind w:firstLine="0"/>
              <w:jc w:val="center"/>
            </w:pPr>
            <w:r>
              <w:rPr>
                <w:sz w:val="19"/>
              </w:rPr>
              <w:t>12</w:t>
            </w:r>
          </w:p>
        </w:tc>
        <w:tc>
          <w:tcPr>
            <w:tcW w:w="1077" w:type="dxa"/>
            <w:vAlign w:val="center"/>
          </w:tcPr>
          <w:p w14:paraId="7E446DD1" w14:textId="77777777" w:rsidR="00193CE6" w:rsidRDefault="001D5735">
            <w:pPr>
              <w:keepNext/>
              <w:spacing w:line="280" w:lineRule="exact"/>
              <w:ind w:firstLine="0"/>
              <w:jc w:val="center"/>
            </w:pPr>
            <w:r>
              <w:rPr>
                <w:sz w:val="19"/>
              </w:rPr>
              <w:t>90.91</w:t>
            </w:r>
          </w:p>
        </w:tc>
        <w:tc>
          <w:tcPr>
            <w:tcW w:w="1077" w:type="dxa"/>
            <w:vAlign w:val="center"/>
          </w:tcPr>
          <w:p w14:paraId="2235DE05" w14:textId="77777777" w:rsidR="00193CE6" w:rsidRDefault="001D5735">
            <w:pPr>
              <w:keepNext/>
              <w:spacing w:line="280" w:lineRule="exact"/>
              <w:ind w:firstLine="0"/>
              <w:jc w:val="center"/>
            </w:pPr>
            <w:r>
              <w:rPr>
                <w:sz w:val="19"/>
              </w:rPr>
              <w:t>0.00</w:t>
            </w:r>
          </w:p>
        </w:tc>
        <w:tc>
          <w:tcPr>
            <w:tcW w:w="1077" w:type="dxa"/>
            <w:vAlign w:val="center"/>
          </w:tcPr>
          <w:p w14:paraId="0793194C" w14:textId="77777777" w:rsidR="00193CE6" w:rsidRDefault="001D5735">
            <w:pPr>
              <w:keepNext/>
              <w:spacing w:line="280" w:lineRule="exact"/>
              <w:ind w:firstLine="0"/>
              <w:jc w:val="center"/>
            </w:pPr>
            <w:r>
              <w:rPr>
                <w:sz w:val="19"/>
              </w:rPr>
              <w:t>90.91</w:t>
            </w:r>
          </w:p>
        </w:tc>
        <w:tc>
          <w:tcPr>
            <w:tcW w:w="1077" w:type="dxa"/>
            <w:vAlign w:val="center"/>
          </w:tcPr>
          <w:p w14:paraId="313E23EB" w14:textId="77777777" w:rsidR="00193CE6" w:rsidRDefault="001D5735">
            <w:pPr>
              <w:keepNext/>
              <w:spacing w:line="280" w:lineRule="exact"/>
              <w:ind w:firstLine="0"/>
              <w:jc w:val="center"/>
            </w:pPr>
            <w:r>
              <w:rPr>
                <w:sz w:val="19"/>
              </w:rPr>
              <w:t>100.00</w:t>
            </w:r>
          </w:p>
        </w:tc>
        <w:tc>
          <w:tcPr>
            <w:tcW w:w="1077" w:type="dxa"/>
            <w:vAlign w:val="center"/>
          </w:tcPr>
          <w:p w14:paraId="37F4C7C3" w14:textId="77777777" w:rsidR="00193CE6" w:rsidRDefault="001D5735">
            <w:pPr>
              <w:keepNext/>
              <w:spacing w:line="280" w:lineRule="exact"/>
              <w:ind w:firstLine="0"/>
              <w:jc w:val="center"/>
            </w:pPr>
            <w:r>
              <w:rPr>
                <w:sz w:val="19"/>
              </w:rPr>
              <w:t>0.00</w:t>
            </w:r>
          </w:p>
        </w:tc>
      </w:tr>
      <w:tr w:rsidR="00193CE6" w14:paraId="38F374D2" w14:textId="77777777">
        <w:trPr>
          <w:cantSplit/>
          <w:jc w:val="center"/>
        </w:trPr>
        <w:tc>
          <w:tcPr>
            <w:tcW w:w="964" w:type="dxa"/>
            <w:vAlign w:val="center"/>
          </w:tcPr>
          <w:p w14:paraId="557921ED" w14:textId="77777777" w:rsidR="00193CE6" w:rsidRDefault="001D5735">
            <w:pPr>
              <w:keepNext/>
              <w:spacing w:line="280" w:lineRule="exact"/>
              <w:ind w:firstLine="0"/>
              <w:jc w:val="center"/>
            </w:pPr>
            <w:r>
              <w:rPr>
                <w:sz w:val="19"/>
              </w:rPr>
              <w:t>节点异质</w:t>
            </w:r>
          </w:p>
        </w:tc>
        <w:tc>
          <w:tcPr>
            <w:tcW w:w="1134" w:type="dxa"/>
            <w:vAlign w:val="center"/>
          </w:tcPr>
          <w:p w14:paraId="23177371" w14:textId="77777777" w:rsidR="00193CE6" w:rsidRDefault="001D5735">
            <w:pPr>
              <w:keepNext/>
              <w:spacing w:line="280" w:lineRule="exact"/>
              <w:ind w:firstLine="0"/>
              <w:jc w:val="center"/>
            </w:pPr>
            <w:r>
              <w:rPr>
                <w:sz w:val="19"/>
              </w:rPr>
              <w:t>名义</w:t>
            </w:r>
          </w:p>
        </w:tc>
        <w:tc>
          <w:tcPr>
            <w:tcW w:w="737" w:type="dxa"/>
            <w:vAlign w:val="center"/>
          </w:tcPr>
          <w:p w14:paraId="55B47092" w14:textId="77777777" w:rsidR="00193CE6" w:rsidRDefault="001D5735">
            <w:pPr>
              <w:keepNext/>
              <w:spacing w:line="280" w:lineRule="exact"/>
              <w:ind w:firstLine="0"/>
              <w:jc w:val="center"/>
            </w:pPr>
            <w:r>
              <w:rPr>
                <w:sz w:val="19"/>
              </w:rPr>
              <w:t>12</w:t>
            </w:r>
          </w:p>
        </w:tc>
        <w:tc>
          <w:tcPr>
            <w:tcW w:w="1077" w:type="dxa"/>
            <w:vAlign w:val="center"/>
          </w:tcPr>
          <w:p w14:paraId="064F6590" w14:textId="77777777" w:rsidR="00193CE6" w:rsidRDefault="001D5735">
            <w:pPr>
              <w:keepNext/>
              <w:spacing w:line="280" w:lineRule="exact"/>
              <w:ind w:firstLine="0"/>
              <w:jc w:val="center"/>
            </w:pPr>
            <w:r>
              <w:rPr>
                <w:sz w:val="19"/>
              </w:rPr>
              <w:t>100.00</w:t>
            </w:r>
          </w:p>
        </w:tc>
        <w:tc>
          <w:tcPr>
            <w:tcW w:w="1077" w:type="dxa"/>
            <w:vAlign w:val="center"/>
          </w:tcPr>
          <w:p w14:paraId="2EF7F498" w14:textId="77777777" w:rsidR="00193CE6" w:rsidRDefault="001D5735">
            <w:pPr>
              <w:keepNext/>
              <w:spacing w:line="280" w:lineRule="exact"/>
              <w:ind w:firstLine="0"/>
              <w:jc w:val="center"/>
            </w:pPr>
            <w:r>
              <w:rPr>
                <w:sz w:val="19"/>
              </w:rPr>
              <w:t>100.00</w:t>
            </w:r>
          </w:p>
        </w:tc>
        <w:tc>
          <w:tcPr>
            <w:tcW w:w="1077" w:type="dxa"/>
            <w:vAlign w:val="center"/>
          </w:tcPr>
          <w:p w14:paraId="796F364B" w14:textId="77777777" w:rsidR="00193CE6" w:rsidRDefault="001D5735">
            <w:pPr>
              <w:keepNext/>
              <w:spacing w:line="280" w:lineRule="exact"/>
              <w:ind w:firstLine="0"/>
              <w:jc w:val="center"/>
            </w:pPr>
            <w:r>
              <w:rPr>
                <w:sz w:val="19"/>
              </w:rPr>
              <w:t>100.00</w:t>
            </w:r>
          </w:p>
        </w:tc>
        <w:tc>
          <w:tcPr>
            <w:tcW w:w="1077" w:type="dxa"/>
            <w:vAlign w:val="center"/>
          </w:tcPr>
          <w:p w14:paraId="3A82DB99" w14:textId="77777777" w:rsidR="00193CE6" w:rsidRDefault="001D5735">
            <w:pPr>
              <w:keepNext/>
              <w:spacing w:line="280" w:lineRule="exact"/>
              <w:ind w:firstLine="0"/>
              <w:jc w:val="center"/>
            </w:pPr>
            <w:r>
              <w:rPr>
                <w:sz w:val="19"/>
              </w:rPr>
              <w:t>0.00</w:t>
            </w:r>
          </w:p>
        </w:tc>
        <w:tc>
          <w:tcPr>
            <w:tcW w:w="1077" w:type="dxa"/>
            <w:vAlign w:val="center"/>
          </w:tcPr>
          <w:p w14:paraId="492F5C44" w14:textId="77777777" w:rsidR="00193CE6" w:rsidRDefault="001D5735">
            <w:pPr>
              <w:keepNext/>
              <w:spacing w:line="280" w:lineRule="exact"/>
              <w:ind w:firstLine="0"/>
              <w:jc w:val="center"/>
            </w:pPr>
            <w:r>
              <w:rPr>
                <w:sz w:val="19"/>
              </w:rPr>
              <w:t>0.00</w:t>
            </w:r>
          </w:p>
        </w:tc>
      </w:tr>
      <w:tr w:rsidR="00193CE6" w14:paraId="3C04E012" w14:textId="77777777">
        <w:trPr>
          <w:cantSplit/>
          <w:jc w:val="center"/>
        </w:trPr>
        <w:tc>
          <w:tcPr>
            <w:tcW w:w="964" w:type="dxa"/>
            <w:vAlign w:val="center"/>
          </w:tcPr>
          <w:p w14:paraId="6ED56724" w14:textId="77777777" w:rsidR="00193CE6" w:rsidRDefault="001D5735">
            <w:pPr>
              <w:keepNext/>
              <w:spacing w:line="280" w:lineRule="exact"/>
              <w:ind w:firstLine="0"/>
              <w:jc w:val="center"/>
            </w:pPr>
            <w:r>
              <w:rPr>
                <w:sz w:val="19"/>
              </w:rPr>
              <w:t>节点异质</w:t>
            </w:r>
          </w:p>
        </w:tc>
        <w:tc>
          <w:tcPr>
            <w:tcW w:w="1134" w:type="dxa"/>
            <w:vAlign w:val="center"/>
          </w:tcPr>
          <w:p w14:paraId="0BE2BB87" w14:textId="77777777" w:rsidR="00193CE6" w:rsidRDefault="001D5735">
            <w:pPr>
              <w:keepNext/>
              <w:spacing w:line="280" w:lineRule="exact"/>
              <w:ind w:firstLine="0"/>
              <w:jc w:val="center"/>
            </w:pPr>
            <w:r>
              <w:rPr>
                <w:sz w:val="19"/>
              </w:rPr>
              <w:t>鄂州</w:t>
            </w:r>
            <w:r>
              <w:rPr>
                <w:sz w:val="19"/>
              </w:rPr>
              <w:t>+20%</w:t>
            </w:r>
          </w:p>
        </w:tc>
        <w:tc>
          <w:tcPr>
            <w:tcW w:w="737" w:type="dxa"/>
            <w:vAlign w:val="center"/>
          </w:tcPr>
          <w:p w14:paraId="1440EFCE" w14:textId="77777777" w:rsidR="00193CE6" w:rsidRDefault="001D5735">
            <w:pPr>
              <w:keepNext/>
              <w:spacing w:line="280" w:lineRule="exact"/>
              <w:ind w:firstLine="0"/>
              <w:jc w:val="center"/>
            </w:pPr>
            <w:r>
              <w:rPr>
                <w:sz w:val="19"/>
              </w:rPr>
              <w:t>12</w:t>
            </w:r>
          </w:p>
        </w:tc>
        <w:tc>
          <w:tcPr>
            <w:tcW w:w="1077" w:type="dxa"/>
            <w:vAlign w:val="center"/>
          </w:tcPr>
          <w:p w14:paraId="1A3C696F" w14:textId="77777777" w:rsidR="00193CE6" w:rsidRDefault="001D5735">
            <w:pPr>
              <w:keepNext/>
              <w:spacing w:line="280" w:lineRule="exact"/>
              <w:ind w:firstLine="0"/>
              <w:jc w:val="center"/>
            </w:pPr>
            <w:r>
              <w:rPr>
                <w:sz w:val="19"/>
              </w:rPr>
              <w:t>100.00</w:t>
            </w:r>
          </w:p>
        </w:tc>
        <w:tc>
          <w:tcPr>
            <w:tcW w:w="1077" w:type="dxa"/>
            <w:vAlign w:val="center"/>
          </w:tcPr>
          <w:p w14:paraId="1AA598A0" w14:textId="77777777" w:rsidR="00193CE6" w:rsidRDefault="001D5735">
            <w:pPr>
              <w:keepNext/>
              <w:spacing w:line="280" w:lineRule="exact"/>
              <w:ind w:firstLine="0"/>
              <w:jc w:val="center"/>
            </w:pPr>
            <w:r>
              <w:rPr>
                <w:sz w:val="19"/>
              </w:rPr>
              <w:t>100.00</w:t>
            </w:r>
          </w:p>
        </w:tc>
        <w:tc>
          <w:tcPr>
            <w:tcW w:w="1077" w:type="dxa"/>
            <w:vAlign w:val="center"/>
          </w:tcPr>
          <w:p w14:paraId="5DDCE8AC" w14:textId="77777777" w:rsidR="00193CE6" w:rsidRDefault="001D5735">
            <w:pPr>
              <w:keepNext/>
              <w:spacing w:line="280" w:lineRule="exact"/>
              <w:ind w:firstLine="0"/>
              <w:jc w:val="center"/>
            </w:pPr>
            <w:r>
              <w:rPr>
                <w:sz w:val="19"/>
              </w:rPr>
              <w:t>100.00</w:t>
            </w:r>
          </w:p>
        </w:tc>
        <w:tc>
          <w:tcPr>
            <w:tcW w:w="1077" w:type="dxa"/>
            <w:vAlign w:val="center"/>
          </w:tcPr>
          <w:p w14:paraId="7ED6F150" w14:textId="77777777" w:rsidR="00193CE6" w:rsidRDefault="001D5735">
            <w:pPr>
              <w:keepNext/>
              <w:spacing w:line="280" w:lineRule="exact"/>
              <w:ind w:firstLine="0"/>
              <w:jc w:val="center"/>
            </w:pPr>
            <w:r>
              <w:rPr>
                <w:sz w:val="19"/>
              </w:rPr>
              <w:t>0.00</w:t>
            </w:r>
          </w:p>
        </w:tc>
        <w:tc>
          <w:tcPr>
            <w:tcW w:w="1077" w:type="dxa"/>
            <w:vAlign w:val="center"/>
          </w:tcPr>
          <w:p w14:paraId="16F47A4F" w14:textId="77777777" w:rsidR="00193CE6" w:rsidRDefault="001D5735">
            <w:pPr>
              <w:keepNext/>
              <w:spacing w:line="280" w:lineRule="exact"/>
              <w:ind w:firstLine="0"/>
              <w:jc w:val="center"/>
            </w:pPr>
            <w:r>
              <w:rPr>
                <w:sz w:val="19"/>
              </w:rPr>
              <w:t>0.00</w:t>
            </w:r>
          </w:p>
        </w:tc>
      </w:tr>
      <w:tr w:rsidR="00193CE6" w14:paraId="448D175F" w14:textId="77777777">
        <w:trPr>
          <w:cantSplit/>
          <w:jc w:val="center"/>
        </w:trPr>
        <w:tc>
          <w:tcPr>
            <w:tcW w:w="964" w:type="dxa"/>
            <w:vAlign w:val="center"/>
          </w:tcPr>
          <w:p w14:paraId="2214F54C" w14:textId="77777777" w:rsidR="00193CE6" w:rsidRDefault="001D5735">
            <w:pPr>
              <w:keepNext/>
              <w:spacing w:line="280" w:lineRule="exact"/>
              <w:ind w:firstLine="0"/>
              <w:jc w:val="center"/>
            </w:pPr>
            <w:r>
              <w:rPr>
                <w:sz w:val="19"/>
              </w:rPr>
              <w:t>节点异质</w:t>
            </w:r>
          </w:p>
        </w:tc>
        <w:tc>
          <w:tcPr>
            <w:tcW w:w="1134" w:type="dxa"/>
            <w:vAlign w:val="center"/>
          </w:tcPr>
          <w:p w14:paraId="19132786" w14:textId="77777777" w:rsidR="00193CE6" w:rsidRDefault="001D5735">
            <w:pPr>
              <w:keepNext/>
              <w:spacing w:line="280" w:lineRule="exact"/>
              <w:ind w:firstLine="0"/>
              <w:jc w:val="center"/>
            </w:pPr>
            <w:r>
              <w:rPr>
                <w:sz w:val="19"/>
              </w:rPr>
              <w:t>外围</w:t>
            </w:r>
            <w:r>
              <w:rPr>
                <w:sz w:val="19"/>
              </w:rPr>
              <w:t>+20%</w:t>
            </w:r>
          </w:p>
        </w:tc>
        <w:tc>
          <w:tcPr>
            <w:tcW w:w="737" w:type="dxa"/>
            <w:vAlign w:val="center"/>
          </w:tcPr>
          <w:p w14:paraId="0EDFFB07" w14:textId="77777777" w:rsidR="00193CE6" w:rsidRDefault="001D5735">
            <w:pPr>
              <w:keepNext/>
              <w:spacing w:line="280" w:lineRule="exact"/>
              <w:ind w:firstLine="0"/>
              <w:jc w:val="center"/>
            </w:pPr>
            <w:r>
              <w:rPr>
                <w:sz w:val="19"/>
              </w:rPr>
              <w:t>12</w:t>
            </w:r>
          </w:p>
        </w:tc>
        <w:tc>
          <w:tcPr>
            <w:tcW w:w="1077" w:type="dxa"/>
            <w:vAlign w:val="center"/>
          </w:tcPr>
          <w:p w14:paraId="41ADE9A0" w14:textId="77777777" w:rsidR="00193CE6" w:rsidRDefault="001D5735">
            <w:pPr>
              <w:keepNext/>
              <w:spacing w:line="280" w:lineRule="exact"/>
              <w:ind w:firstLine="0"/>
              <w:jc w:val="center"/>
            </w:pPr>
            <w:r>
              <w:rPr>
                <w:sz w:val="19"/>
              </w:rPr>
              <w:t>100.00</w:t>
            </w:r>
          </w:p>
        </w:tc>
        <w:tc>
          <w:tcPr>
            <w:tcW w:w="1077" w:type="dxa"/>
            <w:vAlign w:val="center"/>
          </w:tcPr>
          <w:p w14:paraId="47E86DCD" w14:textId="77777777" w:rsidR="00193CE6" w:rsidRDefault="001D5735">
            <w:pPr>
              <w:keepNext/>
              <w:spacing w:line="280" w:lineRule="exact"/>
              <w:ind w:firstLine="0"/>
              <w:jc w:val="center"/>
            </w:pPr>
            <w:r>
              <w:rPr>
                <w:sz w:val="19"/>
              </w:rPr>
              <w:t>100.00</w:t>
            </w:r>
          </w:p>
        </w:tc>
        <w:tc>
          <w:tcPr>
            <w:tcW w:w="1077" w:type="dxa"/>
            <w:vAlign w:val="center"/>
          </w:tcPr>
          <w:p w14:paraId="3AC920AC" w14:textId="77777777" w:rsidR="00193CE6" w:rsidRDefault="001D5735">
            <w:pPr>
              <w:keepNext/>
              <w:spacing w:line="280" w:lineRule="exact"/>
              <w:ind w:firstLine="0"/>
              <w:jc w:val="center"/>
            </w:pPr>
            <w:r>
              <w:rPr>
                <w:sz w:val="19"/>
              </w:rPr>
              <w:t>100.00</w:t>
            </w:r>
          </w:p>
        </w:tc>
        <w:tc>
          <w:tcPr>
            <w:tcW w:w="1077" w:type="dxa"/>
            <w:vAlign w:val="center"/>
          </w:tcPr>
          <w:p w14:paraId="50F74019" w14:textId="77777777" w:rsidR="00193CE6" w:rsidRDefault="001D5735">
            <w:pPr>
              <w:keepNext/>
              <w:spacing w:line="280" w:lineRule="exact"/>
              <w:ind w:firstLine="0"/>
              <w:jc w:val="center"/>
            </w:pPr>
            <w:r>
              <w:rPr>
                <w:sz w:val="19"/>
              </w:rPr>
              <w:t>0.00</w:t>
            </w:r>
          </w:p>
        </w:tc>
        <w:tc>
          <w:tcPr>
            <w:tcW w:w="1077" w:type="dxa"/>
            <w:vAlign w:val="center"/>
          </w:tcPr>
          <w:p w14:paraId="3862E237" w14:textId="77777777" w:rsidR="00193CE6" w:rsidRDefault="001D5735">
            <w:pPr>
              <w:keepNext/>
              <w:spacing w:line="280" w:lineRule="exact"/>
              <w:ind w:firstLine="0"/>
              <w:jc w:val="center"/>
            </w:pPr>
            <w:r>
              <w:rPr>
                <w:sz w:val="19"/>
              </w:rPr>
              <w:t>0.00</w:t>
            </w:r>
          </w:p>
        </w:tc>
      </w:tr>
      <w:tr w:rsidR="00193CE6" w14:paraId="4E156465" w14:textId="77777777">
        <w:trPr>
          <w:cantSplit/>
          <w:jc w:val="center"/>
        </w:trPr>
        <w:tc>
          <w:tcPr>
            <w:tcW w:w="964" w:type="dxa"/>
            <w:vAlign w:val="center"/>
          </w:tcPr>
          <w:p w14:paraId="73C6649C" w14:textId="77777777" w:rsidR="00193CE6" w:rsidRDefault="001D5735">
            <w:pPr>
              <w:keepNext/>
              <w:spacing w:line="280" w:lineRule="exact"/>
              <w:ind w:firstLine="0"/>
              <w:jc w:val="center"/>
            </w:pPr>
            <w:r>
              <w:rPr>
                <w:sz w:val="19"/>
              </w:rPr>
              <w:t>节点异质</w:t>
            </w:r>
          </w:p>
        </w:tc>
        <w:tc>
          <w:tcPr>
            <w:tcW w:w="1134" w:type="dxa"/>
            <w:vAlign w:val="center"/>
          </w:tcPr>
          <w:p w14:paraId="1D0EB15B" w14:textId="77777777" w:rsidR="00193CE6" w:rsidRDefault="001D5735">
            <w:pPr>
              <w:keepNext/>
              <w:spacing w:line="280" w:lineRule="exact"/>
              <w:ind w:firstLine="0"/>
              <w:jc w:val="center"/>
            </w:pPr>
            <w:r>
              <w:rPr>
                <w:sz w:val="19"/>
              </w:rPr>
              <w:t>外围</w:t>
            </w:r>
            <w:r>
              <w:rPr>
                <w:sz w:val="19"/>
              </w:rPr>
              <w:t>+150%</w:t>
            </w:r>
          </w:p>
        </w:tc>
        <w:tc>
          <w:tcPr>
            <w:tcW w:w="737" w:type="dxa"/>
            <w:vAlign w:val="center"/>
          </w:tcPr>
          <w:p w14:paraId="57B6AD20" w14:textId="77777777" w:rsidR="00193CE6" w:rsidRDefault="001D5735">
            <w:pPr>
              <w:keepNext/>
              <w:spacing w:line="280" w:lineRule="exact"/>
              <w:ind w:firstLine="0"/>
              <w:jc w:val="center"/>
            </w:pPr>
            <w:r>
              <w:rPr>
                <w:sz w:val="19"/>
              </w:rPr>
              <w:t>12</w:t>
            </w:r>
          </w:p>
        </w:tc>
        <w:tc>
          <w:tcPr>
            <w:tcW w:w="1077" w:type="dxa"/>
            <w:vAlign w:val="center"/>
          </w:tcPr>
          <w:p w14:paraId="161C7FE4" w14:textId="77777777" w:rsidR="00193CE6" w:rsidRDefault="001D5735">
            <w:pPr>
              <w:keepNext/>
              <w:spacing w:line="280" w:lineRule="exact"/>
              <w:ind w:firstLine="0"/>
              <w:jc w:val="center"/>
            </w:pPr>
            <w:r>
              <w:rPr>
                <w:sz w:val="19"/>
              </w:rPr>
              <w:t>90.91</w:t>
            </w:r>
          </w:p>
        </w:tc>
        <w:tc>
          <w:tcPr>
            <w:tcW w:w="1077" w:type="dxa"/>
            <w:vAlign w:val="center"/>
          </w:tcPr>
          <w:p w14:paraId="5E630A72" w14:textId="77777777" w:rsidR="00193CE6" w:rsidRDefault="001D5735">
            <w:pPr>
              <w:keepNext/>
              <w:spacing w:line="280" w:lineRule="exact"/>
              <w:ind w:firstLine="0"/>
              <w:jc w:val="center"/>
            </w:pPr>
            <w:r>
              <w:rPr>
                <w:sz w:val="19"/>
              </w:rPr>
              <w:t>0.00</w:t>
            </w:r>
          </w:p>
        </w:tc>
        <w:tc>
          <w:tcPr>
            <w:tcW w:w="1077" w:type="dxa"/>
            <w:vAlign w:val="center"/>
          </w:tcPr>
          <w:p w14:paraId="18948F3C" w14:textId="77777777" w:rsidR="00193CE6" w:rsidRDefault="001D5735">
            <w:pPr>
              <w:keepNext/>
              <w:spacing w:line="280" w:lineRule="exact"/>
              <w:ind w:firstLine="0"/>
              <w:jc w:val="center"/>
            </w:pPr>
            <w:r>
              <w:rPr>
                <w:sz w:val="19"/>
              </w:rPr>
              <w:t>90.91</w:t>
            </w:r>
          </w:p>
        </w:tc>
        <w:tc>
          <w:tcPr>
            <w:tcW w:w="1077" w:type="dxa"/>
            <w:vAlign w:val="center"/>
          </w:tcPr>
          <w:p w14:paraId="16479FC8" w14:textId="77777777" w:rsidR="00193CE6" w:rsidRDefault="001D5735">
            <w:pPr>
              <w:keepNext/>
              <w:spacing w:line="280" w:lineRule="exact"/>
              <w:ind w:firstLine="0"/>
              <w:jc w:val="center"/>
            </w:pPr>
            <w:r>
              <w:rPr>
                <w:sz w:val="19"/>
              </w:rPr>
              <w:t>100.00</w:t>
            </w:r>
          </w:p>
        </w:tc>
        <w:tc>
          <w:tcPr>
            <w:tcW w:w="1077" w:type="dxa"/>
            <w:vAlign w:val="center"/>
          </w:tcPr>
          <w:p w14:paraId="54C96ADC" w14:textId="77777777" w:rsidR="00193CE6" w:rsidRDefault="001D5735">
            <w:pPr>
              <w:keepNext/>
              <w:spacing w:line="280" w:lineRule="exact"/>
              <w:ind w:firstLine="0"/>
              <w:jc w:val="center"/>
            </w:pPr>
            <w:r>
              <w:rPr>
                <w:sz w:val="19"/>
              </w:rPr>
              <w:t>0.00</w:t>
            </w:r>
          </w:p>
        </w:tc>
      </w:tr>
      <w:tr w:rsidR="00193CE6" w14:paraId="6780546E" w14:textId="77777777">
        <w:trPr>
          <w:cantSplit/>
          <w:jc w:val="center"/>
        </w:trPr>
        <w:tc>
          <w:tcPr>
            <w:tcW w:w="964" w:type="dxa"/>
            <w:vAlign w:val="center"/>
          </w:tcPr>
          <w:p w14:paraId="25B954CE" w14:textId="77777777" w:rsidR="00193CE6" w:rsidRDefault="001D5735">
            <w:pPr>
              <w:keepNext/>
              <w:spacing w:line="280" w:lineRule="exact"/>
              <w:ind w:firstLine="0"/>
              <w:jc w:val="center"/>
            </w:pPr>
            <w:r>
              <w:rPr>
                <w:sz w:val="19"/>
              </w:rPr>
              <w:t>类型成组</w:t>
            </w:r>
          </w:p>
        </w:tc>
        <w:tc>
          <w:tcPr>
            <w:tcW w:w="1134" w:type="dxa"/>
            <w:vAlign w:val="center"/>
          </w:tcPr>
          <w:p w14:paraId="51F71BB5" w14:textId="77777777" w:rsidR="00193CE6" w:rsidRDefault="001D5735">
            <w:pPr>
              <w:keepNext/>
              <w:spacing w:line="280" w:lineRule="exact"/>
              <w:ind w:firstLine="0"/>
              <w:jc w:val="center"/>
            </w:pPr>
            <w:r>
              <w:rPr>
                <w:sz w:val="19"/>
              </w:rPr>
              <w:t>名义</w:t>
            </w:r>
          </w:p>
        </w:tc>
        <w:tc>
          <w:tcPr>
            <w:tcW w:w="737" w:type="dxa"/>
            <w:vAlign w:val="center"/>
          </w:tcPr>
          <w:p w14:paraId="0FEEC36D" w14:textId="77777777" w:rsidR="00193CE6" w:rsidRDefault="001D5735">
            <w:pPr>
              <w:keepNext/>
              <w:spacing w:line="280" w:lineRule="exact"/>
              <w:ind w:firstLine="0"/>
              <w:jc w:val="center"/>
            </w:pPr>
            <w:r>
              <w:rPr>
                <w:sz w:val="19"/>
              </w:rPr>
              <w:t>12</w:t>
            </w:r>
          </w:p>
        </w:tc>
        <w:tc>
          <w:tcPr>
            <w:tcW w:w="1077" w:type="dxa"/>
            <w:vAlign w:val="center"/>
          </w:tcPr>
          <w:p w14:paraId="55CBE9D0" w14:textId="77777777" w:rsidR="00193CE6" w:rsidRDefault="001D5735">
            <w:pPr>
              <w:keepNext/>
              <w:spacing w:line="280" w:lineRule="exact"/>
              <w:ind w:firstLine="0"/>
              <w:jc w:val="center"/>
            </w:pPr>
            <w:r>
              <w:rPr>
                <w:sz w:val="19"/>
              </w:rPr>
              <w:t>100.00</w:t>
            </w:r>
          </w:p>
        </w:tc>
        <w:tc>
          <w:tcPr>
            <w:tcW w:w="1077" w:type="dxa"/>
            <w:vAlign w:val="center"/>
          </w:tcPr>
          <w:p w14:paraId="0AD5B9C4" w14:textId="77777777" w:rsidR="00193CE6" w:rsidRDefault="001D5735">
            <w:pPr>
              <w:keepNext/>
              <w:spacing w:line="280" w:lineRule="exact"/>
              <w:ind w:firstLine="0"/>
              <w:jc w:val="center"/>
            </w:pPr>
            <w:r>
              <w:rPr>
                <w:sz w:val="19"/>
              </w:rPr>
              <w:t>100.00</w:t>
            </w:r>
          </w:p>
        </w:tc>
        <w:tc>
          <w:tcPr>
            <w:tcW w:w="1077" w:type="dxa"/>
            <w:vAlign w:val="center"/>
          </w:tcPr>
          <w:p w14:paraId="44444894" w14:textId="77777777" w:rsidR="00193CE6" w:rsidRDefault="001D5735">
            <w:pPr>
              <w:keepNext/>
              <w:spacing w:line="280" w:lineRule="exact"/>
              <w:ind w:firstLine="0"/>
              <w:jc w:val="center"/>
            </w:pPr>
            <w:r>
              <w:rPr>
                <w:sz w:val="19"/>
              </w:rPr>
              <w:t>100.00</w:t>
            </w:r>
          </w:p>
        </w:tc>
        <w:tc>
          <w:tcPr>
            <w:tcW w:w="1077" w:type="dxa"/>
            <w:vAlign w:val="center"/>
          </w:tcPr>
          <w:p w14:paraId="0AA12E56" w14:textId="77777777" w:rsidR="00193CE6" w:rsidRDefault="001D5735">
            <w:pPr>
              <w:keepNext/>
              <w:spacing w:line="280" w:lineRule="exact"/>
              <w:ind w:firstLine="0"/>
              <w:jc w:val="center"/>
            </w:pPr>
            <w:r>
              <w:rPr>
                <w:sz w:val="19"/>
              </w:rPr>
              <w:t>0.00</w:t>
            </w:r>
          </w:p>
        </w:tc>
        <w:tc>
          <w:tcPr>
            <w:tcW w:w="1077" w:type="dxa"/>
            <w:vAlign w:val="center"/>
          </w:tcPr>
          <w:p w14:paraId="647B412D" w14:textId="77777777" w:rsidR="00193CE6" w:rsidRDefault="001D5735">
            <w:pPr>
              <w:keepNext/>
              <w:spacing w:line="280" w:lineRule="exact"/>
              <w:ind w:firstLine="0"/>
              <w:jc w:val="center"/>
            </w:pPr>
            <w:r>
              <w:rPr>
                <w:sz w:val="19"/>
              </w:rPr>
              <w:t>0.00</w:t>
            </w:r>
          </w:p>
        </w:tc>
      </w:tr>
      <w:tr w:rsidR="00193CE6" w14:paraId="16066636" w14:textId="77777777">
        <w:trPr>
          <w:cantSplit/>
          <w:jc w:val="center"/>
        </w:trPr>
        <w:tc>
          <w:tcPr>
            <w:tcW w:w="964" w:type="dxa"/>
            <w:vAlign w:val="center"/>
          </w:tcPr>
          <w:p w14:paraId="4133EE2E" w14:textId="77777777" w:rsidR="00193CE6" w:rsidRDefault="001D5735">
            <w:pPr>
              <w:keepNext/>
              <w:spacing w:line="280" w:lineRule="exact"/>
              <w:ind w:firstLine="0"/>
              <w:jc w:val="center"/>
            </w:pPr>
            <w:r>
              <w:rPr>
                <w:sz w:val="19"/>
              </w:rPr>
              <w:t>类型成组</w:t>
            </w:r>
          </w:p>
        </w:tc>
        <w:tc>
          <w:tcPr>
            <w:tcW w:w="1134" w:type="dxa"/>
            <w:vAlign w:val="center"/>
          </w:tcPr>
          <w:p w14:paraId="00453BF9" w14:textId="77777777" w:rsidR="00193CE6" w:rsidRDefault="001D5735">
            <w:pPr>
              <w:keepNext/>
              <w:spacing w:line="280" w:lineRule="exact"/>
              <w:ind w:firstLine="0"/>
              <w:jc w:val="center"/>
            </w:pPr>
            <w:r>
              <w:rPr>
                <w:sz w:val="19"/>
              </w:rPr>
              <w:t>鄂州</w:t>
            </w:r>
            <w:r>
              <w:rPr>
                <w:sz w:val="19"/>
              </w:rPr>
              <w:t>+20%</w:t>
            </w:r>
          </w:p>
        </w:tc>
        <w:tc>
          <w:tcPr>
            <w:tcW w:w="737" w:type="dxa"/>
            <w:vAlign w:val="center"/>
          </w:tcPr>
          <w:p w14:paraId="7B1A6A17" w14:textId="77777777" w:rsidR="00193CE6" w:rsidRDefault="001D5735">
            <w:pPr>
              <w:keepNext/>
              <w:spacing w:line="280" w:lineRule="exact"/>
              <w:ind w:firstLine="0"/>
              <w:jc w:val="center"/>
            </w:pPr>
            <w:r>
              <w:rPr>
                <w:sz w:val="19"/>
              </w:rPr>
              <w:t>12</w:t>
            </w:r>
          </w:p>
        </w:tc>
        <w:tc>
          <w:tcPr>
            <w:tcW w:w="1077" w:type="dxa"/>
            <w:vAlign w:val="center"/>
          </w:tcPr>
          <w:p w14:paraId="3F64DBC2" w14:textId="77777777" w:rsidR="00193CE6" w:rsidRDefault="001D5735">
            <w:pPr>
              <w:keepNext/>
              <w:spacing w:line="280" w:lineRule="exact"/>
              <w:ind w:firstLine="0"/>
              <w:jc w:val="center"/>
            </w:pPr>
            <w:r>
              <w:rPr>
                <w:sz w:val="19"/>
              </w:rPr>
              <w:t>100.00</w:t>
            </w:r>
          </w:p>
        </w:tc>
        <w:tc>
          <w:tcPr>
            <w:tcW w:w="1077" w:type="dxa"/>
            <w:vAlign w:val="center"/>
          </w:tcPr>
          <w:p w14:paraId="1B4F7CD1" w14:textId="77777777" w:rsidR="00193CE6" w:rsidRDefault="001D5735">
            <w:pPr>
              <w:keepNext/>
              <w:spacing w:line="280" w:lineRule="exact"/>
              <w:ind w:firstLine="0"/>
              <w:jc w:val="center"/>
            </w:pPr>
            <w:r>
              <w:rPr>
                <w:sz w:val="19"/>
              </w:rPr>
              <w:t>100.00</w:t>
            </w:r>
          </w:p>
        </w:tc>
        <w:tc>
          <w:tcPr>
            <w:tcW w:w="1077" w:type="dxa"/>
            <w:vAlign w:val="center"/>
          </w:tcPr>
          <w:p w14:paraId="53742183" w14:textId="77777777" w:rsidR="00193CE6" w:rsidRDefault="001D5735">
            <w:pPr>
              <w:keepNext/>
              <w:spacing w:line="280" w:lineRule="exact"/>
              <w:ind w:firstLine="0"/>
              <w:jc w:val="center"/>
            </w:pPr>
            <w:r>
              <w:rPr>
                <w:sz w:val="19"/>
              </w:rPr>
              <w:t>100.00</w:t>
            </w:r>
          </w:p>
        </w:tc>
        <w:tc>
          <w:tcPr>
            <w:tcW w:w="1077" w:type="dxa"/>
            <w:vAlign w:val="center"/>
          </w:tcPr>
          <w:p w14:paraId="29367249" w14:textId="77777777" w:rsidR="00193CE6" w:rsidRDefault="001D5735">
            <w:pPr>
              <w:keepNext/>
              <w:spacing w:line="280" w:lineRule="exact"/>
              <w:ind w:firstLine="0"/>
              <w:jc w:val="center"/>
            </w:pPr>
            <w:r>
              <w:rPr>
                <w:sz w:val="19"/>
              </w:rPr>
              <w:t>0.00</w:t>
            </w:r>
          </w:p>
        </w:tc>
        <w:tc>
          <w:tcPr>
            <w:tcW w:w="1077" w:type="dxa"/>
            <w:vAlign w:val="center"/>
          </w:tcPr>
          <w:p w14:paraId="28CB303D" w14:textId="77777777" w:rsidR="00193CE6" w:rsidRDefault="001D5735">
            <w:pPr>
              <w:keepNext/>
              <w:spacing w:line="280" w:lineRule="exact"/>
              <w:ind w:firstLine="0"/>
              <w:jc w:val="center"/>
            </w:pPr>
            <w:r>
              <w:rPr>
                <w:sz w:val="19"/>
              </w:rPr>
              <w:t>0.00</w:t>
            </w:r>
          </w:p>
        </w:tc>
      </w:tr>
      <w:tr w:rsidR="00193CE6" w14:paraId="6946F93B" w14:textId="77777777">
        <w:trPr>
          <w:cantSplit/>
          <w:jc w:val="center"/>
        </w:trPr>
        <w:tc>
          <w:tcPr>
            <w:tcW w:w="964" w:type="dxa"/>
            <w:vAlign w:val="center"/>
          </w:tcPr>
          <w:p w14:paraId="0E8BD520" w14:textId="77777777" w:rsidR="00193CE6" w:rsidRDefault="001D5735">
            <w:pPr>
              <w:keepNext/>
              <w:spacing w:line="280" w:lineRule="exact"/>
              <w:ind w:firstLine="0"/>
              <w:jc w:val="center"/>
            </w:pPr>
            <w:r>
              <w:rPr>
                <w:sz w:val="19"/>
              </w:rPr>
              <w:t>类型成组</w:t>
            </w:r>
          </w:p>
        </w:tc>
        <w:tc>
          <w:tcPr>
            <w:tcW w:w="1134" w:type="dxa"/>
            <w:vAlign w:val="center"/>
          </w:tcPr>
          <w:p w14:paraId="257BE63F" w14:textId="77777777" w:rsidR="00193CE6" w:rsidRDefault="001D5735">
            <w:pPr>
              <w:keepNext/>
              <w:spacing w:line="280" w:lineRule="exact"/>
              <w:ind w:firstLine="0"/>
              <w:jc w:val="center"/>
            </w:pPr>
            <w:r>
              <w:rPr>
                <w:sz w:val="19"/>
              </w:rPr>
              <w:t>外围</w:t>
            </w:r>
            <w:r>
              <w:rPr>
                <w:sz w:val="19"/>
              </w:rPr>
              <w:t>+20%</w:t>
            </w:r>
          </w:p>
        </w:tc>
        <w:tc>
          <w:tcPr>
            <w:tcW w:w="737" w:type="dxa"/>
            <w:vAlign w:val="center"/>
          </w:tcPr>
          <w:p w14:paraId="1D3CCC84" w14:textId="77777777" w:rsidR="00193CE6" w:rsidRDefault="001D5735">
            <w:pPr>
              <w:keepNext/>
              <w:spacing w:line="280" w:lineRule="exact"/>
              <w:ind w:firstLine="0"/>
              <w:jc w:val="center"/>
            </w:pPr>
            <w:r>
              <w:rPr>
                <w:sz w:val="19"/>
              </w:rPr>
              <w:t>12</w:t>
            </w:r>
          </w:p>
        </w:tc>
        <w:tc>
          <w:tcPr>
            <w:tcW w:w="1077" w:type="dxa"/>
            <w:vAlign w:val="center"/>
          </w:tcPr>
          <w:p w14:paraId="407E9E53" w14:textId="77777777" w:rsidR="00193CE6" w:rsidRDefault="001D5735">
            <w:pPr>
              <w:keepNext/>
              <w:spacing w:line="280" w:lineRule="exact"/>
              <w:ind w:firstLine="0"/>
              <w:jc w:val="center"/>
            </w:pPr>
            <w:r>
              <w:rPr>
                <w:sz w:val="19"/>
              </w:rPr>
              <w:t>100.00</w:t>
            </w:r>
          </w:p>
        </w:tc>
        <w:tc>
          <w:tcPr>
            <w:tcW w:w="1077" w:type="dxa"/>
            <w:vAlign w:val="center"/>
          </w:tcPr>
          <w:p w14:paraId="548C9CBC" w14:textId="77777777" w:rsidR="00193CE6" w:rsidRDefault="001D5735">
            <w:pPr>
              <w:keepNext/>
              <w:spacing w:line="280" w:lineRule="exact"/>
              <w:ind w:firstLine="0"/>
              <w:jc w:val="center"/>
            </w:pPr>
            <w:r>
              <w:rPr>
                <w:sz w:val="19"/>
              </w:rPr>
              <w:t>100.00</w:t>
            </w:r>
          </w:p>
        </w:tc>
        <w:tc>
          <w:tcPr>
            <w:tcW w:w="1077" w:type="dxa"/>
            <w:vAlign w:val="center"/>
          </w:tcPr>
          <w:p w14:paraId="3165B62F" w14:textId="77777777" w:rsidR="00193CE6" w:rsidRDefault="001D5735">
            <w:pPr>
              <w:keepNext/>
              <w:spacing w:line="280" w:lineRule="exact"/>
              <w:ind w:firstLine="0"/>
              <w:jc w:val="center"/>
            </w:pPr>
            <w:r>
              <w:rPr>
                <w:sz w:val="19"/>
              </w:rPr>
              <w:t>100.00</w:t>
            </w:r>
          </w:p>
        </w:tc>
        <w:tc>
          <w:tcPr>
            <w:tcW w:w="1077" w:type="dxa"/>
            <w:vAlign w:val="center"/>
          </w:tcPr>
          <w:p w14:paraId="260AF368" w14:textId="77777777" w:rsidR="00193CE6" w:rsidRDefault="001D5735">
            <w:pPr>
              <w:keepNext/>
              <w:spacing w:line="280" w:lineRule="exact"/>
              <w:ind w:firstLine="0"/>
              <w:jc w:val="center"/>
            </w:pPr>
            <w:r>
              <w:rPr>
                <w:sz w:val="19"/>
              </w:rPr>
              <w:t>0.00</w:t>
            </w:r>
          </w:p>
        </w:tc>
        <w:tc>
          <w:tcPr>
            <w:tcW w:w="1077" w:type="dxa"/>
            <w:vAlign w:val="center"/>
          </w:tcPr>
          <w:p w14:paraId="0D289774" w14:textId="77777777" w:rsidR="00193CE6" w:rsidRDefault="001D5735">
            <w:pPr>
              <w:keepNext/>
              <w:spacing w:line="280" w:lineRule="exact"/>
              <w:ind w:firstLine="0"/>
              <w:jc w:val="center"/>
            </w:pPr>
            <w:r>
              <w:rPr>
                <w:sz w:val="19"/>
              </w:rPr>
              <w:t>0.00</w:t>
            </w:r>
          </w:p>
        </w:tc>
      </w:tr>
      <w:tr w:rsidR="00193CE6" w14:paraId="4BA67C7F" w14:textId="77777777">
        <w:trPr>
          <w:cantSplit/>
          <w:jc w:val="center"/>
        </w:trPr>
        <w:tc>
          <w:tcPr>
            <w:tcW w:w="964" w:type="dxa"/>
            <w:vAlign w:val="center"/>
          </w:tcPr>
          <w:p w14:paraId="62D44032" w14:textId="77777777" w:rsidR="00193CE6" w:rsidRDefault="001D5735">
            <w:pPr>
              <w:keepNext/>
              <w:spacing w:line="280" w:lineRule="exact"/>
              <w:ind w:firstLine="0"/>
              <w:jc w:val="center"/>
            </w:pPr>
            <w:r>
              <w:rPr>
                <w:sz w:val="19"/>
              </w:rPr>
              <w:t>类型成组</w:t>
            </w:r>
          </w:p>
        </w:tc>
        <w:tc>
          <w:tcPr>
            <w:tcW w:w="1134" w:type="dxa"/>
            <w:vAlign w:val="center"/>
          </w:tcPr>
          <w:p w14:paraId="03AFB05C" w14:textId="77777777" w:rsidR="00193CE6" w:rsidRDefault="001D5735">
            <w:pPr>
              <w:keepNext/>
              <w:spacing w:line="280" w:lineRule="exact"/>
              <w:ind w:firstLine="0"/>
              <w:jc w:val="center"/>
            </w:pPr>
            <w:r>
              <w:rPr>
                <w:sz w:val="19"/>
              </w:rPr>
              <w:t>外围</w:t>
            </w:r>
            <w:r>
              <w:rPr>
                <w:sz w:val="19"/>
              </w:rPr>
              <w:t>+150%</w:t>
            </w:r>
          </w:p>
        </w:tc>
        <w:tc>
          <w:tcPr>
            <w:tcW w:w="737" w:type="dxa"/>
            <w:vAlign w:val="center"/>
          </w:tcPr>
          <w:p w14:paraId="060D6602" w14:textId="77777777" w:rsidR="00193CE6" w:rsidRDefault="001D5735">
            <w:pPr>
              <w:keepNext/>
              <w:spacing w:line="280" w:lineRule="exact"/>
              <w:ind w:firstLine="0"/>
              <w:jc w:val="center"/>
            </w:pPr>
            <w:r>
              <w:rPr>
                <w:sz w:val="19"/>
              </w:rPr>
              <w:t>12</w:t>
            </w:r>
          </w:p>
        </w:tc>
        <w:tc>
          <w:tcPr>
            <w:tcW w:w="1077" w:type="dxa"/>
            <w:vAlign w:val="center"/>
          </w:tcPr>
          <w:p w14:paraId="4B0F1120" w14:textId="77777777" w:rsidR="00193CE6" w:rsidRDefault="001D5735">
            <w:pPr>
              <w:keepNext/>
              <w:spacing w:line="280" w:lineRule="exact"/>
              <w:ind w:firstLine="0"/>
              <w:jc w:val="center"/>
            </w:pPr>
            <w:r>
              <w:rPr>
                <w:sz w:val="19"/>
              </w:rPr>
              <w:t>90.91</w:t>
            </w:r>
          </w:p>
        </w:tc>
        <w:tc>
          <w:tcPr>
            <w:tcW w:w="1077" w:type="dxa"/>
            <w:vAlign w:val="center"/>
          </w:tcPr>
          <w:p w14:paraId="1C10CD85" w14:textId="77777777" w:rsidR="00193CE6" w:rsidRDefault="001D5735">
            <w:pPr>
              <w:keepNext/>
              <w:spacing w:line="280" w:lineRule="exact"/>
              <w:ind w:firstLine="0"/>
              <w:jc w:val="center"/>
            </w:pPr>
            <w:r>
              <w:rPr>
                <w:sz w:val="19"/>
              </w:rPr>
              <w:t>0.00</w:t>
            </w:r>
          </w:p>
        </w:tc>
        <w:tc>
          <w:tcPr>
            <w:tcW w:w="1077" w:type="dxa"/>
            <w:vAlign w:val="center"/>
          </w:tcPr>
          <w:p w14:paraId="4BA93970" w14:textId="77777777" w:rsidR="00193CE6" w:rsidRDefault="001D5735">
            <w:pPr>
              <w:keepNext/>
              <w:spacing w:line="280" w:lineRule="exact"/>
              <w:ind w:firstLine="0"/>
              <w:jc w:val="center"/>
            </w:pPr>
            <w:r>
              <w:rPr>
                <w:sz w:val="19"/>
              </w:rPr>
              <w:t>90.91</w:t>
            </w:r>
          </w:p>
        </w:tc>
        <w:tc>
          <w:tcPr>
            <w:tcW w:w="1077" w:type="dxa"/>
            <w:vAlign w:val="center"/>
          </w:tcPr>
          <w:p w14:paraId="360D5A86" w14:textId="77777777" w:rsidR="00193CE6" w:rsidRDefault="001D5735">
            <w:pPr>
              <w:keepNext/>
              <w:spacing w:line="280" w:lineRule="exact"/>
              <w:ind w:firstLine="0"/>
              <w:jc w:val="center"/>
            </w:pPr>
            <w:r>
              <w:rPr>
                <w:sz w:val="19"/>
              </w:rPr>
              <w:t>100.00</w:t>
            </w:r>
          </w:p>
        </w:tc>
        <w:tc>
          <w:tcPr>
            <w:tcW w:w="1077" w:type="dxa"/>
            <w:vAlign w:val="center"/>
          </w:tcPr>
          <w:p w14:paraId="3956A28B" w14:textId="77777777" w:rsidR="00193CE6" w:rsidRDefault="001D5735">
            <w:pPr>
              <w:keepNext/>
              <w:spacing w:line="280" w:lineRule="exact"/>
              <w:ind w:firstLine="0"/>
              <w:jc w:val="center"/>
            </w:pPr>
            <w:r>
              <w:rPr>
                <w:sz w:val="19"/>
              </w:rPr>
              <w:t>0.00</w:t>
            </w:r>
          </w:p>
        </w:tc>
      </w:tr>
    </w:tbl>
    <w:p w14:paraId="4D02F159" w14:textId="77777777" w:rsidR="00193CE6" w:rsidRDefault="001D5735">
      <w:pPr>
        <w:spacing w:after="100" w:line="340" w:lineRule="exact"/>
        <w:ind w:firstLine="0"/>
      </w:pPr>
      <w:r>
        <w:rPr>
          <w:sz w:val="21"/>
        </w:rPr>
        <w:t>注：每行每政策</w:t>
      </w:r>
      <w:r>
        <w:rPr>
          <w:sz w:val="21"/>
        </w:rPr>
        <w:t>12</w:t>
      </w:r>
      <w:r>
        <w:rPr>
          <w:sz w:val="21"/>
        </w:rPr>
        <w:t>个条件（</w:t>
      </w:r>
      <w:r>
        <w:rPr>
          <w:sz w:val="21"/>
        </w:rPr>
        <w:t>3</w:t>
      </w:r>
      <w:r>
        <w:rPr>
          <w:sz w:val="21"/>
        </w:rPr>
        <w:t>风险阈值</w:t>
      </w:r>
      <w:r>
        <w:rPr>
          <w:sz w:val="21"/>
        </w:rPr>
        <w:t>×4</w:t>
      </w:r>
      <w:r>
        <w:rPr>
          <w:sz w:val="21"/>
        </w:rPr>
        <w:t>场景风险类型），均值在政策内计算；首轮为闭包计算起点，不是独立经营时段。原始</w:t>
      </w:r>
      <w:r>
        <w:rPr>
          <w:sz w:val="21"/>
        </w:rPr>
        <w:t>432</w:t>
      </w:r>
      <w:r>
        <w:rPr>
          <w:sz w:val="21"/>
        </w:rPr>
        <w:t>条控制中</w:t>
      </w:r>
      <w:r>
        <w:rPr>
          <w:sz w:val="21"/>
        </w:rPr>
        <w:t>A</w:t>
      </w:r>
      <w:r>
        <w:rPr>
          <w:sz w:val="21"/>
        </w:rPr>
        <w:t>的同档结果保留于配套</w:t>
      </w:r>
      <w:r>
        <w:rPr>
          <w:sz w:val="21"/>
        </w:rPr>
        <w:t>CSV</w:t>
      </w:r>
      <w:r>
        <w:rPr>
          <w:sz w:val="21"/>
        </w:rPr>
        <w:t>；此处报告主比较</w:t>
      </w:r>
      <w:r>
        <w:rPr>
          <w:sz w:val="21"/>
        </w:rPr>
        <w:t>B/C</w:t>
      </w:r>
      <w:r>
        <w:rPr>
          <w:sz w:val="21"/>
        </w:rPr>
        <w:t>。</w:t>
      </w:r>
    </w:p>
    <w:p w14:paraId="04F1BBAD" w14:textId="77777777" w:rsidR="00193CE6" w:rsidRDefault="001D5735">
      <w:pPr>
        <w:keepNext/>
        <w:spacing w:before="140" w:line="240" w:lineRule="auto"/>
        <w:ind w:firstLine="0"/>
        <w:jc w:val="center"/>
      </w:pPr>
      <w:r>
        <w:rPr>
          <w:noProof/>
        </w:rPr>
        <w:lastRenderedPageBreak/>
        <w:drawing>
          <wp:inline distT="0" distB="0" distL="0" distR="0" wp14:anchorId="0C9988A5" wp14:editId="791BE1A1">
            <wp:extent cx="5274000" cy="56853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274000" cy="5685317"/>
                    </a:xfrm>
                    <a:prstGeom prst="rect">
                      <a:avLst/>
                    </a:prstGeom>
                  </pic:spPr>
                </pic:pic>
              </a:graphicData>
            </a:graphic>
          </wp:inline>
        </w:drawing>
      </w:r>
    </w:p>
    <w:p w14:paraId="48B9953E" w14:textId="77777777" w:rsidR="00193CE6" w:rsidRDefault="001D5735">
      <w:pPr>
        <w:pStyle w:val="a3"/>
        <w:keepNext/>
      </w:pPr>
      <w:r>
        <w:t>图</w:t>
      </w:r>
      <w:r>
        <w:t>8</w:t>
      </w:r>
      <w:r>
        <w:t xml:space="preserve">　三容量、四需求下的十二面板风险阈值响应</w:t>
      </w:r>
    </w:p>
    <w:p w14:paraId="129F4A9C" w14:textId="77777777" w:rsidR="00193CE6" w:rsidRDefault="001D5735">
      <w:pPr>
        <w:keepLines/>
        <w:spacing w:after="140" w:line="340" w:lineRule="exact"/>
        <w:ind w:firstLine="0"/>
      </w:pPr>
      <w:r>
        <w:rPr>
          <w:sz w:val="21"/>
        </w:rPr>
        <w:t>历史</w:t>
      </w:r>
      <w:r>
        <w:rPr>
          <w:sz w:val="21"/>
        </w:rPr>
        <w:t>246</w:t>
      </w:r>
      <w:r>
        <w:rPr>
          <w:sz w:val="21"/>
        </w:rPr>
        <w:t>点规格：行依次为基准、节点异质和类型成组，列依次为四档需求。每面板各政策折线连接</w:t>
      </w:r>
      <w:r>
        <w:rPr>
          <w:sz w:val="21"/>
        </w:rPr>
        <w:t>16</w:t>
      </w:r>
      <w:r>
        <w:rPr>
          <w:sz w:val="21"/>
        </w:rPr>
        <w:t>组损伤的均值，浅色点保留全部条件；全图共</w:t>
      </w:r>
      <w:r>
        <w:rPr>
          <w:sz w:val="21"/>
        </w:rPr>
        <w:t>1728</w:t>
      </w:r>
      <w:r>
        <w:rPr>
          <w:sz w:val="21"/>
        </w:rPr>
        <w:t>条终态记录。全部面板采用一致坐标和政策色，</w:t>
      </w:r>
      <w:r>
        <w:rPr>
          <w:sz w:val="21"/>
        </w:rPr>
        <w:t>C</w:t>
      </w:r>
      <w:r>
        <w:rPr>
          <w:sz w:val="21"/>
        </w:rPr>
        <w:t>与</w:t>
      </w:r>
      <w:r>
        <w:rPr>
          <w:sz w:val="21"/>
        </w:rPr>
        <w:t>B</w:t>
      </w:r>
      <w:r>
        <w:rPr>
          <w:sz w:val="21"/>
        </w:rPr>
        <w:t>重合时标记可能遮挡。三个离散阈值之间的连线不表示已识别连续相变。</w:t>
      </w:r>
    </w:p>
    <w:p w14:paraId="03FE0968" w14:textId="77777777" w:rsidR="00193CE6" w:rsidRDefault="001D5735">
      <w:pPr>
        <w:pStyle w:val="a3"/>
        <w:keepNext/>
      </w:pPr>
      <w:r>
        <w:lastRenderedPageBreak/>
        <w:t>表</w:t>
      </w:r>
      <w:r>
        <w:t>10</w:t>
      </w:r>
      <w:r>
        <w:t xml:space="preserve">　需求</w:t>
      </w:r>
      <w:r>
        <w:t>—</w:t>
      </w:r>
      <w:r>
        <w:t>阈值分层的服务与失效响应</w:t>
      </w:r>
    </w:p>
    <w:tbl>
      <w:tblPr>
        <w:tblW w:w="0" w:type="auto"/>
        <w:jc w:val="center"/>
        <w:tblBorders>
          <w:top w:val="single" w:sz="8" w:space="0" w:color="000000"/>
          <w:left w:val="nil"/>
          <w:bottom w:val="single" w:sz="8" w:space="0" w:color="000000"/>
          <w:right w:val="nil"/>
          <w:insideH w:val="nil"/>
          <w:insideV w:val="nil"/>
        </w:tblBorders>
        <w:tblLayout w:type="fixed"/>
        <w:tblCellMar>
          <w:top w:w="60" w:type="dxa"/>
          <w:left w:w="75" w:type="dxa"/>
          <w:bottom w:w="60" w:type="dxa"/>
          <w:right w:w="75" w:type="dxa"/>
        </w:tblCellMar>
        <w:tblLook w:val="04A0" w:firstRow="1" w:lastRow="0" w:firstColumn="1" w:lastColumn="0" w:noHBand="0" w:noVBand="1"/>
      </w:tblPr>
      <w:tblGrid>
        <w:gridCol w:w="1134"/>
        <w:gridCol w:w="680"/>
        <w:gridCol w:w="964"/>
        <w:gridCol w:w="964"/>
        <w:gridCol w:w="964"/>
        <w:gridCol w:w="964"/>
        <w:gridCol w:w="964"/>
        <w:gridCol w:w="1678"/>
      </w:tblGrid>
      <w:tr w:rsidR="00193CE6" w14:paraId="11105B6A" w14:textId="77777777">
        <w:trPr>
          <w:cantSplit/>
          <w:tblHeader/>
          <w:jc w:val="center"/>
        </w:trPr>
        <w:tc>
          <w:tcPr>
            <w:tcW w:w="1134" w:type="dxa"/>
            <w:tcBorders>
              <w:bottom w:val="single" w:sz="4" w:space="0" w:color="auto"/>
            </w:tcBorders>
            <w:vAlign w:val="center"/>
          </w:tcPr>
          <w:p w14:paraId="43BBA03D" w14:textId="77777777" w:rsidR="00193CE6" w:rsidRDefault="001D5735">
            <w:pPr>
              <w:keepNext/>
              <w:spacing w:line="280" w:lineRule="exact"/>
              <w:ind w:firstLine="0"/>
              <w:jc w:val="center"/>
            </w:pPr>
            <w:r>
              <w:rPr>
                <w:b/>
                <w:sz w:val="19"/>
              </w:rPr>
              <w:t>需求</w:t>
            </w:r>
          </w:p>
        </w:tc>
        <w:tc>
          <w:tcPr>
            <w:tcW w:w="680" w:type="dxa"/>
            <w:tcBorders>
              <w:bottom w:val="single" w:sz="4" w:space="0" w:color="auto"/>
            </w:tcBorders>
            <w:vAlign w:val="center"/>
          </w:tcPr>
          <w:p w14:paraId="0FFF2C9D" w14:textId="77777777" w:rsidR="00193CE6" w:rsidRDefault="001D5735">
            <w:pPr>
              <w:keepNext/>
              <w:spacing w:line="280" w:lineRule="exact"/>
              <w:ind w:firstLine="0"/>
              <w:jc w:val="center"/>
            </w:pPr>
            <w:r>
              <w:rPr>
                <w:b/>
                <w:sz w:val="19"/>
              </w:rPr>
              <w:t>θ</w:t>
            </w:r>
          </w:p>
        </w:tc>
        <w:tc>
          <w:tcPr>
            <w:tcW w:w="964" w:type="dxa"/>
            <w:tcBorders>
              <w:bottom w:val="single" w:sz="4" w:space="0" w:color="auto"/>
            </w:tcBorders>
            <w:vAlign w:val="center"/>
          </w:tcPr>
          <w:p w14:paraId="4B5F3E74" w14:textId="77777777" w:rsidR="00193CE6" w:rsidRDefault="001D5735">
            <w:pPr>
              <w:keepNext/>
              <w:spacing w:line="280" w:lineRule="exact"/>
              <w:ind w:firstLine="0"/>
              <w:jc w:val="center"/>
            </w:pPr>
            <w:r>
              <w:rPr>
                <w:b/>
                <w:sz w:val="19"/>
              </w:rPr>
              <w:t>B</w:t>
            </w:r>
            <w:r>
              <w:rPr>
                <w:b/>
                <w:sz w:val="19"/>
              </w:rPr>
              <w:t>服务</w:t>
            </w:r>
            <w:r>
              <w:rPr>
                <w:b/>
                <w:sz w:val="19"/>
              </w:rPr>
              <w:t>%</w:t>
            </w:r>
          </w:p>
        </w:tc>
        <w:tc>
          <w:tcPr>
            <w:tcW w:w="964" w:type="dxa"/>
            <w:tcBorders>
              <w:bottom w:val="single" w:sz="4" w:space="0" w:color="auto"/>
            </w:tcBorders>
            <w:vAlign w:val="center"/>
          </w:tcPr>
          <w:p w14:paraId="1FEBC38E" w14:textId="77777777" w:rsidR="00193CE6" w:rsidRDefault="001D5735">
            <w:pPr>
              <w:keepNext/>
              <w:spacing w:line="280" w:lineRule="exact"/>
              <w:ind w:firstLine="0"/>
              <w:jc w:val="center"/>
            </w:pPr>
            <w:r>
              <w:rPr>
                <w:b/>
                <w:sz w:val="19"/>
              </w:rPr>
              <w:t>C</w:t>
            </w:r>
            <w:r>
              <w:rPr>
                <w:b/>
                <w:sz w:val="19"/>
              </w:rPr>
              <w:t>服务</w:t>
            </w:r>
            <w:r>
              <w:rPr>
                <w:b/>
                <w:sz w:val="19"/>
              </w:rPr>
              <w:t>%</w:t>
            </w:r>
          </w:p>
        </w:tc>
        <w:tc>
          <w:tcPr>
            <w:tcW w:w="964" w:type="dxa"/>
            <w:tcBorders>
              <w:bottom w:val="single" w:sz="4" w:space="0" w:color="auto"/>
            </w:tcBorders>
            <w:vAlign w:val="center"/>
          </w:tcPr>
          <w:p w14:paraId="32B9E924" w14:textId="77777777" w:rsidR="00193CE6" w:rsidRDefault="001D5735">
            <w:pPr>
              <w:keepNext/>
              <w:spacing w:line="280" w:lineRule="exact"/>
              <w:ind w:firstLine="0"/>
              <w:jc w:val="center"/>
            </w:pPr>
            <w:r>
              <w:rPr>
                <w:b/>
                <w:sz w:val="19"/>
              </w:rPr>
              <w:t>平均差</w:t>
            </w:r>
          </w:p>
        </w:tc>
        <w:tc>
          <w:tcPr>
            <w:tcW w:w="964" w:type="dxa"/>
            <w:tcBorders>
              <w:bottom w:val="single" w:sz="4" w:space="0" w:color="auto"/>
            </w:tcBorders>
            <w:vAlign w:val="center"/>
          </w:tcPr>
          <w:p w14:paraId="2131D9A7" w14:textId="77777777" w:rsidR="00193CE6" w:rsidRDefault="001D5735">
            <w:pPr>
              <w:keepNext/>
              <w:spacing w:line="280" w:lineRule="exact"/>
              <w:ind w:firstLine="0"/>
              <w:jc w:val="center"/>
            </w:pPr>
            <w:r>
              <w:rPr>
                <w:b/>
                <w:sz w:val="19"/>
              </w:rPr>
              <w:t>B</w:t>
            </w:r>
            <w:r>
              <w:rPr>
                <w:b/>
                <w:sz w:val="19"/>
              </w:rPr>
              <w:t>失效</w:t>
            </w:r>
            <w:r>
              <w:rPr>
                <w:b/>
                <w:sz w:val="19"/>
              </w:rPr>
              <w:t>%</w:t>
            </w:r>
          </w:p>
        </w:tc>
        <w:tc>
          <w:tcPr>
            <w:tcW w:w="964" w:type="dxa"/>
            <w:tcBorders>
              <w:bottom w:val="single" w:sz="4" w:space="0" w:color="auto"/>
            </w:tcBorders>
            <w:vAlign w:val="center"/>
          </w:tcPr>
          <w:p w14:paraId="1077B1C4" w14:textId="77777777" w:rsidR="00193CE6" w:rsidRDefault="001D5735">
            <w:pPr>
              <w:keepNext/>
              <w:spacing w:line="280" w:lineRule="exact"/>
              <w:ind w:firstLine="0"/>
              <w:jc w:val="center"/>
            </w:pPr>
            <w:r>
              <w:rPr>
                <w:b/>
                <w:sz w:val="19"/>
              </w:rPr>
              <w:t>C</w:t>
            </w:r>
            <w:r>
              <w:rPr>
                <w:b/>
                <w:sz w:val="19"/>
              </w:rPr>
              <w:t>失效</w:t>
            </w:r>
            <w:r>
              <w:rPr>
                <w:b/>
                <w:sz w:val="19"/>
              </w:rPr>
              <w:t>%</w:t>
            </w:r>
          </w:p>
        </w:tc>
        <w:tc>
          <w:tcPr>
            <w:tcW w:w="1678" w:type="dxa"/>
            <w:tcBorders>
              <w:bottom w:val="single" w:sz="4" w:space="0" w:color="auto"/>
            </w:tcBorders>
            <w:vAlign w:val="center"/>
          </w:tcPr>
          <w:p w14:paraId="5AEB545D" w14:textId="77777777" w:rsidR="00193CE6" w:rsidRDefault="001D5735">
            <w:pPr>
              <w:keepNext/>
              <w:spacing w:line="280" w:lineRule="exact"/>
              <w:ind w:firstLine="0"/>
              <w:jc w:val="center"/>
            </w:pPr>
            <w:r>
              <w:rPr>
                <w:b/>
                <w:sz w:val="19"/>
              </w:rPr>
              <w:t>提高</w:t>
            </w:r>
            <w:r>
              <w:rPr>
                <w:b/>
                <w:sz w:val="19"/>
              </w:rPr>
              <w:t>/</w:t>
            </w:r>
            <w:r>
              <w:rPr>
                <w:b/>
                <w:sz w:val="19"/>
              </w:rPr>
              <w:t>平</w:t>
            </w:r>
            <w:r>
              <w:rPr>
                <w:b/>
                <w:sz w:val="19"/>
              </w:rPr>
              <w:t>/</w:t>
            </w:r>
            <w:r>
              <w:rPr>
                <w:b/>
                <w:sz w:val="19"/>
              </w:rPr>
              <w:t>降</w:t>
            </w:r>
          </w:p>
        </w:tc>
      </w:tr>
      <w:tr w:rsidR="00193CE6" w14:paraId="25063347" w14:textId="77777777">
        <w:trPr>
          <w:cantSplit/>
          <w:jc w:val="center"/>
        </w:trPr>
        <w:tc>
          <w:tcPr>
            <w:tcW w:w="1134" w:type="dxa"/>
            <w:vAlign w:val="center"/>
          </w:tcPr>
          <w:p w14:paraId="3B8FAD00" w14:textId="77777777" w:rsidR="00193CE6" w:rsidRDefault="001D5735">
            <w:pPr>
              <w:keepNext/>
              <w:spacing w:line="280" w:lineRule="exact"/>
              <w:ind w:firstLine="0"/>
              <w:jc w:val="center"/>
            </w:pPr>
            <w:r>
              <w:rPr>
                <w:sz w:val="19"/>
              </w:rPr>
              <w:t>名义</w:t>
            </w:r>
          </w:p>
        </w:tc>
        <w:tc>
          <w:tcPr>
            <w:tcW w:w="680" w:type="dxa"/>
            <w:vAlign w:val="center"/>
          </w:tcPr>
          <w:p w14:paraId="11ECBB62" w14:textId="77777777" w:rsidR="00193CE6" w:rsidRDefault="001D5735">
            <w:pPr>
              <w:keepNext/>
              <w:spacing w:line="280" w:lineRule="exact"/>
              <w:ind w:firstLine="0"/>
              <w:jc w:val="center"/>
            </w:pPr>
            <w:r>
              <w:rPr>
                <w:sz w:val="19"/>
              </w:rPr>
              <w:t>0.113</w:t>
            </w:r>
          </w:p>
        </w:tc>
        <w:tc>
          <w:tcPr>
            <w:tcW w:w="964" w:type="dxa"/>
            <w:vAlign w:val="center"/>
          </w:tcPr>
          <w:p w14:paraId="41DD6509" w14:textId="77777777" w:rsidR="00193CE6" w:rsidRDefault="001D5735">
            <w:pPr>
              <w:keepNext/>
              <w:spacing w:line="280" w:lineRule="exact"/>
              <w:ind w:firstLine="0"/>
              <w:jc w:val="center"/>
            </w:pPr>
            <w:r>
              <w:rPr>
                <w:sz w:val="19"/>
              </w:rPr>
              <w:t>47.33</w:t>
            </w:r>
          </w:p>
        </w:tc>
        <w:tc>
          <w:tcPr>
            <w:tcW w:w="964" w:type="dxa"/>
            <w:vAlign w:val="center"/>
          </w:tcPr>
          <w:p w14:paraId="6579DA37" w14:textId="77777777" w:rsidR="00193CE6" w:rsidRDefault="001D5735">
            <w:pPr>
              <w:keepNext/>
              <w:spacing w:line="280" w:lineRule="exact"/>
              <w:ind w:firstLine="0"/>
              <w:jc w:val="center"/>
            </w:pPr>
            <w:r>
              <w:rPr>
                <w:sz w:val="19"/>
              </w:rPr>
              <w:t>60.52</w:t>
            </w:r>
          </w:p>
        </w:tc>
        <w:tc>
          <w:tcPr>
            <w:tcW w:w="964" w:type="dxa"/>
            <w:vAlign w:val="center"/>
          </w:tcPr>
          <w:p w14:paraId="0EB568EB" w14:textId="77777777" w:rsidR="00193CE6" w:rsidRDefault="001D5735">
            <w:pPr>
              <w:keepNext/>
              <w:spacing w:line="280" w:lineRule="exact"/>
              <w:ind w:firstLine="0"/>
              <w:jc w:val="center"/>
            </w:pPr>
            <w:r>
              <w:rPr>
                <w:sz w:val="19"/>
              </w:rPr>
              <w:t>13.20</w:t>
            </w:r>
          </w:p>
        </w:tc>
        <w:tc>
          <w:tcPr>
            <w:tcW w:w="964" w:type="dxa"/>
            <w:vAlign w:val="center"/>
          </w:tcPr>
          <w:p w14:paraId="6086B94A" w14:textId="77777777" w:rsidR="00193CE6" w:rsidRDefault="001D5735">
            <w:pPr>
              <w:keepNext/>
              <w:spacing w:line="280" w:lineRule="exact"/>
              <w:ind w:firstLine="0"/>
              <w:jc w:val="center"/>
            </w:pPr>
            <w:r>
              <w:rPr>
                <w:sz w:val="19"/>
              </w:rPr>
              <w:t>57.53</w:t>
            </w:r>
          </w:p>
        </w:tc>
        <w:tc>
          <w:tcPr>
            <w:tcW w:w="964" w:type="dxa"/>
            <w:vAlign w:val="center"/>
          </w:tcPr>
          <w:p w14:paraId="2B7F3562" w14:textId="77777777" w:rsidR="00193CE6" w:rsidRDefault="001D5735">
            <w:pPr>
              <w:keepNext/>
              <w:spacing w:line="280" w:lineRule="exact"/>
              <w:ind w:firstLine="0"/>
              <w:jc w:val="center"/>
            </w:pPr>
            <w:r>
              <w:rPr>
                <w:sz w:val="19"/>
              </w:rPr>
              <w:t>47.13</w:t>
            </w:r>
          </w:p>
        </w:tc>
        <w:tc>
          <w:tcPr>
            <w:tcW w:w="1678" w:type="dxa"/>
            <w:vAlign w:val="center"/>
          </w:tcPr>
          <w:p w14:paraId="4A2FC0D9" w14:textId="77777777" w:rsidR="00193CE6" w:rsidRDefault="001D5735">
            <w:pPr>
              <w:keepNext/>
              <w:spacing w:line="280" w:lineRule="exact"/>
              <w:ind w:firstLine="0"/>
              <w:jc w:val="center"/>
            </w:pPr>
            <w:r>
              <w:rPr>
                <w:sz w:val="19"/>
              </w:rPr>
              <w:t>24/24/0</w:t>
            </w:r>
          </w:p>
        </w:tc>
      </w:tr>
      <w:tr w:rsidR="00193CE6" w14:paraId="07D4F546" w14:textId="77777777">
        <w:trPr>
          <w:cantSplit/>
          <w:jc w:val="center"/>
        </w:trPr>
        <w:tc>
          <w:tcPr>
            <w:tcW w:w="1134" w:type="dxa"/>
            <w:vAlign w:val="center"/>
          </w:tcPr>
          <w:p w14:paraId="79E9FA97" w14:textId="77777777" w:rsidR="00193CE6" w:rsidRDefault="001D5735">
            <w:pPr>
              <w:keepNext/>
              <w:spacing w:line="280" w:lineRule="exact"/>
              <w:ind w:firstLine="0"/>
              <w:jc w:val="center"/>
            </w:pPr>
            <w:r>
              <w:rPr>
                <w:sz w:val="19"/>
              </w:rPr>
              <w:t>名义</w:t>
            </w:r>
          </w:p>
        </w:tc>
        <w:tc>
          <w:tcPr>
            <w:tcW w:w="680" w:type="dxa"/>
            <w:vAlign w:val="center"/>
          </w:tcPr>
          <w:p w14:paraId="203F5DDB" w14:textId="77777777" w:rsidR="00193CE6" w:rsidRDefault="001D5735">
            <w:pPr>
              <w:keepNext/>
              <w:spacing w:line="280" w:lineRule="exact"/>
              <w:ind w:firstLine="0"/>
              <w:jc w:val="center"/>
            </w:pPr>
            <w:r>
              <w:rPr>
                <w:sz w:val="19"/>
              </w:rPr>
              <w:t>0.200</w:t>
            </w:r>
          </w:p>
        </w:tc>
        <w:tc>
          <w:tcPr>
            <w:tcW w:w="964" w:type="dxa"/>
            <w:vAlign w:val="center"/>
          </w:tcPr>
          <w:p w14:paraId="3A005CB9" w14:textId="77777777" w:rsidR="00193CE6" w:rsidRDefault="001D5735">
            <w:pPr>
              <w:keepNext/>
              <w:spacing w:line="280" w:lineRule="exact"/>
              <w:ind w:firstLine="0"/>
              <w:jc w:val="center"/>
            </w:pPr>
            <w:r>
              <w:rPr>
                <w:sz w:val="19"/>
              </w:rPr>
              <w:t>94.92</w:t>
            </w:r>
          </w:p>
        </w:tc>
        <w:tc>
          <w:tcPr>
            <w:tcW w:w="964" w:type="dxa"/>
            <w:vAlign w:val="center"/>
          </w:tcPr>
          <w:p w14:paraId="3AF1E798" w14:textId="77777777" w:rsidR="00193CE6" w:rsidRDefault="001D5735">
            <w:pPr>
              <w:keepNext/>
              <w:spacing w:line="280" w:lineRule="exact"/>
              <w:ind w:firstLine="0"/>
              <w:jc w:val="center"/>
            </w:pPr>
            <w:r>
              <w:rPr>
                <w:sz w:val="19"/>
              </w:rPr>
              <w:t>98.14</w:t>
            </w:r>
          </w:p>
        </w:tc>
        <w:tc>
          <w:tcPr>
            <w:tcW w:w="964" w:type="dxa"/>
            <w:vAlign w:val="center"/>
          </w:tcPr>
          <w:p w14:paraId="6D4E8982" w14:textId="77777777" w:rsidR="00193CE6" w:rsidRDefault="001D5735">
            <w:pPr>
              <w:keepNext/>
              <w:spacing w:line="280" w:lineRule="exact"/>
              <w:ind w:firstLine="0"/>
              <w:jc w:val="center"/>
            </w:pPr>
            <w:r>
              <w:rPr>
                <w:sz w:val="19"/>
              </w:rPr>
              <w:t>3.22</w:t>
            </w:r>
          </w:p>
        </w:tc>
        <w:tc>
          <w:tcPr>
            <w:tcW w:w="964" w:type="dxa"/>
            <w:vAlign w:val="center"/>
          </w:tcPr>
          <w:p w14:paraId="78FE3184" w14:textId="77777777" w:rsidR="00193CE6" w:rsidRDefault="001D5735">
            <w:pPr>
              <w:keepNext/>
              <w:spacing w:line="280" w:lineRule="exact"/>
              <w:ind w:firstLine="0"/>
              <w:jc w:val="center"/>
            </w:pPr>
            <w:r>
              <w:rPr>
                <w:sz w:val="19"/>
              </w:rPr>
              <w:t>11.10</w:t>
            </w:r>
          </w:p>
        </w:tc>
        <w:tc>
          <w:tcPr>
            <w:tcW w:w="964" w:type="dxa"/>
            <w:vAlign w:val="center"/>
          </w:tcPr>
          <w:p w14:paraId="4ABE875E" w14:textId="77777777" w:rsidR="00193CE6" w:rsidRDefault="001D5735">
            <w:pPr>
              <w:keepNext/>
              <w:spacing w:line="280" w:lineRule="exact"/>
              <w:ind w:firstLine="0"/>
              <w:jc w:val="center"/>
            </w:pPr>
            <w:r>
              <w:rPr>
                <w:sz w:val="19"/>
              </w:rPr>
              <w:t>6.71</w:t>
            </w:r>
          </w:p>
        </w:tc>
        <w:tc>
          <w:tcPr>
            <w:tcW w:w="1678" w:type="dxa"/>
            <w:vAlign w:val="center"/>
          </w:tcPr>
          <w:p w14:paraId="0A5C0914" w14:textId="77777777" w:rsidR="00193CE6" w:rsidRDefault="001D5735">
            <w:pPr>
              <w:keepNext/>
              <w:spacing w:line="280" w:lineRule="exact"/>
              <w:ind w:firstLine="0"/>
              <w:jc w:val="center"/>
            </w:pPr>
            <w:r>
              <w:rPr>
                <w:sz w:val="19"/>
              </w:rPr>
              <w:t>26/22/0</w:t>
            </w:r>
          </w:p>
        </w:tc>
      </w:tr>
      <w:tr w:rsidR="00193CE6" w14:paraId="7E9E0A07" w14:textId="77777777">
        <w:trPr>
          <w:cantSplit/>
          <w:jc w:val="center"/>
        </w:trPr>
        <w:tc>
          <w:tcPr>
            <w:tcW w:w="1134" w:type="dxa"/>
            <w:vAlign w:val="center"/>
          </w:tcPr>
          <w:p w14:paraId="0FD229F7" w14:textId="77777777" w:rsidR="00193CE6" w:rsidRDefault="001D5735">
            <w:pPr>
              <w:keepNext/>
              <w:spacing w:line="280" w:lineRule="exact"/>
              <w:ind w:firstLine="0"/>
              <w:jc w:val="center"/>
            </w:pPr>
            <w:r>
              <w:rPr>
                <w:sz w:val="19"/>
              </w:rPr>
              <w:t>名义</w:t>
            </w:r>
          </w:p>
        </w:tc>
        <w:tc>
          <w:tcPr>
            <w:tcW w:w="680" w:type="dxa"/>
            <w:vAlign w:val="center"/>
          </w:tcPr>
          <w:p w14:paraId="0CA0B0AA" w14:textId="77777777" w:rsidR="00193CE6" w:rsidRDefault="001D5735">
            <w:pPr>
              <w:keepNext/>
              <w:spacing w:line="280" w:lineRule="exact"/>
              <w:ind w:firstLine="0"/>
              <w:jc w:val="center"/>
            </w:pPr>
            <w:r>
              <w:rPr>
                <w:sz w:val="19"/>
              </w:rPr>
              <w:t>0.420</w:t>
            </w:r>
          </w:p>
        </w:tc>
        <w:tc>
          <w:tcPr>
            <w:tcW w:w="964" w:type="dxa"/>
            <w:vAlign w:val="center"/>
          </w:tcPr>
          <w:p w14:paraId="0BA62BA0" w14:textId="77777777" w:rsidR="00193CE6" w:rsidRDefault="001D5735">
            <w:pPr>
              <w:keepNext/>
              <w:spacing w:line="280" w:lineRule="exact"/>
              <w:ind w:firstLine="0"/>
              <w:jc w:val="center"/>
            </w:pPr>
            <w:r>
              <w:rPr>
                <w:sz w:val="19"/>
              </w:rPr>
              <w:t>99.80</w:t>
            </w:r>
          </w:p>
        </w:tc>
        <w:tc>
          <w:tcPr>
            <w:tcW w:w="964" w:type="dxa"/>
            <w:vAlign w:val="center"/>
          </w:tcPr>
          <w:p w14:paraId="00E43FA4" w14:textId="77777777" w:rsidR="00193CE6" w:rsidRDefault="001D5735">
            <w:pPr>
              <w:keepNext/>
              <w:spacing w:line="280" w:lineRule="exact"/>
              <w:ind w:firstLine="0"/>
              <w:jc w:val="center"/>
            </w:pPr>
            <w:r>
              <w:rPr>
                <w:sz w:val="19"/>
              </w:rPr>
              <w:t>99.99</w:t>
            </w:r>
          </w:p>
        </w:tc>
        <w:tc>
          <w:tcPr>
            <w:tcW w:w="964" w:type="dxa"/>
            <w:vAlign w:val="center"/>
          </w:tcPr>
          <w:p w14:paraId="4F6A37FD" w14:textId="77777777" w:rsidR="00193CE6" w:rsidRDefault="001D5735">
            <w:pPr>
              <w:keepNext/>
              <w:spacing w:line="280" w:lineRule="exact"/>
              <w:ind w:firstLine="0"/>
              <w:jc w:val="center"/>
            </w:pPr>
            <w:r>
              <w:rPr>
                <w:sz w:val="19"/>
              </w:rPr>
              <w:t>0.19</w:t>
            </w:r>
          </w:p>
        </w:tc>
        <w:tc>
          <w:tcPr>
            <w:tcW w:w="964" w:type="dxa"/>
            <w:vAlign w:val="center"/>
          </w:tcPr>
          <w:p w14:paraId="38F2D4B5" w14:textId="77777777" w:rsidR="00193CE6" w:rsidRDefault="001D5735">
            <w:pPr>
              <w:keepNext/>
              <w:spacing w:line="280" w:lineRule="exact"/>
              <w:ind w:firstLine="0"/>
              <w:jc w:val="center"/>
            </w:pPr>
            <w:r>
              <w:rPr>
                <w:sz w:val="19"/>
              </w:rPr>
              <w:t>3.54</w:t>
            </w:r>
          </w:p>
        </w:tc>
        <w:tc>
          <w:tcPr>
            <w:tcW w:w="964" w:type="dxa"/>
            <w:vAlign w:val="center"/>
          </w:tcPr>
          <w:p w14:paraId="56D6E2FE" w14:textId="77777777" w:rsidR="00193CE6" w:rsidRDefault="001D5735">
            <w:pPr>
              <w:keepNext/>
              <w:spacing w:line="280" w:lineRule="exact"/>
              <w:ind w:firstLine="0"/>
              <w:jc w:val="center"/>
            </w:pPr>
            <w:r>
              <w:rPr>
                <w:sz w:val="19"/>
              </w:rPr>
              <w:t>3.25</w:t>
            </w:r>
          </w:p>
        </w:tc>
        <w:tc>
          <w:tcPr>
            <w:tcW w:w="1678" w:type="dxa"/>
            <w:vAlign w:val="center"/>
          </w:tcPr>
          <w:p w14:paraId="0CCF0FCE" w14:textId="77777777" w:rsidR="00193CE6" w:rsidRDefault="001D5735">
            <w:pPr>
              <w:keepNext/>
              <w:spacing w:line="280" w:lineRule="exact"/>
              <w:ind w:firstLine="0"/>
              <w:jc w:val="center"/>
            </w:pPr>
            <w:r>
              <w:rPr>
                <w:sz w:val="19"/>
              </w:rPr>
              <w:t>6/42/0</w:t>
            </w:r>
          </w:p>
        </w:tc>
      </w:tr>
      <w:tr w:rsidR="00193CE6" w14:paraId="7F9E0C04" w14:textId="77777777">
        <w:trPr>
          <w:cantSplit/>
          <w:jc w:val="center"/>
        </w:trPr>
        <w:tc>
          <w:tcPr>
            <w:tcW w:w="1134" w:type="dxa"/>
            <w:vAlign w:val="center"/>
          </w:tcPr>
          <w:p w14:paraId="0FF3B797" w14:textId="77777777" w:rsidR="00193CE6" w:rsidRDefault="001D5735">
            <w:pPr>
              <w:keepNext/>
              <w:spacing w:line="280" w:lineRule="exact"/>
              <w:ind w:firstLine="0"/>
              <w:jc w:val="center"/>
            </w:pPr>
            <w:r>
              <w:rPr>
                <w:sz w:val="19"/>
              </w:rPr>
              <w:t>鄂州</w:t>
            </w:r>
            <w:r>
              <w:rPr>
                <w:sz w:val="19"/>
              </w:rPr>
              <w:t>+20%</w:t>
            </w:r>
          </w:p>
        </w:tc>
        <w:tc>
          <w:tcPr>
            <w:tcW w:w="680" w:type="dxa"/>
            <w:vAlign w:val="center"/>
          </w:tcPr>
          <w:p w14:paraId="13D6D7E0" w14:textId="77777777" w:rsidR="00193CE6" w:rsidRDefault="001D5735">
            <w:pPr>
              <w:keepNext/>
              <w:spacing w:line="280" w:lineRule="exact"/>
              <w:ind w:firstLine="0"/>
              <w:jc w:val="center"/>
            </w:pPr>
            <w:r>
              <w:rPr>
                <w:sz w:val="19"/>
              </w:rPr>
              <w:t>0.113</w:t>
            </w:r>
          </w:p>
        </w:tc>
        <w:tc>
          <w:tcPr>
            <w:tcW w:w="964" w:type="dxa"/>
            <w:vAlign w:val="center"/>
          </w:tcPr>
          <w:p w14:paraId="342472CF" w14:textId="77777777" w:rsidR="00193CE6" w:rsidRDefault="001D5735">
            <w:pPr>
              <w:keepNext/>
              <w:spacing w:line="280" w:lineRule="exact"/>
              <w:ind w:firstLine="0"/>
              <w:jc w:val="center"/>
            </w:pPr>
            <w:r>
              <w:rPr>
                <w:sz w:val="19"/>
              </w:rPr>
              <w:t>48.09</w:t>
            </w:r>
          </w:p>
        </w:tc>
        <w:tc>
          <w:tcPr>
            <w:tcW w:w="964" w:type="dxa"/>
            <w:vAlign w:val="center"/>
          </w:tcPr>
          <w:p w14:paraId="75553F25" w14:textId="77777777" w:rsidR="00193CE6" w:rsidRDefault="001D5735">
            <w:pPr>
              <w:keepNext/>
              <w:spacing w:line="280" w:lineRule="exact"/>
              <w:ind w:firstLine="0"/>
              <w:jc w:val="center"/>
            </w:pPr>
            <w:r>
              <w:rPr>
                <w:sz w:val="19"/>
              </w:rPr>
              <w:t>60.49</w:t>
            </w:r>
          </w:p>
        </w:tc>
        <w:tc>
          <w:tcPr>
            <w:tcW w:w="964" w:type="dxa"/>
            <w:vAlign w:val="center"/>
          </w:tcPr>
          <w:p w14:paraId="62646760" w14:textId="77777777" w:rsidR="00193CE6" w:rsidRDefault="001D5735">
            <w:pPr>
              <w:keepNext/>
              <w:spacing w:line="280" w:lineRule="exact"/>
              <w:ind w:firstLine="0"/>
              <w:jc w:val="center"/>
            </w:pPr>
            <w:r>
              <w:rPr>
                <w:sz w:val="19"/>
              </w:rPr>
              <w:t>12.40</w:t>
            </w:r>
          </w:p>
        </w:tc>
        <w:tc>
          <w:tcPr>
            <w:tcW w:w="964" w:type="dxa"/>
            <w:vAlign w:val="center"/>
          </w:tcPr>
          <w:p w14:paraId="40DEAE4F" w14:textId="77777777" w:rsidR="00193CE6" w:rsidRDefault="001D5735">
            <w:pPr>
              <w:keepNext/>
              <w:spacing w:line="280" w:lineRule="exact"/>
              <w:ind w:firstLine="0"/>
              <w:jc w:val="center"/>
            </w:pPr>
            <w:r>
              <w:rPr>
                <w:sz w:val="19"/>
              </w:rPr>
              <w:t>57.02</w:t>
            </w:r>
          </w:p>
        </w:tc>
        <w:tc>
          <w:tcPr>
            <w:tcW w:w="964" w:type="dxa"/>
            <w:vAlign w:val="center"/>
          </w:tcPr>
          <w:p w14:paraId="39D1DDC6" w14:textId="77777777" w:rsidR="00193CE6" w:rsidRDefault="001D5735">
            <w:pPr>
              <w:keepNext/>
              <w:spacing w:line="280" w:lineRule="exact"/>
              <w:ind w:firstLine="0"/>
              <w:jc w:val="center"/>
            </w:pPr>
            <w:r>
              <w:rPr>
                <w:sz w:val="19"/>
              </w:rPr>
              <w:t>47.13</w:t>
            </w:r>
          </w:p>
        </w:tc>
        <w:tc>
          <w:tcPr>
            <w:tcW w:w="1678" w:type="dxa"/>
            <w:vAlign w:val="center"/>
          </w:tcPr>
          <w:p w14:paraId="4335BCF0" w14:textId="77777777" w:rsidR="00193CE6" w:rsidRDefault="001D5735">
            <w:pPr>
              <w:keepNext/>
              <w:spacing w:line="280" w:lineRule="exact"/>
              <w:ind w:firstLine="0"/>
              <w:jc w:val="center"/>
            </w:pPr>
            <w:r>
              <w:rPr>
                <w:sz w:val="19"/>
              </w:rPr>
              <w:t>24/24/0</w:t>
            </w:r>
          </w:p>
        </w:tc>
      </w:tr>
      <w:tr w:rsidR="00193CE6" w14:paraId="6D59C667" w14:textId="77777777">
        <w:trPr>
          <w:cantSplit/>
          <w:jc w:val="center"/>
        </w:trPr>
        <w:tc>
          <w:tcPr>
            <w:tcW w:w="1134" w:type="dxa"/>
            <w:vAlign w:val="center"/>
          </w:tcPr>
          <w:p w14:paraId="6D3FE492" w14:textId="77777777" w:rsidR="00193CE6" w:rsidRDefault="001D5735">
            <w:pPr>
              <w:keepNext/>
              <w:spacing w:line="280" w:lineRule="exact"/>
              <w:ind w:firstLine="0"/>
              <w:jc w:val="center"/>
            </w:pPr>
            <w:r>
              <w:rPr>
                <w:sz w:val="19"/>
              </w:rPr>
              <w:t>鄂州</w:t>
            </w:r>
            <w:r>
              <w:rPr>
                <w:sz w:val="19"/>
              </w:rPr>
              <w:t>+20%</w:t>
            </w:r>
          </w:p>
        </w:tc>
        <w:tc>
          <w:tcPr>
            <w:tcW w:w="680" w:type="dxa"/>
            <w:vAlign w:val="center"/>
          </w:tcPr>
          <w:p w14:paraId="47309D44" w14:textId="77777777" w:rsidR="00193CE6" w:rsidRDefault="001D5735">
            <w:pPr>
              <w:keepNext/>
              <w:spacing w:line="280" w:lineRule="exact"/>
              <w:ind w:firstLine="0"/>
              <w:jc w:val="center"/>
            </w:pPr>
            <w:r>
              <w:rPr>
                <w:sz w:val="19"/>
              </w:rPr>
              <w:t>0.200</w:t>
            </w:r>
          </w:p>
        </w:tc>
        <w:tc>
          <w:tcPr>
            <w:tcW w:w="964" w:type="dxa"/>
            <w:vAlign w:val="center"/>
          </w:tcPr>
          <w:p w14:paraId="2F0E06A8" w14:textId="77777777" w:rsidR="00193CE6" w:rsidRDefault="001D5735">
            <w:pPr>
              <w:keepNext/>
              <w:spacing w:line="280" w:lineRule="exact"/>
              <w:ind w:firstLine="0"/>
              <w:jc w:val="center"/>
            </w:pPr>
            <w:r>
              <w:rPr>
                <w:sz w:val="19"/>
              </w:rPr>
              <w:t>94.79</w:t>
            </w:r>
          </w:p>
        </w:tc>
        <w:tc>
          <w:tcPr>
            <w:tcW w:w="964" w:type="dxa"/>
            <w:vAlign w:val="center"/>
          </w:tcPr>
          <w:p w14:paraId="48222369" w14:textId="77777777" w:rsidR="00193CE6" w:rsidRDefault="001D5735">
            <w:pPr>
              <w:keepNext/>
              <w:spacing w:line="280" w:lineRule="exact"/>
              <w:ind w:firstLine="0"/>
              <w:jc w:val="center"/>
            </w:pPr>
            <w:r>
              <w:rPr>
                <w:sz w:val="19"/>
              </w:rPr>
              <w:t>98.13</w:t>
            </w:r>
          </w:p>
        </w:tc>
        <w:tc>
          <w:tcPr>
            <w:tcW w:w="964" w:type="dxa"/>
            <w:vAlign w:val="center"/>
          </w:tcPr>
          <w:p w14:paraId="60B55ED1" w14:textId="77777777" w:rsidR="00193CE6" w:rsidRDefault="001D5735">
            <w:pPr>
              <w:keepNext/>
              <w:spacing w:line="280" w:lineRule="exact"/>
              <w:ind w:firstLine="0"/>
              <w:jc w:val="center"/>
            </w:pPr>
            <w:r>
              <w:rPr>
                <w:sz w:val="19"/>
              </w:rPr>
              <w:t>3.34</w:t>
            </w:r>
          </w:p>
        </w:tc>
        <w:tc>
          <w:tcPr>
            <w:tcW w:w="964" w:type="dxa"/>
            <w:vAlign w:val="center"/>
          </w:tcPr>
          <w:p w14:paraId="29035271" w14:textId="77777777" w:rsidR="00193CE6" w:rsidRDefault="001D5735">
            <w:pPr>
              <w:keepNext/>
              <w:spacing w:line="280" w:lineRule="exact"/>
              <w:ind w:firstLine="0"/>
              <w:jc w:val="center"/>
            </w:pPr>
            <w:r>
              <w:rPr>
                <w:sz w:val="19"/>
              </w:rPr>
              <w:t>11.33</w:t>
            </w:r>
          </w:p>
        </w:tc>
        <w:tc>
          <w:tcPr>
            <w:tcW w:w="964" w:type="dxa"/>
            <w:vAlign w:val="center"/>
          </w:tcPr>
          <w:p w14:paraId="7F7E7CB5" w14:textId="77777777" w:rsidR="00193CE6" w:rsidRDefault="001D5735">
            <w:pPr>
              <w:keepNext/>
              <w:spacing w:line="280" w:lineRule="exact"/>
              <w:ind w:firstLine="0"/>
              <w:jc w:val="center"/>
            </w:pPr>
            <w:r>
              <w:rPr>
                <w:sz w:val="19"/>
              </w:rPr>
              <w:t>6.71</w:t>
            </w:r>
          </w:p>
        </w:tc>
        <w:tc>
          <w:tcPr>
            <w:tcW w:w="1678" w:type="dxa"/>
            <w:vAlign w:val="center"/>
          </w:tcPr>
          <w:p w14:paraId="32832CC8" w14:textId="77777777" w:rsidR="00193CE6" w:rsidRDefault="001D5735">
            <w:pPr>
              <w:keepNext/>
              <w:spacing w:line="280" w:lineRule="exact"/>
              <w:ind w:firstLine="0"/>
              <w:jc w:val="center"/>
            </w:pPr>
            <w:r>
              <w:rPr>
                <w:sz w:val="19"/>
              </w:rPr>
              <w:t>27/21/0</w:t>
            </w:r>
          </w:p>
        </w:tc>
      </w:tr>
      <w:tr w:rsidR="00193CE6" w14:paraId="60B366EE" w14:textId="77777777">
        <w:trPr>
          <w:cantSplit/>
          <w:jc w:val="center"/>
        </w:trPr>
        <w:tc>
          <w:tcPr>
            <w:tcW w:w="1134" w:type="dxa"/>
            <w:vAlign w:val="center"/>
          </w:tcPr>
          <w:p w14:paraId="281D3DC7" w14:textId="77777777" w:rsidR="00193CE6" w:rsidRDefault="001D5735">
            <w:pPr>
              <w:keepNext/>
              <w:spacing w:line="280" w:lineRule="exact"/>
              <w:ind w:firstLine="0"/>
              <w:jc w:val="center"/>
            </w:pPr>
            <w:r>
              <w:rPr>
                <w:sz w:val="19"/>
              </w:rPr>
              <w:t>鄂州</w:t>
            </w:r>
            <w:r>
              <w:rPr>
                <w:sz w:val="19"/>
              </w:rPr>
              <w:t>+20%</w:t>
            </w:r>
          </w:p>
        </w:tc>
        <w:tc>
          <w:tcPr>
            <w:tcW w:w="680" w:type="dxa"/>
            <w:vAlign w:val="center"/>
          </w:tcPr>
          <w:p w14:paraId="04D7C58D" w14:textId="77777777" w:rsidR="00193CE6" w:rsidRDefault="001D5735">
            <w:pPr>
              <w:keepNext/>
              <w:spacing w:line="280" w:lineRule="exact"/>
              <w:ind w:firstLine="0"/>
              <w:jc w:val="center"/>
            </w:pPr>
            <w:r>
              <w:rPr>
                <w:sz w:val="19"/>
              </w:rPr>
              <w:t>0.420</w:t>
            </w:r>
          </w:p>
        </w:tc>
        <w:tc>
          <w:tcPr>
            <w:tcW w:w="964" w:type="dxa"/>
            <w:vAlign w:val="center"/>
          </w:tcPr>
          <w:p w14:paraId="64C265EC" w14:textId="77777777" w:rsidR="00193CE6" w:rsidRDefault="001D5735">
            <w:pPr>
              <w:keepNext/>
              <w:spacing w:line="280" w:lineRule="exact"/>
              <w:ind w:firstLine="0"/>
              <w:jc w:val="center"/>
            </w:pPr>
            <w:r>
              <w:rPr>
                <w:sz w:val="19"/>
              </w:rPr>
              <w:t>99.71</w:t>
            </w:r>
          </w:p>
        </w:tc>
        <w:tc>
          <w:tcPr>
            <w:tcW w:w="964" w:type="dxa"/>
            <w:vAlign w:val="center"/>
          </w:tcPr>
          <w:p w14:paraId="10CCF550" w14:textId="77777777" w:rsidR="00193CE6" w:rsidRDefault="001D5735">
            <w:pPr>
              <w:keepNext/>
              <w:spacing w:line="280" w:lineRule="exact"/>
              <w:ind w:firstLine="0"/>
              <w:jc w:val="center"/>
            </w:pPr>
            <w:r>
              <w:rPr>
                <w:sz w:val="19"/>
              </w:rPr>
              <w:t>99.99</w:t>
            </w:r>
          </w:p>
        </w:tc>
        <w:tc>
          <w:tcPr>
            <w:tcW w:w="964" w:type="dxa"/>
            <w:vAlign w:val="center"/>
          </w:tcPr>
          <w:p w14:paraId="21EBCB17" w14:textId="77777777" w:rsidR="00193CE6" w:rsidRDefault="001D5735">
            <w:pPr>
              <w:keepNext/>
              <w:spacing w:line="280" w:lineRule="exact"/>
              <w:ind w:firstLine="0"/>
              <w:jc w:val="center"/>
            </w:pPr>
            <w:r>
              <w:rPr>
                <w:sz w:val="19"/>
              </w:rPr>
              <w:t>0.27</w:t>
            </w:r>
          </w:p>
        </w:tc>
        <w:tc>
          <w:tcPr>
            <w:tcW w:w="964" w:type="dxa"/>
            <w:vAlign w:val="center"/>
          </w:tcPr>
          <w:p w14:paraId="6DDB00B4" w14:textId="77777777" w:rsidR="00193CE6" w:rsidRDefault="001D5735">
            <w:pPr>
              <w:keepNext/>
              <w:spacing w:line="280" w:lineRule="exact"/>
              <w:ind w:firstLine="0"/>
              <w:jc w:val="center"/>
            </w:pPr>
            <w:r>
              <w:rPr>
                <w:sz w:val="19"/>
              </w:rPr>
              <w:t>3.70</w:t>
            </w:r>
          </w:p>
        </w:tc>
        <w:tc>
          <w:tcPr>
            <w:tcW w:w="964" w:type="dxa"/>
            <w:vAlign w:val="center"/>
          </w:tcPr>
          <w:p w14:paraId="05B6E0F2" w14:textId="77777777" w:rsidR="00193CE6" w:rsidRDefault="001D5735">
            <w:pPr>
              <w:keepNext/>
              <w:spacing w:line="280" w:lineRule="exact"/>
              <w:ind w:firstLine="0"/>
              <w:jc w:val="center"/>
            </w:pPr>
            <w:r>
              <w:rPr>
                <w:sz w:val="19"/>
              </w:rPr>
              <w:t>3.25</w:t>
            </w:r>
          </w:p>
        </w:tc>
        <w:tc>
          <w:tcPr>
            <w:tcW w:w="1678" w:type="dxa"/>
            <w:vAlign w:val="center"/>
          </w:tcPr>
          <w:p w14:paraId="53E05896" w14:textId="77777777" w:rsidR="00193CE6" w:rsidRDefault="001D5735">
            <w:pPr>
              <w:keepNext/>
              <w:spacing w:line="280" w:lineRule="exact"/>
              <w:ind w:firstLine="0"/>
              <w:jc w:val="center"/>
            </w:pPr>
            <w:r>
              <w:rPr>
                <w:sz w:val="19"/>
              </w:rPr>
              <w:t>8/40/0</w:t>
            </w:r>
          </w:p>
        </w:tc>
      </w:tr>
      <w:tr w:rsidR="00193CE6" w14:paraId="09309F1B" w14:textId="77777777">
        <w:trPr>
          <w:cantSplit/>
          <w:jc w:val="center"/>
        </w:trPr>
        <w:tc>
          <w:tcPr>
            <w:tcW w:w="1134" w:type="dxa"/>
            <w:vAlign w:val="center"/>
          </w:tcPr>
          <w:p w14:paraId="5D809CA3" w14:textId="77777777" w:rsidR="00193CE6" w:rsidRDefault="001D5735">
            <w:pPr>
              <w:keepNext/>
              <w:spacing w:line="280" w:lineRule="exact"/>
              <w:ind w:firstLine="0"/>
              <w:jc w:val="center"/>
            </w:pPr>
            <w:r>
              <w:rPr>
                <w:sz w:val="19"/>
              </w:rPr>
              <w:t>外围</w:t>
            </w:r>
            <w:r>
              <w:rPr>
                <w:sz w:val="19"/>
              </w:rPr>
              <w:t>+20%</w:t>
            </w:r>
          </w:p>
        </w:tc>
        <w:tc>
          <w:tcPr>
            <w:tcW w:w="680" w:type="dxa"/>
            <w:vAlign w:val="center"/>
          </w:tcPr>
          <w:p w14:paraId="2A0613CD" w14:textId="77777777" w:rsidR="00193CE6" w:rsidRDefault="001D5735">
            <w:pPr>
              <w:keepNext/>
              <w:spacing w:line="280" w:lineRule="exact"/>
              <w:ind w:firstLine="0"/>
              <w:jc w:val="center"/>
            </w:pPr>
            <w:r>
              <w:rPr>
                <w:sz w:val="19"/>
              </w:rPr>
              <w:t>0.113</w:t>
            </w:r>
          </w:p>
        </w:tc>
        <w:tc>
          <w:tcPr>
            <w:tcW w:w="964" w:type="dxa"/>
            <w:vAlign w:val="center"/>
          </w:tcPr>
          <w:p w14:paraId="4632593E" w14:textId="77777777" w:rsidR="00193CE6" w:rsidRDefault="001D5735">
            <w:pPr>
              <w:keepNext/>
              <w:spacing w:line="280" w:lineRule="exact"/>
              <w:ind w:firstLine="0"/>
              <w:jc w:val="center"/>
            </w:pPr>
            <w:r>
              <w:rPr>
                <w:sz w:val="19"/>
              </w:rPr>
              <w:t>41.55</w:t>
            </w:r>
          </w:p>
        </w:tc>
        <w:tc>
          <w:tcPr>
            <w:tcW w:w="964" w:type="dxa"/>
            <w:vAlign w:val="center"/>
          </w:tcPr>
          <w:p w14:paraId="14967B17" w14:textId="77777777" w:rsidR="00193CE6" w:rsidRDefault="001D5735">
            <w:pPr>
              <w:keepNext/>
              <w:spacing w:line="280" w:lineRule="exact"/>
              <w:ind w:firstLine="0"/>
              <w:jc w:val="center"/>
            </w:pPr>
            <w:r>
              <w:rPr>
                <w:sz w:val="19"/>
              </w:rPr>
              <w:t>60.19</w:t>
            </w:r>
          </w:p>
        </w:tc>
        <w:tc>
          <w:tcPr>
            <w:tcW w:w="964" w:type="dxa"/>
            <w:vAlign w:val="center"/>
          </w:tcPr>
          <w:p w14:paraId="6BFCD37B" w14:textId="77777777" w:rsidR="00193CE6" w:rsidRDefault="001D5735">
            <w:pPr>
              <w:keepNext/>
              <w:spacing w:line="280" w:lineRule="exact"/>
              <w:ind w:firstLine="0"/>
              <w:jc w:val="center"/>
            </w:pPr>
            <w:r>
              <w:rPr>
                <w:sz w:val="19"/>
              </w:rPr>
              <w:t>18.64</w:t>
            </w:r>
          </w:p>
        </w:tc>
        <w:tc>
          <w:tcPr>
            <w:tcW w:w="964" w:type="dxa"/>
            <w:vAlign w:val="center"/>
          </w:tcPr>
          <w:p w14:paraId="5D4A0361" w14:textId="77777777" w:rsidR="00193CE6" w:rsidRDefault="001D5735">
            <w:pPr>
              <w:keepNext/>
              <w:spacing w:line="280" w:lineRule="exact"/>
              <w:ind w:firstLine="0"/>
              <w:jc w:val="center"/>
            </w:pPr>
            <w:r>
              <w:rPr>
                <w:sz w:val="19"/>
              </w:rPr>
              <w:t>62.58</w:t>
            </w:r>
          </w:p>
        </w:tc>
        <w:tc>
          <w:tcPr>
            <w:tcW w:w="964" w:type="dxa"/>
            <w:vAlign w:val="center"/>
          </w:tcPr>
          <w:p w14:paraId="7B707714" w14:textId="77777777" w:rsidR="00193CE6" w:rsidRDefault="001D5735">
            <w:pPr>
              <w:keepNext/>
              <w:spacing w:line="280" w:lineRule="exact"/>
              <w:ind w:firstLine="0"/>
              <w:jc w:val="center"/>
            </w:pPr>
            <w:r>
              <w:rPr>
                <w:sz w:val="19"/>
              </w:rPr>
              <w:t>47.13</w:t>
            </w:r>
          </w:p>
        </w:tc>
        <w:tc>
          <w:tcPr>
            <w:tcW w:w="1678" w:type="dxa"/>
            <w:vAlign w:val="center"/>
          </w:tcPr>
          <w:p w14:paraId="2495281D" w14:textId="77777777" w:rsidR="00193CE6" w:rsidRDefault="001D5735">
            <w:pPr>
              <w:keepNext/>
              <w:spacing w:line="280" w:lineRule="exact"/>
              <w:ind w:firstLine="0"/>
              <w:jc w:val="center"/>
            </w:pPr>
            <w:r>
              <w:rPr>
                <w:sz w:val="19"/>
              </w:rPr>
              <w:t>35/13/0</w:t>
            </w:r>
          </w:p>
        </w:tc>
      </w:tr>
      <w:tr w:rsidR="00193CE6" w14:paraId="3BB2A6B2" w14:textId="77777777">
        <w:trPr>
          <w:cantSplit/>
          <w:jc w:val="center"/>
        </w:trPr>
        <w:tc>
          <w:tcPr>
            <w:tcW w:w="1134" w:type="dxa"/>
            <w:vAlign w:val="center"/>
          </w:tcPr>
          <w:p w14:paraId="295475A0" w14:textId="77777777" w:rsidR="00193CE6" w:rsidRDefault="001D5735">
            <w:pPr>
              <w:keepNext/>
              <w:spacing w:line="280" w:lineRule="exact"/>
              <w:ind w:firstLine="0"/>
              <w:jc w:val="center"/>
            </w:pPr>
            <w:r>
              <w:rPr>
                <w:sz w:val="19"/>
              </w:rPr>
              <w:t>外围</w:t>
            </w:r>
            <w:r>
              <w:rPr>
                <w:sz w:val="19"/>
              </w:rPr>
              <w:t>+20%</w:t>
            </w:r>
          </w:p>
        </w:tc>
        <w:tc>
          <w:tcPr>
            <w:tcW w:w="680" w:type="dxa"/>
            <w:vAlign w:val="center"/>
          </w:tcPr>
          <w:p w14:paraId="2831320D" w14:textId="77777777" w:rsidR="00193CE6" w:rsidRDefault="001D5735">
            <w:pPr>
              <w:keepNext/>
              <w:spacing w:line="280" w:lineRule="exact"/>
              <w:ind w:firstLine="0"/>
              <w:jc w:val="center"/>
            </w:pPr>
            <w:r>
              <w:rPr>
                <w:sz w:val="19"/>
              </w:rPr>
              <w:t>0.200</w:t>
            </w:r>
          </w:p>
        </w:tc>
        <w:tc>
          <w:tcPr>
            <w:tcW w:w="964" w:type="dxa"/>
            <w:vAlign w:val="center"/>
          </w:tcPr>
          <w:p w14:paraId="0259D5AC" w14:textId="77777777" w:rsidR="00193CE6" w:rsidRDefault="001D5735">
            <w:pPr>
              <w:keepNext/>
              <w:spacing w:line="280" w:lineRule="exact"/>
              <w:ind w:firstLine="0"/>
              <w:jc w:val="center"/>
            </w:pPr>
            <w:r>
              <w:rPr>
                <w:sz w:val="19"/>
              </w:rPr>
              <w:t>93.55</w:t>
            </w:r>
          </w:p>
        </w:tc>
        <w:tc>
          <w:tcPr>
            <w:tcW w:w="964" w:type="dxa"/>
            <w:vAlign w:val="center"/>
          </w:tcPr>
          <w:p w14:paraId="4B66DCC2" w14:textId="77777777" w:rsidR="00193CE6" w:rsidRDefault="001D5735">
            <w:pPr>
              <w:keepNext/>
              <w:spacing w:line="280" w:lineRule="exact"/>
              <w:ind w:firstLine="0"/>
              <w:jc w:val="center"/>
            </w:pPr>
            <w:r>
              <w:rPr>
                <w:sz w:val="19"/>
              </w:rPr>
              <w:t>98.06</w:t>
            </w:r>
          </w:p>
        </w:tc>
        <w:tc>
          <w:tcPr>
            <w:tcW w:w="964" w:type="dxa"/>
            <w:vAlign w:val="center"/>
          </w:tcPr>
          <w:p w14:paraId="442FDDF0" w14:textId="77777777" w:rsidR="00193CE6" w:rsidRDefault="001D5735">
            <w:pPr>
              <w:keepNext/>
              <w:spacing w:line="280" w:lineRule="exact"/>
              <w:ind w:firstLine="0"/>
              <w:jc w:val="center"/>
            </w:pPr>
            <w:r>
              <w:rPr>
                <w:sz w:val="19"/>
              </w:rPr>
              <w:t>4.51</w:t>
            </w:r>
          </w:p>
        </w:tc>
        <w:tc>
          <w:tcPr>
            <w:tcW w:w="964" w:type="dxa"/>
            <w:vAlign w:val="center"/>
          </w:tcPr>
          <w:p w14:paraId="7B621A66" w14:textId="77777777" w:rsidR="00193CE6" w:rsidRDefault="001D5735">
            <w:pPr>
              <w:keepNext/>
              <w:spacing w:line="280" w:lineRule="exact"/>
              <w:ind w:firstLine="0"/>
              <w:jc w:val="center"/>
            </w:pPr>
            <w:r>
              <w:rPr>
                <w:sz w:val="19"/>
              </w:rPr>
              <w:t>12.89</w:t>
            </w:r>
          </w:p>
        </w:tc>
        <w:tc>
          <w:tcPr>
            <w:tcW w:w="964" w:type="dxa"/>
            <w:vAlign w:val="center"/>
          </w:tcPr>
          <w:p w14:paraId="7D9BAF91" w14:textId="77777777" w:rsidR="00193CE6" w:rsidRDefault="001D5735">
            <w:pPr>
              <w:keepNext/>
              <w:spacing w:line="280" w:lineRule="exact"/>
              <w:ind w:firstLine="0"/>
              <w:jc w:val="center"/>
            </w:pPr>
            <w:r>
              <w:rPr>
                <w:sz w:val="19"/>
              </w:rPr>
              <w:t>6.71</w:t>
            </w:r>
          </w:p>
        </w:tc>
        <w:tc>
          <w:tcPr>
            <w:tcW w:w="1678" w:type="dxa"/>
            <w:vAlign w:val="center"/>
          </w:tcPr>
          <w:p w14:paraId="58AB38E6" w14:textId="77777777" w:rsidR="00193CE6" w:rsidRDefault="001D5735">
            <w:pPr>
              <w:keepNext/>
              <w:spacing w:line="280" w:lineRule="exact"/>
              <w:ind w:firstLine="0"/>
              <w:jc w:val="center"/>
            </w:pPr>
            <w:r>
              <w:rPr>
                <w:sz w:val="19"/>
              </w:rPr>
              <w:t>29/19/0</w:t>
            </w:r>
          </w:p>
        </w:tc>
      </w:tr>
      <w:tr w:rsidR="00193CE6" w14:paraId="114AED08" w14:textId="77777777">
        <w:trPr>
          <w:cantSplit/>
          <w:jc w:val="center"/>
        </w:trPr>
        <w:tc>
          <w:tcPr>
            <w:tcW w:w="1134" w:type="dxa"/>
            <w:vAlign w:val="center"/>
          </w:tcPr>
          <w:p w14:paraId="4FB1DE05" w14:textId="77777777" w:rsidR="00193CE6" w:rsidRDefault="001D5735">
            <w:pPr>
              <w:keepNext/>
              <w:spacing w:line="280" w:lineRule="exact"/>
              <w:ind w:firstLine="0"/>
              <w:jc w:val="center"/>
            </w:pPr>
            <w:r>
              <w:rPr>
                <w:sz w:val="19"/>
              </w:rPr>
              <w:t>外围</w:t>
            </w:r>
            <w:r>
              <w:rPr>
                <w:sz w:val="19"/>
              </w:rPr>
              <w:t>+20%</w:t>
            </w:r>
          </w:p>
        </w:tc>
        <w:tc>
          <w:tcPr>
            <w:tcW w:w="680" w:type="dxa"/>
            <w:vAlign w:val="center"/>
          </w:tcPr>
          <w:p w14:paraId="759F3A1C" w14:textId="77777777" w:rsidR="00193CE6" w:rsidRDefault="001D5735">
            <w:pPr>
              <w:keepNext/>
              <w:spacing w:line="280" w:lineRule="exact"/>
              <w:ind w:firstLine="0"/>
              <w:jc w:val="center"/>
            </w:pPr>
            <w:r>
              <w:rPr>
                <w:sz w:val="19"/>
              </w:rPr>
              <w:t>0.420</w:t>
            </w:r>
          </w:p>
        </w:tc>
        <w:tc>
          <w:tcPr>
            <w:tcW w:w="964" w:type="dxa"/>
            <w:vAlign w:val="center"/>
          </w:tcPr>
          <w:p w14:paraId="78852B45" w14:textId="77777777" w:rsidR="00193CE6" w:rsidRDefault="001D5735">
            <w:pPr>
              <w:keepNext/>
              <w:spacing w:line="280" w:lineRule="exact"/>
              <w:ind w:firstLine="0"/>
              <w:jc w:val="center"/>
            </w:pPr>
            <w:r>
              <w:rPr>
                <w:sz w:val="19"/>
              </w:rPr>
              <w:t>98.35</w:t>
            </w:r>
          </w:p>
        </w:tc>
        <w:tc>
          <w:tcPr>
            <w:tcW w:w="964" w:type="dxa"/>
            <w:vAlign w:val="center"/>
          </w:tcPr>
          <w:p w14:paraId="27D9F3DF" w14:textId="77777777" w:rsidR="00193CE6" w:rsidRDefault="001D5735">
            <w:pPr>
              <w:keepNext/>
              <w:spacing w:line="280" w:lineRule="exact"/>
              <w:ind w:firstLine="0"/>
              <w:jc w:val="center"/>
            </w:pPr>
            <w:r>
              <w:rPr>
                <w:sz w:val="19"/>
              </w:rPr>
              <w:t>99.97</w:t>
            </w:r>
          </w:p>
        </w:tc>
        <w:tc>
          <w:tcPr>
            <w:tcW w:w="964" w:type="dxa"/>
            <w:vAlign w:val="center"/>
          </w:tcPr>
          <w:p w14:paraId="6F6D8AF3" w14:textId="77777777" w:rsidR="00193CE6" w:rsidRDefault="001D5735">
            <w:pPr>
              <w:keepNext/>
              <w:spacing w:line="280" w:lineRule="exact"/>
              <w:ind w:firstLine="0"/>
              <w:jc w:val="center"/>
            </w:pPr>
            <w:r>
              <w:rPr>
                <w:sz w:val="19"/>
              </w:rPr>
              <w:t>1.62</w:t>
            </w:r>
          </w:p>
        </w:tc>
        <w:tc>
          <w:tcPr>
            <w:tcW w:w="964" w:type="dxa"/>
            <w:vAlign w:val="center"/>
          </w:tcPr>
          <w:p w14:paraId="58787D6B" w14:textId="77777777" w:rsidR="00193CE6" w:rsidRDefault="001D5735">
            <w:pPr>
              <w:keepNext/>
              <w:spacing w:line="280" w:lineRule="exact"/>
              <w:ind w:firstLine="0"/>
              <w:jc w:val="center"/>
            </w:pPr>
            <w:r>
              <w:rPr>
                <w:sz w:val="19"/>
              </w:rPr>
              <w:t>5.56</w:t>
            </w:r>
          </w:p>
        </w:tc>
        <w:tc>
          <w:tcPr>
            <w:tcW w:w="964" w:type="dxa"/>
            <w:vAlign w:val="center"/>
          </w:tcPr>
          <w:p w14:paraId="21705681" w14:textId="77777777" w:rsidR="00193CE6" w:rsidRDefault="001D5735">
            <w:pPr>
              <w:keepNext/>
              <w:spacing w:line="280" w:lineRule="exact"/>
              <w:ind w:firstLine="0"/>
              <w:jc w:val="center"/>
            </w:pPr>
            <w:r>
              <w:rPr>
                <w:sz w:val="19"/>
              </w:rPr>
              <w:t>3.25</w:t>
            </w:r>
          </w:p>
        </w:tc>
        <w:tc>
          <w:tcPr>
            <w:tcW w:w="1678" w:type="dxa"/>
            <w:vAlign w:val="center"/>
          </w:tcPr>
          <w:p w14:paraId="6DB3442A" w14:textId="77777777" w:rsidR="00193CE6" w:rsidRDefault="001D5735">
            <w:pPr>
              <w:keepNext/>
              <w:spacing w:line="280" w:lineRule="exact"/>
              <w:ind w:firstLine="0"/>
              <w:jc w:val="center"/>
            </w:pPr>
            <w:r>
              <w:rPr>
                <w:sz w:val="19"/>
              </w:rPr>
              <w:t>14/34/0</w:t>
            </w:r>
          </w:p>
        </w:tc>
      </w:tr>
      <w:tr w:rsidR="00193CE6" w14:paraId="75C5C66A" w14:textId="77777777">
        <w:trPr>
          <w:cantSplit/>
          <w:jc w:val="center"/>
        </w:trPr>
        <w:tc>
          <w:tcPr>
            <w:tcW w:w="1134" w:type="dxa"/>
            <w:vAlign w:val="center"/>
          </w:tcPr>
          <w:p w14:paraId="0274036F" w14:textId="77777777" w:rsidR="00193CE6" w:rsidRDefault="001D5735">
            <w:pPr>
              <w:keepNext/>
              <w:spacing w:line="280" w:lineRule="exact"/>
              <w:ind w:firstLine="0"/>
              <w:jc w:val="center"/>
            </w:pPr>
            <w:r>
              <w:rPr>
                <w:sz w:val="19"/>
              </w:rPr>
              <w:t>外围</w:t>
            </w:r>
            <w:r>
              <w:rPr>
                <w:sz w:val="19"/>
              </w:rPr>
              <w:t>+150%</w:t>
            </w:r>
          </w:p>
        </w:tc>
        <w:tc>
          <w:tcPr>
            <w:tcW w:w="680" w:type="dxa"/>
            <w:vAlign w:val="center"/>
          </w:tcPr>
          <w:p w14:paraId="37B45D4A" w14:textId="77777777" w:rsidR="00193CE6" w:rsidRDefault="001D5735">
            <w:pPr>
              <w:keepNext/>
              <w:spacing w:line="280" w:lineRule="exact"/>
              <w:ind w:firstLine="0"/>
              <w:jc w:val="center"/>
            </w:pPr>
            <w:r>
              <w:rPr>
                <w:sz w:val="19"/>
              </w:rPr>
              <w:t>0.113</w:t>
            </w:r>
          </w:p>
        </w:tc>
        <w:tc>
          <w:tcPr>
            <w:tcW w:w="964" w:type="dxa"/>
            <w:vAlign w:val="center"/>
          </w:tcPr>
          <w:p w14:paraId="1D6BC0EB" w14:textId="77777777" w:rsidR="00193CE6" w:rsidRDefault="001D5735">
            <w:pPr>
              <w:keepNext/>
              <w:spacing w:line="280" w:lineRule="exact"/>
              <w:ind w:firstLine="0"/>
              <w:jc w:val="center"/>
            </w:pPr>
            <w:r>
              <w:rPr>
                <w:sz w:val="19"/>
              </w:rPr>
              <w:t>0.00</w:t>
            </w:r>
          </w:p>
        </w:tc>
        <w:tc>
          <w:tcPr>
            <w:tcW w:w="964" w:type="dxa"/>
            <w:vAlign w:val="center"/>
          </w:tcPr>
          <w:p w14:paraId="49D4CA77" w14:textId="77777777" w:rsidR="00193CE6" w:rsidRDefault="001D5735">
            <w:pPr>
              <w:keepNext/>
              <w:spacing w:line="280" w:lineRule="exact"/>
              <w:ind w:firstLine="0"/>
              <w:jc w:val="center"/>
            </w:pPr>
            <w:r>
              <w:rPr>
                <w:sz w:val="19"/>
              </w:rPr>
              <w:t>50.92</w:t>
            </w:r>
          </w:p>
        </w:tc>
        <w:tc>
          <w:tcPr>
            <w:tcW w:w="964" w:type="dxa"/>
            <w:vAlign w:val="center"/>
          </w:tcPr>
          <w:p w14:paraId="036821EF" w14:textId="77777777" w:rsidR="00193CE6" w:rsidRDefault="001D5735">
            <w:pPr>
              <w:keepNext/>
              <w:spacing w:line="280" w:lineRule="exact"/>
              <w:ind w:firstLine="0"/>
              <w:jc w:val="center"/>
            </w:pPr>
            <w:r>
              <w:rPr>
                <w:sz w:val="19"/>
              </w:rPr>
              <w:t>50.92</w:t>
            </w:r>
          </w:p>
        </w:tc>
        <w:tc>
          <w:tcPr>
            <w:tcW w:w="964" w:type="dxa"/>
            <w:vAlign w:val="center"/>
          </w:tcPr>
          <w:p w14:paraId="4CEA741D" w14:textId="77777777" w:rsidR="00193CE6" w:rsidRDefault="001D5735">
            <w:pPr>
              <w:keepNext/>
              <w:spacing w:line="280" w:lineRule="exact"/>
              <w:ind w:firstLine="0"/>
              <w:jc w:val="center"/>
            </w:pPr>
            <w:r>
              <w:rPr>
                <w:sz w:val="19"/>
              </w:rPr>
              <w:t>100.00</w:t>
            </w:r>
          </w:p>
        </w:tc>
        <w:tc>
          <w:tcPr>
            <w:tcW w:w="964" w:type="dxa"/>
            <w:vAlign w:val="center"/>
          </w:tcPr>
          <w:p w14:paraId="59754F68" w14:textId="77777777" w:rsidR="00193CE6" w:rsidRDefault="001D5735">
            <w:pPr>
              <w:keepNext/>
              <w:spacing w:line="280" w:lineRule="exact"/>
              <w:ind w:firstLine="0"/>
              <w:jc w:val="center"/>
            </w:pPr>
            <w:r>
              <w:rPr>
                <w:sz w:val="19"/>
              </w:rPr>
              <w:t>47.13</w:t>
            </w:r>
          </w:p>
        </w:tc>
        <w:tc>
          <w:tcPr>
            <w:tcW w:w="1678" w:type="dxa"/>
            <w:vAlign w:val="center"/>
          </w:tcPr>
          <w:p w14:paraId="04741E94" w14:textId="77777777" w:rsidR="00193CE6" w:rsidRDefault="001D5735">
            <w:pPr>
              <w:keepNext/>
              <w:spacing w:line="280" w:lineRule="exact"/>
              <w:ind w:firstLine="0"/>
              <w:jc w:val="center"/>
            </w:pPr>
            <w:r>
              <w:rPr>
                <w:sz w:val="19"/>
              </w:rPr>
              <w:t>48/0/0</w:t>
            </w:r>
          </w:p>
        </w:tc>
      </w:tr>
      <w:tr w:rsidR="00193CE6" w14:paraId="3B91D775" w14:textId="77777777">
        <w:trPr>
          <w:cantSplit/>
          <w:jc w:val="center"/>
        </w:trPr>
        <w:tc>
          <w:tcPr>
            <w:tcW w:w="1134" w:type="dxa"/>
            <w:vAlign w:val="center"/>
          </w:tcPr>
          <w:p w14:paraId="3F59C89E" w14:textId="77777777" w:rsidR="00193CE6" w:rsidRDefault="001D5735">
            <w:pPr>
              <w:keepNext/>
              <w:spacing w:line="280" w:lineRule="exact"/>
              <w:ind w:firstLine="0"/>
              <w:jc w:val="center"/>
            </w:pPr>
            <w:r>
              <w:rPr>
                <w:sz w:val="19"/>
              </w:rPr>
              <w:t>外围</w:t>
            </w:r>
            <w:r>
              <w:rPr>
                <w:sz w:val="19"/>
              </w:rPr>
              <w:t>+150%</w:t>
            </w:r>
          </w:p>
        </w:tc>
        <w:tc>
          <w:tcPr>
            <w:tcW w:w="680" w:type="dxa"/>
            <w:vAlign w:val="center"/>
          </w:tcPr>
          <w:p w14:paraId="727235D4" w14:textId="77777777" w:rsidR="00193CE6" w:rsidRDefault="001D5735">
            <w:pPr>
              <w:keepNext/>
              <w:spacing w:line="280" w:lineRule="exact"/>
              <w:ind w:firstLine="0"/>
              <w:jc w:val="center"/>
            </w:pPr>
            <w:r>
              <w:rPr>
                <w:sz w:val="19"/>
              </w:rPr>
              <w:t>0.200</w:t>
            </w:r>
          </w:p>
        </w:tc>
        <w:tc>
          <w:tcPr>
            <w:tcW w:w="964" w:type="dxa"/>
            <w:vAlign w:val="center"/>
          </w:tcPr>
          <w:p w14:paraId="2287FD74" w14:textId="77777777" w:rsidR="00193CE6" w:rsidRDefault="001D5735">
            <w:pPr>
              <w:keepNext/>
              <w:spacing w:line="280" w:lineRule="exact"/>
              <w:ind w:firstLine="0"/>
              <w:jc w:val="center"/>
            </w:pPr>
            <w:r>
              <w:rPr>
                <w:sz w:val="19"/>
              </w:rPr>
              <w:t>0.00</w:t>
            </w:r>
          </w:p>
        </w:tc>
        <w:tc>
          <w:tcPr>
            <w:tcW w:w="964" w:type="dxa"/>
            <w:vAlign w:val="center"/>
          </w:tcPr>
          <w:p w14:paraId="5613134C" w14:textId="77777777" w:rsidR="00193CE6" w:rsidRDefault="001D5735">
            <w:pPr>
              <w:keepNext/>
              <w:spacing w:line="280" w:lineRule="exact"/>
              <w:ind w:firstLine="0"/>
              <w:jc w:val="center"/>
            </w:pPr>
            <w:r>
              <w:rPr>
                <w:sz w:val="19"/>
              </w:rPr>
              <w:t>85.23</w:t>
            </w:r>
          </w:p>
        </w:tc>
        <w:tc>
          <w:tcPr>
            <w:tcW w:w="964" w:type="dxa"/>
            <w:vAlign w:val="center"/>
          </w:tcPr>
          <w:p w14:paraId="34D82161" w14:textId="77777777" w:rsidR="00193CE6" w:rsidRDefault="001D5735">
            <w:pPr>
              <w:keepNext/>
              <w:spacing w:line="280" w:lineRule="exact"/>
              <w:ind w:firstLine="0"/>
              <w:jc w:val="center"/>
            </w:pPr>
            <w:r>
              <w:rPr>
                <w:sz w:val="19"/>
              </w:rPr>
              <w:t>85.23</w:t>
            </w:r>
          </w:p>
        </w:tc>
        <w:tc>
          <w:tcPr>
            <w:tcW w:w="964" w:type="dxa"/>
            <w:vAlign w:val="center"/>
          </w:tcPr>
          <w:p w14:paraId="628546C0" w14:textId="77777777" w:rsidR="00193CE6" w:rsidRDefault="001D5735">
            <w:pPr>
              <w:keepNext/>
              <w:spacing w:line="280" w:lineRule="exact"/>
              <w:ind w:firstLine="0"/>
              <w:jc w:val="center"/>
            </w:pPr>
            <w:r>
              <w:rPr>
                <w:sz w:val="19"/>
              </w:rPr>
              <w:t>100.00</w:t>
            </w:r>
          </w:p>
        </w:tc>
        <w:tc>
          <w:tcPr>
            <w:tcW w:w="964" w:type="dxa"/>
            <w:vAlign w:val="center"/>
          </w:tcPr>
          <w:p w14:paraId="2DF81CA7" w14:textId="77777777" w:rsidR="00193CE6" w:rsidRDefault="001D5735">
            <w:pPr>
              <w:keepNext/>
              <w:spacing w:line="280" w:lineRule="exact"/>
              <w:ind w:firstLine="0"/>
              <w:jc w:val="center"/>
            </w:pPr>
            <w:r>
              <w:rPr>
                <w:sz w:val="19"/>
              </w:rPr>
              <w:t>6.71</w:t>
            </w:r>
          </w:p>
        </w:tc>
        <w:tc>
          <w:tcPr>
            <w:tcW w:w="1678" w:type="dxa"/>
            <w:vAlign w:val="center"/>
          </w:tcPr>
          <w:p w14:paraId="226FF189" w14:textId="77777777" w:rsidR="00193CE6" w:rsidRDefault="001D5735">
            <w:pPr>
              <w:keepNext/>
              <w:spacing w:line="280" w:lineRule="exact"/>
              <w:ind w:firstLine="0"/>
              <w:jc w:val="center"/>
            </w:pPr>
            <w:r>
              <w:rPr>
                <w:sz w:val="19"/>
              </w:rPr>
              <w:t>48/0/0</w:t>
            </w:r>
          </w:p>
        </w:tc>
      </w:tr>
      <w:tr w:rsidR="00193CE6" w14:paraId="07F6D646" w14:textId="77777777">
        <w:trPr>
          <w:cantSplit/>
          <w:jc w:val="center"/>
        </w:trPr>
        <w:tc>
          <w:tcPr>
            <w:tcW w:w="1134" w:type="dxa"/>
            <w:vAlign w:val="center"/>
          </w:tcPr>
          <w:p w14:paraId="6503704E" w14:textId="77777777" w:rsidR="00193CE6" w:rsidRDefault="001D5735">
            <w:pPr>
              <w:keepNext/>
              <w:spacing w:line="280" w:lineRule="exact"/>
              <w:ind w:firstLine="0"/>
              <w:jc w:val="center"/>
            </w:pPr>
            <w:r>
              <w:rPr>
                <w:sz w:val="19"/>
              </w:rPr>
              <w:t>外围</w:t>
            </w:r>
            <w:r>
              <w:rPr>
                <w:sz w:val="19"/>
              </w:rPr>
              <w:t>+150%</w:t>
            </w:r>
          </w:p>
        </w:tc>
        <w:tc>
          <w:tcPr>
            <w:tcW w:w="680" w:type="dxa"/>
            <w:vAlign w:val="center"/>
          </w:tcPr>
          <w:p w14:paraId="4FF84125" w14:textId="77777777" w:rsidR="00193CE6" w:rsidRDefault="001D5735">
            <w:pPr>
              <w:keepNext/>
              <w:spacing w:line="280" w:lineRule="exact"/>
              <w:ind w:firstLine="0"/>
              <w:jc w:val="center"/>
            </w:pPr>
            <w:r>
              <w:rPr>
                <w:sz w:val="19"/>
              </w:rPr>
              <w:t>0.420</w:t>
            </w:r>
          </w:p>
        </w:tc>
        <w:tc>
          <w:tcPr>
            <w:tcW w:w="964" w:type="dxa"/>
            <w:vAlign w:val="center"/>
          </w:tcPr>
          <w:p w14:paraId="01E7F5FF" w14:textId="77777777" w:rsidR="00193CE6" w:rsidRDefault="001D5735">
            <w:pPr>
              <w:keepNext/>
              <w:spacing w:line="280" w:lineRule="exact"/>
              <w:ind w:firstLine="0"/>
              <w:jc w:val="center"/>
            </w:pPr>
            <w:r>
              <w:rPr>
                <w:sz w:val="19"/>
              </w:rPr>
              <w:t>0.00</w:t>
            </w:r>
          </w:p>
        </w:tc>
        <w:tc>
          <w:tcPr>
            <w:tcW w:w="964" w:type="dxa"/>
            <w:vAlign w:val="center"/>
          </w:tcPr>
          <w:p w14:paraId="3AD4EB0A" w14:textId="77777777" w:rsidR="00193CE6" w:rsidRDefault="001D5735">
            <w:pPr>
              <w:keepNext/>
              <w:spacing w:line="280" w:lineRule="exact"/>
              <w:ind w:firstLine="0"/>
              <w:jc w:val="center"/>
            </w:pPr>
            <w:r>
              <w:rPr>
                <w:sz w:val="19"/>
              </w:rPr>
              <w:t>87.73</w:t>
            </w:r>
          </w:p>
        </w:tc>
        <w:tc>
          <w:tcPr>
            <w:tcW w:w="964" w:type="dxa"/>
            <w:vAlign w:val="center"/>
          </w:tcPr>
          <w:p w14:paraId="1549A957" w14:textId="77777777" w:rsidR="00193CE6" w:rsidRDefault="001D5735">
            <w:pPr>
              <w:keepNext/>
              <w:spacing w:line="280" w:lineRule="exact"/>
              <w:ind w:firstLine="0"/>
              <w:jc w:val="center"/>
            </w:pPr>
            <w:r>
              <w:rPr>
                <w:sz w:val="19"/>
              </w:rPr>
              <w:t>87.73</w:t>
            </w:r>
          </w:p>
        </w:tc>
        <w:tc>
          <w:tcPr>
            <w:tcW w:w="964" w:type="dxa"/>
            <w:vAlign w:val="center"/>
          </w:tcPr>
          <w:p w14:paraId="45F23CC1" w14:textId="77777777" w:rsidR="00193CE6" w:rsidRDefault="001D5735">
            <w:pPr>
              <w:keepNext/>
              <w:spacing w:line="280" w:lineRule="exact"/>
              <w:ind w:firstLine="0"/>
              <w:jc w:val="center"/>
            </w:pPr>
            <w:r>
              <w:rPr>
                <w:sz w:val="19"/>
              </w:rPr>
              <w:t>100.00</w:t>
            </w:r>
          </w:p>
        </w:tc>
        <w:tc>
          <w:tcPr>
            <w:tcW w:w="964" w:type="dxa"/>
            <w:vAlign w:val="center"/>
          </w:tcPr>
          <w:p w14:paraId="7911A342" w14:textId="77777777" w:rsidR="00193CE6" w:rsidRDefault="001D5735">
            <w:pPr>
              <w:keepNext/>
              <w:spacing w:line="280" w:lineRule="exact"/>
              <w:ind w:firstLine="0"/>
              <w:jc w:val="center"/>
            </w:pPr>
            <w:r>
              <w:rPr>
                <w:sz w:val="19"/>
              </w:rPr>
              <w:t>3.25</w:t>
            </w:r>
          </w:p>
        </w:tc>
        <w:tc>
          <w:tcPr>
            <w:tcW w:w="1678" w:type="dxa"/>
            <w:vAlign w:val="center"/>
          </w:tcPr>
          <w:p w14:paraId="34B11170" w14:textId="77777777" w:rsidR="00193CE6" w:rsidRDefault="001D5735">
            <w:pPr>
              <w:keepNext/>
              <w:spacing w:line="280" w:lineRule="exact"/>
              <w:ind w:firstLine="0"/>
              <w:jc w:val="center"/>
            </w:pPr>
            <w:r>
              <w:rPr>
                <w:sz w:val="19"/>
              </w:rPr>
              <w:t>48/0/0</w:t>
            </w:r>
          </w:p>
        </w:tc>
      </w:tr>
    </w:tbl>
    <w:p w14:paraId="2386F414" w14:textId="77777777" w:rsidR="00193CE6" w:rsidRDefault="001D5735">
      <w:pPr>
        <w:spacing w:after="100" w:line="340" w:lineRule="exact"/>
        <w:ind w:firstLine="0"/>
      </w:pPr>
      <w:r>
        <w:rPr>
          <w:sz w:val="21"/>
        </w:rPr>
        <w:t>注：每行</w:t>
      </w:r>
      <w:r>
        <w:rPr>
          <w:sz w:val="21"/>
        </w:rPr>
        <w:t>48</w:t>
      </w:r>
      <w:r>
        <w:rPr>
          <w:sz w:val="21"/>
        </w:rPr>
        <w:t>个同条件配对（</w:t>
      </w:r>
      <w:r>
        <w:rPr>
          <w:sz w:val="21"/>
        </w:rPr>
        <w:t>3</w:t>
      </w:r>
      <w:r>
        <w:rPr>
          <w:sz w:val="21"/>
        </w:rPr>
        <w:t>容量</w:t>
      </w:r>
      <w:r>
        <w:rPr>
          <w:sz w:val="21"/>
        </w:rPr>
        <w:t>×16</w:t>
      </w:r>
      <w:r>
        <w:rPr>
          <w:sz w:val="21"/>
        </w:rPr>
        <w:t>损伤）；服务差单位为百分点。图</w:t>
      </w:r>
      <w:r>
        <w:rPr>
          <w:sz w:val="21"/>
        </w:rPr>
        <w:t>8</w:t>
      </w:r>
      <w:r>
        <w:rPr>
          <w:sz w:val="21"/>
        </w:rPr>
        <w:t>另按容量展开，避免聚合掩盖异质性；三个离散阈值不构成对连续临界区间的识别。</w:t>
      </w:r>
    </w:p>
    <w:p w14:paraId="0B4E6308" w14:textId="77777777" w:rsidR="00193CE6" w:rsidRDefault="001D5735">
      <w:pPr>
        <w:keepNext/>
        <w:spacing w:before="140" w:line="240" w:lineRule="auto"/>
        <w:ind w:firstLine="0"/>
        <w:jc w:val="center"/>
      </w:pPr>
      <w:r>
        <w:rPr>
          <w:noProof/>
        </w:rPr>
        <w:lastRenderedPageBreak/>
        <w:drawing>
          <wp:inline distT="0" distB="0" distL="0" distR="0" wp14:anchorId="3DABC677" wp14:editId="01E98925">
            <wp:extent cx="5274000" cy="51094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274000" cy="5109473"/>
                    </a:xfrm>
                    <a:prstGeom prst="rect">
                      <a:avLst/>
                    </a:prstGeom>
                  </pic:spPr>
                </pic:pic>
              </a:graphicData>
            </a:graphic>
          </wp:inline>
        </w:drawing>
      </w:r>
    </w:p>
    <w:p w14:paraId="5939F37C" w14:textId="77777777" w:rsidR="00193CE6" w:rsidRDefault="001D5735">
      <w:pPr>
        <w:pStyle w:val="a3"/>
        <w:keepNext/>
      </w:pPr>
      <w:r>
        <w:t>图</w:t>
      </w:r>
      <w:r>
        <w:t>9</w:t>
      </w:r>
      <w:r>
        <w:t xml:space="preserve">　触发构成与服务</w:t>
      </w:r>
      <w:r>
        <w:t>—</w:t>
      </w:r>
      <w:r>
        <w:t>失效联合演化</w:t>
      </w:r>
    </w:p>
    <w:p w14:paraId="1F3EC420" w14:textId="77777777" w:rsidR="00193CE6" w:rsidRDefault="001D5735">
      <w:pPr>
        <w:keepLines/>
        <w:spacing w:after="140" w:line="340" w:lineRule="exact"/>
        <w:ind w:firstLine="0"/>
      </w:pPr>
      <w:r>
        <w:rPr>
          <w:sz w:val="21"/>
        </w:rPr>
        <w:t>历史</w:t>
      </w:r>
      <w:r>
        <w:rPr>
          <w:sz w:val="21"/>
        </w:rPr>
        <w:t>246</w:t>
      </w:r>
      <w:r>
        <w:rPr>
          <w:sz w:val="21"/>
        </w:rPr>
        <w:t>点规格：</w:t>
      </w:r>
      <w:r>
        <w:rPr>
          <w:sz w:val="21"/>
        </w:rPr>
        <w:t>a</w:t>
      </w:r>
      <w:r>
        <w:rPr>
          <w:sz w:val="21"/>
        </w:rPr>
        <w:t>为各容量</w:t>
      </w:r>
      <w:r>
        <w:rPr>
          <w:sz w:val="21"/>
        </w:rPr>
        <w:t>—</w:t>
      </w:r>
      <w:r>
        <w:rPr>
          <w:sz w:val="21"/>
        </w:rPr>
        <w:t>政策</w:t>
      </w:r>
      <w:r>
        <w:rPr>
          <w:sz w:val="21"/>
        </w:rPr>
        <w:t>192</w:t>
      </w:r>
      <w:r>
        <w:rPr>
          <w:sz w:val="21"/>
        </w:rPr>
        <w:t>条件的平均节点组成；</w:t>
      </w:r>
      <w:r>
        <w:rPr>
          <w:sz w:val="21"/>
        </w:rPr>
        <w:t>b</w:t>
      </w:r>
      <w:r>
        <w:rPr>
          <w:sz w:val="21"/>
        </w:rPr>
        <w:t>、</w:t>
      </w:r>
      <w:r>
        <w:rPr>
          <w:sz w:val="21"/>
        </w:rPr>
        <w:t>c</w:t>
      </w:r>
      <w:r>
        <w:rPr>
          <w:sz w:val="21"/>
        </w:rPr>
        <w:t>为每政策</w:t>
      </w:r>
      <w:r>
        <w:rPr>
          <w:sz w:val="21"/>
        </w:rPr>
        <w:t>576</w:t>
      </w:r>
      <w:r>
        <w:rPr>
          <w:sz w:val="21"/>
        </w:rPr>
        <w:t>条件的首轮超额和闭包长度分布；</w:t>
      </w:r>
      <w:r>
        <w:rPr>
          <w:sz w:val="21"/>
        </w:rPr>
        <w:t>d</w:t>
      </w:r>
      <w:r>
        <w:rPr>
          <w:sz w:val="21"/>
        </w:rPr>
        <w:t>将固定示例中每轮服务与失效状态相连，</w:t>
      </w:r>
      <w:r>
        <w:rPr>
          <w:sz w:val="21"/>
        </w:rPr>
        <w:t>X</w:t>
      </w:r>
      <w:r>
        <w:rPr>
          <w:sz w:val="21"/>
        </w:rPr>
        <w:t>为各政策实际终态；</w:t>
      </w:r>
      <w:r>
        <w:rPr>
          <w:sz w:val="21"/>
        </w:rPr>
        <w:t>e</w:t>
      </w:r>
      <w:r>
        <w:rPr>
          <w:sz w:val="21"/>
        </w:rPr>
        <w:t>为同例每轮新增失效；</w:t>
      </w:r>
      <w:r>
        <w:rPr>
          <w:sz w:val="21"/>
        </w:rPr>
        <w:t>f</w:t>
      </w:r>
      <w:r>
        <w:rPr>
          <w:sz w:val="21"/>
        </w:rPr>
        <w:t>为</w:t>
      </w:r>
      <w:r>
        <w:rPr>
          <w:sz w:val="21"/>
        </w:rPr>
        <w:t>B</w:t>
      </w:r>
      <w:r>
        <w:rPr>
          <w:sz w:val="21"/>
        </w:rPr>
        <w:t>的新增触发分解。示例为首个规划空间情景、基准容量、名义需求和最低阈值，未按结果选择。计算轮次不对应现实时间。</w:t>
      </w:r>
    </w:p>
    <w:p w14:paraId="45F6BE91" w14:textId="77777777" w:rsidR="00193CE6" w:rsidRDefault="001D5735">
      <w:pPr>
        <w:pStyle w:val="a3"/>
        <w:keepNext/>
      </w:pPr>
      <w:r>
        <w:lastRenderedPageBreak/>
        <w:t>表</w:t>
      </w:r>
      <w:r>
        <w:t>11</w:t>
      </w:r>
      <w:r>
        <w:t xml:space="preserve">　三种容量下的服务、拒收、失效渠道与转移成本</w:t>
      </w:r>
    </w:p>
    <w:tbl>
      <w:tblPr>
        <w:tblW w:w="0" w:type="auto"/>
        <w:jc w:val="center"/>
        <w:tblBorders>
          <w:top w:val="single" w:sz="8" w:space="0" w:color="000000"/>
          <w:left w:val="nil"/>
          <w:bottom w:val="single" w:sz="8" w:space="0" w:color="000000"/>
          <w:right w:val="nil"/>
          <w:insideH w:val="nil"/>
          <w:insideV w:val="nil"/>
        </w:tblBorders>
        <w:tblLayout w:type="fixed"/>
        <w:tblCellMar>
          <w:top w:w="60" w:type="dxa"/>
          <w:left w:w="75" w:type="dxa"/>
          <w:bottom w:w="60" w:type="dxa"/>
          <w:right w:w="75" w:type="dxa"/>
        </w:tblCellMar>
        <w:tblLook w:val="04A0" w:firstRow="1" w:lastRow="0" w:firstColumn="1" w:lastColumn="0" w:noHBand="0" w:noVBand="1"/>
      </w:tblPr>
      <w:tblGrid>
        <w:gridCol w:w="1020"/>
        <w:gridCol w:w="680"/>
        <w:gridCol w:w="935"/>
        <w:gridCol w:w="935"/>
        <w:gridCol w:w="1077"/>
        <w:gridCol w:w="1077"/>
        <w:gridCol w:w="1077"/>
        <w:gridCol w:w="1565"/>
      </w:tblGrid>
      <w:tr w:rsidR="00193CE6" w14:paraId="584CB004" w14:textId="77777777">
        <w:trPr>
          <w:cantSplit/>
          <w:tblHeader/>
          <w:jc w:val="center"/>
        </w:trPr>
        <w:tc>
          <w:tcPr>
            <w:tcW w:w="1020" w:type="dxa"/>
            <w:tcBorders>
              <w:bottom w:val="single" w:sz="4" w:space="0" w:color="auto"/>
            </w:tcBorders>
            <w:vAlign w:val="center"/>
          </w:tcPr>
          <w:p w14:paraId="25F98A55" w14:textId="77777777" w:rsidR="00193CE6" w:rsidRDefault="001D5735">
            <w:pPr>
              <w:keepNext/>
              <w:spacing w:line="280" w:lineRule="exact"/>
              <w:ind w:firstLine="0"/>
              <w:jc w:val="center"/>
            </w:pPr>
            <w:r>
              <w:rPr>
                <w:b/>
                <w:sz w:val="19"/>
              </w:rPr>
              <w:t>容量情景</w:t>
            </w:r>
          </w:p>
        </w:tc>
        <w:tc>
          <w:tcPr>
            <w:tcW w:w="680" w:type="dxa"/>
            <w:tcBorders>
              <w:bottom w:val="single" w:sz="4" w:space="0" w:color="auto"/>
            </w:tcBorders>
            <w:vAlign w:val="center"/>
          </w:tcPr>
          <w:p w14:paraId="713CA78F" w14:textId="77777777" w:rsidR="00193CE6" w:rsidRDefault="001D5735">
            <w:pPr>
              <w:keepNext/>
              <w:spacing w:line="280" w:lineRule="exact"/>
              <w:ind w:firstLine="0"/>
              <w:jc w:val="center"/>
            </w:pPr>
            <w:r>
              <w:rPr>
                <w:b/>
                <w:sz w:val="19"/>
              </w:rPr>
              <w:t>政策</w:t>
            </w:r>
          </w:p>
        </w:tc>
        <w:tc>
          <w:tcPr>
            <w:tcW w:w="935" w:type="dxa"/>
            <w:tcBorders>
              <w:bottom w:val="single" w:sz="4" w:space="0" w:color="auto"/>
            </w:tcBorders>
            <w:vAlign w:val="center"/>
          </w:tcPr>
          <w:p w14:paraId="3EF4FA22" w14:textId="77777777" w:rsidR="00193CE6" w:rsidRDefault="001D5735">
            <w:pPr>
              <w:keepNext/>
              <w:spacing w:line="280" w:lineRule="exact"/>
              <w:ind w:firstLine="0"/>
              <w:jc w:val="center"/>
            </w:pPr>
            <w:r>
              <w:rPr>
                <w:b/>
                <w:sz w:val="19"/>
              </w:rPr>
              <w:t>服务率</w:t>
            </w:r>
            <w:r>
              <w:rPr>
                <w:b/>
                <w:sz w:val="19"/>
              </w:rPr>
              <w:br/>
              <w:t>%</w:t>
            </w:r>
          </w:p>
        </w:tc>
        <w:tc>
          <w:tcPr>
            <w:tcW w:w="935" w:type="dxa"/>
            <w:tcBorders>
              <w:bottom w:val="single" w:sz="4" w:space="0" w:color="auto"/>
            </w:tcBorders>
            <w:vAlign w:val="center"/>
          </w:tcPr>
          <w:p w14:paraId="572CB474" w14:textId="77777777" w:rsidR="00193CE6" w:rsidRDefault="001D5735">
            <w:pPr>
              <w:keepNext/>
              <w:spacing w:line="280" w:lineRule="exact"/>
              <w:ind w:firstLine="0"/>
              <w:jc w:val="center"/>
            </w:pPr>
            <w:r>
              <w:rPr>
                <w:b/>
                <w:sz w:val="19"/>
              </w:rPr>
              <w:t>未派入</w:t>
            </w:r>
            <w:r>
              <w:rPr>
                <w:b/>
                <w:sz w:val="19"/>
              </w:rPr>
              <w:br/>
              <w:t>%</w:t>
            </w:r>
          </w:p>
        </w:tc>
        <w:tc>
          <w:tcPr>
            <w:tcW w:w="1077" w:type="dxa"/>
            <w:tcBorders>
              <w:bottom w:val="single" w:sz="4" w:space="0" w:color="auto"/>
            </w:tcBorders>
            <w:vAlign w:val="center"/>
          </w:tcPr>
          <w:p w14:paraId="6913B8A1" w14:textId="77777777" w:rsidR="00193CE6" w:rsidRDefault="001D5735">
            <w:pPr>
              <w:keepNext/>
              <w:spacing w:line="280" w:lineRule="exact"/>
              <w:ind w:firstLine="0"/>
              <w:jc w:val="center"/>
            </w:pPr>
            <w:r>
              <w:rPr>
                <w:b/>
                <w:sz w:val="19"/>
              </w:rPr>
              <w:t>仅过载</w:t>
            </w:r>
            <w:r>
              <w:rPr>
                <w:b/>
                <w:sz w:val="19"/>
              </w:rPr>
              <w:br/>
            </w:r>
            <w:r>
              <w:rPr>
                <w:b/>
                <w:sz w:val="19"/>
              </w:rPr>
              <w:t>节点</w:t>
            </w:r>
          </w:p>
        </w:tc>
        <w:tc>
          <w:tcPr>
            <w:tcW w:w="1077" w:type="dxa"/>
            <w:tcBorders>
              <w:bottom w:val="single" w:sz="4" w:space="0" w:color="auto"/>
            </w:tcBorders>
            <w:vAlign w:val="center"/>
          </w:tcPr>
          <w:p w14:paraId="349EE74F" w14:textId="77777777" w:rsidR="00193CE6" w:rsidRDefault="001D5735">
            <w:pPr>
              <w:keepNext/>
              <w:spacing w:line="280" w:lineRule="exact"/>
              <w:ind w:firstLine="0"/>
              <w:jc w:val="center"/>
            </w:pPr>
            <w:r>
              <w:rPr>
                <w:b/>
                <w:sz w:val="19"/>
              </w:rPr>
              <w:t>仅风险</w:t>
            </w:r>
            <w:r>
              <w:rPr>
                <w:b/>
                <w:sz w:val="19"/>
              </w:rPr>
              <w:br/>
            </w:r>
            <w:r>
              <w:rPr>
                <w:b/>
                <w:sz w:val="19"/>
              </w:rPr>
              <w:t>节点</w:t>
            </w:r>
          </w:p>
        </w:tc>
        <w:tc>
          <w:tcPr>
            <w:tcW w:w="1077" w:type="dxa"/>
            <w:tcBorders>
              <w:bottom w:val="single" w:sz="4" w:space="0" w:color="auto"/>
            </w:tcBorders>
            <w:vAlign w:val="center"/>
          </w:tcPr>
          <w:p w14:paraId="4F1C8DFA" w14:textId="77777777" w:rsidR="00193CE6" w:rsidRDefault="001D5735">
            <w:pPr>
              <w:keepNext/>
              <w:spacing w:line="280" w:lineRule="exact"/>
              <w:ind w:firstLine="0"/>
              <w:jc w:val="center"/>
            </w:pPr>
            <w:r>
              <w:rPr>
                <w:b/>
                <w:sz w:val="19"/>
              </w:rPr>
              <w:t>双触发</w:t>
            </w:r>
            <w:r>
              <w:rPr>
                <w:b/>
                <w:sz w:val="19"/>
              </w:rPr>
              <w:br/>
            </w:r>
            <w:r>
              <w:rPr>
                <w:b/>
                <w:sz w:val="19"/>
              </w:rPr>
              <w:t>节点</w:t>
            </w:r>
          </w:p>
        </w:tc>
        <w:tc>
          <w:tcPr>
            <w:tcW w:w="1565" w:type="dxa"/>
            <w:tcBorders>
              <w:bottom w:val="single" w:sz="4" w:space="0" w:color="auto"/>
            </w:tcBorders>
            <w:vAlign w:val="center"/>
          </w:tcPr>
          <w:p w14:paraId="157F8637" w14:textId="77777777" w:rsidR="00193CE6" w:rsidRDefault="001D5735">
            <w:pPr>
              <w:keepNext/>
              <w:spacing w:line="280" w:lineRule="exact"/>
              <w:ind w:firstLine="0"/>
              <w:jc w:val="center"/>
            </w:pPr>
            <w:r>
              <w:rPr>
                <w:b/>
                <w:sz w:val="19"/>
              </w:rPr>
              <w:t>转移成本</w:t>
            </w:r>
          </w:p>
        </w:tc>
      </w:tr>
      <w:tr w:rsidR="00193CE6" w14:paraId="1A4901A8" w14:textId="77777777">
        <w:trPr>
          <w:cantSplit/>
          <w:jc w:val="center"/>
        </w:trPr>
        <w:tc>
          <w:tcPr>
            <w:tcW w:w="1020" w:type="dxa"/>
            <w:tcBorders>
              <w:top w:val="single" w:sz="3" w:space="0" w:color="A0A0A0"/>
            </w:tcBorders>
            <w:vAlign w:val="center"/>
          </w:tcPr>
          <w:p w14:paraId="11096099" w14:textId="77777777" w:rsidR="00193CE6" w:rsidRDefault="001D5735">
            <w:pPr>
              <w:keepNext/>
              <w:spacing w:line="280" w:lineRule="exact"/>
              <w:ind w:firstLine="0"/>
              <w:jc w:val="center"/>
            </w:pPr>
            <w:r>
              <w:rPr>
                <w:sz w:val="19"/>
              </w:rPr>
              <w:t>基准容量</w:t>
            </w:r>
          </w:p>
        </w:tc>
        <w:tc>
          <w:tcPr>
            <w:tcW w:w="680" w:type="dxa"/>
            <w:tcBorders>
              <w:top w:val="single" w:sz="3" w:space="0" w:color="A0A0A0"/>
            </w:tcBorders>
            <w:vAlign w:val="center"/>
          </w:tcPr>
          <w:p w14:paraId="2FCB8A93" w14:textId="77777777" w:rsidR="00193CE6" w:rsidRDefault="001D5735">
            <w:pPr>
              <w:keepNext/>
              <w:spacing w:line="280" w:lineRule="exact"/>
              <w:ind w:firstLine="0"/>
              <w:jc w:val="center"/>
            </w:pPr>
            <w:r>
              <w:rPr>
                <w:sz w:val="19"/>
              </w:rPr>
              <w:t>A</w:t>
            </w:r>
          </w:p>
        </w:tc>
        <w:tc>
          <w:tcPr>
            <w:tcW w:w="935" w:type="dxa"/>
            <w:tcBorders>
              <w:top w:val="single" w:sz="3" w:space="0" w:color="A0A0A0"/>
            </w:tcBorders>
            <w:vAlign w:val="center"/>
          </w:tcPr>
          <w:p w14:paraId="2E8FFDB3" w14:textId="77777777" w:rsidR="00193CE6" w:rsidRDefault="001D5735">
            <w:pPr>
              <w:keepNext/>
              <w:spacing w:line="280" w:lineRule="exact"/>
              <w:ind w:firstLine="0"/>
              <w:jc w:val="center"/>
            </w:pPr>
            <w:r>
              <w:rPr>
                <w:sz w:val="19"/>
              </w:rPr>
              <w:t>0.00</w:t>
            </w:r>
          </w:p>
        </w:tc>
        <w:tc>
          <w:tcPr>
            <w:tcW w:w="935" w:type="dxa"/>
            <w:tcBorders>
              <w:top w:val="single" w:sz="3" w:space="0" w:color="A0A0A0"/>
            </w:tcBorders>
            <w:vAlign w:val="center"/>
          </w:tcPr>
          <w:p w14:paraId="65047CC3" w14:textId="77777777" w:rsidR="00193CE6" w:rsidRDefault="001D5735">
            <w:pPr>
              <w:keepNext/>
              <w:spacing w:line="280" w:lineRule="exact"/>
              <w:ind w:firstLine="0"/>
              <w:jc w:val="center"/>
            </w:pPr>
            <w:r>
              <w:rPr>
                <w:sz w:val="19"/>
              </w:rPr>
              <w:t>100.00</w:t>
            </w:r>
          </w:p>
        </w:tc>
        <w:tc>
          <w:tcPr>
            <w:tcW w:w="1077" w:type="dxa"/>
            <w:tcBorders>
              <w:top w:val="single" w:sz="3" w:space="0" w:color="A0A0A0"/>
            </w:tcBorders>
            <w:vAlign w:val="center"/>
          </w:tcPr>
          <w:p w14:paraId="783342A4" w14:textId="77777777" w:rsidR="00193CE6" w:rsidRDefault="001D5735">
            <w:pPr>
              <w:keepNext/>
              <w:spacing w:line="280" w:lineRule="exact"/>
              <w:ind w:firstLine="0"/>
              <w:jc w:val="center"/>
            </w:pPr>
            <w:r>
              <w:rPr>
                <w:sz w:val="19"/>
              </w:rPr>
              <w:t>182.41</w:t>
            </w:r>
          </w:p>
        </w:tc>
        <w:tc>
          <w:tcPr>
            <w:tcW w:w="1077" w:type="dxa"/>
            <w:tcBorders>
              <w:top w:val="single" w:sz="3" w:space="0" w:color="A0A0A0"/>
            </w:tcBorders>
            <w:vAlign w:val="center"/>
          </w:tcPr>
          <w:p w14:paraId="61908CCE" w14:textId="77777777" w:rsidR="00193CE6" w:rsidRDefault="001D5735">
            <w:pPr>
              <w:keepNext/>
              <w:spacing w:line="280" w:lineRule="exact"/>
              <w:ind w:firstLine="0"/>
              <w:jc w:val="center"/>
            </w:pPr>
            <w:r>
              <w:rPr>
                <w:sz w:val="19"/>
              </w:rPr>
              <w:t>4.33</w:t>
            </w:r>
          </w:p>
        </w:tc>
        <w:tc>
          <w:tcPr>
            <w:tcW w:w="1077" w:type="dxa"/>
            <w:tcBorders>
              <w:top w:val="single" w:sz="3" w:space="0" w:color="A0A0A0"/>
            </w:tcBorders>
            <w:vAlign w:val="center"/>
          </w:tcPr>
          <w:p w14:paraId="0176A52A" w14:textId="77777777" w:rsidR="00193CE6" w:rsidRDefault="001D5735">
            <w:pPr>
              <w:keepNext/>
              <w:spacing w:line="280" w:lineRule="exact"/>
              <w:ind w:firstLine="0"/>
              <w:jc w:val="center"/>
            </w:pPr>
            <w:r>
              <w:rPr>
                <w:sz w:val="19"/>
              </w:rPr>
              <w:t>51.26</w:t>
            </w:r>
          </w:p>
        </w:tc>
        <w:tc>
          <w:tcPr>
            <w:tcW w:w="1565" w:type="dxa"/>
            <w:tcBorders>
              <w:top w:val="single" w:sz="3" w:space="0" w:color="A0A0A0"/>
            </w:tcBorders>
            <w:vAlign w:val="center"/>
          </w:tcPr>
          <w:p w14:paraId="3FAAE611" w14:textId="77777777" w:rsidR="00193CE6" w:rsidRDefault="001D5735">
            <w:pPr>
              <w:keepNext/>
              <w:spacing w:line="280" w:lineRule="exact"/>
              <w:ind w:firstLine="0"/>
              <w:jc w:val="center"/>
            </w:pPr>
            <w:r>
              <w:rPr>
                <w:sz w:val="19"/>
              </w:rPr>
              <w:t>0.00</w:t>
            </w:r>
          </w:p>
        </w:tc>
      </w:tr>
      <w:tr w:rsidR="00193CE6" w14:paraId="64CE7E5F" w14:textId="77777777">
        <w:trPr>
          <w:cantSplit/>
          <w:jc w:val="center"/>
        </w:trPr>
        <w:tc>
          <w:tcPr>
            <w:tcW w:w="1020" w:type="dxa"/>
            <w:vAlign w:val="center"/>
          </w:tcPr>
          <w:p w14:paraId="7DD1430C" w14:textId="77777777" w:rsidR="00193CE6" w:rsidRDefault="001D5735">
            <w:pPr>
              <w:keepNext/>
              <w:spacing w:line="280" w:lineRule="exact"/>
              <w:ind w:firstLine="0"/>
              <w:jc w:val="center"/>
            </w:pPr>
            <w:r>
              <w:rPr>
                <w:sz w:val="19"/>
              </w:rPr>
              <w:t>基准容量</w:t>
            </w:r>
          </w:p>
        </w:tc>
        <w:tc>
          <w:tcPr>
            <w:tcW w:w="680" w:type="dxa"/>
            <w:vAlign w:val="center"/>
          </w:tcPr>
          <w:p w14:paraId="60062C54" w14:textId="77777777" w:rsidR="00193CE6" w:rsidRDefault="001D5735">
            <w:pPr>
              <w:keepNext/>
              <w:spacing w:line="280" w:lineRule="exact"/>
              <w:ind w:firstLine="0"/>
              <w:jc w:val="center"/>
            </w:pPr>
            <w:r>
              <w:rPr>
                <w:sz w:val="19"/>
              </w:rPr>
              <w:t>B</w:t>
            </w:r>
          </w:p>
        </w:tc>
        <w:tc>
          <w:tcPr>
            <w:tcW w:w="935" w:type="dxa"/>
            <w:vAlign w:val="center"/>
          </w:tcPr>
          <w:p w14:paraId="67DF6DDA" w14:textId="77777777" w:rsidR="00193CE6" w:rsidRDefault="001D5735">
            <w:pPr>
              <w:keepNext/>
              <w:spacing w:line="280" w:lineRule="exact"/>
              <w:ind w:firstLine="0"/>
              <w:jc w:val="center"/>
            </w:pPr>
            <w:r>
              <w:rPr>
                <w:sz w:val="19"/>
              </w:rPr>
              <w:t>59.63</w:t>
            </w:r>
          </w:p>
        </w:tc>
        <w:tc>
          <w:tcPr>
            <w:tcW w:w="935" w:type="dxa"/>
            <w:vAlign w:val="center"/>
          </w:tcPr>
          <w:p w14:paraId="01862E26" w14:textId="77777777" w:rsidR="00193CE6" w:rsidRDefault="001D5735">
            <w:pPr>
              <w:keepNext/>
              <w:spacing w:line="280" w:lineRule="exact"/>
              <w:ind w:firstLine="0"/>
              <w:jc w:val="center"/>
            </w:pPr>
            <w:r>
              <w:rPr>
                <w:sz w:val="19"/>
              </w:rPr>
              <w:t>40.37</w:t>
            </w:r>
          </w:p>
        </w:tc>
        <w:tc>
          <w:tcPr>
            <w:tcW w:w="1077" w:type="dxa"/>
            <w:vAlign w:val="center"/>
          </w:tcPr>
          <w:p w14:paraId="13A51524" w14:textId="77777777" w:rsidR="00193CE6" w:rsidRDefault="001D5735">
            <w:pPr>
              <w:keepNext/>
              <w:spacing w:line="280" w:lineRule="exact"/>
              <w:ind w:firstLine="0"/>
              <w:jc w:val="center"/>
            </w:pPr>
            <w:r>
              <w:rPr>
                <w:sz w:val="19"/>
              </w:rPr>
              <w:t>69.92</w:t>
            </w:r>
          </w:p>
        </w:tc>
        <w:tc>
          <w:tcPr>
            <w:tcW w:w="1077" w:type="dxa"/>
            <w:vAlign w:val="center"/>
          </w:tcPr>
          <w:p w14:paraId="3F28B56F" w14:textId="77777777" w:rsidR="00193CE6" w:rsidRDefault="001D5735">
            <w:pPr>
              <w:keepNext/>
              <w:spacing w:line="280" w:lineRule="exact"/>
              <w:ind w:firstLine="0"/>
              <w:jc w:val="center"/>
            </w:pPr>
            <w:r>
              <w:rPr>
                <w:sz w:val="19"/>
              </w:rPr>
              <w:t>12.02</w:t>
            </w:r>
          </w:p>
        </w:tc>
        <w:tc>
          <w:tcPr>
            <w:tcW w:w="1077" w:type="dxa"/>
            <w:vAlign w:val="center"/>
          </w:tcPr>
          <w:p w14:paraId="17C540E0" w14:textId="77777777" w:rsidR="00193CE6" w:rsidRDefault="001D5735">
            <w:pPr>
              <w:keepNext/>
              <w:spacing w:line="280" w:lineRule="exact"/>
              <w:ind w:firstLine="0"/>
              <w:jc w:val="center"/>
            </w:pPr>
            <w:r>
              <w:rPr>
                <w:sz w:val="19"/>
              </w:rPr>
              <w:t>17.84</w:t>
            </w:r>
          </w:p>
        </w:tc>
        <w:tc>
          <w:tcPr>
            <w:tcW w:w="1565" w:type="dxa"/>
            <w:vAlign w:val="center"/>
          </w:tcPr>
          <w:p w14:paraId="05568F92" w14:textId="77777777" w:rsidR="00193CE6" w:rsidRDefault="001D5735">
            <w:pPr>
              <w:keepNext/>
              <w:spacing w:line="280" w:lineRule="exact"/>
              <w:ind w:firstLine="0"/>
              <w:jc w:val="center"/>
            </w:pPr>
            <w:r>
              <w:rPr>
                <w:sz w:val="19"/>
              </w:rPr>
              <w:t>783.31</w:t>
            </w:r>
          </w:p>
        </w:tc>
      </w:tr>
      <w:tr w:rsidR="00193CE6" w14:paraId="428CFF97" w14:textId="77777777">
        <w:trPr>
          <w:cantSplit/>
          <w:jc w:val="center"/>
        </w:trPr>
        <w:tc>
          <w:tcPr>
            <w:tcW w:w="1020" w:type="dxa"/>
            <w:vAlign w:val="center"/>
          </w:tcPr>
          <w:p w14:paraId="60D2F467" w14:textId="77777777" w:rsidR="00193CE6" w:rsidRDefault="001D5735">
            <w:pPr>
              <w:keepNext/>
              <w:spacing w:line="280" w:lineRule="exact"/>
              <w:ind w:firstLine="0"/>
              <w:jc w:val="center"/>
            </w:pPr>
            <w:r>
              <w:rPr>
                <w:sz w:val="19"/>
              </w:rPr>
              <w:t>基准容量</w:t>
            </w:r>
          </w:p>
        </w:tc>
        <w:tc>
          <w:tcPr>
            <w:tcW w:w="680" w:type="dxa"/>
            <w:vAlign w:val="center"/>
          </w:tcPr>
          <w:p w14:paraId="17F6F0DB" w14:textId="77777777" w:rsidR="00193CE6" w:rsidRDefault="001D5735">
            <w:pPr>
              <w:keepNext/>
              <w:spacing w:line="280" w:lineRule="exact"/>
              <w:ind w:firstLine="0"/>
              <w:jc w:val="center"/>
            </w:pPr>
            <w:r>
              <w:rPr>
                <w:sz w:val="19"/>
              </w:rPr>
              <w:t>C</w:t>
            </w:r>
          </w:p>
        </w:tc>
        <w:tc>
          <w:tcPr>
            <w:tcW w:w="935" w:type="dxa"/>
            <w:vAlign w:val="center"/>
          </w:tcPr>
          <w:p w14:paraId="7782C870" w14:textId="77777777" w:rsidR="00193CE6" w:rsidRDefault="001D5735">
            <w:pPr>
              <w:keepNext/>
              <w:spacing w:line="280" w:lineRule="exact"/>
              <w:ind w:firstLine="0"/>
              <w:jc w:val="center"/>
            </w:pPr>
            <w:r>
              <w:rPr>
                <w:sz w:val="19"/>
              </w:rPr>
              <w:t>83.28</w:t>
            </w:r>
          </w:p>
        </w:tc>
        <w:tc>
          <w:tcPr>
            <w:tcW w:w="935" w:type="dxa"/>
            <w:vAlign w:val="center"/>
          </w:tcPr>
          <w:p w14:paraId="6F506A72" w14:textId="77777777" w:rsidR="00193CE6" w:rsidRDefault="001D5735">
            <w:pPr>
              <w:keepNext/>
              <w:spacing w:line="280" w:lineRule="exact"/>
              <w:ind w:firstLine="0"/>
              <w:jc w:val="center"/>
            </w:pPr>
            <w:r>
              <w:rPr>
                <w:sz w:val="19"/>
              </w:rPr>
              <w:t>16.72</w:t>
            </w:r>
          </w:p>
        </w:tc>
        <w:tc>
          <w:tcPr>
            <w:tcW w:w="1077" w:type="dxa"/>
            <w:vAlign w:val="center"/>
          </w:tcPr>
          <w:p w14:paraId="7B1077B2" w14:textId="77777777" w:rsidR="00193CE6" w:rsidRDefault="001D5735">
            <w:pPr>
              <w:keepNext/>
              <w:spacing w:line="280" w:lineRule="exact"/>
              <w:ind w:firstLine="0"/>
              <w:jc w:val="center"/>
            </w:pPr>
            <w:r>
              <w:rPr>
                <w:sz w:val="19"/>
              </w:rPr>
              <w:t>0.00</w:t>
            </w:r>
          </w:p>
        </w:tc>
        <w:tc>
          <w:tcPr>
            <w:tcW w:w="1077" w:type="dxa"/>
            <w:vAlign w:val="center"/>
          </w:tcPr>
          <w:p w14:paraId="41CCD13D" w14:textId="77777777" w:rsidR="00193CE6" w:rsidRDefault="001D5735">
            <w:pPr>
              <w:keepNext/>
              <w:spacing w:line="280" w:lineRule="exact"/>
              <w:ind w:firstLine="0"/>
              <w:jc w:val="center"/>
            </w:pPr>
            <w:r>
              <w:rPr>
                <w:sz w:val="19"/>
              </w:rPr>
              <w:t>38.81</w:t>
            </w:r>
          </w:p>
        </w:tc>
        <w:tc>
          <w:tcPr>
            <w:tcW w:w="1077" w:type="dxa"/>
            <w:vAlign w:val="center"/>
          </w:tcPr>
          <w:p w14:paraId="6983E873" w14:textId="77777777" w:rsidR="00193CE6" w:rsidRDefault="001D5735">
            <w:pPr>
              <w:keepNext/>
              <w:spacing w:line="280" w:lineRule="exact"/>
              <w:ind w:firstLine="0"/>
              <w:jc w:val="center"/>
            </w:pPr>
            <w:r>
              <w:rPr>
                <w:sz w:val="19"/>
              </w:rPr>
              <w:t>0.00</w:t>
            </w:r>
          </w:p>
        </w:tc>
        <w:tc>
          <w:tcPr>
            <w:tcW w:w="1565" w:type="dxa"/>
            <w:vAlign w:val="center"/>
          </w:tcPr>
          <w:p w14:paraId="04797513" w14:textId="77777777" w:rsidR="00193CE6" w:rsidRDefault="001D5735">
            <w:pPr>
              <w:keepNext/>
              <w:spacing w:line="280" w:lineRule="exact"/>
              <w:ind w:firstLine="0"/>
              <w:jc w:val="center"/>
            </w:pPr>
            <w:r>
              <w:rPr>
                <w:sz w:val="19"/>
              </w:rPr>
              <w:t>1036.96</w:t>
            </w:r>
          </w:p>
        </w:tc>
      </w:tr>
      <w:tr w:rsidR="00193CE6" w14:paraId="5BDF7D90" w14:textId="77777777">
        <w:trPr>
          <w:cantSplit/>
          <w:jc w:val="center"/>
        </w:trPr>
        <w:tc>
          <w:tcPr>
            <w:tcW w:w="1020" w:type="dxa"/>
            <w:tcBorders>
              <w:top w:val="single" w:sz="3" w:space="0" w:color="A0A0A0"/>
            </w:tcBorders>
            <w:vAlign w:val="center"/>
          </w:tcPr>
          <w:p w14:paraId="36362BB5" w14:textId="77777777" w:rsidR="00193CE6" w:rsidRDefault="001D5735">
            <w:pPr>
              <w:keepNext/>
              <w:spacing w:line="280" w:lineRule="exact"/>
              <w:ind w:firstLine="0"/>
              <w:jc w:val="center"/>
            </w:pPr>
            <w:r>
              <w:rPr>
                <w:sz w:val="19"/>
              </w:rPr>
              <w:t>节点异质</w:t>
            </w:r>
          </w:p>
        </w:tc>
        <w:tc>
          <w:tcPr>
            <w:tcW w:w="680" w:type="dxa"/>
            <w:tcBorders>
              <w:top w:val="single" w:sz="3" w:space="0" w:color="A0A0A0"/>
            </w:tcBorders>
            <w:vAlign w:val="center"/>
          </w:tcPr>
          <w:p w14:paraId="57378F27" w14:textId="77777777" w:rsidR="00193CE6" w:rsidRDefault="001D5735">
            <w:pPr>
              <w:keepNext/>
              <w:spacing w:line="280" w:lineRule="exact"/>
              <w:ind w:firstLine="0"/>
              <w:jc w:val="center"/>
            </w:pPr>
            <w:r>
              <w:rPr>
                <w:sz w:val="19"/>
              </w:rPr>
              <w:t>A</w:t>
            </w:r>
          </w:p>
        </w:tc>
        <w:tc>
          <w:tcPr>
            <w:tcW w:w="935" w:type="dxa"/>
            <w:tcBorders>
              <w:top w:val="single" w:sz="3" w:space="0" w:color="A0A0A0"/>
            </w:tcBorders>
            <w:vAlign w:val="center"/>
          </w:tcPr>
          <w:p w14:paraId="097BA130" w14:textId="77777777" w:rsidR="00193CE6" w:rsidRDefault="001D5735">
            <w:pPr>
              <w:keepNext/>
              <w:spacing w:line="280" w:lineRule="exact"/>
              <w:ind w:firstLine="0"/>
              <w:jc w:val="center"/>
            </w:pPr>
            <w:r>
              <w:rPr>
                <w:sz w:val="19"/>
              </w:rPr>
              <w:t>0.00</w:t>
            </w:r>
          </w:p>
        </w:tc>
        <w:tc>
          <w:tcPr>
            <w:tcW w:w="935" w:type="dxa"/>
            <w:tcBorders>
              <w:top w:val="single" w:sz="3" w:space="0" w:color="A0A0A0"/>
            </w:tcBorders>
            <w:vAlign w:val="center"/>
          </w:tcPr>
          <w:p w14:paraId="66E375FE" w14:textId="77777777" w:rsidR="00193CE6" w:rsidRDefault="001D5735">
            <w:pPr>
              <w:keepNext/>
              <w:spacing w:line="280" w:lineRule="exact"/>
              <w:ind w:firstLine="0"/>
              <w:jc w:val="center"/>
            </w:pPr>
            <w:r>
              <w:rPr>
                <w:sz w:val="19"/>
              </w:rPr>
              <w:t>100.00</w:t>
            </w:r>
          </w:p>
        </w:tc>
        <w:tc>
          <w:tcPr>
            <w:tcW w:w="1077" w:type="dxa"/>
            <w:tcBorders>
              <w:top w:val="single" w:sz="3" w:space="0" w:color="A0A0A0"/>
            </w:tcBorders>
            <w:vAlign w:val="center"/>
          </w:tcPr>
          <w:p w14:paraId="3F327D05" w14:textId="77777777" w:rsidR="00193CE6" w:rsidRDefault="001D5735">
            <w:pPr>
              <w:keepNext/>
              <w:spacing w:line="280" w:lineRule="exact"/>
              <w:ind w:firstLine="0"/>
              <w:jc w:val="center"/>
            </w:pPr>
            <w:r>
              <w:rPr>
                <w:sz w:val="19"/>
              </w:rPr>
              <w:t>182.97</w:t>
            </w:r>
          </w:p>
        </w:tc>
        <w:tc>
          <w:tcPr>
            <w:tcW w:w="1077" w:type="dxa"/>
            <w:tcBorders>
              <w:top w:val="single" w:sz="3" w:space="0" w:color="A0A0A0"/>
            </w:tcBorders>
            <w:vAlign w:val="center"/>
          </w:tcPr>
          <w:p w14:paraId="0EF30A4D" w14:textId="77777777" w:rsidR="00193CE6" w:rsidRDefault="001D5735">
            <w:pPr>
              <w:keepNext/>
              <w:spacing w:line="280" w:lineRule="exact"/>
              <w:ind w:firstLine="0"/>
              <w:jc w:val="center"/>
            </w:pPr>
            <w:r>
              <w:rPr>
                <w:sz w:val="19"/>
              </w:rPr>
              <w:t>4.28</w:t>
            </w:r>
          </w:p>
        </w:tc>
        <w:tc>
          <w:tcPr>
            <w:tcW w:w="1077" w:type="dxa"/>
            <w:tcBorders>
              <w:top w:val="single" w:sz="3" w:space="0" w:color="A0A0A0"/>
            </w:tcBorders>
            <w:vAlign w:val="center"/>
          </w:tcPr>
          <w:p w14:paraId="1CDEEB84" w14:textId="77777777" w:rsidR="00193CE6" w:rsidRDefault="001D5735">
            <w:pPr>
              <w:keepNext/>
              <w:spacing w:line="280" w:lineRule="exact"/>
              <w:ind w:firstLine="0"/>
              <w:jc w:val="center"/>
            </w:pPr>
            <w:r>
              <w:rPr>
                <w:sz w:val="19"/>
              </w:rPr>
              <w:t>50.75</w:t>
            </w:r>
          </w:p>
        </w:tc>
        <w:tc>
          <w:tcPr>
            <w:tcW w:w="1565" w:type="dxa"/>
            <w:tcBorders>
              <w:top w:val="single" w:sz="3" w:space="0" w:color="A0A0A0"/>
            </w:tcBorders>
            <w:vAlign w:val="center"/>
          </w:tcPr>
          <w:p w14:paraId="2EFDDBA1" w14:textId="77777777" w:rsidR="00193CE6" w:rsidRDefault="001D5735">
            <w:pPr>
              <w:keepNext/>
              <w:spacing w:line="280" w:lineRule="exact"/>
              <w:ind w:firstLine="0"/>
              <w:jc w:val="center"/>
            </w:pPr>
            <w:r>
              <w:rPr>
                <w:sz w:val="19"/>
              </w:rPr>
              <w:t>0.00</w:t>
            </w:r>
          </w:p>
        </w:tc>
      </w:tr>
      <w:tr w:rsidR="00193CE6" w14:paraId="28041F09" w14:textId="77777777">
        <w:trPr>
          <w:cantSplit/>
          <w:jc w:val="center"/>
        </w:trPr>
        <w:tc>
          <w:tcPr>
            <w:tcW w:w="1020" w:type="dxa"/>
            <w:vAlign w:val="center"/>
          </w:tcPr>
          <w:p w14:paraId="27E0E17E" w14:textId="77777777" w:rsidR="00193CE6" w:rsidRDefault="001D5735">
            <w:pPr>
              <w:keepNext/>
              <w:spacing w:line="280" w:lineRule="exact"/>
              <w:ind w:firstLine="0"/>
              <w:jc w:val="center"/>
            </w:pPr>
            <w:r>
              <w:rPr>
                <w:sz w:val="19"/>
              </w:rPr>
              <w:t>节点异质</w:t>
            </w:r>
          </w:p>
        </w:tc>
        <w:tc>
          <w:tcPr>
            <w:tcW w:w="680" w:type="dxa"/>
            <w:vAlign w:val="center"/>
          </w:tcPr>
          <w:p w14:paraId="793772FD" w14:textId="77777777" w:rsidR="00193CE6" w:rsidRDefault="001D5735">
            <w:pPr>
              <w:keepNext/>
              <w:spacing w:line="280" w:lineRule="exact"/>
              <w:ind w:firstLine="0"/>
              <w:jc w:val="center"/>
            </w:pPr>
            <w:r>
              <w:rPr>
                <w:sz w:val="19"/>
              </w:rPr>
              <w:t>B</w:t>
            </w:r>
          </w:p>
        </w:tc>
        <w:tc>
          <w:tcPr>
            <w:tcW w:w="935" w:type="dxa"/>
            <w:vAlign w:val="center"/>
          </w:tcPr>
          <w:p w14:paraId="5F435A68" w14:textId="77777777" w:rsidR="00193CE6" w:rsidRDefault="001D5735">
            <w:pPr>
              <w:keepNext/>
              <w:spacing w:line="280" w:lineRule="exact"/>
              <w:ind w:firstLine="0"/>
              <w:jc w:val="center"/>
            </w:pPr>
            <w:r>
              <w:rPr>
                <w:sz w:val="19"/>
              </w:rPr>
              <w:t>59.77</w:t>
            </w:r>
          </w:p>
        </w:tc>
        <w:tc>
          <w:tcPr>
            <w:tcW w:w="935" w:type="dxa"/>
            <w:vAlign w:val="center"/>
          </w:tcPr>
          <w:p w14:paraId="35F0236B" w14:textId="77777777" w:rsidR="00193CE6" w:rsidRDefault="001D5735">
            <w:pPr>
              <w:keepNext/>
              <w:spacing w:line="280" w:lineRule="exact"/>
              <w:ind w:firstLine="0"/>
              <w:jc w:val="center"/>
            </w:pPr>
            <w:r>
              <w:rPr>
                <w:sz w:val="19"/>
              </w:rPr>
              <w:t>40.23</w:t>
            </w:r>
          </w:p>
        </w:tc>
        <w:tc>
          <w:tcPr>
            <w:tcW w:w="1077" w:type="dxa"/>
            <w:vAlign w:val="center"/>
          </w:tcPr>
          <w:p w14:paraId="588B9F54" w14:textId="77777777" w:rsidR="00193CE6" w:rsidRDefault="001D5735">
            <w:pPr>
              <w:keepNext/>
              <w:spacing w:line="280" w:lineRule="exact"/>
              <w:ind w:firstLine="0"/>
              <w:jc w:val="center"/>
            </w:pPr>
            <w:r>
              <w:rPr>
                <w:sz w:val="19"/>
              </w:rPr>
              <w:t>71.24</w:t>
            </w:r>
          </w:p>
        </w:tc>
        <w:tc>
          <w:tcPr>
            <w:tcW w:w="1077" w:type="dxa"/>
            <w:vAlign w:val="center"/>
          </w:tcPr>
          <w:p w14:paraId="7F6C4316" w14:textId="77777777" w:rsidR="00193CE6" w:rsidRDefault="001D5735">
            <w:pPr>
              <w:keepNext/>
              <w:spacing w:line="280" w:lineRule="exact"/>
              <w:ind w:firstLine="0"/>
              <w:jc w:val="center"/>
            </w:pPr>
            <w:r>
              <w:rPr>
                <w:sz w:val="19"/>
              </w:rPr>
              <w:t>11.68</w:t>
            </w:r>
          </w:p>
        </w:tc>
        <w:tc>
          <w:tcPr>
            <w:tcW w:w="1077" w:type="dxa"/>
            <w:vAlign w:val="center"/>
          </w:tcPr>
          <w:p w14:paraId="7756A092" w14:textId="77777777" w:rsidR="00193CE6" w:rsidRDefault="001D5735">
            <w:pPr>
              <w:keepNext/>
              <w:spacing w:line="280" w:lineRule="exact"/>
              <w:ind w:firstLine="0"/>
              <w:jc w:val="center"/>
            </w:pPr>
            <w:r>
              <w:rPr>
                <w:sz w:val="19"/>
              </w:rPr>
              <w:t>17.29</w:t>
            </w:r>
          </w:p>
        </w:tc>
        <w:tc>
          <w:tcPr>
            <w:tcW w:w="1565" w:type="dxa"/>
            <w:vAlign w:val="center"/>
          </w:tcPr>
          <w:p w14:paraId="515AEB5D" w14:textId="77777777" w:rsidR="00193CE6" w:rsidRDefault="001D5735">
            <w:pPr>
              <w:keepNext/>
              <w:spacing w:line="280" w:lineRule="exact"/>
              <w:ind w:firstLine="0"/>
              <w:jc w:val="center"/>
            </w:pPr>
            <w:r>
              <w:rPr>
                <w:sz w:val="19"/>
              </w:rPr>
              <w:t>844.91</w:t>
            </w:r>
          </w:p>
        </w:tc>
      </w:tr>
      <w:tr w:rsidR="00193CE6" w14:paraId="1AF7FC21" w14:textId="77777777">
        <w:trPr>
          <w:cantSplit/>
          <w:jc w:val="center"/>
        </w:trPr>
        <w:tc>
          <w:tcPr>
            <w:tcW w:w="1020" w:type="dxa"/>
            <w:vAlign w:val="center"/>
          </w:tcPr>
          <w:p w14:paraId="4127645A" w14:textId="77777777" w:rsidR="00193CE6" w:rsidRDefault="001D5735">
            <w:pPr>
              <w:keepNext/>
              <w:spacing w:line="280" w:lineRule="exact"/>
              <w:ind w:firstLine="0"/>
              <w:jc w:val="center"/>
            </w:pPr>
            <w:r>
              <w:rPr>
                <w:sz w:val="19"/>
              </w:rPr>
              <w:t>节点异质</w:t>
            </w:r>
          </w:p>
        </w:tc>
        <w:tc>
          <w:tcPr>
            <w:tcW w:w="680" w:type="dxa"/>
            <w:vAlign w:val="center"/>
          </w:tcPr>
          <w:p w14:paraId="1F41A07F" w14:textId="77777777" w:rsidR="00193CE6" w:rsidRDefault="001D5735">
            <w:pPr>
              <w:keepNext/>
              <w:spacing w:line="280" w:lineRule="exact"/>
              <w:ind w:firstLine="0"/>
              <w:jc w:val="center"/>
            </w:pPr>
            <w:r>
              <w:rPr>
                <w:sz w:val="19"/>
              </w:rPr>
              <w:t>C</w:t>
            </w:r>
          </w:p>
        </w:tc>
        <w:tc>
          <w:tcPr>
            <w:tcW w:w="935" w:type="dxa"/>
            <w:vAlign w:val="center"/>
          </w:tcPr>
          <w:p w14:paraId="33B6ECC6" w14:textId="77777777" w:rsidR="00193CE6" w:rsidRDefault="001D5735">
            <w:pPr>
              <w:keepNext/>
              <w:spacing w:line="280" w:lineRule="exact"/>
              <w:ind w:firstLine="0"/>
              <w:jc w:val="center"/>
            </w:pPr>
            <w:r>
              <w:rPr>
                <w:sz w:val="19"/>
              </w:rPr>
              <w:t>83.26</w:t>
            </w:r>
          </w:p>
        </w:tc>
        <w:tc>
          <w:tcPr>
            <w:tcW w:w="935" w:type="dxa"/>
            <w:vAlign w:val="center"/>
          </w:tcPr>
          <w:p w14:paraId="0BA62A18" w14:textId="77777777" w:rsidR="00193CE6" w:rsidRDefault="001D5735">
            <w:pPr>
              <w:keepNext/>
              <w:spacing w:line="280" w:lineRule="exact"/>
              <w:ind w:firstLine="0"/>
              <w:jc w:val="center"/>
            </w:pPr>
            <w:r>
              <w:rPr>
                <w:sz w:val="19"/>
              </w:rPr>
              <w:t>16.74</w:t>
            </w:r>
          </w:p>
        </w:tc>
        <w:tc>
          <w:tcPr>
            <w:tcW w:w="1077" w:type="dxa"/>
            <w:vAlign w:val="center"/>
          </w:tcPr>
          <w:p w14:paraId="00A99D1C" w14:textId="77777777" w:rsidR="00193CE6" w:rsidRDefault="001D5735">
            <w:pPr>
              <w:keepNext/>
              <w:spacing w:line="280" w:lineRule="exact"/>
              <w:ind w:firstLine="0"/>
              <w:jc w:val="center"/>
            </w:pPr>
            <w:r>
              <w:rPr>
                <w:sz w:val="19"/>
              </w:rPr>
              <w:t>0.00</w:t>
            </w:r>
          </w:p>
        </w:tc>
        <w:tc>
          <w:tcPr>
            <w:tcW w:w="1077" w:type="dxa"/>
            <w:vAlign w:val="center"/>
          </w:tcPr>
          <w:p w14:paraId="05FCEC1B" w14:textId="77777777" w:rsidR="00193CE6" w:rsidRDefault="001D5735">
            <w:pPr>
              <w:keepNext/>
              <w:spacing w:line="280" w:lineRule="exact"/>
              <w:ind w:firstLine="0"/>
              <w:jc w:val="center"/>
            </w:pPr>
            <w:r>
              <w:rPr>
                <w:sz w:val="19"/>
              </w:rPr>
              <w:t>38.81</w:t>
            </w:r>
          </w:p>
        </w:tc>
        <w:tc>
          <w:tcPr>
            <w:tcW w:w="1077" w:type="dxa"/>
            <w:vAlign w:val="center"/>
          </w:tcPr>
          <w:p w14:paraId="52FA6C60" w14:textId="77777777" w:rsidR="00193CE6" w:rsidRDefault="001D5735">
            <w:pPr>
              <w:keepNext/>
              <w:spacing w:line="280" w:lineRule="exact"/>
              <w:ind w:firstLine="0"/>
              <w:jc w:val="center"/>
            </w:pPr>
            <w:r>
              <w:rPr>
                <w:sz w:val="19"/>
              </w:rPr>
              <w:t>0.00</w:t>
            </w:r>
          </w:p>
        </w:tc>
        <w:tc>
          <w:tcPr>
            <w:tcW w:w="1565" w:type="dxa"/>
            <w:vAlign w:val="center"/>
          </w:tcPr>
          <w:p w14:paraId="6C1C766C" w14:textId="77777777" w:rsidR="00193CE6" w:rsidRDefault="001D5735">
            <w:pPr>
              <w:keepNext/>
              <w:spacing w:line="280" w:lineRule="exact"/>
              <w:ind w:firstLine="0"/>
              <w:jc w:val="center"/>
            </w:pPr>
            <w:r>
              <w:rPr>
                <w:sz w:val="19"/>
              </w:rPr>
              <w:t>1051.11</w:t>
            </w:r>
          </w:p>
        </w:tc>
      </w:tr>
      <w:tr w:rsidR="00193CE6" w14:paraId="564DD191" w14:textId="77777777">
        <w:trPr>
          <w:cantSplit/>
          <w:jc w:val="center"/>
        </w:trPr>
        <w:tc>
          <w:tcPr>
            <w:tcW w:w="1020" w:type="dxa"/>
            <w:tcBorders>
              <w:top w:val="single" w:sz="3" w:space="0" w:color="A0A0A0"/>
            </w:tcBorders>
            <w:vAlign w:val="center"/>
          </w:tcPr>
          <w:p w14:paraId="3690513C" w14:textId="77777777" w:rsidR="00193CE6" w:rsidRDefault="001D5735">
            <w:pPr>
              <w:keepNext/>
              <w:spacing w:line="280" w:lineRule="exact"/>
              <w:ind w:firstLine="0"/>
              <w:jc w:val="center"/>
            </w:pPr>
            <w:r>
              <w:rPr>
                <w:sz w:val="19"/>
              </w:rPr>
              <w:t>类型成组</w:t>
            </w:r>
          </w:p>
        </w:tc>
        <w:tc>
          <w:tcPr>
            <w:tcW w:w="680" w:type="dxa"/>
            <w:tcBorders>
              <w:top w:val="single" w:sz="3" w:space="0" w:color="A0A0A0"/>
            </w:tcBorders>
            <w:vAlign w:val="center"/>
          </w:tcPr>
          <w:p w14:paraId="59893D11" w14:textId="77777777" w:rsidR="00193CE6" w:rsidRDefault="001D5735">
            <w:pPr>
              <w:keepNext/>
              <w:spacing w:line="280" w:lineRule="exact"/>
              <w:ind w:firstLine="0"/>
              <w:jc w:val="center"/>
            </w:pPr>
            <w:r>
              <w:rPr>
                <w:sz w:val="19"/>
              </w:rPr>
              <w:t>A</w:t>
            </w:r>
          </w:p>
        </w:tc>
        <w:tc>
          <w:tcPr>
            <w:tcW w:w="935" w:type="dxa"/>
            <w:tcBorders>
              <w:top w:val="single" w:sz="3" w:space="0" w:color="A0A0A0"/>
            </w:tcBorders>
            <w:vAlign w:val="center"/>
          </w:tcPr>
          <w:p w14:paraId="00F89FF4" w14:textId="77777777" w:rsidR="00193CE6" w:rsidRDefault="001D5735">
            <w:pPr>
              <w:keepNext/>
              <w:spacing w:line="280" w:lineRule="exact"/>
              <w:ind w:firstLine="0"/>
              <w:jc w:val="center"/>
            </w:pPr>
            <w:r>
              <w:rPr>
                <w:sz w:val="19"/>
              </w:rPr>
              <w:t>0.00</w:t>
            </w:r>
          </w:p>
        </w:tc>
        <w:tc>
          <w:tcPr>
            <w:tcW w:w="935" w:type="dxa"/>
            <w:tcBorders>
              <w:top w:val="single" w:sz="3" w:space="0" w:color="A0A0A0"/>
            </w:tcBorders>
            <w:vAlign w:val="center"/>
          </w:tcPr>
          <w:p w14:paraId="5D1D00E5" w14:textId="77777777" w:rsidR="00193CE6" w:rsidRDefault="001D5735">
            <w:pPr>
              <w:keepNext/>
              <w:spacing w:line="280" w:lineRule="exact"/>
              <w:ind w:firstLine="0"/>
              <w:jc w:val="center"/>
            </w:pPr>
            <w:r>
              <w:rPr>
                <w:sz w:val="19"/>
              </w:rPr>
              <w:t>100.00</w:t>
            </w:r>
          </w:p>
        </w:tc>
        <w:tc>
          <w:tcPr>
            <w:tcW w:w="1077" w:type="dxa"/>
            <w:tcBorders>
              <w:top w:val="single" w:sz="3" w:space="0" w:color="A0A0A0"/>
            </w:tcBorders>
            <w:vAlign w:val="center"/>
          </w:tcPr>
          <w:p w14:paraId="3CB8464E" w14:textId="77777777" w:rsidR="00193CE6" w:rsidRDefault="001D5735">
            <w:pPr>
              <w:keepNext/>
              <w:spacing w:line="280" w:lineRule="exact"/>
              <w:ind w:firstLine="0"/>
              <w:jc w:val="center"/>
            </w:pPr>
            <w:r>
              <w:rPr>
                <w:sz w:val="19"/>
              </w:rPr>
              <w:t>183.21</w:t>
            </w:r>
          </w:p>
        </w:tc>
        <w:tc>
          <w:tcPr>
            <w:tcW w:w="1077" w:type="dxa"/>
            <w:tcBorders>
              <w:top w:val="single" w:sz="3" w:space="0" w:color="A0A0A0"/>
            </w:tcBorders>
            <w:vAlign w:val="center"/>
          </w:tcPr>
          <w:p w14:paraId="046DFFF9" w14:textId="77777777" w:rsidR="00193CE6" w:rsidRDefault="001D5735">
            <w:pPr>
              <w:keepNext/>
              <w:spacing w:line="280" w:lineRule="exact"/>
              <w:ind w:firstLine="0"/>
              <w:jc w:val="center"/>
            </w:pPr>
            <w:r>
              <w:rPr>
                <w:sz w:val="19"/>
              </w:rPr>
              <w:t>4.28</w:t>
            </w:r>
          </w:p>
        </w:tc>
        <w:tc>
          <w:tcPr>
            <w:tcW w:w="1077" w:type="dxa"/>
            <w:tcBorders>
              <w:top w:val="single" w:sz="3" w:space="0" w:color="A0A0A0"/>
            </w:tcBorders>
            <w:vAlign w:val="center"/>
          </w:tcPr>
          <w:p w14:paraId="0B019A93" w14:textId="77777777" w:rsidR="00193CE6" w:rsidRDefault="001D5735">
            <w:pPr>
              <w:keepNext/>
              <w:spacing w:line="280" w:lineRule="exact"/>
              <w:ind w:firstLine="0"/>
              <w:jc w:val="center"/>
            </w:pPr>
            <w:r>
              <w:rPr>
                <w:sz w:val="19"/>
              </w:rPr>
              <w:t>50.52</w:t>
            </w:r>
          </w:p>
        </w:tc>
        <w:tc>
          <w:tcPr>
            <w:tcW w:w="1565" w:type="dxa"/>
            <w:tcBorders>
              <w:top w:val="single" w:sz="3" w:space="0" w:color="A0A0A0"/>
            </w:tcBorders>
            <w:vAlign w:val="center"/>
          </w:tcPr>
          <w:p w14:paraId="5793A5D5" w14:textId="77777777" w:rsidR="00193CE6" w:rsidRDefault="001D5735">
            <w:pPr>
              <w:keepNext/>
              <w:spacing w:line="280" w:lineRule="exact"/>
              <w:ind w:firstLine="0"/>
              <w:jc w:val="center"/>
            </w:pPr>
            <w:r>
              <w:rPr>
                <w:sz w:val="19"/>
              </w:rPr>
              <w:t>0.00</w:t>
            </w:r>
          </w:p>
        </w:tc>
      </w:tr>
      <w:tr w:rsidR="00193CE6" w14:paraId="6646F44D" w14:textId="77777777">
        <w:trPr>
          <w:cantSplit/>
          <w:jc w:val="center"/>
        </w:trPr>
        <w:tc>
          <w:tcPr>
            <w:tcW w:w="1020" w:type="dxa"/>
            <w:vAlign w:val="center"/>
          </w:tcPr>
          <w:p w14:paraId="026D84D1" w14:textId="77777777" w:rsidR="00193CE6" w:rsidRDefault="001D5735">
            <w:pPr>
              <w:keepNext/>
              <w:spacing w:line="280" w:lineRule="exact"/>
              <w:ind w:firstLine="0"/>
              <w:jc w:val="center"/>
            </w:pPr>
            <w:r>
              <w:rPr>
                <w:sz w:val="19"/>
              </w:rPr>
              <w:t>类型成组</w:t>
            </w:r>
          </w:p>
        </w:tc>
        <w:tc>
          <w:tcPr>
            <w:tcW w:w="680" w:type="dxa"/>
            <w:vAlign w:val="center"/>
          </w:tcPr>
          <w:p w14:paraId="3E8CF0EF" w14:textId="77777777" w:rsidR="00193CE6" w:rsidRDefault="001D5735">
            <w:pPr>
              <w:keepNext/>
              <w:spacing w:line="280" w:lineRule="exact"/>
              <w:ind w:firstLine="0"/>
              <w:jc w:val="center"/>
            </w:pPr>
            <w:r>
              <w:rPr>
                <w:sz w:val="19"/>
              </w:rPr>
              <w:t>B</w:t>
            </w:r>
          </w:p>
        </w:tc>
        <w:tc>
          <w:tcPr>
            <w:tcW w:w="935" w:type="dxa"/>
            <w:vAlign w:val="center"/>
          </w:tcPr>
          <w:p w14:paraId="4003E4B5" w14:textId="77777777" w:rsidR="00193CE6" w:rsidRDefault="001D5735">
            <w:pPr>
              <w:keepNext/>
              <w:spacing w:line="280" w:lineRule="exact"/>
              <w:ind w:firstLine="0"/>
              <w:jc w:val="center"/>
            </w:pPr>
            <w:r>
              <w:rPr>
                <w:sz w:val="19"/>
              </w:rPr>
              <w:t>60.12</w:t>
            </w:r>
          </w:p>
        </w:tc>
        <w:tc>
          <w:tcPr>
            <w:tcW w:w="935" w:type="dxa"/>
            <w:vAlign w:val="center"/>
          </w:tcPr>
          <w:p w14:paraId="7069C31A" w14:textId="77777777" w:rsidR="00193CE6" w:rsidRDefault="001D5735">
            <w:pPr>
              <w:keepNext/>
              <w:spacing w:line="280" w:lineRule="exact"/>
              <w:ind w:firstLine="0"/>
              <w:jc w:val="center"/>
            </w:pPr>
            <w:r>
              <w:rPr>
                <w:sz w:val="19"/>
              </w:rPr>
              <w:t>39.88</w:t>
            </w:r>
          </w:p>
        </w:tc>
        <w:tc>
          <w:tcPr>
            <w:tcW w:w="1077" w:type="dxa"/>
            <w:vAlign w:val="center"/>
          </w:tcPr>
          <w:p w14:paraId="246EA400" w14:textId="77777777" w:rsidR="00193CE6" w:rsidRDefault="001D5735">
            <w:pPr>
              <w:keepNext/>
              <w:spacing w:line="280" w:lineRule="exact"/>
              <w:ind w:firstLine="0"/>
              <w:jc w:val="center"/>
            </w:pPr>
            <w:r>
              <w:rPr>
                <w:sz w:val="19"/>
              </w:rPr>
              <w:t>69.71</w:t>
            </w:r>
          </w:p>
        </w:tc>
        <w:tc>
          <w:tcPr>
            <w:tcW w:w="1077" w:type="dxa"/>
            <w:vAlign w:val="center"/>
          </w:tcPr>
          <w:p w14:paraId="439648AD" w14:textId="77777777" w:rsidR="00193CE6" w:rsidRDefault="001D5735">
            <w:pPr>
              <w:keepNext/>
              <w:spacing w:line="280" w:lineRule="exact"/>
              <w:ind w:firstLine="0"/>
              <w:jc w:val="center"/>
            </w:pPr>
            <w:r>
              <w:rPr>
                <w:sz w:val="19"/>
              </w:rPr>
              <w:t>11.70</w:t>
            </w:r>
          </w:p>
        </w:tc>
        <w:tc>
          <w:tcPr>
            <w:tcW w:w="1077" w:type="dxa"/>
            <w:vAlign w:val="center"/>
          </w:tcPr>
          <w:p w14:paraId="776EE2EB" w14:textId="77777777" w:rsidR="00193CE6" w:rsidRDefault="001D5735">
            <w:pPr>
              <w:keepNext/>
              <w:spacing w:line="280" w:lineRule="exact"/>
              <w:ind w:firstLine="0"/>
              <w:jc w:val="center"/>
            </w:pPr>
            <w:r>
              <w:rPr>
                <w:sz w:val="19"/>
              </w:rPr>
              <w:t>17.64</w:t>
            </w:r>
          </w:p>
        </w:tc>
        <w:tc>
          <w:tcPr>
            <w:tcW w:w="1565" w:type="dxa"/>
            <w:vAlign w:val="center"/>
          </w:tcPr>
          <w:p w14:paraId="74045BE9" w14:textId="77777777" w:rsidR="00193CE6" w:rsidRDefault="001D5735">
            <w:pPr>
              <w:keepNext/>
              <w:spacing w:line="280" w:lineRule="exact"/>
              <w:ind w:firstLine="0"/>
              <w:jc w:val="center"/>
            </w:pPr>
            <w:r>
              <w:rPr>
                <w:sz w:val="19"/>
              </w:rPr>
              <w:t>829.05</w:t>
            </w:r>
          </w:p>
        </w:tc>
      </w:tr>
      <w:tr w:rsidR="00193CE6" w14:paraId="6E05F63F" w14:textId="77777777">
        <w:trPr>
          <w:cantSplit/>
          <w:jc w:val="center"/>
        </w:trPr>
        <w:tc>
          <w:tcPr>
            <w:tcW w:w="1020" w:type="dxa"/>
            <w:vAlign w:val="center"/>
          </w:tcPr>
          <w:p w14:paraId="4B171526" w14:textId="77777777" w:rsidR="00193CE6" w:rsidRDefault="001D5735">
            <w:pPr>
              <w:keepNext/>
              <w:spacing w:line="280" w:lineRule="exact"/>
              <w:ind w:firstLine="0"/>
              <w:jc w:val="center"/>
            </w:pPr>
            <w:r>
              <w:rPr>
                <w:sz w:val="19"/>
              </w:rPr>
              <w:t>类型成组</w:t>
            </w:r>
          </w:p>
        </w:tc>
        <w:tc>
          <w:tcPr>
            <w:tcW w:w="680" w:type="dxa"/>
            <w:vAlign w:val="center"/>
          </w:tcPr>
          <w:p w14:paraId="4F933137" w14:textId="77777777" w:rsidR="00193CE6" w:rsidRDefault="001D5735">
            <w:pPr>
              <w:keepNext/>
              <w:spacing w:line="280" w:lineRule="exact"/>
              <w:ind w:firstLine="0"/>
              <w:jc w:val="center"/>
            </w:pPr>
            <w:r>
              <w:rPr>
                <w:sz w:val="19"/>
              </w:rPr>
              <w:t>C</w:t>
            </w:r>
          </w:p>
        </w:tc>
        <w:tc>
          <w:tcPr>
            <w:tcW w:w="935" w:type="dxa"/>
            <w:vAlign w:val="center"/>
          </w:tcPr>
          <w:p w14:paraId="5CD3DFB9" w14:textId="77777777" w:rsidR="00193CE6" w:rsidRDefault="001D5735">
            <w:pPr>
              <w:keepNext/>
              <w:spacing w:line="280" w:lineRule="exact"/>
              <w:ind w:firstLine="0"/>
              <w:jc w:val="center"/>
            </w:pPr>
            <w:r>
              <w:rPr>
                <w:sz w:val="19"/>
              </w:rPr>
              <w:t>83.30</w:t>
            </w:r>
          </w:p>
        </w:tc>
        <w:tc>
          <w:tcPr>
            <w:tcW w:w="935" w:type="dxa"/>
            <w:vAlign w:val="center"/>
          </w:tcPr>
          <w:p w14:paraId="473AA6C1" w14:textId="77777777" w:rsidR="00193CE6" w:rsidRDefault="001D5735">
            <w:pPr>
              <w:keepNext/>
              <w:spacing w:line="280" w:lineRule="exact"/>
              <w:ind w:firstLine="0"/>
              <w:jc w:val="center"/>
            </w:pPr>
            <w:r>
              <w:rPr>
                <w:sz w:val="19"/>
              </w:rPr>
              <w:t>16.70</w:t>
            </w:r>
          </w:p>
        </w:tc>
        <w:tc>
          <w:tcPr>
            <w:tcW w:w="1077" w:type="dxa"/>
            <w:vAlign w:val="center"/>
          </w:tcPr>
          <w:p w14:paraId="301C1F31" w14:textId="77777777" w:rsidR="00193CE6" w:rsidRDefault="001D5735">
            <w:pPr>
              <w:keepNext/>
              <w:spacing w:line="280" w:lineRule="exact"/>
              <w:ind w:firstLine="0"/>
              <w:jc w:val="center"/>
            </w:pPr>
            <w:r>
              <w:rPr>
                <w:sz w:val="19"/>
              </w:rPr>
              <w:t>0.00</w:t>
            </w:r>
          </w:p>
        </w:tc>
        <w:tc>
          <w:tcPr>
            <w:tcW w:w="1077" w:type="dxa"/>
            <w:vAlign w:val="center"/>
          </w:tcPr>
          <w:p w14:paraId="41E575EA" w14:textId="77777777" w:rsidR="00193CE6" w:rsidRDefault="001D5735">
            <w:pPr>
              <w:keepNext/>
              <w:spacing w:line="280" w:lineRule="exact"/>
              <w:ind w:firstLine="0"/>
              <w:jc w:val="center"/>
            </w:pPr>
            <w:r>
              <w:rPr>
                <w:sz w:val="19"/>
              </w:rPr>
              <w:t>38.81</w:t>
            </w:r>
          </w:p>
        </w:tc>
        <w:tc>
          <w:tcPr>
            <w:tcW w:w="1077" w:type="dxa"/>
            <w:vAlign w:val="center"/>
          </w:tcPr>
          <w:p w14:paraId="1AE9670E" w14:textId="77777777" w:rsidR="00193CE6" w:rsidRDefault="001D5735">
            <w:pPr>
              <w:keepNext/>
              <w:spacing w:line="280" w:lineRule="exact"/>
              <w:ind w:firstLine="0"/>
              <w:jc w:val="center"/>
            </w:pPr>
            <w:r>
              <w:rPr>
                <w:sz w:val="19"/>
              </w:rPr>
              <w:t>0.00</w:t>
            </w:r>
          </w:p>
        </w:tc>
        <w:tc>
          <w:tcPr>
            <w:tcW w:w="1565" w:type="dxa"/>
            <w:vAlign w:val="center"/>
          </w:tcPr>
          <w:p w14:paraId="07233DC9" w14:textId="77777777" w:rsidR="00193CE6" w:rsidRDefault="001D5735">
            <w:pPr>
              <w:keepNext/>
              <w:spacing w:line="280" w:lineRule="exact"/>
              <w:ind w:firstLine="0"/>
              <w:jc w:val="center"/>
            </w:pPr>
            <w:r>
              <w:rPr>
                <w:sz w:val="19"/>
              </w:rPr>
              <w:t>1052.56</w:t>
            </w:r>
          </w:p>
        </w:tc>
      </w:tr>
    </w:tbl>
    <w:p w14:paraId="75C4D1DC" w14:textId="77777777" w:rsidR="00193CE6" w:rsidRDefault="001D5735">
      <w:pPr>
        <w:spacing w:after="100" w:line="340" w:lineRule="exact"/>
        <w:ind w:firstLine="0"/>
      </w:pPr>
      <w:r>
        <w:rPr>
          <w:sz w:val="21"/>
        </w:rPr>
        <w:t>注：每行</w:t>
      </w:r>
      <w:r>
        <w:rPr>
          <w:sz w:val="21"/>
        </w:rPr>
        <w:t>192</w:t>
      </w:r>
      <w:r>
        <w:rPr>
          <w:sz w:val="21"/>
        </w:rPr>
        <w:t>个条件的均值；三类触发为继发失效累积数，不含初始</w:t>
      </w:r>
      <w:r>
        <w:rPr>
          <w:sz w:val="21"/>
        </w:rPr>
        <w:t>8</w:t>
      </w:r>
      <w:r>
        <w:rPr>
          <w:sz w:val="21"/>
        </w:rPr>
        <w:t>节点。转移成本采用代理单位，仅含终态有效转移，未计拒收、等待和设施退出损失。</w:t>
      </w:r>
      <w:r>
        <w:rPr>
          <w:sz w:val="21"/>
        </w:rPr>
        <w:t>γ=1</w:t>
      </w:r>
      <w:r>
        <w:rPr>
          <w:sz w:val="21"/>
        </w:rPr>
        <w:t>时稳定终态的已派入未完成量均为</w:t>
      </w:r>
      <w:r>
        <w:rPr>
          <w:sz w:val="21"/>
        </w:rPr>
        <w:t>0</w:t>
      </w:r>
      <w:r>
        <w:rPr>
          <w:sz w:val="21"/>
        </w:rPr>
        <w:t>。</w:t>
      </w:r>
    </w:p>
    <w:p w14:paraId="1AB3D23F" w14:textId="77777777" w:rsidR="00193CE6" w:rsidRDefault="001D5735">
      <w:pPr>
        <w:pStyle w:val="a3"/>
        <w:keepNext/>
      </w:pPr>
      <w:r>
        <w:t>表</w:t>
      </w:r>
      <w:r>
        <w:t>12</w:t>
      </w:r>
      <w:r>
        <w:t xml:space="preserve">　首轮接纳、完成与闭包终态的过程对照</w:t>
      </w:r>
    </w:p>
    <w:tbl>
      <w:tblPr>
        <w:tblW w:w="0" w:type="auto"/>
        <w:jc w:val="center"/>
        <w:tblBorders>
          <w:top w:val="single" w:sz="8" w:space="0" w:color="000000"/>
          <w:left w:val="nil"/>
          <w:bottom w:val="single" w:sz="8" w:space="0" w:color="000000"/>
          <w:right w:val="nil"/>
          <w:insideH w:val="nil"/>
          <w:insideV w:val="nil"/>
        </w:tblBorders>
        <w:tblLayout w:type="fixed"/>
        <w:tblCellMar>
          <w:top w:w="60" w:type="dxa"/>
          <w:left w:w="75" w:type="dxa"/>
          <w:bottom w:w="60" w:type="dxa"/>
          <w:right w:w="75" w:type="dxa"/>
        </w:tblCellMar>
        <w:tblLook w:val="04A0" w:firstRow="1" w:lastRow="0" w:firstColumn="1" w:lastColumn="0" w:noHBand="0" w:noVBand="1"/>
      </w:tblPr>
      <w:tblGrid>
        <w:gridCol w:w="1020"/>
        <w:gridCol w:w="567"/>
        <w:gridCol w:w="1077"/>
        <w:gridCol w:w="1077"/>
        <w:gridCol w:w="1077"/>
        <w:gridCol w:w="1304"/>
        <w:gridCol w:w="1020"/>
        <w:gridCol w:w="1077"/>
      </w:tblGrid>
      <w:tr w:rsidR="00193CE6" w14:paraId="2B17528C" w14:textId="77777777">
        <w:trPr>
          <w:cantSplit/>
          <w:tblHeader/>
          <w:jc w:val="center"/>
        </w:trPr>
        <w:tc>
          <w:tcPr>
            <w:tcW w:w="1020" w:type="dxa"/>
            <w:tcBorders>
              <w:bottom w:val="single" w:sz="4" w:space="0" w:color="auto"/>
            </w:tcBorders>
            <w:vAlign w:val="center"/>
          </w:tcPr>
          <w:p w14:paraId="7F956EF5" w14:textId="77777777" w:rsidR="00193CE6" w:rsidRDefault="001D5735">
            <w:pPr>
              <w:keepNext/>
              <w:spacing w:line="280" w:lineRule="exact"/>
              <w:ind w:firstLine="0"/>
              <w:jc w:val="center"/>
            </w:pPr>
            <w:r>
              <w:rPr>
                <w:b/>
                <w:sz w:val="19"/>
              </w:rPr>
              <w:t>容量</w:t>
            </w:r>
          </w:p>
        </w:tc>
        <w:tc>
          <w:tcPr>
            <w:tcW w:w="567" w:type="dxa"/>
            <w:tcBorders>
              <w:bottom w:val="single" w:sz="4" w:space="0" w:color="auto"/>
            </w:tcBorders>
            <w:vAlign w:val="center"/>
          </w:tcPr>
          <w:p w14:paraId="22CEB66D" w14:textId="77777777" w:rsidR="00193CE6" w:rsidRDefault="001D5735">
            <w:pPr>
              <w:keepNext/>
              <w:spacing w:line="280" w:lineRule="exact"/>
              <w:ind w:firstLine="0"/>
              <w:jc w:val="center"/>
            </w:pPr>
            <w:r>
              <w:rPr>
                <w:b/>
                <w:sz w:val="19"/>
              </w:rPr>
              <w:t>政策</w:t>
            </w:r>
          </w:p>
        </w:tc>
        <w:tc>
          <w:tcPr>
            <w:tcW w:w="1077" w:type="dxa"/>
            <w:tcBorders>
              <w:bottom w:val="single" w:sz="4" w:space="0" w:color="auto"/>
            </w:tcBorders>
            <w:vAlign w:val="center"/>
          </w:tcPr>
          <w:p w14:paraId="6F392C2A" w14:textId="77777777" w:rsidR="00193CE6" w:rsidRDefault="001D5735">
            <w:pPr>
              <w:keepNext/>
              <w:spacing w:line="280" w:lineRule="exact"/>
              <w:ind w:firstLine="0"/>
              <w:jc w:val="center"/>
            </w:pPr>
            <w:r>
              <w:rPr>
                <w:b/>
                <w:sz w:val="19"/>
              </w:rPr>
              <w:t>首轮</w:t>
            </w:r>
            <w:r>
              <w:rPr>
                <w:b/>
                <w:sz w:val="19"/>
              </w:rPr>
              <w:br/>
            </w:r>
            <w:r>
              <w:rPr>
                <w:b/>
                <w:sz w:val="19"/>
              </w:rPr>
              <w:t>接纳</w:t>
            </w:r>
            <w:r>
              <w:rPr>
                <w:b/>
                <w:sz w:val="19"/>
              </w:rPr>
              <w:t>%</w:t>
            </w:r>
          </w:p>
        </w:tc>
        <w:tc>
          <w:tcPr>
            <w:tcW w:w="1077" w:type="dxa"/>
            <w:tcBorders>
              <w:bottom w:val="single" w:sz="4" w:space="0" w:color="auto"/>
            </w:tcBorders>
            <w:vAlign w:val="center"/>
          </w:tcPr>
          <w:p w14:paraId="7F604CC7" w14:textId="77777777" w:rsidR="00193CE6" w:rsidRDefault="001D5735">
            <w:pPr>
              <w:keepNext/>
              <w:spacing w:line="280" w:lineRule="exact"/>
              <w:ind w:firstLine="0"/>
              <w:jc w:val="center"/>
            </w:pPr>
            <w:r>
              <w:rPr>
                <w:b/>
                <w:sz w:val="19"/>
              </w:rPr>
              <w:t>首轮</w:t>
            </w:r>
            <w:r>
              <w:rPr>
                <w:b/>
                <w:sz w:val="19"/>
              </w:rPr>
              <w:br/>
            </w:r>
            <w:r>
              <w:rPr>
                <w:b/>
                <w:sz w:val="19"/>
              </w:rPr>
              <w:t>完成</w:t>
            </w:r>
            <w:r>
              <w:rPr>
                <w:b/>
                <w:sz w:val="19"/>
              </w:rPr>
              <w:t>%</w:t>
            </w:r>
          </w:p>
        </w:tc>
        <w:tc>
          <w:tcPr>
            <w:tcW w:w="1077" w:type="dxa"/>
            <w:tcBorders>
              <w:bottom w:val="single" w:sz="4" w:space="0" w:color="auto"/>
            </w:tcBorders>
            <w:vAlign w:val="center"/>
          </w:tcPr>
          <w:p w14:paraId="2C6E6282" w14:textId="77777777" w:rsidR="00193CE6" w:rsidRDefault="001D5735">
            <w:pPr>
              <w:keepNext/>
              <w:spacing w:line="280" w:lineRule="exact"/>
              <w:ind w:firstLine="0"/>
              <w:jc w:val="center"/>
            </w:pPr>
            <w:r>
              <w:rPr>
                <w:b/>
                <w:sz w:val="19"/>
              </w:rPr>
              <w:t>终态</w:t>
            </w:r>
            <w:r>
              <w:rPr>
                <w:b/>
                <w:sz w:val="19"/>
              </w:rPr>
              <w:br/>
            </w:r>
            <w:r>
              <w:rPr>
                <w:b/>
                <w:sz w:val="19"/>
              </w:rPr>
              <w:t>服务</w:t>
            </w:r>
            <w:r>
              <w:rPr>
                <w:b/>
                <w:sz w:val="19"/>
              </w:rPr>
              <w:t>%</w:t>
            </w:r>
          </w:p>
        </w:tc>
        <w:tc>
          <w:tcPr>
            <w:tcW w:w="1304" w:type="dxa"/>
            <w:tcBorders>
              <w:bottom w:val="single" w:sz="4" w:space="0" w:color="auto"/>
            </w:tcBorders>
            <w:vAlign w:val="center"/>
          </w:tcPr>
          <w:p w14:paraId="21C5E494" w14:textId="77777777" w:rsidR="00193CE6" w:rsidRDefault="001D5735">
            <w:pPr>
              <w:keepNext/>
              <w:spacing w:line="280" w:lineRule="exact"/>
              <w:ind w:firstLine="0"/>
              <w:jc w:val="center"/>
            </w:pPr>
            <w:r>
              <w:rPr>
                <w:b/>
                <w:sz w:val="19"/>
              </w:rPr>
              <w:t>首轮超额</w:t>
            </w:r>
            <w:r>
              <w:rPr>
                <w:b/>
                <w:sz w:val="19"/>
              </w:rPr>
              <w:br/>
              <w:t>/</w:t>
            </w:r>
            <w:r>
              <w:rPr>
                <w:b/>
                <w:sz w:val="19"/>
              </w:rPr>
              <w:t>需求</w:t>
            </w:r>
            <w:r>
              <w:rPr>
                <w:b/>
                <w:sz w:val="19"/>
              </w:rPr>
              <w:t>%</w:t>
            </w:r>
          </w:p>
        </w:tc>
        <w:tc>
          <w:tcPr>
            <w:tcW w:w="1020" w:type="dxa"/>
            <w:tcBorders>
              <w:bottom w:val="single" w:sz="4" w:space="0" w:color="auto"/>
            </w:tcBorders>
            <w:vAlign w:val="center"/>
          </w:tcPr>
          <w:p w14:paraId="3FDEC2F4" w14:textId="77777777" w:rsidR="00193CE6" w:rsidRDefault="001D5735">
            <w:pPr>
              <w:keepNext/>
              <w:spacing w:line="280" w:lineRule="exact"/>
              <w:ind w:firstLine="0"/>
              <w:jc w:val="center"/>
            </w:pPr>
            <w:r>
              <w:rPr>
                <w:b/>
                <w:sz w:val="19"/>
              </w:rPr>
              <w:t>迭代</w:t>
            </w:r>
            <w:r>
              <w:rPr>
                <w:b/>
                <w:sz w:val="19"/>
              </w:rPr>
              <w:br/>
            </w:r>
            <w:r>
              <w:rPr>
                <w:b/>
                <w:sz w:val="19"/>
              </w:rPr>
              <w:t>均值</w:t>
            </w:r>
          </w:p>
        </w:tc>
        <w:tc>
          <w:tcPr>
            <w:tcW w:w="1077" w:type="dxa"/>
            <w:tcBorders>
              <w:bottom w:val="single" w:sz="4" w:space="0" w:color="auto"/>
            </w:tcBorders>
            <w:vAlign w:val="center"/>
          </w:tcPr>
          <w:p w14:paraId="5FE9E587" w14:textId="77777777" w:rsidR="00193CE6" w:rsidRDefault="001D5735">
            <w:pPr>
              <w:keepNext/>
              <w:spacing w:line="280" w:lineRule="exact"/>
              <w:ind w:firstLine="0"/>
              <w:jc w:val="center"/>
            </w:pPr>
            <w:r>
              <w:rPr>
                <w:b/>
                <w:sz w:val="19"/>
              </w:rPr>
              <w:t>迭代</w:t>
            </w:r>
            <w:r>
              <w:rPr>
                <w:b/>
                <w:sz w:val="19"/>
              </w:rPr>
              <w:br/>
            </w:r>
            <w:r>
              <w:rPr>
                <w:b/>
                <w:sz w:val="19"/>
              </w:rPr>
              <w:t>最大值</w:t>
            </w:r>
          </w:p>
        </w:tc>
      </w:tr>
      <w:tr w:rsidR="00193CE6" w14:paraId="724C803D" w14:textId="77777777">
        <w:trPr>
          <w:cantSplit/>
          <w:jc w:val="center"/>
        </w:trPr>
        <w:tc>
          <w:tcPr>
            <w:tcW w:w="1020" w:type="dxa"/>
            <w:vAlign w:val="center"/>
          </w:tcPr>
          <w:p w14:paraId="38C68AEB" w14:textId="77777777" w:rsidR="00193CE6" w:rsidRDefault="001D5735">
            <w:pPr>
              <w:keepNext/>
              <w:spacing w:line="280" w:lineRule="exact"/>
              <w:ind w:firstLine="0"/>
              <w:jc w:val="center"/>
            </w:pPr>
            <w:r>
              <w:rPr>
                <w:sz w:val="19"/>
              </w:rPr>
              <w:t>基准容量</w:t>
            </w:r>
          </w:p>
        </w:tc>
        <w:tc>
          <w:tcPr>
            <w:tcW w:w="567" w:type="dxa"/>
            <w:vAlign w:val="center"/>
          </w:tcPr>
          <w:p w14:paraId="33CC2CD8" w14:textId="77777777" w:rsidR="00193CE6" w:rsidRDefault="001D5735">
            <w:pPr>
              <w:keepNext/>
              <w:spacing w:line="280" w:lineRule="exact"/>
              <w:ind w:firstLine="0"/>
              <w:jc w:val="center"/>
            </w:pPr>
            <w:r>
              <w:rPr>
                <w:sz w:val="19"/>
              </w:rPr>
              <w:t>A</w:t>
            </w:r>
          </w:p>
        </w:tc>
        <w:tc>
          <w:tcPr>
            <w:tcW w:w="1077" w:type="dxa"/>
            <w:vAlign w:val="center"/>
          </w:tcPr>
          <w:p w14:paraId="3AE11B48" w14:textId="77777777" w:rsidR="00193CE6" w:rsidRDefault="001D5735">
            <w:pPr>
              <w:keepNext/>
              <w:spacing w:line="280" w:lineRule="exact"/>
              <w:ind w:firstLine="0"/>
              <w:jc w:val="center"/>
            </w:pPr>
            <w:r>
              <w:rPr>
                <w:sz w:val="19"/>
              </w:rPr>
              <w:t>99.12</w:t>
            </w:r>
          </w:p>
        </w:tc>
        <w:tc>
          <w:tcPr>
            <w:tcW w:w="1077" w:type="dxa"/>
            <w:vAlign w:val="center"/>
          </w:tcPr>
          <w:p w14:paraId="68E07790" w14:textId="77777777" w:rsidR="00193CE6" w:rsidRDefault="001D5735">
            <w:pPr>
              <w:keepNext/>
              <w:spacing w:line="280" w:lineRule="exact"/>
              <w:ind w:firstLine="0"/>
              <w:jc w:val="center"/>
            </w:pPr>
            <w:r>
              <w:rPr>
                <w:sz w:val="19"/>
              </w:rPr>
              <w:t>96.08</w:t>
            </w:r>
          </w:p>
        </w:tc>
        <w:tc>
          <w:tcPr>
            <w:tcW w:w="1077" w:type="dxa"/>
            <w:vAlign w:val="center"/>
          </w:tcPr>
          <w:p w14:paraId="0657CA6C" w14:textId="77777777" w:rsidR="00193CE6" w:rsidRDefault="001D5735">
            <w:pPr>
              <w:keepNext/>
              <w:spacing w:line="280" w:lineRule="exact"/>
              <w:ind w:firstLine="0"/>
              <w:jc w:val="center"/>
            </w:pPr>
            <w:r>
              <w:rPr>
                <w:sz w:val="19"/>
              </w:rPr>
              <w:t>0.00</w:t>
            </w:r>
          </w:p>
        </w:tc>
        <w:tc>
          <w:tcPr>
            <w:tcW w:w="1304" w:type="dxa"/>
            <w:vAlign w:val="center"/>
          </w:tcPr>
          <w:p w14:paraId="70FD556B" w14:textId="77777777" w:rsidR="00193CE6" w:rsidRDefault="001D5735">
            <w:pPr>
              <w:keepNext/>
              <w:spacing w:line="280" w:lineRule="exact"/>
              <w:ind w:firstLine="0"/>
              <w:jc w:val="center"/>
            </w:pPr>
            <w:r>
              <w:rPr>
                <w:sz w:val="19"/>
              </w:rPr>
              <w:t>3.04</w:t>
            </w:r>
          </w:p>
        </w:tc>
        <w:tc>
          <w:tcPr>
            <w:tcW w:w="1020" w:type="dxa"/>
            <w:vAlign w:val="center"/>
          </w:tcPr>
          <w:p w14:paraId="41C2CEF3" w14:textId="77777777" w:rsidR="00193CE6" w:rsidRDefault="001D5735">
            <w:pPr>
              <w:keepNext/>
              <w:spacing w:line="280" w:lineRule="exact"/>
              <w:ind w:firstLine="0"/>
              <w:jc w:val="center"/>
            </w:pPr>
            <w:r>
              <w:rPr>
                <w:sz w:val="19"/>
              </w:rPr>
              <w:t>4.60</w:t>
            </w:r>
          </w:p>
        </w:tc>
        <w:tc>
          <w:tcPr>
            <w:tcW w:w="1077" w:type="dxa"/>
            <w:vAlign w:val="center"/>
          </w:tcPr>
          <w:p w14:paraId="698A1B76" w14:textId="77777777" w:rsidR="00193CE6" w:rsidRDefault="001D5735">
            <w:pPr>
              <w:keepNext/>
              <w:spacing w:line="280" w:lineRule="exact"/>
              <w:ind w:firstLine="0"/>
              <w:jc w:val="center"/>
            </w:pPr>
            <w:r>
              <w:rPr>
                <w:sz w:val="19"/>
              </w:rPr>
              <w:t>9</w:t>
            </w:r>
          </w:p>
        </w:tc>
      </w:tr>
      <w:tr w:rsidR="00193CE6" w14:paraId="07AA449C" w14:textId="77777777">
        <w:trPr>
          <w:cantSplit/>
          <w:jc w:val="center"/>
        </w:trPr>
        <w:tc>
          <w:tcPr>
            <w:tcW w:w="1020" w:type="dxa"/>
            <w:vAlign w:val="center"/>
          </w:tcPr>
          <w:p w14:paraId="7BE0A675" w14:textId="77777777" w:rsidR="00193CE6" w:rsidRDefault="001D5735">
            <w:pPr>
              <w:keepNext/>
              <w:spacing w:line="280" w:lineRule="exact"/>
              <w:ind w:firstLine="0"/>
              <w:jc w:val="center"/>
            </w:pPr>
            <w:r>
              <w:rPr>
                <w:sz w:val="19"/>
              </w:rPr>
              <w:t>基准容量</w:t>
            </w:r>
          </w:p>
        </w:tc>
        <w:tc>
          <w:tcPr>
            <w:tcW w:w="567" w:type="dxa"/>
            <w:vAlign w:val="center"/>
          </w:tcPr>
          <w:p w14:paraId="745ED1E8" w14:textId="77777777" w:rsidR="00193CE6" w:rsidRDefault="001D5735">
            <w:pPr>
              <w:keepNext/>
              <w:spacing w:line="280" w:lineRule="exact"/>
              <w:ind w:firstLine="0"/>
              <w:jc w:val="center"/>
            </w:pPr>
            <w:r>
              <w:rPr>
                <w:sz w:val="19"/>
              </w:rPr>
              <w:t>B</w:t>
            </w:r>
          </w:p>
        </w:tc>
        <w:tc>
          <w:tcPr>
            <w:tcW w:w="1077" w:type="dxa"/>
            <w:vAlign w:val="center"/>
          </w:tcPr>
          <w:p w14:paraId="74A7B7C6" w14:textId="77777777" w:rsidR="00193CE6" w:rsidRDefault="001D5735">
            <w:pPr>
              <w:keepNext/>
              <w:spacing w:line="280" w:lineRule="exact"/>
              <w:ind w:firstLine="0"/>
              <w:jc w:val="center"/>
            </w:pPr>
            <w:r>
              <w:rPr>
                <w:sz w:val="19"/>
              </w:rPr>
              <w:t>99.12</w:t>
            </w:r>
          </w:p>
        </w:tc>
        <w:tc>
          <w:tcPr>
            <w:tcW w:w="1077" w:type="dxa"/>
            <w:vAlign w:val="center"/>
          </w:tcPr>
          <w:p w14:paraId="614228EE" w14:textId="77777777" w:rsidR="00193CE6" w:rsidRDefault="001D5735">
            <w:pPr>
              <w:keepNext/>
              <w:spacing w:line="280" w:lineRule="exact"/>
              <w:ind w:firstLine="0"/>
              <w:jc w:val="center"/>
            </w:pPr>
            <w:r>
              <w:rPr>
                <w:sz w:val="19"/>
              </w:rPr>
              <w:t>96.92</w:t>
            </w:r>
          </w:p>
        </w:tc>
        <w:tc>
          <w:tcPr>
            <w:tcW w:w="1077" w:type="dxa"/>
            <w:vAlign w:val="center"/>
          </w:tcPr>
          <w:p w14:paraId="422911FF" w14:textId="77777777" w:rsidR="00193CE6" w:rsidRDefault="001D5735">
            <w:pPr>
              <w:keepNext/>
              <w:spacing w:line="280" w:lineRule="exact"/>
              <w:ind w:firstLine="0"/>
              <w:jc w:val="center"/>
            </w:pPr>
            <w:r>
              <w:rPr>
                <w:sz w:val="19"/>
              </w:rPr>
              <w:t>59.63</w:t>
            </w:r>
          </w:p>
        </w:tc>
        <w:tc>
          <w:tcPr>
            <w:tcW w:w="1304" w:type="dxa"/>
            <w:vAlign w:val="center"/>
          </w:tcPr>
          <w:p w14:paraId="3CA42DD1" w14:textId="77777777" w:rsidR="00193CE6" w:rsidRDefault="001D5735">
            <w:pPr>
              <w:keepNext/>
              <w:spacing w:line="280" w:lineRule="exact"/>
              <w:ind w:firstLine="0"/>
              <w:jc w:val="center"/>
            </w:pPr>
            <w:r>
              <w:rPr>
                <w:sz w:val="19"/>
              </w:rPr>
              <w:t>2.20</w:t>
            </w:r>
          </w:p>
        </w:tc>
        <w:tc>
          <w:tcPr>
            <w:tcW w:w="1020" w:type="dxa"/>
            <w:vAlign w:val="center"/>
          </w:tcPr>
          <w:p w14:paraId="017E7E07" w14:textId="77777777" w:rsidR="00193CE6" w:rsidRDefault="001D5735">
            <w:pPr>
              <w:keepNext/>
              <w:spacing w:line="280" w:lineRule="exact"/>
              <w:ind w:firstLine="0"/>
              <w:jc w:val="center"/>
            </w:pPr>
            <w:r>
              <w:rPr>
                <w:sz w:val="19"/>
              </w:rPr>
              <w:t>3.34</w:t>
            </w:r>
          </w:p>
        </w:tc>
        <w:tc>
          <w:tcPr>
            <w:tcW w:w="1077" w:type="dxa"/>
            <w:vAlign w:val="center"/>
          </w:tcPr>
          <w:p w14:paraId="6CB57083" w14:textId="77777777" w:rsidR="00193CE6" w:rsidRDefault="001D5735">
            <w:pPr>
              <w:keepNext/>
              <w:spacing w:line="280" w:lineRule="exact"/>
              <w:ind w:firstLine="0"/>
              <w:jc w:val="center"/>
            </w:pPr>
            <w:r>
              <w:rPr>
                <w:sz w:val="19"/>
              </w:rPr>
              <w:t>19</w:t>
            </w:r>
          </w:p>
        </w:tc>
      </w:tr>
      <w:tr w:rsidR="00193CE6" w14:paraId="2A4B53CD" w14:textId="77777777">
        <w:trPr>
          <w:cantSplit/>
          <w:jc w:val="center"/>
        </w:trPr>
        <w:tc>
          <w:tcPr>
            <w:tcW w:w="1020" w:type="dxa"/>
            <w:vAlign w:val="center"/>
          </w:tcPr>
          <w:p w14:paraId="2A16CCCB" w14:textId="77777777" w:rsidR="00193CE6" w:rsidRDefault="001D5735">
            <w:pPr>
              <w:keepNext/>
              <w:spacing w:line="280" w:lineRule="exact"/>
              <w:ind w:firstLine="0"/>
              <w:jc w:val="center"/>
            </w:pPr>
            <w:r>
              <w:rPr>
                <w:sz w:val="19"/>
              </w:rPr>
              <w:t>基准容量</w:t>
            </w:r>
          </w:p>
        </w:tc>
        <w:tc>
          <w:tcPr>
            <w:tcW w:w="567" w:type="dxa"/>
            <w:vAlign w:val="center"/>
          </w:tcPr>
          <w:p w14:paraId="47BB6375" w14:textId="77777777" w:rsidR="00193CE6" w:rsidRDefault="001D5735">
            <w:pPr>
              <w:keepNext/>
              <w:spacing w:line="280" w:lineRule="exact"/>
              <w:ind w:firstLine="0"/>
              <w:jc w:val="center"/>
            </w:pPr>
            <w:r>
              <w:rPr>
                <w:sz w:val="19"/>
              </w:rPr>
              <w:t>C</w:t>
            </w:r>
          </w:p>
        </w:tc>
        <w:tc>
          <w:tcPr>
            <w:tcW w:w="1077" w:type="dxa"/>
            <w:vAlign w:val="center"/>
          </w:tcPr>
          <w:p w14:paraId="7AE365ED" w14:textId="77777777" w:rsidR="00193CE6" w:rsidRDefault="001D5735">
            <w:pPr>
              <w:keepNext/>
              <w:spacing w:line="280" w:lineRule="exact"/>
              <w:ind w:firstLine="0"/>
              <w:jc w:val="center"/>
            </w:pPr>
            <w:r>
              <w:rPr>
                <w:sz w:val="19"/>
              </w:rPr>
              <w:t>96.92</w:t>
            </w:r>
          </w:p>
        </w:tc>
        <w:tc>
          <w:tcPr>
            <w:tcW w:w="1077" w:type="dxa"/>
            <w:vAlign w:val="center"/>
          </w:tcPr>
          <w:p w14:paraId="00CA40EB" w14:textId="77777777" w:rsidR="00193CE6" w:rsidRDefault="001D5735">
            <w:pPr>
              <w:keepNext/>
              <w:spacing w:line="280" w:lineRule="exact"/>
              <w:ind w:firstLine="0"/>
              <w:jc w:val="center"/>
            </w:pPr>
            <w:r>
              <w:rPr>
                <w:sz w:val="19"/>
              </w:rPr>
              <w:t>96.92</w:t>
            </w:r>
          </w:p>
        </w:tc>
        <w:tc>
          <w:tcPr>
            <w:tcW w:w="1077" w:type="dxa"/>
            <w:vAlign w:val="center"/>
          </w:tcPr>
          <w:p w14:paraId="6A2928BF" w14:textId="77777777" w:rsidR="00193CE6" w:rsidRDefault="001D5735">
            <w:pPr>
              <w:keepNext/>
              <w:spacing w:line="280" w:lineRule="exact"/>
              <w:ind w:firstLine="0"/>
              <w:jc w:val="center"/>
            </w:pPr>
            <w:r>
              <w:rPr>
                <w:sz w:val="19"/>
              </w:rPr>
              <w:t>83.28</w:t>
            </w:r>
          </w:p>
        </w:tc>
        <w:tc>
          <w:tcPr>
            <w:tcW w:w="1304" w:type="dxa"/>
            <w:vAlign w:val="center"/>
          </w:tcPr>
          <w:p w14:paraId="480D1C20" w14:textId="77777777" w:rsidR="00193CE6" w:rsidRDefault="001D5735">
            <w:pPr>
              <w:keepNext/>
              <w:spacing w:line="280" w:lineRule="exact"/>
              <w:ind w:firstLine="0"/>
              <w:jc w:val="center"/>
            </w:pPr>
            <w:r>
              <w:rPr>
                <w:sz w:val="19"/>
              </w:rPr>
              <w:t>0.00</w:t>
            </w:r>
          </w:p>
        </w:tc>
        <w:tc>
          <w:tcPr>
            <w:tcW w:w="1020" w:type="dxa"/>
            <w:vAlign w:val="center"/>
          </w:tcPr>
          <w:p w14:paraId="39FCDCC7" w14:textId="77777777" w:rsidR="00193CE6" w:rsidRDefault="001D5735">
            <w:pPr>
              <w:keepNext/>
              <w:spacing w:line="280" w:lineRule="exact"/>
              <w:ind w:firstLine="0"/>
              <w:jc w:val="center"/>
            </w:pPr>
            <w:r>
              <w:rPr>
                <w:sz w:val="19"/>
              </w:rPr>
              <w:t>4.29</w:t>
            </w:r>
          </w:p>
        </w:tc>
        <w:tc>
          <w:tcPr>
            <w:tcW w:w="1077" w:type="dxa"/>
            <w:vAlign w:val="center"/>
          </w:tcPr>
          <w:p w14:paraId="34AEA060" w14:textId="77777777" w:rsidR="00193CE6" w:rsidRDefault="001D5735">
            <w:pPr>
              <w:keepNext/>
              <w:spacing w:line="280" w:lineRule="exact"/>
              <w:ind w:firstLine="0"/>
              <w:jc w:val="center"/>
            </w:pPr>
            <w:r>
              <w:rPr>
                <w:sz w:val="19"/>
              </w:rPr>
              <w:t>23</w:t>
            </w:r>
          </w:p>
        </w:tc>
      </w:tr>
      <w:tr w:rsidR="00193CE6" w14:paraId="2C1CC4E3" w14:textId="77777777">
        <w:trPr>
          <w:cantSplit/>
          <w:jc w:val="center"/>
        </w:trPr>
        <w:tc>
          <w:tcPr>
            <w:tcW w:w="1020" w:type="dxa"/>
            <w:vAlign w:val="center"/>
          </w:tcPr>
          <w:p w14:paraId="26DA998B" w14:textId="77777777" w:rsidR="00193CE6" w:rsidRDefault="001D5735">
            <w:pPr>
              <w:keepNext/>
              <w:spacing w:line="280" w:lineRule="exact"/>
              <w:ind w:firstLine="0"/>
              <w:jc w:val="center"/>
            </w:pPr>
            <w:r>
              <w:rPr>
                <w:sz w:val="19"/>
              </w:rPr>
              <w:t>节点异质</w:t>
            </w:r>
          </w:p>
        </w:tc>
        <w:tc>
          <w:tcPr>
            <w:tcW w:w="567" w:type="dxa"/>
            <w:vAlign w:val="center"/>
          </w:tcPr>
          <w:p w14:paraId="2B413A92" w14:textId="77777777" w:rsidR="00193CE6" w:rsidRDefault="001D5735">
            <w:pPr>
              <w:keepNext/>
              <w:spacing w:line="280" w:lineRule="exact"/>
              <w:ind w:firstLine="0"/>
              <w:jc w:val="center"/>
            </w:pPr>
            <w:r>
              <w:rPr>
                <w:sz w:val="19"/>
              </w:rPr>
              <w:t>A</w:t>
            </w:r>
          </w:p>
        </w:tc>
        <w:tc>
          <w:tcPr>
            <w:tcW w:w="1077" w:type="dxa"/>
            <w:vAlign w:val="center"/>
          </w:tcPr>
          <w:p w14:paraId="0070BB0D" w14:textId="77777777" w:rsidR="00193CE6" w:rsidRDefault="001D5735">
            <w:pPr>
              <w:keepNext/>
              <w:spacing w:line="280" w:lineRule="exact"/>
              <w:ind w:firstLine="0"/>
              <w:jc w:val="center"/>
            </w:pPr>
            <w:r>
              <w:rPr>
                <w:sz w:val="19"/>
              </w:rPr>
              <w:t>99.12</w:t>
            </w:r>
          </w:p>
        </w:tc>
        <w:tc>
          <w:tcPr>
            <w:tcW w:w="1077" w:type="dxa"/>
            <w:vAlign w:val="center"/>
          </w:tcPr>
          <w:p w14:paraId="7FC48430" w14:textId="77777777" w:rsidR="00193CE6" w:rsidRDefault="001D5735">
            <w:pPr>
              <w:keepNext/>
              <w:spacing w:line="280" w:lineRule="exact"/>
              <w:ind w:firstLine="0"/>
              <w:jc w:val="center"/>
            </w:pPr>
            <w:r>
              <w:rPr>
                <w:sz w:val="19"/>
              </w:rPr>
              <w:t>96.11</w:t>
            </w:r>
          </w:p>
        </w:tc>
        <w:tc>
          <w:tcPr>
            <w:tcW w:w="1077" w:type="dxa"/>
            <w:vAlign w:val="center"/>
          </w:tcPr>
          <w:p w14:paraId="3110148F" w14:textId="77777777" w:rsidR="00193CE6" w:rsidRDefault="001D5735">
            <w:pPr>
              <w:keepNext/>
              <w:spacing w:line="280" w:lineRule="exact"/>
              <w:ind w:firstLine="0"/>
              <w:jc w:val="center"/>
            </w:pPr>
            <w:r>
              <w:rPr>
                <w:sz w:val="19"/>
              </w:rPr>
              <w:t>0.00</w:t>
            </w:r>
          </w:p>
        </w:tc>
        <w:tc>
          <w:tcPr>
            <w:tcW w:w="1304" w:type="dxa"/>
            <w:vAlign w:val="center"/>
          </w:tcPr>
          <w:p w14:paraId="50F17F59" w14:textId="77777777" w:rsidR="00193CE6" w:rsidRDefault="001D5735">
            <w:pPr>
              <w:keepNext/>
              <w:spacing w:line="280" w:lineRule="exact"/>
              <w:ind w:firstLine="0"/>
              <w:jc w:val="center"/>
            </w:pPr>
            <w:r>
              <w:rPr>
                <w:sz w:val="19"/>
              </w:rPr>
              <w:t>3.01</w:t>
            </w:r>
          </w:p>
        </w:tc>
        <w:tc>
          <w:tcPr>
            <w:tcW w:w="1020" w:type="dxa"/>
            <w:vAlign w:val="center"/>
          </w:tcPr>
          <w:p w14:paraId="5BAF6B85" w14:textId="77777777" w:rsidR="00193CE6" w:rsidRDefault="001D5735">
            <w:pPr>
              <w:keepNext/>
              <w:spacing w:line="280" w:lineRule="exact"/>
              <w:ind w:firstLine="0"/>
              <w:jc w:val="center"/>
            </w:pPr>
            <w:r>
              <w:rPr>
                <w:sz w:val="19"/>
              </w:rPr>
              <w:t>4.48</w:t>
            </w:r>
          </w:p>
        </w:tc>
        <w:tc>
          <w:tcPr>
            <w:tcW w:w="1077" w:type="dxa"/>
            <w:vAlign w:val="center"/>
          </w:tcPr>
          <w:p w14:paraId="73BCC69F" w14:textId="77777777" w:rsidR="00193CE6" w:rsidRDefault="001D5735">
            <w:pPr>
              <w:keepNext/>
              <w:spacing w:line="280" w:lineRule="exact"/>
              <w:ind w:firstLine="0"/>
              <w:jc w:val="center"/>
            </w:pPr>
            <w:r>
              <w:rPr>
                <w:sz w:val="19"/>
              </w:rPr>
              <w:t>8</w:t>
            </w:r>
          </w:p>
        </w:tc>
      </w:tr>
      <w:tr w:rsidR="00193CE6" w14:paraId="1CF37834" w14:textId="77777777">
        <w:trPr>
          <w:cantSplit/>
          <w:jc w:val="center"/>
        </w:trPr>
        <w:tc>
          <w:tcPr>
            <w:tcW w:w="1020" w:type="dxa"/>
            <w:vAlign w:val="center"/>
          </w:tcPr>
          <w:p w14:paraId="66BA0D82" w14:textId="77777777" w:rsidR="00193CE6" w:rsidRDefault="001D5735">
            <w:pPr>
              <w:keepNext/>
              <w:spacing w:line="280" w:lineRule="exact"/>
              <w:ind w:firstLine="0"/>
              <w:jc w:val="center"/>
            </w:pPr>
            <w:r>
              <w:rPr>
                <w:sz w:val="19"/>
              </w:rPr>
              <w:t>节点异质</w:t>
            </w:r>
          </w:p>
        </w:tc>
        <w:tc>
          <w:tcPr>
            <w:tcW w:w="567" w:type="dxa"/>
            <w:vAlign w:val="center"/>
          </w:tcPr>
          <w:p w14:paraId="0AA5144A" w14:textId="77777777" w:rsidR="00193CE6" w:rsidRDefault="001D5735">
            <w:pPr>
              <w:keepNext/>
              <w:spacing w:line="280" w:lineRule="exact"/>
              <w:ind w:firstLine="0"/>
              <w:jc w:val="center"/>
            </w:pPr>
            <w:r>
              <w:rPr>
                <w:sz w:val="19"/>
              </w:rPr>
              <w:t>B</w:t>
            </w:r>
          </w:p>
        </w:tc>
        <w:tc>
          <w:tcPr>
            <w:tcW w:w="1077" w:type="dxa"/>
            <w:vAlign w:val="center"/>
          </w:tcPr>
          <w:p w14:paraId="7A08091C" w14:textId="77777777" w:rsidR="00193CE6" w:rsidRDefault="001D5735">
            <w:pPr>
              <w:keepNext/>
              <w:spacing w:line="280" w:lineRule="exact"/>
              <w:ind w:firstLine="0"/>
              <w:jc w:val="center"/>
            </w:pPr>
            <w:r>
              <w:rPr>
                <w:sz w:val="19"/>
              </w:rPr>
              <w:t>99.12</w:t>
            </w:r>
          </w:p>
        </w:tc>
        <w:tc>
          <w:tcPr>
            <w:tcW w:w="1077" w:type="dxa"/>
            <w:vAlign w:val="center"/>
          </w:tcPr>
          <w:p w14:paraId="21527A26" w14:textId="77777777" w:rsidR="00193CE6" w:rsidRDefault="001D5735">
            <w:pPr>
              <w:keepNext/>
              <w:spacing w:line="280" w:lineRule="exact"/>
              <w:ind w:firstLine="0"/>
              <w:jc w:val="center"/>
            </w:pPr>
            <w:r>
              <w:rPr>
                <w:sz w:val="19"/>
              </w:rPr>
              <w:t>96.91</w:t>
            </w:r>
          </w:p>
        </w:tc>
        <w:tc>
          <w:tcPr>
            <w:tcW w:w="1077" w:type="dxa"/>
            <w:vAlign w:val="center"/>
          </w:tcPr>
          <w:p w14:paraId="7424CAC2" w14:textId="77777777" w:rsidR="00193CE6" w:rsidRDefault="001D5735">
            <w:pPr>
              <w:keepNext/>
              <w:spacing w:line="280" w:lineRule="exact"/>
              <w:ind w:firstLine="0"/>
              <w:jc w:val="center"/>
            </w:pPr>
            <w:r>
              <w:rPr>
                <w:sz w:val="19"/>
              </w:rPr>
              <w:t>59.77</w:t>
            </w:r>
          </w:p>
        </w:tc>
        <w:tc>
          <w:tcPr>
            <w:tcW w:w="1304" w:type="dxa"/>
            <w:vAlign w:val="center"/>
          </w:tcPr>
          <w:p w14:paraId="42837534" w14:textId="77777777" w:rsidR="00193CE6" w:rsidRDefault="001D5735">
            <w:pPr>
              <w:keepNext/>
              <w:spacing w:line="280" w:lineRule="exact"/>
              <w:ind w:firstLine="0"/>
              <w:jc w:val="center"/>
            </w:pPr>
            <w:r>
              <w:rPr>
                <w:sz w:val="19"/>
              </w:rPr>
              <w:t>2.21</w:t>
            </w:r>
          </w:p>
        </w:tc>
        <w:tc>
          <w:tcPr>
            <w:tcW w:w="1020" w:type="dxa"/>
            <w:vAlign w:val="center"/>
          </w:tcPr>
          <w:p w14:paraId="48342821" w14:textId="77777777" w:rsidR="00193CE6" w:rsidRDefault="001D5735">
            <w:pPr>
              <w:keepNext/>
              <w:spacing w:line="280" w:lineRule="exact"/>
              <w:ind w:firstLine="0"/>
              <w:jc w:val="center"/>
            </w:pPr>
            <w:r>
              <w:rPr>
                <w:sz w:val="19"/>
              </w:rPr>
              <w:t>3.30</w:t>
            </w:r>
          </w:p>
        </w:tc>
        <w:tc>
          <w:tcPr>
            <w:tcW w:w="1077" w:type="dxa"/>
            <w:vAlign w:val="center"/>
          </w:tcPr>
          <w:p w14:paraId="13F44478" w14:textId="77777777" w:rsidR="00193CE6" w:rsidRDefault="001D5735">
            <w:pPr>
              <w:keepNext/>
              <w:spacing w:line="280" w:lineRule="exact"/>
              <w:ind w:firstLine="0"/>
              <w:jc w:val="center"/>
            </w:pPr>
            <w:r>
              <w:rPr>
                <w:sz w:val="19"/>
              </w:rPr>
              <w:t>17</w:t>
            </w:r>
          </w:p>
        </w:tc>
      </w:tr>
      <w:tr w:rsidR="00193CE6" w14:paraId="75FA3F58" w14:textId="77777777">
        <w:trPr>
          <w:cantSplit/>
          <w:jc w:val="center"/>
        </w:trPr>
        <w:tc>
          <w:tcPr>
            <w:tcW w:w="1020" w:type="dxa"/>
            <w:vAlign w:val="center"/>
          </w:tcPr>
          <w:p w14:paraId="435716BE" w14:textId="77777777" w:rsidR="00193CE6" w:rsidRDefault="001D5735">
            <w:pPr>
              <w:keepNext/>
              <w:spacing w:line="280" w:lineRule="exact"/>
              <w:ind w:firstLine="0"/>
              <w:jc w:val="center"/>
            </w:pPr>
            <w:r>
              <w:rPr>
                <w:sz w:val="19"/>
              </w:rPr>
              <w:t>节点异质</w:t>
            </w:r>
          </w:p>
        </w:tc>
        <w:tc>
          <w:tcPr>
            <w:tcW w:w="567" w:type="dxa"/>
            <w:vAlign w:val="center"/>
          </w:tcPr>
          <w:p w14:paraId="7F10452C" w14:textId="77777777" w:rsidR="00193CE6" w:rsidRDefault="001D5735">
            <w:pPr>
              <w:keepNext/>
              <w:spacing w:line="280" w:lineRule="exact"/>
              <w:ind w:firstLine="0"/>
              <w:jc w:val="center"/>
            </w:pPr>
            <w:r>
              <w:rPr>
                <w:sz w:val="19"/>
              </w:rPr>
              <w:t>C</w:t>
            </w:r>
          </w:p>
        </w:tc>
        <w:tc>
          <w:tcPr>
            <w:tcW w:w="1077" w:type="dxa"/>
            <w:vAlign w:val="center"/>
          </w:tcPr>
          <w:p w14:paraId="2E3A9422" w14:textId="77777777" w:rsidR="00193CE6" w:rsidRDefault="001D5735">
            <w:pPr>
              <w:keepNext/>
              <w:spacing w:line="280" w:lineRule="exact"/>
              <w:ind w:firstLine="0"/>
              <w:jc w:val="center"/>
            </w:pPr>
            <w:r>
              <w:rPr>
                <w:sz w:val="19"/>
              </w:rPr>
              <w:t>96.91</w:t>
            </w:r>
          </w:p>
        </w:tc>
        <w:tc>
          <w:tcPr>
            <w:tcW w:w="1077" w:type="dxa"/>
            <w:vAlign w:val="center"/>
          </w:tcPr>
          <w:p w14:paraId="1851AC9A" w14:textId="77777777" w:rsidR="00193CE6" w:rsidRDefault="001D5735">
            <w:pPr>
              <w:keepNext/>
              <w:spacing w:line="280" w:lineRule="exact"/>
              <w:ind w:firstLine="0"/>
              <w:jc w:val="center"/>
            </w:pPr>
            <w:r>
              <w:rPr>
                <w:sz w:val="19"/>
              </w:rPr>
              <w:t>96.91</w:t>
            </w:r>
          </w:p>
        </w:tc>
        <w:tc>
          <w:tcPr>
            <w:tcW w:w="1077" w:type="dxa"/>
            <w:vAlign w:val="center"/>
          </w:tcPr>
          <w:p w14:paraId="10575808" w14:textId="77777777" w:rsidR="00193CE6" w:rsidRDefault="001D5735">
            <w:pPr>
              <w:keepNext/>
              <w:spacing w:line="280" w:lineRule="exact"/>
              <w:ind w:firstLine="0"/>
              <w:jc w:val="center"/>
            </w:pPr>
            <w:r>
              <w:rPr>
                <w:sz w:val="19"/>
              </w:rPr>
              <w:t>83.26</w:t>
            </w:r>
          </w:p>
        </w:tc>
        <w:tc>
          <w:tcPr>
            <w:tcW w:w="1304" w:type="dxa"/>
            <w:vAlign w:val="center"/>
          </w:tcPr>
          <w:p w14:paraId="01D8D459" w14:textId="77777777" w:rsidR="00193CE6" w:rsidRDefault="001D5735">
            <w:pPr>
              <w:keepNext/>
              <w:spacing w:line="280" w:lineRule="exact"/>
              <w:ind w:firstLine="0"/>
              <w:jc w:val="center"/>
            </w:pPr>
            <w:r>
              <w:rPr>
                <w:sz w:val="19"/>
              </w:rPr>
              <w:t>0.00</w:t>
            </w:r>
          </w:p>
        </w:tc>
        <w:tc>
          <w:tcPr>
            <w:tcW w:w="1020" w:type="dxa"/>
            <w:vAlign w:val="center"/>
          </w:tcPr>
          <w:p w14:paraId="7656F89A" w14:textId="77777777" w:rsidR="00193CE6" w:rsidRDefault="001D5735">
            <w:pPr>
              <w:keepNext/>
              <w:spacing w:line="280" w:lineRule="exact"/>
              <w:ind w:firstLine="0"/>
              <w:jc w:val="center"/>
            </w:pPr>
            <w:r>
              <w:rPr>
                <w:sz w:val="19"/>
              </w:rPr>
              <w:t>4.29</w:t>
            </w:r>
          </w:p>
        </w:tc>
        <w:tc>
          <w:tcPr>
            <w:tcW w:w="1077" w:type="dxa"/>
            <w:vAlign w:val="center"/>
          </w:tcPr>
          <w:p w14:paraId="018C147A" w14:textId="77777777" w:rsidR="00193CE6" w:rsidRDefault="001D5735">
            <w:pPr>
              <w:keepNext/>
              <w:spacing w:line="280" w:lineRule="exact"/>
              <w:ind w:firstLine="0"/>
              <w:jc w:val="center"/>
            </w:pPr>
            <w:r>
              <w:rPr>
                <w:sz w:val="19"/>
              </w:rPr>
              <w:t>23</w:t>
            </w:r>
          </w:p>
        </w:tc>
      </w:tr>
      <w:tr w:rsidR="00193CE6" w14:paraId="323BD698" w14:textId="77777777">
        <w:trPr>
          <w:cantSplit/>
          <w:jc w:val="center"/>
        </w:trPr>
        <w:tc>
          <w:tcPr>
            <w:tcW w:w="1020" w:type="dxa"/>
            <w:vAlign w:val="center"/>
          </w:tcPr>
          <w:p w14:paraId="1C5D0790" w14:textId="77777777" w:rsidR="00193CE6" w:rsidRDefault="001D5735">
            <w:pPr>
              <w:keepNext/>
              <w:spacing w:line="280" w:lineRule="exact"/>
              <w:ind w:firstLine="0"/>
              <w:jc w:val="center"/>
            </w:pPr>
            <w:r>
              <w:rPr>
                <w:sz w:val="19"/>
              </w:rPr>
              <w:t>类型成组</w:t>
            </w:r>
          </w:p>
        </w:tc>
        <w:tc>
          <w:tcPr>
            <w:tcW w:w="567" w:type="dxa"/>
            <w:vAlign w:val="center"/>
          </w:tcPr>
          <w:p w14:paraId="37F7D03E" w14:textId="77777777" w:rsidR="00193CE6" w:rsidRDefault="001D5735">
            <w:pPr>
              <w:keepNext/>
              <w:spacing w:line="280" w:lineRule="exact"/>
              <w:ind w:firstLine="0"/>
              <w:jc w:val="center"/>
            </w:pPr>
            <w:r>
              <w:rPr>
                <w:sz w:val="19"/>
              </w:rPr>
              <w:t>A</w:t>
            </w:r>
          </w:p>
        </w:tc>
        <w:tc>
          <w:tcPr>
            <w:tcW w:w="1077" w:type="dxa"/>
            <w:vAlign w:val="center"/>
          </w:tcPr>
          <w:p w14:paraId="38FCA574" w14:textId="77777777" w:rsidR="00193CE6" w:rsidRDefault="001D5735">
            <w:pPr>
              <w:keepNext/>
              <w:spacing w:line="280" w:lineRule="exact"/>
              <w:ind w:firstLine="0"/>
              <w:jc w:val="center"/>
            </w:pPr>
            <w:r>
              <w:rPr>
                <w:sz w:val="19"/>
              </w:rPr>
              <w:t>99.13</w:t>
            </w:r>
          </w:p>
        </w:tc>
        <w:tc>
          <w:tcPr>
            <w:tcW w:w="1077" w:type="dxa"/>
            <w:vAlign w:val="center"/>
          </w:tcPr>
          <w:p w14:paraId="4F641F31" w14:textId="77777777" w:rsidR="00193CE6" w:rsidRDefault="001D5735">
            <w:pPr>
              <w:keepNext/>
              <w:spacing w:line="280" w:lineRule="exact"/>
              <w:ind w:firstLine="0"/>
              <w:jc w:val="center"/>
            </w:pPr>
            <w:r>
              <w:rPr>
                <w:sz w:val="19"/>
              </w:rPr>
              <w:t>96.12</w:t>
            </w:r>
          </w:p>
        </w:tc>
        <w:tc>
          <w:tcPr>
            <w:tcW w:w="1077" w:type="dxa"/>
            <w:vAlign w:val="center"/>
          </w:tcPr>
          <w:p w14:paraId="4F0D82A7" w14:textId="77777777" w:rsidR="00193CE6" w:rsidRDefault="001D5735">
            <w:pPr>
              <w:keepNext/>
              <w:spacing w:line="280" w:lineRule="exact"/>
              <w:ind w:firstLine="0"/>
              <w:jc w:val="center"/>
            </w:pPr>
            <w:r>
              <w:rPr>
                <w:sz w:val="19"/>
              </w:rPr>
              <w:t>0.00</w:t>
            </w:r>
          </w:p>
        </w:tc>
        <w:tc>
          <w:tcPr>
            <w:tcW w:w="1304" w:type="dxa"/>
            <w:vAlign w:val="center"/>
          </w:tcPr>
          <w:p w14:paraId="545A1111" w14:textId="77777777" w:rsidR="00193CE6" w:rsidRDefault="001D5735">
            <w:pPr>
              <w:keepNext/>
              <w:spacing w:line="280" w:lineRule="exact"/>
              <w:ind w:firstLine="0"/>
              <w:jc w:val="center"/>
            </w:pPr>
            <w:r>
              <w:rPr>
                <w:sz w:val="19"/>
              </w:rPr>
              <w:t>3.01</w:t>
            </w:r>
          </w:p>
        </w:tc>
        <w:tc>
          <w:tcPr>
            <w:tcW w:w="1020" w:type="dxa"/>
            <w:vAlign w:val="center"/>
          </w:tcPr>
          <w:p w14:paraId="1E4D8F32" w14:textId="77777777" w:rsidR="00193CE6" w:rsidRDefault="001D5735">
            <w:pPr>
              <w:keepNext/>
              <w:spacing w:line="280" w:lineRule="exact"/>
              <w:ind w:firstLine="0"/>
              <w:jc w:val="center"/>
            </w:pPr>
            <w:r>
              <w:rPr>
                <w:sz w:val="19"/>
              </w:rPr>
              <w:t>4.47</w:t>
            </w:r>
          </w:p>
        </w:tc>
        <w:tc>
          <w:tcPr>
            <w:tcW w:w="1077" w:type="dxa"/>
            <w:vAlign w:val="center"/>
          </w:tcPr>
          <w:p w14:paraId="207B38B9" w14:textId="77777777" w:rsidR="00193CE6" w:rsidRDefault="001D5735">
            <w:pPr>
              <w:keepNext/>
              <w:spacing w:line="280" w:lineRule="exact"/>
              <w:ind w:firstLine="0"/>
              <w:jc w:val="center"/>
            </w:pPr>
            <w:r>
              <w:rPr>
                <w:sz w:val="19"/>
              </w:rPr>
              <w:t>8</w:t>
            </w:r>
          </w:p>
        </w:tc>
      </w:tr>
      <w:tr w:rsidR="00193CE6" w14:paraId="1A0E2BC0" w14:textId="77777777">
        <w:trPr>
          <w:cantSplit/>
          <w:jc w:val="center"/>
        </w:trPr>
        <w:tc>
          <w:tcPr>
            <w:tcW w:w="1020" w:type="dxa"/>
            <w:vAlign w:val="center"/>
          </w:tcPr>
          <w:p w14:paraId="3CA44056" w14:textId="77777777" w:rsidR="00193CE6" w:rsidRDefault="001D5735">
            <w:pPr>
              <w:keepNext/>
              <w:spacing w:line="280" w:lineRule="exact"/>
              <w:ind w:firstLine="0"/>
              <w:jc w:val="center"/>
            </w:pPr>
            <w:r>
              <w:rPr>
                <w:sz w:val="19"/>
              </w:rPr>
              <w:t>类型成组</w:t>
            </w:r>
          </w:p>
        </w:tc>
        <w:tc>
          <w:tcPr>
            <w:tcW w:w="567" w:type="dxa"/>
            <w:vAlign w:val="center"/>
          </w:tcPr>
          <w:p w14:paraId="04450926" w14:textId="77777777" w:rsidR="00193CE6" w:rsidRDefault="001D5735">
            <w:pPr>
              <w:keepNext/>
              <w:spacing w:line="280" w:lineRule="exact"/>
              <w:ind w:firstLine="0"/>
              <w:jc w:val="center"/>
            </w:pPr>
            <w:r>
              <w:rPr>
                <w:sz w:val="19"/>
              </w:rPr>
              <w:t>B</w:t>
            </w:r>
          </w:p>
        </w:tc>
        <w:tc>
          <w:tcPr>
            <w:tcW w:w="1077" w:type="dxa"/>
            <w:vAlign w:val="center"/>
          </w:tcPr>
          <w:p w14:paraId="677CAB7A" w14:textId="77777777" w:rsidR="00193CE6" w:rsidRDefault="001D5735">
            <w:pPr>
              <w:keepNext/>
              <w:spacing w:line="280" w:lineRule="exact"/>
              <w:ind w:firstLine="0"/>
              <w:jc w:val="center"/>
            </w:pPr>
            <w:r>
              <w:rPr>
                <w:sz w:val="19"/>
              </w:rPr>
              <w:t>99.13</w:t>
            </w:r>
          </w:p>
        </w:tc>
        <w:tc>
          <w:tcPr>
            <w:tcW w:w="1077" w:type="dxa"/>
            <w:vAlign w:val="center"/>
          </w:tcPr>
          <w:p w14:paraId="34CB5BC3" w14:textId="77777777" w:rsidR="00193CE6" w:rsidRDefault="001D5735">
            <w:pPr>
              <w:keepNext/>
              <w:spacing w:line="280" w:lineRule="exact"/>
              <w:ind w:firstLine="0"/>
              <w:jc w:val="center"/>
            </w:pPr>
            <w:r>
              <w:rPr>
                <w:sz w:val="19"/>
              </w:rPr>
              <w:t>96.92</w:t>
            </w:r>
          </w:p>
        </w:tc>
        <w:tc>
          <w:tcPr>
            <w:tcW w:w="1077" w:type="dxa"/>
            <w:vAlign w:val="center"/>
          </w:tcPr>
          <w:p w14:paraId="788C05A7" w14:textId="77777777" w:rsidR="00193CE6" w:rsidRDefault="001D5735">
            <w:pPr>
              <w:keepNext/>
              <w:spacing w:line="280" w:lineRule="exact"/>
              <w:ind w:firstLine="0"/>
              <w:jc w:val="center"/>
            </w:pPr>
            <w:r>
              <w:rPr>
                <w:sz w:val="19"/>
              </w:rPr>
              <w:t>60.12</w:t>
            </w:r>
          </w:p>
        </w:tc>
        <w:tc>
          <w:tcPr>
            <w:tcW w:w="1304" w:type="dxa"/>
            <w:vAlign w:val="center"/>
          </w:tcPr>
          <w:p w14:paraId="2EC1D241" w14:textId="77777777" w:rsidR="00193CE6" w:rsidRDefault="001D5735">
            <w:pPr>
              <w:keepNext/>
              <w:spacing w:line="280" w:lineRule="exact"/>
              <w:ind w:firstLine="0"/>
              <w:jc w:val="center"/>
            </w:pPr>
            <w:r>
              <w:rPr>
                <w:sz w:val="19"/>
              </w:rPr>
              <w:t>2.21</w:t>
            </w:r>
          </w:p>
        </w:tc>
        <w:tc>
          <w:tcPr>
            <w:tcW w:w="1020" w:type="dxa"/>
            <w:vAlign w:val="center"/>
          </w:tcPr>
          <w:p w14:paraId="5CABC162" w14:textId="77777777" w:rsidR="00193CE6" w:rsidRDefault="001D5735">
            <w:pPr>
              <w:keepNext/>
              <w:spacing w:line="280" w:lineRule="exact"/>
              <w:ind w:firstLine="0"/>
              <w:jc w:val="center"/>
            </w:pPr>
            <w:r>
              <w:rPr>
                <w:sz w:val="19"/>
              </w:rPr>
              <w:t>3.28</w:t>
            </w:r>
          </w:p>
        </w:tc>
        <w:tc>
          <w:tcPr>
            <w:tcW w:w="1077" w:type="dxa"/>
            <w:vAlign w:val="center"/>
          </w:tcPr>
          <w:p w14:paraId="4426A82A" w14:textId="77777777" w:rsidR="00193CE6" w:rsidRDefault="001D5735">
            <w:pPr>
              <w:keepNext/>
              <w:spacing w:line="280" w:lineRule="exact"/>
              <w:ind w:firstLine="0"/>
              <w:jc w:val="center"/>
            </w:pPr>
            <w:r>
              <w:rPr>
                <w:sz w:val="19"/>
              </w:rPr>
              <w:t>18</w:t>
            </w:r>
          </w:p>
        </w:tc>
      </w:tr>
      <w:tr w:rsidR="00193CE6" w14:paraId="20359112" w14:textId="77777777">
        <w:trPr>
          <w:cantSplit/>
          <w:jc w:val="center"/>
        </w:trPr>
        <w:tc>
          <w:tcPr>
            <w:tcW w:w="1020" w:type="dxa"/>
            <w:vAlign w:val="center"/>
          </w:tcPr>
          <w:p w14:paraId="2CB12C15" w14:textId="77777777" w:rsidR="00193CE6" w:rsidRDefault="001D5735">
            <w:pPr>
              <w:keepNext/>
              <w:spacing w:line="280" w:lineRule="exact"/>
              <w:ind w:firstLine="0"/>
              <w:jc w:val="center"/>
            </w:pPr>
            <w:r>
              <w:rPr>
                <w:sz w:val="19"/>
              </w:rPr>
              <w:t>类型成组</w:t>
            </w:r>
          </w:p>
        </w:tc>
        <w:tc>
          <w:tcPr>
            <w:tcW w:w="567" w:type="dxa"/>
            <w:vAlign w:val="center"/>
          </w:tcPr>
          <w:p w14:paraId="23F4F879" w14:textId="77777777" w:rsidR="00193CE6" w:rsidRDefault="001D5735">
            <w:pPr>
              <w:keepNext/>
              <w:spacing w:line="280" w:lineRule="exact"/>
              <w:ind w:firstLine="0"/>
              <w:jc w:val="center"/>
            </w:pPr>
            <w:r>
              <w:rPr>
                <w:sz w:val="19"/>
              </w:rPr>
              <w:t>C</w:t>
            </w:r>
          </w:p>
        </w:tc>
        <w:tc>
          <w:tcPr>
            <w:tcW w:w="1077" w:type="dxa"/>
            <w:vAlign w:val="center"/>
          </w:tcPr>
          <w:p w14:paraId="07ED0171" w14:textId="77777777" w:rsidR="00193CE6" w:rsidRDefault="001D5735">
            <w:pPr>
              <w:keepNext/>
              <w:spacing w:line="280" w:lineRule="exact"/>
              <w:ind w:firstLine="0"/>
              <w:jc w:val="center"/>
            </w:pPr>
            <w:r>
              <w:rPr>
                <w:sz w:val="19"/>
              </w:rPr>
              <w:t>96.92</w:t>
            </w:r>
          </w:p>
        </w:tc>
        <w:tc>
          <w:tcPr>
            <w:tcW w:w="1077" w:type="dxa"/>
            <w:vAlign w:val="center"/>
          </w:tcPr>
          <w:p w14:paraId="2A5D0A78" w14:textId="77777777" w:rsidR="00193CE6" w:rsidRDefault="001D5735">
            <w:pPr>
              <w:keepNext/>
              <w:spacing w:line="280" w:lineRule="exact"/>
              <w:ind w:firstLine="0"/>
              <w:jc w:val="center"/>
            </w:pPr>
            <w:r>
              <w:rPr>
                <w:sz w:val="19"/>
              </w:rPr>
              <w:t>96.92</w:t>
            </w:r>
          </w:p>
        </w:tc>
        <w:tc>
          <w:tcPr>
            <w:tcW w:w="1077" w:type="dxa"/>
            <w:vAlign w:val="center"/>
          </w:tcPr>
          <w:p w14:paraId="4E675CD5" w14:textId="77777777" w:rsidR="00193CE6" w:rsidRDefault="001D5735">
            <w:pPr>
              <w:keepNext/>
              <w:spacing w:line="280" w:lineRule="exact"/>
              <w:ind w:firstLine="0"/>
              <w:jc w:val="center"/>
            </w:pPr>
            <w:r>
              <w:rPr>
                <w:sz w:val="19"/>
              </w:rPr>
              <w:t>83.30</w:t>
            </w:r>
          </w:p>
        </w:tc>
        <w:tc>
          <w:tcPr>
            <w:tcW w:w="1304" w:type="dxa"/>
            <w:vAlign w:val="center"/>
          </w:tcPr>
          <w:p w14:paraId="6E613CE7" w14:textId="77777777" w:rsidR="00193CE6" w:rsidRDefault="001D5735">
            <w:pPr>
              <w:keepNext/>
              <w:spacing w:line="280" w:lineRule="exact"/>
              <w:ind w:firstLine="0"/>
              <w:jc w:val="center"/>
            </w:pPr>
            <w:r>
              <w:rPr>
                <w:sz w:val="19"/>
              </w:rPr>
              <w:t>0.00</w:t>
            </w:r>
          </w:p>
        </w:tc>
        <w:tc>
          <w:tcPr>
            <w:tcW w:w="1020" w:type="dxa"/>
            <w:vAlign w:val="center"/>
          </w:tcPr>
          <w:p w14:paraId="236A6ED8" w14:textId="77777777" w:rsidR="00193CE6" w:rsidRDefault="001D5735">
            <w:pPr>
              <w:keepNext/>
              <w:spacing w:line="280" w:lineRule="exact"/>
              <w:ind w:firstLine="0"/>
              <w:jc w:val="center"/>
            </w:pPr>
            <w:r>
              <w:rPr>
                <w:sz w:val="19"/>
              </w:rPr>
              <w:t>4.29</w:t>
            </w:r>
          </w:p>
        </w:tc>
        <w:tc>
          <w:tcPr>
            <w:tcW w:w="1077" w:type="dxa"/>
            <w:vAlign w:val="center"/>
          </w:tcPr>
          <w:p w14:paraId="452B10F0" w14:textId="77777777" w:rsidR="00193CE6" w:rsidRDefault="001D5735">
            <w:pPr>
              <w:keepNext/>
              <w:spacing w:line="280" w:lineRule="exact"/>
              <w:ind w:firstLine="0"/>
              <w:jc w:val="center"/>
            </w:pPr>
            <w:r>
              <w:rPr>
                <w:sz w:val="19"/>
              </w:rPr>
              <w:t>23</w:t>
            </w:r>
          </w:p>
        </w:tc>
      </w:tr>
    </w:tbl>
    <w:p w14:paraId="420B16C3" w14:textId="77777777" w:rsidR="00193CE6" w:rsidRDefault="001D5735">
      <w:pPr>
        <w:spacing w:after="100" w:line="340" w:lineRule="exact"/>
        <w:ind w:firstLine="0"/>
      </w:pPr>
      <w:r>
        <w:rPr>
          <w:sz w:val="21"/>
        </w:rPr>
        <w:t>注：每行</w:t>
      </w:r>
      <w:r>
        <w:rPr>
          <w:sz w:val="21"/>
        </w:rPr>
        <w:t>192</w:t>
      </w:r>
      <w:r>
        <w:rPr>
          <w:sz w:val="21"/>
        </w:rPr>
        <w:t>个固定条件。迭代为原日志</w:t>
      </w:r>
      <w:r>
        <w:rPr>
          <w:sz w:val="21"/>
        </w:rPr>
        <w:t>cascade_iterations</w:t>
      </w:r>
      <w:r>
        <w:rPr>
          <w:sz w:val="21"/>
        </w:rPr>
        <w:t>字段；并非现实时间。首轮与终态对照不能累加为累计完成服务，初始超额量亦不能解释为货物跨期库存。</w:t>
      </w:r>
    </w:p>
    <w:p w14:paraId="3E750BA9" w14:textId="77777777" w:rsidR="00193CE6" w:rsidRDefault="001D5735">
      <w:pPr>
        <w:keepNext/>
        <w:spacing w:before="140" w:line="240" w:lineRule="auto"/>
        <w:ind w:firstLine="0"/>
        <w:jc w:val="center"/>
      </w:pPr>
      <w:r>
        <w:rPr>
          <w:noProof/>
        </w:rPr>
        <w:lastRenderedPageBreak/>
        <w:drawing>
          <wp:inline distT="0" distB="0" distL="0" distR="0" wp14:anchorId="773EEF9C" wp14:editId="447B2318">
            <wp:extent cx="5274000" cy="59016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274000" cy="5901640"/>
                    </a:xfrm>
                    <a:prstGeom prst="rect">
                      <a:avLst/>
                    </a:prstGeom>
                  </pic:spPr>
                </pic:pic>
              </a:graphicData>
            </a:graphic>
          </wp:inline>
        </w:drawing>
      </w:r>
    </w:p>
    <w:p w14:paraId="2B4D1D8D" w14:textId="77777777" w:rsidR="00193CE6" w:rsidRDefault="001D5735">
      <w:pPr>
        <w:pStyle w:val="a3"/>
        <w:keepNext/>
      </w:pPr>
      <w:r>
        <w:t>图</w:t>
      </w:r>
      <w:r>
        <w:t>10</w:t>
      </w:r>
      <w:r>
        <w:t xml:space="preserve">　固定空间损伤情景下的节点状态演化</w:t>
      </w:r>
    </w:p>
    <w:p w14:paraId="487364D1" w14:textId="77777777" w:rsidR="00193CE6" w:rsidRDefault="001D5735">
      <w:pPr>
        <w:keepLines/>
        <w:spacing w:after="140" w:line="340" w:lineRule="exact"/>
        <w:ind w:firstLine="0"/>
      </w:pPr>
      <w:r>
        <w:rPr>
          <w:sz w:val="21"/>
        </w:rPr>
        <w:t>历史</w:t>
      </w:r>
      <w:r>
        <w:rPr>
          <w:sz w:val="21"/>
        </w:rPr>
        <w:t>246</w:t>
      </w:r>
      <w:r>
        <w:rPr>
          <w:sz w:val="21"/>
        </w:rPr>
        <w:t>点规格：行依次为</w:t>
      </w:r>
      <w:r>
        <w:rPr>
          <w:sz w:val="21"/>
        </w:rPr>
        <w:t>A</w:t>
      </w:r>
      <w:r>
        <w:rPr>
          <w:sz w:val="21"/>
        </w:rPr>
        <w:t>、</w:t>
      </w:r>
      <w:r>
        <w:rPr>
          <w:sz w:val="21"/>
        </w:rPr>
        <w:t>B</w:t>
      </w:r>
      <w:r>
        <w:rPr>
          <w:sz w:val="21"/>
        </w:rPr>
        <w:t>、</w:t>
      </w:r>
      <w:r>
        <w:rPr>
          <w:sz w:val="21"/>
        </w:rPr>
        <w:t>C</w:t>
      </w:r>
      <w:r>
        <w:rPr>
          <w:sz w:val="21"/>
        </w:rPr>
        <w:t>，列为初始状态、第</w:t>
      </w:r>
      <w:r>
        <w:rPr>
          <w:sz w:val="21"/>
        </w:rPr>
        <w:t>3</w:t>
      </w:r>
      <w:r>
        <w:rPr>
          <w:sz w:val="21"/>
        </w:rPr>
        <w:t>轮和各自稳定终态；终态分别位于第</w:t>
      </w:r>
      <w:r>
        <w:rPr>
          <w:sz w:val="21"/>
        </w:rPr>
        <w:t>9</w:t>
      </w:r>
      <w:r>
        <w:rPr>
          <w:sz w:val="21"/>
        </w:rPr>
        <w:t>、</w:t>
      </w:r>
      <w:r>
        <w:rPr>
          <w:sz w:val="21"/>
        </w:rPr>
        <w:t>13</w:t>
      </w:r>
      <w:r>
        <w:rPr>
          <w:sz w:val="21"/>
        </w:rPr>
        <w:t>、</w:t>
      </w:r>
      <w:r>
        <w:rPr>
          <w:sz w:val="21"/>
        </w:rPr>
        <w:t>15</w:t>
      </w:r>
      <w:r>
        <w:rPr>
          <w:sz w:val="21"/>
        </w:rPr>
        <w:t>轮。每格保留全部</w:t>
      </w:r>
      <w:r>
        <w:rPr>
          <w:sz w:val="21"/>
        </w:rPr>
        <w:t>246</w:t>
      </w:r>
      <w:r>
        <w:rPr>
          <w:sz w:val="21"/>
        </w:rPr>
        <w:t>节点及相同坐标范围，状态由初始集合与逐轮新增节点标识累积重建，图内同时标注失效数和完成服务率。重叠坐标不抖动，连线只作代理网络背景；该图不识别失效传播路径或跨区机制差异。</w:t>
      </w:r>
    </w:p>
    <w:p w14:paraId="0DEF816B" w14:textId="77777777" w:rsidR="00193CE6" w:rsidRDefault="001D5735">
      <w:pPr>
        <w:keepNext/>
        <w:spacing w:before="140" w:line="240" w:lineRule="auto"/>
        <w:ind w:firstLine="0"/>
        <w:jc w:val="center"/>
      </w:pPr>
      <w:r>
        <w:rPr>
          <w:noProof/>
        </w:rPr>
        <w:lastRenderedPageBreak/>
        <w:drawing>
          <wp:inline distT="0" distB="0" distL="0" distR="0" wp14:anchorId="42FE1E05" wp14:editId="29D2788A">
            <wp:extent cx="5274000" cy="30559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274000" cy="3055934"/>
                    </a:xfrm>
                    <a:prstGeom prst="rect">
                      <a:avLst/>
                    </a:prstGeom>
                  </pic:spPr>
                </pic:pic>
              </a:graphicData>
            </a:graphic>
          </wp:inline>
        </w:drawing>
      </w:r>
    </w:p>
    <w:p w14:paraId="38449108" w14:textId="77777777" w:rsidR="00193CE6" w:rsidRDefault="001D5735">
      <w:pPr>
        <w:pStyle w:val="a3"/>
        <w:keepNext/>
      </w:pPr>
      <w:r>
        <w:t>图</w:t>
      </w:r>
      <w:r>
        <w:t>11</w:t>
      </w:r>
      <w:r>
        <w:t xml:space="preserve">　局部重连下的经验效应分布及拓扑覆盖</w:t>
      </w:r>
    </w:p>
    <w:p w14:paraId="397CAB5C" w14:textId="77777777" w:rsidR="00193CE6" w:rsidRDefault="001D5735">
      <w:pPr>
        <w:keepLines/>
        <w:spacing w:after="140" w:line="340" w:lineRule="exact"/>
        <w:ind w:firstLine="0"/>
      </w:pPr>
      <w:r>
        <w:rPr>
          <w:sz w:val="21"/>
        </w:rPr>
        <w:t>历史</w:t>
      </w:r>
      <w:r>
        <w:rPr>
          <w:sz w:val="21"/>
        </w:rPr>
        <w:t>246</w:t>
      </w:r>
      <w:r>
        <w:rPr>
          <w:sz w:val="21"/>
        </w:rPr>
        <w:t>点规格：</w:t>
      </w:r>
      <w:r>
        <w:rPr>
          <w:sz w:val="21"/>
        </w:rPr>
        <w:t>a</w:t>
      </w:r>
      <w:r>
        <w:rPr>
          <w:sz w:val="21"/>
        </w:rPr>
        <w:t>为</w:t>
      </w:r>
      <w:r>
        <w:rPr>
          <w:sz w:val="21"/>
        </w:rPr>
        <w:t>50</w:t>
      </w:r>
      <w:r>
        <w:rPr>
          <w:sz w:val="21"/>
        </w:rPr>
        <w:t>图的混合与名义需求平均服务差，粗线为四分位区间、细线为</w:t>
      </w:r>
      <w:r>
        <w:rPr>
          <w:sz w:val="21"/>
        </w:rPr>
        <w:t>5%—95%</w:t>
      </w:r>
      <w:r>
        <w:rPr>
          <w:sz w:val="21"/>
        </w:rPr>
        <w:t>经验范围，白点为中位数、菱形为原图，浅色点保留全部图；</w:t>
      </w:r>
      <w:r>
        <w:rPr>
          <w:sz w:val="21"/>
        </w:rPr>
        <w:t>b</w:t>
      </w:r>
      <w:r>
        <w:rPr>
          <w:sz w:val="21"/>
        </w:rPr>
        <w:t>连接同一张图的两档需求；</w:t>
      </w:r>
      <w:r>
        <w:rPr>
          <w:sz w:val="21"/>
        </w:rPr>
        <w:t>c</w:t>
      </w:r>
      <w:r>
        <w:rPr>
          <w:sz w:val="21"/>
        </w:rPr>
        <w:t>为原边保留率与混合效应。经验范围不是现实灾害置信区间，原边保留率约</w:t>
      </w:r>
      <w:r>
        <w:rPr>
          <w:sz w:val="21"/>
        </w:rPr>
        <w:t>92%</w:t>
      </w:r>
      <w:r>
        <w:rPr>
          <w:sz w:val="21"/>
        </w:rPr>
        <w:t>限制了拓扑探索范围。</w:t>
      </w:r>
    </w:p>
    <w:p w14:paraId="7EC6BEE3" w14:textId="77777777" w:rsidR="00193CE6" w:rsidRDefault="001D5735">
      <w:pPr>
        <w:pStyle w:val="a3"/>
        <w:keepNext/>
      </w:pPr>
      <w:r>
        <w:t>表</w:t>
      </w:r>
      <w:r>
        <w:t>13</w:t>
      </w:r>
      <w:r>
        <w:t xml:space="preserve">　</w:t>
      </w:r>
      <w:r>
        <w:t>50</w:t>
      </w:r>
      <w:r>
        <w:t>张受约束网络的政策效应分层统计</w:t>
      </w:r>
    </w:p>
    <w:tbl>
      <w:tblPr>
        <w:tblW w:w="0" w:type="auto"/>
        <w:jc w:val="center"/>
        <w:tblBorders>
          <w:top w:val="single" w:sz="8" w:space="0" w:color="000000"/>
          <w:left w:val="nil"/>
          <w:bottom w:val="single" w:sz="8" w:space="0" w:color="000000"/>
          <w:right w:val="nil"/>
          <w:insideH w:val="nil"/>
          <w:insideV w:val="nil"/>
        </w:tblBorders>
        <w:tblLayout w:type="fixed"/>
        <w:tblCellMar>
          <w:top w:w="60" w:type="dxa"/>
          <w:left w:w="75" w:type="dxa"/>
          <w:bottom w:w="60" w:type="dxa"/>
          <w:right w:w="75" w:type="dxa"/>
        </w:tblCellMar>
        <w:tblLook w:val="04A0" w:firstRow="1" w:lastRow="0" w:firstColumn="1" w:lastColumn="0" w:noHBand="0" w:noVBand="1"/>
      </w:tblPr>
      <w:tblGrid>
        <w:gridCol w:w="1304"/>
        <w:gridCol w:w="850"/>
        <w:gridCol w:w="850"/>
        <w:gridCol w:w="850"/>
        <w:gridCol w:w="850"/>
        <w:gridCol w:w="850"/>
        <w:gridCol w:w="850"/>
        <w:gridCol w:w="850"/>
        <w:gridCol w:w="1054"/>
      </w:tblGrid>
      <w:tr w:rsidR="00193CE6" w14:paraId="77ACD1D6" w14:textId="77777777">
        <w:trPr>
          <w:cantSplit/>
          <w:tblHeader/>
          <w:jc w:val="center"/>
        </w:trPr>
        <w:tc>
          <w:tcPr>
            <w:tcW w:w="1304" w:type="dxa"/>
            <w:tcBorders>
              <w:bottom w:val="single" w:sz="4" w:space="0" w:color="auto"/>
            </w:tcBorders>
            <w:vAlign w:val="center"/>
          </w:tcPr>
          <w:p w14:paraId="2995FBD5" w14:textId="77777777" w:rsidR="00193CE6" w:rsidRDefault="001D5735">
            <w:pPr>
              <w:keepNext/>
              <w:spacing w:line="280" w:lineRule="exact"/>
              <w:ind w:firstLine="0"/>
              <w:jc w:val="center"/>
            </w:pPr>
            <w:r>
              <w:rPr>
                <w:b/>
                <w:sz w:val="19"/>
              </w:rPr>
              <w:t>评价子集</w:t>
            </w:r>
          </w:p>
        </w:tc>
        <w:tc>
          <w:tcPr>
            <w:tcW w:w="850" w:type="dxa"/>
            <w:tcBorders>
              <w:bottom w:val="single" w:sz="4" w:space="0" w:color="auto"/>
            </w:tcBorders>
            <w:vAlign w:val="center"/>
          </w:tcPr>
          <w:p w14:paraId="79EAED79" w14:textId="77777777" w:rsidR="00193CE6" w:rsidRDefault="001D5735">
            <w:pPr>
              <w:keepNext/>
              <w:spacing w:line="280" w:lineRule="exact"/>
              <w:ind w:firstLine="0"/>
              <w:jc w:val="center"/>
            </w:pPr>
            <w:r>
              <w:rPr>
                <w:b/>
                <w:sz w:val="19"/>
              </w:rPr>
              <w:t>原图</w:t>
            </w:r>
          </w:p>
        </w:tc>
        <w:tc>
          <w:tcPr>
            <w:tcW w:w="850" w:type="dxa"/>
            <w:tcBorders>
              <w:bottom w:val="single" w:sz="4" w:space="0" w:color="auto"/>
            </w:tcBorders>
            <w:vAlign w:val="center"/>
          </w:tcPr>
          <w:p w14:paraId="44A525A8" w14:textId="77777777" w:rsidR="00193CE6" w:rsidRDefault="001D5735">
            <w:pPr>
              <w:keepNext/>
              <w:spacing w:line="280" w:lineRule="exact"/>
              <w:ind w:firstLine="0"/>
              <w:jc w:val="center"/>
            </w:pPr>
            <w:r>
              <w:rPr>
                <w:b/>
                <w:sz w:val="19"/>
              </w:rPr>
              <w:t>图间</w:t>
            </w:r>
            <w:r>
              <w:rPr>
                <w:b/>
                <w:sz w:val="19"/>
              </w:rPr>
              <w:br/>
            </w:r>
            <w:r>
              <w:rPr>
                <w:b/>
                <w:sz w:val="19"/>
              </w:rPr>
              <w:t>均值</w:t>
            </w:r>
          </w:p>
        </w:tc>
        <w:tc>
          <w:tcPr>
            <w:tcW w:w="850" w:type="dxa"/>
            <w:tcBorders>
              <w:bottom w:val="single" w:sz="4" w:space="0" w:color="auto"/>
            </w:tcBorders>
            <w:vAlign w:val="center"/>
          </w:tcPr>
          <w:p w14:paraId="0EA26AB0" w14:textId="77777777" w:rsidR="00193CE6" w:rsidRDefault="001D5735">
            <w:pPr>
              <w:keepNext/>
              <w:spacing w:line="280" w:lineRule="exact"/>
              <w:ind w:firstLine="0"/>
              <w:jc w:val="center"/>
            </w:pPr>
            <w:r>
              <w:rPr>
                <w:b/>
                <w:sz w:val="19"/>
              </w:rPr>
              <w:t>图间</w:t>
            </w:r>
            <w:r>
              <w:rPr>
                <w:b/>
                <w:sz w:val="19"/>
              </w:rPr>
              <w:br/>
            </w:r>
            <w:r>
              <w:rPr>
                <w:b/>
                <w:sz w:val="19"/>
              </w:rPr>
              <w:t>标准差</w:t>
            </w:r>
          </w:p>
        </w:tc>
        <w:tc>
          <w:tcPr>
            <w:tcW w:w="850" w:type="dxa"/>
            <w:tcBorders>
              <w:bottom w:val="single" w:sz="4" w:space="0" w:color="auto"/>
            </w:tcBorders>
            <w:vAlign w:val="center"/>
          </w:tcPr>
          <w:p w14:paraId="07E38E73" w14:textId="77777777" w:rsidR="00193CE6" w:rsidRDefault="001D5735">
            <w:pPr>
              <w:keepNext/>
              <w:spacing w:line="280" w:lineRule="exact"/>
              <w:ind w:firstLine="0"/>
              <w:jc w:val="center"/>
            </w:pPr>
            <w:r>
              <w:rPr>
                <w:b/>
                <w:sz w:val="19"/>
              </w:rPr>
              <w:t>最小值</w:t>
            </w:r>
          </w:p>
        </w:tc>
        <w:tc>
          <w:tcPr>
            <w:tcW w:w="850" w:type="dxa"/>
            <w:tcBorders>
              <w:bottom w:val="single" w:sz="4" w:space="0" w:color="auto"/>
            </w:tcBorders>
            <w:vAlign w:val="center"/>
          </w:tcPr>
          <w:p w14:paraId="3FDC8135" w14:textId="77777777" w:rsidR="00193CE6" w:rsidRDefault="001D5735">
            <w:pPr>
              <w:keepNext/>
              <w:spacing w:line="280" w:lineRule="exact"/>
              <w:ind w:firstLine="0"/>
              <w:jc w:val="center"/>
            </w:pPr>
            <w:r>
              <w:rPr>
                <w:b/>
                <w:sz w:val="19"/>
              </w:rPr>
              <w:t>Q05</w:t>
            </w:r>
          </w:p>
        </w:tc>
        <w:tc>
          <w:tcPr>
            <w:tcW w:w="850" w:type="dxa"/>
            <w:tcBorders>
              <w:bottom w:val="single" w:sz="4" w:space="0" w:color="auto"/>
            </w:tcBorders>
            <w:vAlign w:val="center"/>
          </w:tcPr>
          <w:p w14:paraId="0955A746" w14:textId="77777777" w:rsidR="00193CE6" w:rsidRDefault="001D5735">
            <w:pPr>
              <w:keepNext/>
              <w:spacing w:line="280" w:lineRule="exact"/>
              <w:ind w:firstLine="0"/>
              <w:jc w:val="center"/>
            </w:pPr>
            <w:r>
              <w:rPr>
                <w:b/>
                <w:sz w:val="19"/>
              </w:rPr>
              <w:t>中位数</w:t>
            </w:r>
          </w:p>
        </w:tc>
        <w:tc>
          <w:tcPr>
            <w:tcW w:w="850" w:type="dxa"/>
            <w:tcBorders>
              <w:bottom w:val="single" w:sz="4" w:space="0" w:color="auto"/>
            </w:tcBorders>
            <w:vAlign w:val="center"/>
          </w:tcPr>
          <w:p w14:paraId="35FED3D0" w14:textId="77777777" w:rsidR="00193CE6" w:rsidRDefault="001D5735">
            <w:pPr>
              <w:keepNext/>
              <w:spacing w:line="280" w:lineRule="exact"/>
              <w:ind w:firstLine="0"/>
              <w:jc w:val="center"/>
            </w:pPr>
            <w:r>
              <w:rPr>
                <w:b/>
                <w:sz w:val="19"/>
              </w:rPr>
              <w:t>Q95</w:t>
            </w:r>
          </w:p>
        </w:tc>
        <w:tc>
          <w:tcPr>
            <w:tcW w:w="1054" w:type="dxa"/>
            <w:tcBorders>
              <w:bottom w:val="single" w:sz="4" w:space="0" w:color="auto"/>
            </w:tcBorders>
            <w:vAlign w:val="center"/>
          </w:tcPr>
          <w:p w14:paraId="0C10B2EC" w14:textId="77777777" w:rsidR="00193CE6" w:rsidRDefault="001D5735">
            <w:pPr>
              <w:keepNext/>
              <w:spacing w:line="280" w:lineRule="exact"/>
              <w:ind w:firstLine="0"/>
              <w:jc w:val="center"/>
            </w:pPr>
            <w:r>
              <w:rPr>
                <w:b/>
                <w:sz w:val="19"/>
              </w:rPr>
              <w:t>最大值</w:t>
            </w:r>
          </w:p>
        </w:tc>
      </w:tr>
      <w:tr w:rsidR="00193CE6" w14:paraId="68D355D6" w14:textId="77777777">
        <w:trPr>
          <w:cantSplit/>
          <w:jc w:val="center"/>
        </w:trPr>
        <w:tc>
          <w:tcPr>
            <w:tcW w:w="1304" w:type="dxa"/>
            <w:vAlign w:val="center"/>
          </w:tcPr>
          <w:p w14:paraId="3BFAF13C" w14:textId="77777777" w:rsidR="00193CE6" w:rsidRDefault="001D5735">
            <w:pPr>
              <w:keepNext/>
              <w:spacing w:line="280" w:lineRule="exact"/>
              <w:ind w:firstLine="0"/>
              <w:jc w:val="center"/>
            </w:pPr>
            <w:r>
              <w:rPr>
                <w:sz w:val="19"/>
              </w:rPr>
              <w:t>全部</w:t>
            </w:r>
            <w:r>
              <w:rPr>
                <w:sz w:val="19"/>
              </w:rPr>
              <w:t>24</w:t>
            </w:r>
            <w:r>
              <w:rPr>
                <w:sz w:val="19"/>
              </w:rPr>
              <w:t>条件</w:t>
            </w:r>
          </w:p>
        </w:tc>
        <w:tc>
          <w:tcPr>
            <w:tcW w:w="850" w:type="dxa"/>
            <w:vAlign w:val="center"/>
          </w:tcPr>
          <w:p w14:paraId="25055341" w14:textId="77777777" w:rsidR="00193CE6" w:rsidRDefault="001D5735">
            <w:pPr>
              <w:keepNext/>
              <w:spacing w:line="280" w:lineRule="exact"/>
              <w:ind w:firstLine="0"/>
              <w:jc w:val="center"/>
            </w:pPr>
            <w:r>
              <w:rPr>
                <w:sz w:val="19"/>
              </w:rPr>
              <w:t>41.99</w:t>
            </w:r>
          </w:p>
        </w:tc>
        <w:tc>
          <w:tcPr>
            <w:tcW w:w="850" w:type="dxa"/>
            <w:vAlign w:val="center"/>
          </w:tcPr>
          <w:p w14:paraId="5857B0E4" w14:textId="77777777" w:rsidR="00193CE6" w:rsidRDefault="001D5735">
            <w:pPr>
              <w:keepNext/>
              <w:spacing w:line="280" w:lineRule="exact"/>
              <w:ind w:firstLine="0"/>
              <w:jc w:val="center"/>
            </w:pPr>
            <w:r>
              <w:rPr>
                <w:sz w:val="19"/>
              </w:rPr>
              <w:t>40.43</w:t>
            </w:r>
          </w:p>
        </w:tc>
        <w:tc>
          <w:tcPr>
            <w:tcW w:w="850" w:type="dxa"/>
            <w:vAlign w:val="center"/>
          </w:tcPr>
          <w:p w14:paraId="3729F139" w14:textId="77777777" w:rsidR="00193CE6" w:rsidRDefault="001D5735">
            <w:pPr>
              <w:keepNext/>
              <w:spacing w:line="280" w:lineRule="exact"/>
              <w:ind w:firstLine="0"/>
              <w:jc w:val="center"/>
            </w:pPr>
            <w:r>
              <w:rPr>
                <w:sz w:val="19"/>
              </w:rPr>
              <w:t>2.04</w:t>
            </w:r>
          </w:p>
        </w:tc>
        <w:tc>
          <w:tcPr>
            <w:tcW w:w="850" w:type="dxa"/>
            <w:vAlign w:val="center"/>
          </w:tcPr>
          <w:p w14:paraId="5F17DBBE" w14:textId="77777777" w:rsidR="00193CE6" w:rsidRDefault="001D5735">
            <w:pPr>
              <w:keepNext/>
              <w:spacing w:line="280" w:lineRule="exact"/>
              <w:ind w:firstLine="0"/>
              <w:jc w:val="center"/>
            </w:pPr>
            <w:r>
              <w:rPr>
                <w:sz w:val="19"/>
              </w:rPr>
              <w:t>37.12</w:t>
            </w:r>
          </w:p>
        </w:tc>
        <w:tc>
          <w:tcPr>
            <w:tcW w:w="850" w:type="dxa"/>
            <w:vAlign w:val="center"/>
          </w:tcPr>
          <w:p w14:paraId="3155DF2B" w14:textId="77777777" w:rsidR="00193CE6" w:rsidRDefault="001D5735">
            <w:pPr>
              <w:keepNext/>
              <w:spacing w:line="280" w:lineRule="exact"/>
              <w:ind w:firstLine="0"/>
              <w:jc w:val="center"/>
            </w:pPr>
            <w:r>
              <w:rPr>
                <w:sz w:val="19"/>
              </w:rPr>
              <w:t>37.88</w:t>
            </w:r>
          </w:p>
        </w:tc>
        <w:tc>
          <w:tcPr>
            <w:tcW w:w="850" w:type="dxa"/>
            <w:vAlign w:val="center"/>
          </w:tcPr>
          <w:p w14:paraId="465F319D" w14:textId="77777777" w:rsidR="00193CE6" w:rsidRDefault="001D5735">
            <w:pPr>
              <w:keepNext/>
              <w:spacing w:line="280" w:lineRule="exact"/>
              <w:ind w:firstLine="0"/>
              <w:jc w:val="center"/>
            </w:pPr>
            <w:r>
              <w:rPr>
                <w:sz w:val="19"/>
              </w:rPr>
              <w:t>39.57</w:t>
            </w:r>
          </w:p>
        </w:tc>
        <w:tc>
          <w:tcPr>
            <w:tcW w:w="850" w:type="dxa"/>
            <w:vAlign w:val="center"/>
          </w:tcPr>
          <w:p w14:paraId="4CFF2854" w14:textId="77777777" w:rsidR="00193CE6" w:rsidRDefault="001D5735">
            <w:pPr>
              <w:keepNext/>
              <w:spacing w:line="280" w:lineRule="exact"/>
              <w:ind w:firstLine="0"/>
              <w:jc w:val="center"/>
            </w:pPr>
            <w:r>
              <w:rPr>
                <w:sz w:val="19"/>
              </w:rPr>
              <w:t>43.34</w:t>
            </w:r>
          </w:p>
        </w:tc>
        <w:tc>
          <w:tcPr>
            <w:tcW w:w="1054" w:type="dxa"/>
            <w:vAlign w:val="center"/>
          </w:tcPr>
          <w:p w14:paraId="73BB059D" w14:textId="77777777" w:rsidR="00193CE6" w:rsidRDefault="001D5735">
            <w:pPr>
              <w:keepNext/>
              <w:spacing w:line="280" w:lineRule="exact"/>
              <w:ind w:firstLine="0"/>
              <w:jc w:val="center"/>
            </w:pPr>
            <w:r>
              <w:rPr>
                <w:sz w:val="19"/>
              </w:rPr>
              <w:t>46.30</w:t>
            </w:r>
          </w:p>
        </w:tc>
      </w:tr>
      <w:tr w:rsidR="00193CE6" w14:paraId="23037907" w14:textId="77777777">
        <w:trPr>
          <w:cantSplit/>
          <w:jc w:val="center"/>
        </w:trPr>
        <w:tc>
          <w:tcPr>
            <w:tcW w:w="1304" w:type="dxa"/>
            <w:vAlign w:val="center"/>
          </w:tcPr>
          <w:p w14:paraId="0E90F20C" w14:textId="77777777" w:rsidR="00193CE6" w:rsidRDefault="001D5735">
            <w:pPr>
              <w:keepNext/>
              <w:spacing w:line="280" w:lineRule="exact"/>
              <w:ind w:firstLine="0"/>
              <w:jc w:val="center"/>
            </w:pPr>
            <w:r>
              <w:rPr>
                <w:sz w:val="19"/>
              </w:rPr>
              <w:t>名义</w:t>
            </w:r>
            <w:r>
              <w:rPr>
                <w:sz w:val="19"/>
              </w:rPr>
              <w:t>12</w:t>
            </w:r>
            <w:r>
              <w:rPr>
                <w:sz w:val="19"/>
              </w:rPr>
              <w:t>条件</w:t>
            </w:r>
          </w:p>
        </w:tc>
        <w:tc>
          <w:tcPr>
            <w:tcW w:w="850" w:type="dxa"/>
            <w:vAlign w:val="center"/>
          </w:tcPr>
          <w:p w14:paraId="69A28123" w14:textId="77777777" w:rsidR="00193CE6" w:rsidRDefault="001D5735">
            <w:pPr>
              <w:keepNext/>
              <w:spacing w:line="280" w:lineRule="exact"/>
              <w:ind w:firstLine="0"/>
              <w:jc w:val="center"/>
            </w:pPr>
            <w:r>
              <w:rPr>
                <w:sz w:val="19"/>
              </w:rPr>
              <w:t>9.39</w:t>
            </w:r>
          </w:p>
        </w:tc>
        <w:tc>
          <w:tcPr>
            <w:tcW w:w="850" w:type="dxa"/>
            <w:vAlign w:val="center"/>
          </w:tcPr>
          <w:p w14:paraId="1A410032" w14:textId="77777777" w:rsidR="00193CE6" w:rsidRDefault="001D5735">
            <w:pPr>
              <w:keepNext/>
              <w:spacing w:line="280" w:lineRule="exact"/>
              <w:ind w:firstLine="0"/>
              <w:jc w:val="center"/>
            </w:pPr>
            <w:r>
              <w:rPr>
                <w:sz w:val="19"/>
              </w:rPr>
              <w:t>7.40</w:t>
            </w:r>
          </w:p>
        </w:tc>
        <w:tc>
          <w:tcPr>
            <w:tcW w:w="850" w:type="dxa"/>
            <w:vAlign w:val="center"/>
          </w:tcPr>
          <w:p w14:paraId="4AB147E5" w14:textId="77777777" w:rsidR="00193CE6" w:rsidRDefault="001D5735">
            <w:pPr>
              <w:keepNext/>
              <w:spacing w:line="280" w:lineRule="exact"/>
              <w:ind w:firstLine="0"/>
              <w:jc w:val="center"/>
            </w:pPr>
            <w:r>
              <w:rPr>
                <w:sz w:val="19"/>
              </w:rPr>
              <w:t>3.92</w:t>
            </w:r>
          </w:p>
        </w:tc>
        <w:tc>
          <w:tcPr>
            <w:tcW w:w="850" w:type="dxa"/>
            <w:vAlign w:val="center"/>
          </w:tcPr>
          <w:p w14:paraId="0E1FEBD8" w14:textId="77777777" w:rsidR="00193CE6" w:rsidRDefault="001D5735">
            <w:pPr>
              <w:keepNext/>
              <w:spacing w:line="280" w:lineRule="exact"/>
              <w:ind w:firstLine="0"/>
              <w:jc w:val="center"/>
            </w:pPr>
            <w:r>
              <w:rPr>
                <w:sz w:val="19"/>
              </w:rPr>
              <w:t>2.85</w:t>
            </w:r>
          </w:p>
        </w:tc>
        <w:tc>
          <w:tcPr>
            <w:tcW w:w="850" w:type="dxa"/>
            <w:vAlign w:val="center"/>
          </w:tcPr>
          <w:p w14:paraId="79A7742A" w14:textId="77777777" w:rsidR="00193CE6" w:rsidRDefault="001D5735">
            <w:pPr>
              <w:keepNext/>
              <w:spacing w:line="280" w:lineRule="exact"/>
              <w:ind w:firstLine="0"/>
              <w:jc w:val="center"/>
            </w:pPr>
            <w:r>
              <w:rPr>
                <w:sz w:val="19"/>
              </w:rPr>
              <w:t>3.88</w:t>
            </w:r>
          </w:p>
        </w:tc>
        <w:tc>
          <w:tcPr>
            <w:tcW w:w="850" w:type="dxa"/>
            <w:vAlign w:val="center"/>
          </w:tcPr>
          <w:p w14:paraId="28206007" w14:textId="77777777" w:rsidR="00193CE6" w:rsidRDefault="001D5735">
            <w:pPr>
              <w:keepNext/>
              <w:spacing w:line="280" w:lineRule="exact"/>
              <w:ind w:firstLine="0"/>
              <w:jc w:val="center"/>
            </w:pPr>
            <w:r>
              <w:rPr>
                <w:sz w:val="19"/>
              </w:rPr>
              <w:t>5.47</w:t>
            </w:r>
          </w:p>
        </w:tc>
        <w:tc>
          <w:tcPr>
            <w:tcW w:w="850" w:type="dxa"/>
            <w:vAlign w:val="center"/>
          </w:tcPr>
          <w:p w14:paraId="7D10AE40" w14:textId="77777777" w:rsidR="00193CE6" w:rsidRDefault="001D5735">
            <w:pPr>
              <w:keepNext/>
              <w:spacing w:line="280" w:lineRule="exact"/>
              <w:ind w:firstLine="0"/>
              <w:jc w:val="center"/>
            </w:pPr>
            <w:r>
              <w:rPr>
                <w:sz w:val="19"/>
              </w:rPr>
              <w:t>12.61</w:t>
            </w:r>
          </w:p>
        </w:tc>
        <w:tc>
          <w:tcPr>
            <w:tcW w:w="1054" w:type="dxa"/>
            <w:vAlign w:val="center"/>
          </w:tcPr>
          <w:p w14:paraId="03F9D8EC" w14:textId="77777777" w:rsidR="00193CE6" w:rsidRDefault="001D5735">
            <w:pPr>
              <w:keepNext/>
              <w:spacing w:line="280" w:lineRule="exact"/>
              <w:ind w:firstLine="0"/>
              <w:jc w:val="center"/>
            </w:pPr>
            <w:r>
              <w:rPr>
                <w:sz w:val="19"/>
              </w:rPr>
              <w:t>18.93</w:t>
            </w:r>
          </w:p>
        </w:tc>
      </w:tr>
      <w:tr w:rsidR="00193CE6" w14:paraId="1311BAA9" w14:textId="77777777">
        <w:trPr>
          <w:cantSplit/>
          <w:jc w:val="center"/>
        </w:trPr>
        <w:tc>
          <w:tcPr>
            <w:tcW w:w="1304" w:type="dxa"/>
            <w:vAlign w:val="center"/>
          </w:tcPr>
          <w:p w14:paraId="5746CA39" w14:textId="77777777" w:rsidR="00193CE6" w:rsidRDefault="001D5735">
            <w:pPr>
              <w:keepNext/>
              <w:spacing w:line="280" w:lineRule="exact"/>
              <w:ind w:firstLine="0"/>
              <w:jc w:val="center"/>
            </w:pPr>
            <w:r>
              <w:rPr>
                <w:sz w:val="19"/>
              </w:rPr>
              <w:t>高需求</w:t>
            </w:r>
            <w:r>
              <w:rPr>
                <w:sz w:val="19"/>
              </w:rPr>
              <w:t>12</w:t>
            </w:r>
            <w:r>
              <w:rPr>
                <w:sz w:val="19"/>
              </w:rPr>
              <w:t>条件</w:t>
            </w:r>
          </w:p>
        </w:tc>
        <w:tc>
          <w:tcPr>
            <w:tcW w:w="850" w:type="dxa"/>
            <w:vAlign w:val="center"/>
          </w:tcPr>
          <w:p w14:paraId="51C8CDE3" w14:textId="77777777" w:rsidR="00193CE6" w:rsidRDefault="001D5735">
            <w:pPr>
              <w:keepNext/>
              <w:spacing w:line="280" w:lineRule="exact"/>
              <w:ind w:firstLine="0"/>
              <w:jc w:val="center"/>
            </w:pPr>
            <w:r>
              <w:rPr>
                <w:sz w:val="19"/>
              </w:rPr>
              <w:t>74.60</w:t>
            </w:r>
          </w:p>
        </w:tc>
        <w:tc>
          <w:tcPr>
            <w:tcW w:w="850" w:type="dxa"/>
            <w:vAlign w:val="center"/>
          </w:tcPr>
          <w:p w14:paraId="1F8F6DDC" w14:textId="77777777" w:rsidR="00193CE6" w:rsidRDefault="001D5735">
            <w:pPr>
              <w:keepNext/>
              <w:spacing w:line="280" w:lineRule="exact"/>
              <w:ind w:firstLine="0"/>
              <w:jc w:val="center"/>
            </w:pPr>
            <w:r>
              <w:rPr>
                <w:sz w:val="19"/>
              </w:rPr>
              <w:t>73.46</w:t>
            </w:r>
          </w:p>
        </w:tc>
        <w:tc>
          <w:tcPr>
            <w:tcW w:w="850" w:type="dxa"/>
            <w:vAlign w:val="center"/>
          </w:tcPr>
          <w:p w14:paraId="5C765614" w14:textId="77777777" w:rsidR="00193CE6" w:rsidRDefault="001D5735">
            <w:pPr>
              <w:keepNext/>
              <w:spacing w:line="280" w:lineRule="exact"/>
              <w:ind w:firstLine="0"/>
              <w:jc w:val="center"/>
            </w:pPr>
            <w:r>
              <w:rPr>
                <w:sz w:val="19"/>
              </w:rPr>
              <w:t>1.65</w:t>
            </w:r>
          </w:p>
        </w:tc>
        <w:tc>
          <w:tcPr>
            <w:tcW w:w="850" w:type="dxa"/>
            <w:vAlign w:val="center"/>
          </w:tcPr>
          <w:p w14:paraId="42D13035" w14:textId="77777777" w:rsidR="00193CE6" w:rsidRDefault="001D5735">
            <w:pPr>
              <w:keepNext/>
              <w:spacing w:line="280" w:lineRule="exact"/>
              <w:ind w:firstLine="0"/>
              <w:jc w:val="center"/>
            </w:pPr>
            <w:r>
              <w:rPr>
                <w:sz w:val="19"/>
              </w:rPr>
              <w:t>68.42</w:t>
            </w:r>
          </w:p>
        </w:tc>
        <w:tc>
          <w:tcPr>
            <w:tcW w:w="850" w:type="dxa"/>
            <w:vAlign w:val="center"/>
          </w:tcPr>
          <w:p w14:paraId="6E332D27" w14:textId="77777777" w:rsidR="00193CE6" w:rsidRDefault="001D5735">
            <w:pPr>
              <w:keepNext/>
              <w:spacing w:line="280" w:lineRule="exact"/>
              <w:ind w:firstLine="0"/>
              <w:jc w:val="center"/>
            </w:pPr>
            <w:r>
              <w:rPr>
                <w:sz w:val="19"/>
              </w:rPr>
              <w:t>68.98</w:t>
            </w:r>
          </w:p>
        </w:tc>
        <w:tc>
          <w:tcPr>
            <w:tcW w:w="850" w:type="dxa"/>
            <w:vAlign w:val="center"/>
          </w:tcPr>
          <w:p w14:paraId="3C583172" w14:textId="77777777" w:rsidR="00193CE6" w:rsidRDefault="001D5735">
            <w:pPr>
              <w:keepNext/>
              <w:spacing w:line="280" w:lineRule="exact"/>
              <w:ind w:firstLine="0"/>
              <w:jc w:val="center"/>
            </w:pPr>
            <w:r>
              <w:rPr>
                <w:sz w:val="19"/>
              </w:rPr>
              <w:t>73.99</w:t>
            </w:r>
          </w:p>
        </w:tc>
        <w:tc>
          <w:tcPr>
            <w:tcW w:w="850" w:type="dxa"/>
            <w:vAlign w:val="center"/>
          </w:tcPr>
          <w:p w14:paraId="1E6DBB0E" w14:textId="77777777" w:rsidR="00193CE6" w:rsidRDefault="001D5735">
            <w:pPr>
              <w:keepNext/>
              <w:spacing w:line="280" w:lineRule="exact"/>
              <w:ind w:firstLine="0"/>
              <w:jc w:val="center"/>
            </w:pPr>
            <w:r>
              <w:rPr>
                <w:sz w:val="19"/>
              </w:rPr>
              <w:t>74.68</w:t>
            </w:r>
          </w:p>
        </w:tc>
        <w:tc>
          <w:tcPr>
            <w:tcW w:w="1054" w:type="dxa"/>
            <w:vAlign w:val="center"/>
          </w:tcPr>
          <w:p w14:paraId="72ADDD5A" w14:textId="77777777" w:rsidR="00193CE6" w:rsidRDefault="001D5735">
            <w:pPr>
              <w:keepNext/>
              <w:spacing w:line="280" w:lineRule="exact"/>
              <w:ind w:firstLine="0"/>
              <w:jc w:val="center"/>
            </w:pPr>
            <w:r>
              <w:rPr>
                <w:sz w:val="19"/>
              </w:rPr>
              <w:t>74.76</w:t>
            </w:r>
          </w:p>
        </w:tc>
      </w:tr>
    </w:tbl>
    <w:p w14:paraId="2A32ADB4" w14:textId="77777777" w:rsidR="00193CE6" w:rsidRDefault="001D5735">
      <w:pPr>
        <w:spacing w:after="100" w:line="340" w:lineRule="exact"/>
        <w:ind w:firstLine="0"/>
      </w:pPr>
      <w:r>
        <w:rPr>
          <w:sz w:val="21"/>
        </w:rPr>
        <w:t>注：所有效应均为</w:t>
      </w:r>
      <w:r>
        <w:rPr>
          <w:sz w:val="21"/>
        </w:rPr>
        <w:t>C−B</w:t>
      </w:r>
      <w:r>
        <w:rPr>
          <w:sz w:val="21"/>
        </w:rPr>
        <w:t>服务差（百分点），先在每张图的匹配条件内取均值，再汇总</w:t>
      </w:r>
      <w:r>
        <w:rPr>
          <w:sz w:val="21"/>
        </w:rPr>
        <w:t>50</w:t>
      </w:r>
      <w:r>
        <w:rPr>
          <w:sz w:val="21"/>
        </w:rPr>
        <w:t>张图。高需求原图值由等量的</w:t>
      </w:r>
      <w:r>
        <w:rPr>
          <w:sz w:val="21"/>
        </w:rPr>
        <w:t>24</w:t>
      </w:r>
      <w:r>
        <w:rPr>
          <w:sz w:val="21"/>
        </w:rPr>
        <w:t>条件混合均值与</w:t>
      </w:r>
      <w:r>
        <w:rPr>
          <w:sz w:val="21"/>
        </w:rPr>
        <w:t>12</w:t>
      </w:r>
      <w:r>
        <w:rPr>
          <w:sz w:val="21"/>
        </w:rPr>
        <w:t>条件名义均值还原。分位数和标准差描述局部重连集合，不表示独立灾害置信度。</w:t>
      </w:r>
    </w:p>
    <w:p w14:paraId="753E90BA" w14:textId="77777777" w:rsidR="00193CE6" w:rsidRDefault="001D5735">
      <w:pPr>
        <w:pStyle w:val="a3"/>
        <w:keepNext/>
      </w:pPr>
      <w:r>
        <w:lastRenderedPageBreak/>
        <w:t>表</w:t>
      </w:r>
      <w:r>
        <w:t>14</w:t>
      </w:r>
      <w:r>
        <w:t xml:space="preserve">　规划与留出损伤集合的同口径政策结果</w:t>
      </w:r>
    </w:p>
    <w:tbl>
      <w:tblPr>
        <w:tblW w:w="0" w:type="auto"/>
        <w:jc w:val="center"/>
        <w:tblBorders>
          <w:top w:val="single" w:sz="8" w:space="0" w:color="000000"/>
          <w:left w:val="nil"/>
          <w:bottom w:val="single" w:sz="8" w:space="0" w:color="000000"/>
          <w:right w:val="nil"/>
          <w:insideH w:val="nil"/>
          <w:insideV w:val="nil"/>
        </w:tblBorders>
        <w:tblLayout w:type="fixed"/>
        <w:tblCellMar>
          <w:top w:w="60" w:type="dxa"/>
          <w:left w:w="75" w:type="dxa"/>
          <w:bottom w:w="60" w:type="dxa"/>
          <w:right w:w="75" w:type="dxa"/>
        </w:tblCellMar>
        <w:tblLook w:val="04A0" w:firstRow="1" w:lastRow="0" w:firstColumn="1" w:lastColumn="0" w:noHBand="0" w:noVBand="1"/>
      </w:tblPr>
      <w:tblGrid>
        <w:gridCol w:w="964"/>
        <w:gridCol w:w="1077"/>
        <w:gridCol w:w="624"/>
        <w:gridCol w:w="964"/>
        <w:gridCol w:w="964"/>
        <w:gridCol w:w="964"/>
        <w:gridCol w:w="964"/>
        <w:gridCol w:w="1791"/>
      </w:tblGrid>
      <w:tr w:rsidR="00193CE6" w14:paraId="37CEC016" w14:textId="77777777">
        <w:trPr>
          <w:cantSplit/>
          <w:tblHeader/>
          <w:jc w:val="center"/>
        </w:trPr>
        <w:tc>
          <w:tcPr>
            <w:tcW w:w="964" w:type="dxa"/>
            <w:tcBorders>
              <w:bottom w:val="single" w:sz="4" w:space="0" w:color="auto"/>
            </w:tcBorders>
            <w:vAlign w:val="center"/>
          </w:tcPr>
          <w:p w14:paraId="7C433491" w14:textId="77777777" w:rsidR="00193CE6" w:rsidRDefault="001D5735">
            <w:pPr>
              <w:keepNext/>
              <w:spacing w:line="280" w:lineRule="exact"/>
              <w:ind w:firstLine="0"/>
              <w:jc w:val="center"/>
            </w:pPr>
            <w:r>
              <w:rPr>
                <w:b/>
                <w:sz w:val="19"/>
              </w:rPr>
              <w:t>容量</w:t>
            </w:r>
          </w:p>
        </w:tc>
        <w:tc>
          <w:tcPr>
            <w:tcW w:w="1077" w:type="dxa"/>
            <w:tcBorders>
              <w:bottom w:val="single" w:sz="4" w:space="0" w:color="auto"/>
            </w:tcBorders>
            <w:vAlign w:val="center"/>
          </w:tcPr>
          <w:p w14:paraId="39448866" w14:textId="77777777" w:rsidR="00193CE6" w:rsidRDefault="001D5735">
            <w:pPr>
              <w:keepNext/>
              <w:spacing w:line="280" w:lineRule="exact"/>
              <w:ind w:firstLine="0"/>
              <w:jc w:val="center"/>
            </w:pPr>
            <w:r>
              <w:rPr>
                <w:b/>
                <w:sz w:val="19"/>
              </w:rPr>
              <w:t>损伤集合</w:t>
            </w:r>
          </w:p>
        </w:tc>
        <w:tc>
          <w:tcPr>
            <w:tcW w:w="624" w:type="dxa"/>
            <w:tcBorders>
              <w:bottom w:val="single" w:sz="4" w:space="0" w:color="auto"/>
            </w:tcBorders>
            <w:vAlign w:val="center"/>
          </w:tcPr>
          <w:p w14:paraId="15319649" w14:textId="77777777" w:rsidR="00193CE6" w:rsidRDefault="001D5735">
            <w:pPr>
              <w:keepNext/>
              <w:spacing w:line="280" w:lineRule="exact"/>
              <w:ind w:firstLine="0"/>
              <w:jc w:val="center"/>
            </w:pPr>
            <w:r>
              <w:rPr>
                <w:b/>
                <w:sz w:val="19"/>
              </w:rPr>
              <w:t>配对数</w:t>
            </w:r>
          </w:p>
        </w:tc>
        <w:tc>
          <w:tcPr>
            <w:tcW w:w="964" w:type="dxa"/>
            <w:tcBorders>
              <w:bottom w:val="single" w:sz="4" w:space="0" w:color="auto"/>
            </w:tcBorders>
            <w:vAlign w:val="center"/>
          </w:tcPr>
          <w:p w14:paraId="2A5F3135" w14:textId="77777777" w:rsidR="00193CE6" w:rsidRDefault="001D5735">
            <w:pPr>
              <w:keepNext/>
              <w:spacing w:line="280" w:lineRule="exact"/>
              <w:ind w:firstLine="0"/>
              <w:jc w:val="center"/>
            </w:pPr>
            <w:r>
              <w:rPr>
                <w:b/>
                <w:sz w:val="19"/>
              </w:rPr>
              <w:t>B</w:t>
            </w:r>
            <w:r>
              <w:rPr>
                <w:b/>
                <w:sz w:val="19"/>
              </w:rPr>
              <w:t>服务</w:t>
            </w:r>
            <w:r>
              <w:rPr>
                <w:b/>
                <w:sz w:val="19"/>
              </w:rPr>
              <w:t>%</w:t>
            </w:r>
          </w:p>
        </w:tc>
        <w:tc>
          <w:tcPr>
            <w:tcW w:w="964" w:type="dxa"/>
            <w:tcBorders>
              <w:bottom w:val="single" w:sz="4" w:space="0" w:color="auto"/>
            </w:tcBorders>
            <w:vAlign w:val="center"/>
          </w:tcPr>
          <w:p w14:paraId="20EF8B0F" w14:textId="77777777" w:rsidR="00193CE6" w:rsidRDefault="001D5735">
            <w:pPr>
              <w:keepNext/>
              <w:spacing w:line="280" w:lineRule="exact"/>
              <w:ind w:firstLine="0"/>
              <w:jc w:val="center"/>
            </w:pPr>
            <w:r>
              <w:rPr>
                <w:b/>
                <w:sz w:val="19"/>
              </w:rPr>
              <w:t>C</w:t>
            </w:r>
            <w:r>
              <w:rPr>
                <w:b/>
                <w:sz w:val="19"/>
              </w:rPr>
              <w:t>服务</w:t>
            </w:r>
            <w:r>
              <w:rPr>
                <w:b/>
                <w:sz w:val="19"/>
              </w:rPr>
              <w:t>%</w:t>
            </w:r>
          </w:p>
        </w:tc>
        <w:tc>
          <w:tcPr>
            <w:tcW w:w="964" w:type="dxa"/>
            <w:tcBorders>
              <w:bottom w:val="single" w:sz="4" w:space="0" w:color="auto"/>
            </w:tcBorders>
            <w:vAlign w:val="center"/>
          </w:tcPr>
          <w:p w14:paraId="20B678E5" w14:textId="77777777" w:rsidR="00193CE6" w:rsidRDefault="001D5735">
            <w:pPr>
              <w:keepNext/>
              <w:spacing w:line="280" w:lineRule="exact"/>
              <w:ind w:firstLine="0"/>
              <w:jc w:val="center"/>
            </w:pPr>
            <w:r>
              <w:rPr>
                <w:b/>
                <w:sz w:val="19"/>
              </w:rPr>
              <w:t>平均差</w:t>
            </w:r>
          </w:p>
        </w:tc>
        <w:tc>
          <w:tcPr>
            <w:tcW w:w="964" w:type="dxa"/>
            <w:tcBorders>
              <w:bottom w:val="single" w:sz="4" w:space="0" w:color="auto"/>
            </w:tcBorders>
            <w:vAlign w:val="center"/>
          </w:tcPr>
          <w:p w14:paraId="1348B6BF" w14:textId="77777777" w:rsidR="00193CE6" w:rsidRDefault="001D5735">
            <w:pPr>
              <w:keepNext/>
              <w:spacing w:line="280" w:lineRule="exact"/>
              <w:ind w:firstLine="0"/>
              <w:jc w:val="center"/>
            </w:pPr>
            <w:r>
              <w:rPr>
                <w:b/>
                <w:sz w:val="19"/>
              </w:rPr>
              <w:t>差中位数</w:t>
            </w:r>
          </w:p>
        </w:tc>
        <w:tc>
          <w:tcPr>
            <w:tcW w:w="1791" w:type="dxa"/>
            <w:tcBorders>
              <w:bottom w:val="single" w:sz="4" w:space="0" w:color="auto"/>
            </w:tcBorders>
            <w:vAlign w:val="center"/>
          </w:tcPr>
          <w:p w14:paraId="679770C9" w14:textId="77777777" w:rsidR="00193CE6" w:rsidRDefault="001D5735">
            <w:pPr>
              <w:keepNext/>
              <w:spacing w:line="280" w:lineRule="exact"/>
              <w:ind w:firstLine="0"/>
              <w:jc w:val="center"/>
            </w:pPr>
            <w:r>
              <w:rPr>
                <w:b/>
                <w:sz w:val="19"/>
              </w:rPr>
              <w:t>提高</w:t>
            </w:r>
            <w:r>
              <w:rPr>
                <w:b/>
                <w:sz w:val="19"/>
              </w:rPr>
              <w:t>/</w:t>
            </w:r>
            <w:r>
              <w:rPr>
                <w:b/>
                <w:sz w:val="19"/>
              </w:rPr>
              <w:t>平</w:t>
            </w:r>
            <w:r>
              <w:rPr>
                <w:b/>
                <w:sz w:val="19"/>
              </w:rPr>
              <w:t>/</w:t>
            </w:r>
            <w:r>
              <w:rPr>
                <w:b/>
                <w:sz w:val="19"/>
              </w:rPr>
              <w:t>降</w:t>
            </w:r>
          </w:p>
        </w:tc>
      </w:tr>
      <w:tr w:rsidR="00193CE6" w14:paraId="70E70379" w14:textId="77777777">
        <w:trPr>
          <w:cantSplit/>
          <w:jc w:val="center"/>
        </w:trPr>
        <w:tc>
          <w:tcPr>
            <w:tcW w:w="964" w:type="dxa"/>
            <w:vAlign w:val="center"/>
          </w:tcPr>
          <w:p w14:paraId="11ABE981" w14:textId="77777777" w:rsidR="00193CE6" w:rsidRDefault="001D5735">
            <w:pPr>
              <w:keepNext/>
              <w:spacing w:line="280" w:lineRule="exact"/>
              <w:ind w:firstLine="0"/>
              <w:jc w:val="center"/>
            </w:pPr>
            <w:r>
              <w:rPr>
                <w:sz w:val="19"/>
              </w:rPr>
              <w:t>基准容量</w:t>
            </w:r>
          </w:p>
        </w:tc>
        <w:tc>
          <w:tcPr>
            <w:tcW w:w="1077" w:type="dxa"/>
            <w:vAlign w:val="center"/>
          </w:tcPr>
          <w:p w14:paraId="0B29C7B8" w14:textId="77777777" w:rsidR="00193CE6" w:rsidRDefault="001D5735">
            <w:pPr>
              <w:keepNext/>
              <w:spacing w:line="280" w:lineRule="exact"/>
              <w:ind w:firstLine="0"/>
              <w:jc w:val="center"/>
            </w:pPr>
            <w:r>
              <w:rPr>
                <w:sz w:val="19"/>
              </w:rPr>
              <w:t>既有规划</w:t>
            </w:r>
          </w:p>
        </w:tc>
        <w:tc>
          <w:tcPr>
            <w:tcW w:w="624" w:type="dxa"/>
            <w:vAlign w:val="center"/>
          </w:tcPr>
          <w:p w14:paraId="5CDF86C1" w14:textId="77777777" w:rsidR="00193CE6" w:rsidRDefault="001D5735">
            <w:pPr>
              <w:keepNext/>
              <w:spacing w:line="280" w:lineRule="exact"/>
              <w:ind w:firstLine="0"/>
              <w:jc w:val="center"/>
            </w:pPr>
            <w:r>
              <w:rPr>
                <w:sz w:val="19"/>
              </w:rPr>
              <w:t>48</w:t>
            </w:r>
          </w:p>
        </w:tc>
        <w:tc>
          <w:tcPr>
            <w:tcW w:w="964" w:type="dxa"/>
            <w:vAlign w:val="center"/>
          </w:tcPr>
          <w:p w14:paraId="06417AB3" w14:textId="77777777" w:rsidR="00193CE6" w:rsidRDefault="001D5735">
            <w:pPr>
              <w:keepNext/>
              <w:spacing w:line="280" w:lineRule="exact"/>
              <w:ind w:firstLine="0"/>
              <w:jc w:val="center"/>
            </w:pPr>
            <w:r>
              <w:rPr>
                <w:sz w:val="19"/>
              </w:rPr>
              <w:t>59.71</w:t>
            </w:r>
          </w:p>
        </w:tc>
        <w:tc>
          <w:tcPr>
            <w:tcW w:w="964" w:type="dxa"/>
            <w:vAlign w:val="center"/>
          </w:tcPr>
          <w:p w14:paraId="190CDDAD" w14:textId="77777777" w:rsidR="00193CE6" w:rsidRDefault="001D5735">
            <w:pPr>
              <w:keepNext/>
              <w:spacing w:line="280" w:lineRule="exact"/>
              <w:ind w:firstLine="0"/>
              <w:jc w:val="center"/>
            </w:pPr>
            <w:r>
              <w:rPr>
                <w:sz w:val="19"/>
              </w:rPr>
              <w:t>81.85</w:t>
            </w:r>
          </w:p>
        </w:tc>
        <w:tc>
          <w:tcPr>
            <w:tcW w:w="964" w:type="dxa"/>
            <w:vAlign w:val="center"/>
          </w:tcPr>
          <w:p w14:paraId="1DA0F59D" w14:textId="77777777" w:rsidR="00193CE6" w:rsidRDefault="001D5735">
            <w:pPr>
              <w:keepNext/>
              <w:spacing w:line="280" w:lineRule="exact"/>
              <w:ind w:firstLine="0"/>
              <w:jc w:val="center"/>
            </w:pPr>
            <w:r>
              <w:rPr>
                <w:sz w:val="19"/>
              </w:rPr>
              <w:t>22.14</w:t>
            </w:r>
          </w:p>
        </w:tc>
        <w:tc>
          <w:tcPr>
            <w:tcW w:w="964" w:type="dxa"/>
            <w:vAlign w:val="center"/>
          </w:tcPr>
          <w:p w14:paraId="42FB519D" w14:textId="77777777" w:rsidR="00193CE6" w:rsidRDefault="001D5735">
            <w:pPr>
              <w:keepNext/>
              <w:spacing w:line="280" w:lineRule="exact"/>
              <w:ind w:firstLine="0"/>
              <w:jc w:val="center"/>
            </w:pPr>
            <w:r>
              <w:rPr>
                <w:sz w:val="19"/>
              </w:rPr>
              <w:t>2.47</w:t>
            </w:r>
          </w:p>
        </w:tc>
        <w:tc>
          <w:tcPr>
            <w:tcW w:w="1791" w:type="dxa"/>
            <w:vAlign w:val="center"/>
          </w:tcPr>
          <w:p w14:paraId="3E76DC1C" w14:textId="77777777" w:rsidR="00193CE6" w:rsidRDefault="001D5735">
            <w:pPr>
              <w:keepNext/>
              <w:spacing w:line="280" w:lineRule="exact"/>
              <w:ind w:firstLine="0"/>
              <w:jc w:val="center"/>
            </w:pPr>
            <w:r>
              <w:rPr>
                <w:sz w:val="19"/>
              </w:rPr>
              <w:t>26/22/0</w:t>
            </w:r>
          </w:p>
        </w:tc>
      </w:tr>
      <w:tr w:rsidR="00193CE6" w14:paraId="5304068B" w14:textId="77777777">
        <w:trPr>
          <w:cantSplit/>
          <w:jc w:val="center"/>
        </w:trPr>
        <w:tc>
          <w:tcPr>
            <w:tcW w:w="964" w:type="dxa"/>
            <w:vAlign w:val="center"/>
          </w:tcPr>
          <w:p w14:paraId="697D28F9" w14:textId="77777777" w:rsidR="00193CE6" w:rsidRDefault="001D5735">
            <w:pPr>
              <w:keepNext/>
              <w:spacing w:line="280" w:lineRule="exact"/>
              <w:ind w:firstLine="0"/>
              <w:jc w:val="center"/>
            </w:pPr>
            <w:r>
              <w:rPr>
                <w:sz w:val="19"/>
              </w:rPr>
              <w:t>基准容量</w:t>
            </w:r>
          </w:p>
        </w:tc>
        <w:tc>
          <w:tcPr>
            <w:tcW w:w="1077" w:type="dxa"/>
            <w:vAlign w:val="center"/>
          </w:tcPr>
          <w:p w14:paraId="0199C794" w14:textId="77777777" w:rsidR="00193CE6" w:rsidRDefault="001D5735">
            <w:pPr>
              <w:keepNext/>
              <w:spacing w:line="280" w:lineRule="exact"/>
              <w:ind w:firstLine="0"/>
              <w:jc w:val="center"/>
            </w:pPr>
            <w:r>
              <w:rPr>
                <w:sz w:val="19"/>
              </w:rPr>
              <w:t>新增留出</w:t>
            </w:r>
          </w:p>
        </w:tc>
        <w:tc>
          <w:tcPr>
            <w:tcW w:w="624" w:type="dxa"/>
            <w:vAlign w:val="center"/>
          </w:tcPr>
          <w:p w14:paraId="038A3A8F" w14:textId="77777777" w:rsidR="00193CE6" w:rsidRDefault="001D5735">
            <w:pPr>
              <w:keepNext/>
              <w:spacing w:line="280" w:lineRule="exact"/>
              <w:ind w:firstLine="0"/>
              <w:jc w:val="center"/>
            </w:pPr>
            <w:r>
              <w:rPr>
                <w:sz w:val="19"/>
              </w:rPr>
              <w:t>144</w:t>
            </w:r>
          </w:p>
        </w:tc>
        <w:tc>
          <w:tcPr>
            <w:tcW w:w="964" w:type="dxa"/>
            <w:vAlign w:val="center"/>
          </w:tcPr>
          <w:p w14:paraId="68F51F7E" w14:textId="77777777" w:rsidR="00193CE6" w:rsidRDefault="001D5735">
            <w:pPr>
              <w:keepNext/>
              <w:spacing w:line="280" w:lineRule="exact"/>
              <w:ind w:firstLine="0"/>
              <w:jc w:val="center"/>
            </w:pPr>
            <w:r>
              <w:rPr>
                <w:sz w:val="19"/>
              </w:rPr>
              <w:t>59.60</w:t>
            </w:r>
          </w:p>
        </w:tc>
        <w:tc>
          <w:tcPr>
            <w:tcW w:w="964" w:type="dxa"/>
            <w:vAlign w:val="center"/>
          </w:tcPr>
          <w:p w14:paraId="1EC61C2B" w14:textId="77777777" w:rsidR="00193CE6" w:rsidRDefault="001D5735">
            <w:pPr>
              <w:keepNext/>
              <w:spacing w:line="280" w:lineRule="exact"/>
              <w:ind w:firstLine="0"/>
              <w:jc w:val="center"/>
            </w:pPr>
            <w:r>
              <w:rPr>
                <w:sz w:val="19"/>
              </w:rPr>
              <w:t>83.76</w:t>
            </w:r>
          </w:p>
        </w:tc>
        <w:tc>
          <w:tcPr>
            <w:tcW w:w="964" w:type="dxa"/>
            <w:vAlign w:val="center"/>
          </w:tcPr>
          <w:p w14:paraId="31336DB8" w14:textId="77777777" w:rsidR="00193CE6" w:rsidRDefault="001D5735">
            <w:pPr>
              <w:keepNext/>
              <w:spacing w:line="280" w:lineRule="exact"/>
              <w:ind w:firstLine="0"/>
              <w:jc w:val="center"/>
            </w:pPr>
            <w:r>
              <w:rPr>
                <w:sz w:val="19"/>
              </w:rPr>
              <w:t>24.16</w:t>
            </w:r>
          </w:p>
        </w:tc>
        <w:tc>
          <w:tcPr>
            <w:tcW w:w="964" w:type="dxa"/>
            <w:vAlign w:val="center"/>
          </w:tcPr>
          <w:p w14:paraId="1D050C5B" w14:textId="77777777" w:rsidR="00193CE6" w:rsidRDefault="001D5735">
            <w:pPr>
              <w:keepNext/>
              <w:spacing w:line="280" w:lineRule="exact"/>
              <w:ind w:firstLine="0"/>
              <w:jc w:val="center"/>
            </w:pPr>
            <w:r>
              <w:rPr>
                <w:sz w:val="19"/>
              </w:rPr>
              <w:t>1.54</w:t>
            </w:r>
          </w:p>
        </w:tc>
        <w:tc>
          <w:tcPr>
            <w:tcW w:w="1791" w:type="dxa"/>
            <w:vAlign w:val="center"/>
          </w:tcPr>
          <w:p w14:paraId="65B7B0BC" w14:textId="77777777" w:rsidR="00193CE6" w:rsidRDefault="001D5735">
            <w:pPr>
              <w:keepNext/>
              <w:spacing w:line="280" w:lineRule="exact"/>
              <w:ind w:firstLine="0"/>
              <w:jc w:val="center"/>
            </w:pPr>
            <w:r>
              <w:rPr>
                <w:sz w:val="19"/>
              </w:rPr>
              <w:t>80/64/0</w:t>
            </w:r>
          </w:p>
        </w:tc>
      </w:tr>
      <w:tr w:rsidR="00193CE6" w14:paraId="36FB37E2" w14:textId="77777777">
        <w:trPr>
          <w:cantSplit/>
          <w:jc w:val="center"/>
        </w:trPr>
        <w:tc>
          <w:tcPr>
            <w:tcW w:w="964" w:type="dxa"/>
            <w:vAlign w:val="center"/>
          </w:tcPr>
          <w:p w14:paraId="5C7BF210" w14:textId="77777777" w:rsidR="00193CE6" w:rsidRDefault="001D5735">
            <w:pPr>
              <w:keepNext/>
              <w:spacing w:line="280" w:lineRule="exact"/>
              <w:ind w:firstLine="0"/>
              <w:jc w:val="center"/>
            </w:pPr>
            <w:r>
              <w:rPr>
                <w:sz w:val="19"/>
              </w:rPr>
              <w:t>节点异质</w:t>
            </w:r>
          </w:p>
        </w:tc>
        <w:tc>
          <w:tcPr>
            <w:tcW w:w="1077" w:type="dxa"/>
            <w:vAlign w:val="center"/>
          </w:tcPr>
          <w:p w14:paraId="1A023B6A" w14:textId="77777777" w:rsidR="00193CE6" w:rsidRDefault="001D5735">
            <w:pPr>
              <w:keepNext/>
              <w:spacing w:line="280" w:lineRule="exact"/>
              <w:ind w:firstLine="0"/>
              <w:jc w:val="center"/>
            </w:pPr>
            <w:r>
              <w:rPr>
                <w:sz w:val="19"/>
              </w:rPr>
              <w:t>既有规划</w:t>
            </w:r>
          </w:p>
        </w:tc>
        <w:tc>
          <w:tcPr>
            <w:tcW w:w="624" w:type="dxa"/>
            <w:vAlign w:val="center"/>
          </w:tcPr>
          <w:p w14:paraId="62ADFEB0" w14:textId="77777777" w:rsidR="00193CE6" w:rsidRDefault="001D5735">
            <w:pPr>
              <w:keepNext/>
              <w:spacing w:line="280" w:lineRule="exact"/>
              <w:ind w:firstLine="0"/>
              <w:jc w:val="center"/>
            </w:pPr>
            <w:r>
              <w:rPr>
                <w:sz w:val="19"/>
              </w:rPr>
              <w:t>48</w:t>
            </w:r>
          </w:p>
        </w:tc>
        <w:tc>
          <w:tcPr>
            <w:tcW w:w="964" w:type="dxa"/>
            <w:vAlign w:val="center"/>
          </w:tcPr>
          <w:p w14:paraId="48109415" w14:textId="77777777" w:rsidR="00193CE6" w:rsidRDefault="001D5735">
            <w:pPr>
              <w:keepNext/>
              <w:spacing w:line="280" w:lineRule="exact"/>
              <w:ind w:firstLine="0"/>
              <w:jc w:val="center"/>
            </w:pPr>
            <w:r>
              <w:rPr>
                <w:sz w:val="19"/>
              </w:rPr>
              <w:t>59.59</w:t>
            </w:r>
          </w:p>
        </w:tc>
        <w:tc>
          <w:tcPr>
            <w:tcW w:w="964" w:type="dxa"/>
            <w:vAlign w:val="center"/>
          </w:tcPr>
          <w:p w14:paraId="3F0DC3EB" w14:textId="77777777" w:rsidR="00193CE6" w:rsidRDefault="001D5735">
            <w:pPr>
              <w:keepNext/>
              <w:spacing w:line="280" w:lineRule="exact"/>
              <w:ind w:firstLine="0"/>
              <w:jc w:val="center"/>
            </w:pPr>
            <w:r>
              <w:rPr>
                <w:sz w:val="19"/>
              </w:rPr>
              <w:t>81.82</w:t>
            </w:r>
          </w:p>
        </w:tc>
        <w:tc>
          <w:tcPr>
            <w:tcW w:w="964" w:type="dxa"/>
            <w:vAlign w:val="center"/>
          </w:tcPr>
          <w:p w14:paraId="0E21E37E" w14:textId="77777777" w:rsidR="00193CE6" w:rsidRDefault="001D5735">
            <w:pPr>
              <w:keepNext/>
              <w:spacing w:line="280" w:lineRule="exact"/>
              <w:ind w:firstLine="0"/>
              <w:jc w:val="center"/>
            </w:pPr>
            <w:r>
              <w:rPr>
                <w:sz w:val="19"/>
              </w:rPr>
              <w:t>22.23</w:t>
            </w:r>
          </w:p>
        </w:tc>
        <w:tc>
          <w:tcPr>
            <w:tcW w:w="964" w:type="dxa"/>
            <w:vAlign w:val="center"/>
          </w:tcPr>
          <w:p w14:paraId="45211970" w14:textId="77777777" w:rsidR="00193CE6" w:rsidRDefault="001D5735">
            <w:pPr>
              <w:keepNext/>
              <w:spacing w:line="280" w:lineRule="exact"/>
              <w:ind w:firstLine="0"/>
              <w:jc w:val="center"/>
            </w:pPr>
            <w:r>
              <w:rPr>
                <w:sz w:val="19"/>
              </w:rPr>
              <w:t>2.89</w:t>
            </w:r>
          </w:p>
        </w:tc>
        <w:tc>
          <w:tcPr>
            <w:tcW w:w="1791" w:type="dxa"/>
            <w:vAlign w:val="center"/>
          </w:tcPr>
          <w:p w14:paraId="21D9AE2A" w14:textId="77777777" w:rsidR="00193CE6" w:rsidRDefault="001D5735">
            <w:pPr>
              <w:keepNext/>
              <w:spacing w:line="280" w:lineRule="exact"/>
              <w:ind w:firstLine="0"/>
              <w:jc w:val="center"/>
            </w:pPr>
            <w:r>
              <w:rPr>
                <w:sz w:val="19"/>
              </w:rPr>
              <w:t>32/16/0</w:t>
            </w:r>
          </w:p>
        </w:tc>
      </w:tr>
      <w:tr w:rsidR="00193CE6" w14:paraId="43DB17CF" w14:textId="77777777">
        <w:trPr>
          <w:cantSplit/>
          <w:jc w:val="center"/>
        </w:trPr>
        <w:tc>
          <w:tcPr>
            <w:tcW w:w="964" w:type="dxa"/>
            <w:vAlign w:val="center"/>
          </w:tcPr>
          <w:p w14:paraId="5E9B9C89" w14:textId="77777777" w:rsidR="00193CE6" w:rsidRDefault="001D5735">
            <w:pPr>
              <w:keepNext/>
              <w:spacing w:line="280" w:lineRule="exact"/>
              <w:ind w:firstLine="0"/>
              <w:jc w:val="center"/>
            </w:pPr>
            <w:r>
              <w:rPr>
                <w:sz w:val="19"/>
              </w:rPr>
              <w:t>节点异质</w:t>
            </w:r>
          </w:p>
        </w:tc>
        <w:tc>
          <w:tcPr>
            <w:tcW w:w="1077" w:type="dxa"/>
            <w:vAlign w:val="center"/>
          </w:tcPr>
          <w:p w14:paraId="12D11FE5" w14:textId="77777777" w:rsidR="00193CE6" w:rsidRDefault="001D5735">
            <w:pPr>
              <w:keepNext/>
              <w:spacing w:line="280" w:lineRule="exact"/>
              <w:ind w:firstLine="0"/>
              <w:jc w:val="center"/>
            </w:pPr>
            <w:r>
              <w:rPr>
                <w:sz w:val="19"/>
              </w:rPr>
              <w:t>新增留出</w:t>
            </w:r>
          </w:p>
        </w:tc>
        <w:tc>
          <w:tcPr>
            <w:tcW w:w="624" w:type="dxa"/>
            <w:vAlign w:val="center"/>
          </w:tcPr>
          <w:p w14:paraId="7BC14BC9" w14:textId="77777777" w:rsidR="00193CE6" w:rsidRDefault="001D5735">
            <w:pPr>
              <w:keepNext/>
              <w:spacing w:line="280" w:lineRule="exact"/>
              <w:ind w:firstLine="0"/>
              <w:jc w:val="center"/>
            </w:pPr>
            <w:r>
              <w:rPr>
                <w:sz w:val="19"/>
              </w:rPr>
              <w:t>144</w:t>
            </w:r>
          </w:p>
        </w:tc>
        <w:tc>
          <w:tcPr>
            <w:tcW w:w="964" w:type="dxa"/>
            <w:vAlign w:val="center"/>
          </w:tcPr>
          <w:p w14:paraId="418555AE" w14:textId="77777777" w:rsidR="00193CE6" w:rsidRDefault="001D5735">
            <w:pPr>
              <w:keepNext/>
              <w:spacing w:line="280" w:lineRule="exact"/>
              <w:ind w:firstLine="0"/>
              <w:jc w:val="center"/>
            </w:pPr>
            <w:r>
              <w:rPr>
                <w:sz w:val="19"/>
              </w:rPr>
              <w:t>59.83</w:t>
            </w:r>
          </w:p>
        </w:tc>
        <w:tc>
          <w:tcPr>
            <w:tcW w:w="964" w:type="dxa"/>
            <w:vAlign w:val="center"/>
          </w:tcPr>
          <w:p w14:paraId="3334D133" w14:textId="77777777" w:rsidR="00193CE6" w:rsidRDefault="001D5735">
            <w:pPr>
              <w:keepNext/>
              <w:spacing w:line="280" w:lineRule="exact"/>
              <w:ind w:firstLine="0"/>
              <w:jc w:val="center"/>
            </w:pPr>
            <w:r>
              <w:rPr>
                <w:sz w:val="19"/>
              </w:rPr>
              <w:t>83.73</w:t>
            </w:r>
          </w:p>
        </w:tc>
        <w:tc>
          <w:tcPr>
            <w:tcW w:w="964" w:type="dxa"/>
            <w:vAlign w:val="center"/>
          </w:tcPr>
          <w:p w14:paraId="0C4A54F7" w14:textId="77777777" w:rsidR="00193CE6" w:rsidRDefault="001D5735">
            <w:pPr>
              <w:keepNext/>
              <w:spacing w:line="280" w:lineRule="exact"/>
              <w:ind w:firstLine="0"/>
              <w:jc w:val="center"/>
            </w:pPr>
            <w:r>
              <w:rPr>
                <w:sz w:val="19"/>
              </w:rPr>
              <w:t>23.90</w:t>
            </w:r>
          </w:p>
        </w:tc>
        <w:tc>
          <w:tcPr>
            <w:tcW w:w="964" w:type="dxa"/>
            <w:vAlign w:val="center"/>
          </w:tcPr>
          <w:p w14:paraId="1AAA4D7E" w14:textId="77777777" w:rsidR="00193CE6" w:rsidRDefault="001D5735">
            <w:pPr>
              <w:keepNext/>
              <w:spacing w:line="280" w:lineRule="exact"/>
              <w:ind w:firstLine="0"/>
              <w:jc w:val="center"/>
            </w:pPr>
            <w:r>
              <w:rPr>
                <w:sz w:val="19"/>
              </w:rPr>
              <w:t>4.95</w:t>
            </w:r>
          </w:p>
        </w:tc>
        <w:tc>
          <w:tcPr>
            <w:tcW w:w="1791" w:type="dxa"/>
            <w:vAlign w:val="center"/>
          </w:tcPr>
          <w:p w14:paraId="126B9260" w14:textId="77777777" w:rsidR="00193CE6" w:rsidRDefault="001D5735">
            <w:pPr>
              <w:keepNext/>
              <w:spacing w:line="280" w:lineRule="exact"/>
              <w:ind w:firstLine="0"/>
              <w:jc w:val="center"/>
            </w:pPr>
            <w:r>
              <w:rPr>
                <w:sz w:val="19"/>
              </w:rPr>
              <w:t>82/62/0</w:t>
            </w:r>
          </w:p>
        </w:tc>
      </w:tr>
      <w:tr w:rsidR="00193CE6" w14:paraId="24CF826D" w14:textId="77777777">
        <w:trPr>
          <w:cantSplit/>
          <w:jc w:val="center"/>
        </w:trPr>
        <w:tc>
          <w:tcPr>
            <w:tcW w:w="964" w:type="dxa"/>
            <w:vAlign w:val="center"/>
          </w:tcPr>
          <w:p w14:paraId="472D3D1C" w14:textId="77777777" w:rsidR="00193CE6" w:rsidRDefault="001D5735">
            <w:pPr>
              <w:keepNext/>
              <w:spacing w:line="280" w:lineRule="exact"/>
              <w:ind w:firstLine="0"/>
              <w:jc w:val="center"/>
            </w:pPr>
            <w:r>
              <w:rPr>
                <w:sz w:val="19"/>
              </w:rPr>
              <w:t>类型成组</w:t>
            </w:r>
          </w:p>
        </w:tc>
        <w:tc>
          <w:tcPr>
            <w:tcW w:w="1077" w:type="dxa"/>
            <w:vAlign w:val="center"/>
          </w:tcPr>
          <w:p w14:paraId="2D8E3E01" w14:textId="77777777" w:rsidR="00193CE6" w:rsidRDefault="001D5735">
            <w:pPr>
              <w:keepNext/>
              <w:spacing w:line="280" w:lineRule="exact"/>
              <w:ind w:firstLine="0"/>
              <w:jc w:val="center"/>
            </w:pPr>
            <w:r>
              <w:rPr>
                <w:sz w:val="19"/>
              </w:rPr>
              <w:t>既有规划</w:t>
            </w:r>
          </w:p>
        </w:tc>
        <w:tc>
          <w:tcPr>
            <w:tcW w:w="624" w:type="dxa"/>
            <w:vAlign w:val="center"/>
          </w:tcPr>
          <w:p w14:paraId="44ED763E" w14:textId="77777777" w:rsidR="00193CE6" w:rsidRDefault="001D5735">
            <w:pPr>
              <w:keepNext/>
              <w:spacing w:line="280" w:lineRule="exact"/>
              <w:ind w:firstLine="0"/>
              <w:jc w:val="center"/>
            </w:pPr>
            <w:r>
              <w:rPr>
                <w:sz w:val="19"/>
              </w:rPr>
              <w:t>48</w:t>
            </w:r>
          </w:p>
        </w:tc>
        <w:tc>
          <w:tcPr>
            <w:tcW w:w="964" w:type="dxa"/>
            <w:vAlign w:val="center"/>
          </w:tcPr>
          <w:p w14:paraId="64DE061B" w14:textId="77777777" w:rsidR="00193CE6" w:rsidRDefault="001D5735">
            <w:pPr>
              <w:keepNext/>
              <w:spacing w:line="280" w:lineRule="exact"/>
              <w:ind w:firstLine="0"/>
              <w:jc w:val="center"/>
            </w:pPr>
            <w:r>
              <w:rPr>
                <w:sz w:val="19"/>
              </w:rPr>
              <w:t>60.83</w:t>
            </w:r>
          </w:p>
        </w:tc>
        <w:tc>
          <w:tcPr>
            <w:tcW w:w="964" w:type="dxa"/>
            <w:vAlign w:val="center"/>
          </w:tcPr>
          <w:p w14:paraId="349D34FE" w14:textId="77777777" w:rsidR="00193CE6" w:rsidRDefault="001D5735">
            <w:pPr>
              <w:keepNext/>
              <w:spacing w:line="280" w:lineRule="exact"/>
              <w:ind w:firstLine="0"/>
              <w:jc w:val="center"/>
            </w:pPr>
            <w:r>
              <w:rPr>
                <w:sz w:val="19"/>
              </w:rPr>
              <w:t>81.89</w:t>
            </w:r>
          </w:p>
        </w:tc>
        <w:tc>
          <w:tcPr>
            <w:tcW w:w="964" w:type="dxa"/>
            <w:vAlign w:val="center"/>
          </w:tcPr>
          <w:p w14:paraId="0E06BF6E" w14:textId="77777777" w:rsidR="00193CE6" w:rsidRDefault="001D5735">
            <w:pPr>
              <w:keepNext/>
              <w:spacing w:line="280" w:lineRule="exact"/>
              <w:ind w:firstLine="0"/>
              <w:jc w:val="center"/>
            </w:pPr>
            <w:r>
              <w:rPr>
                <w:sz w:val="19"/>
              </w:rPr>
              <w:t>21.06</w:t>
            </w:r>
          </w:p>
        </w:tc>
        <w:tc>
          <w:tcPr>
            <w:tcW w:w="964" w:type="dxa"/>
            <w:vAlign w:val="center"/>
          </w:tcPr>
          <w:p w14:paraId="33EA998E" w14:textId="77777777" w:rsidR="00193CE6" w:rsidRDefault="001D5735">
            <w:pPr>
              <w:keepNext/>
              <w:spacing w:line="280" w:lineRule="exact"/>
              <w:ind w:firstLine="0"/>
              <w:jc w:val="center"/>
            </w:pPr>
            <w:r>
              <w:rPr>
                <w:sz w:val="19"/>
              </w:rPr>
              <w:t>1.97</w:t>
            </w:r>
          </w:p>
        </w:tc>
        <w:tc>
          <w:tcPr>
            <w:tcW w:w="1791" w:type="dxa"/>
            <w:vAlign w:val="center"/>
          </w:tcPr>
          <w:p w14:paraId="4A11B813" w14:textId="77777777" w:rsidR="00193CE6" w:rsidRDefault="001D5735">
            <w:pPr>
              <w:keepNext/>
              <w:spacing w:line="280" w:lineRule="exact"/>
              <w:ind w:firstLine="0"/>
              <w:jc w:val="center"/>
            </w:pPr>
            <w:r>
              <w:rPr>
                <w:sz w:val="19"/>
              </w:rPr>
              <w:t>32/16/0</w:t>
            </w:r>
          </w:p>
        </w:tc>
      </w:tr>
      <w:tr w:rsidR="00193CE6" w14:paraId="2BA45701" w14:textId="77777777">
        <w:trPr>
          <w:cantSplit/>
          <w:jc w:val="center"/>
        </w:trPr>
        <w:tc>
          <w:tcPr>
            <w:tcW w:w="964" w:type="dxa"/>
            <w:vAlign w:val="center"/>
          </w:tcPr>
          <w:p w14:paraId="47CB5B0D" w14:textId="77777777" w:rsidR="00193CE6" w:rsidRDefault="001D5735">
            <w:pPr>
              <w:keepNext/>
              <w:spacing w:line="280" w:lineRule="exact"/>
              <w:ind w:firstLine="0"/>
              <w:jc w:val="center"/>
            </w:pPr>
            <w:r>
              <w:rPr>
                <w:sz w:val="19"/>
              </w:rPr>
              <w:t>类型成组</w:t>
            </w:r>
          </w:p>
        </w:tc>
        <w:tc>
          <w:tcPr>
            <w:tcW w:w="1077" w:type="dxa"/>
            <w:vAlign w:val="center"/>
          </w:tcPr>
          <w:p w14:paraId="5F70D830" w14:textId="77777777" w:rsidR="00193CE6" w:rsidRDefault="001D5735">
            <w:pPr>
              <w:keepNext/>
              <w:spacing w:line="280" w:lineRule="exact"/>
              <w:ind w:firstLine="0"/>
              <w:jc w:val="center"/>
            </w:pPr>
            <w:r>
              <w:rPr>
                <w:sz w:val="19"/>
              </w:rPr>
              <w:t>新增留出</w:t>
            </w:r>
          </w:p>
        </w:tc>
        <w:tc>
          <w:tcPr>
            <w:tcW w:w="624" w:type="dxa"/>
            <w:vAlign w:val="center"/>
          </w:tcPr>
          <w:p w14:paraId="07229ACF" w14:textId="77777777" w:rsidR="00193CE6" w:rsidRDefault="001D5735">
            <w:pPr>
              <w:keepNext/>
              <w:spacing w:line="280" w:lineRule="exact"/>
              <w:ind w:firstLine="0"/>
              <w:jc w:val="center"/>
            </w:pPr>
            <w:r>
              <w:rPr>
                <w:sz w:val="19"/>
              </w:rPr>
              <w:t>144</w:t>
            </w:r>
          </w:p>
        </w:tc>
        <w:tc>
          <w:tcPr>
            <w:tcW w:w="964" w:type="dxa"/>
            <w:vAlign w:val="center"/>
          </w:tcPr>
          <w:p w14:paraId="5599A3DB" w14:textId="77777777" w:rsidR="00193CE6" w:rsidRDefault="001D5735">
            <w:pPr>
              <w:keepNext/>
              <w:spacing w:line="280" w:lineRule="exact"/>
              <w:ind w:firstLine="0"/>
              <w:jc w:val="center"/>
            </w:pPr>
            <w:r>
              <w:rPr>
                <w:sz w:val="19"/>
              </w:rPr>
              <w:t>59.88</w:t>
            </w:r>
          </w:p>
        </w:tc>
        <w:tc>
          <w:tcPr>
            <w:tcW w:w="964" w:type="dxa"/>
            <w:vAlign w:val="center"/>
          </w:tcPr>
          <w:p w14:paraId="022FEC4B" w14:textId="77777777" w:rsidR="00193CE6" w:rsidRDefault="001D5735">
            <w:pPr>
              <w:keepNext/>
              <w:spacing w:line="280" w:lineRule="exact"/>
              <w:ind w:firstLine="0"/>
              <w:jc w:val="center"/>
            </w:pPr>
            <w:r>
              <w:rPr>
                <w:sz w:val="19"/>
              </w:rPr>
              <w:t>83.77</w:t>
            </w:r>
          </w:p>
        </w:tc>
        <w:tc>
          <w:tcPr>
            <w:tcW w:w="964" w:type="dxa"/>
            <w:vAlign w:val="center"/>
          </w:tcPr>
          <w:p w14:paraId="0388A3A9" w14:textId="77777777" w:rsidR="00193CE6" w:rsidRDefault="001D5735">
            <w:pPr>
              <w:keepNext/>
              <w:spacing w:line="280" w:lineRule="exact"/>
              <w:ind w:firstLine="0"/>
              <w:jc w:val="center"/>
            </w:pPr>
            <w:r>
              <w:rPr>
                <w:sz w:val="19"/>
              </w:rPr>
              <w:t>23.89</w:t>
            </w:r>
          </w:p>
        </w:tc>
        <w:tc>
          <w:tcPr>
            <w:tcW w:w="964" w:type="dxa"/>
            <w:vAlign w:val="center"/>
          </w:tcPr>
          <w:p w14:paraId="2BFB3688" w14:textId="77777777" w:rsidR="00193CE6" w:rsidRDefault="001D5735">
            <w:pPr>
              <w:keepNext/>
              <w:spacing w:line="280" w:lineRule="exact"/>
              <w:ind w:firstLine="0"/>
              <w:jc w:val="center"/>
            </w:pPr>
            <w:r>
              <w:rPr>
                <w:sz w:val="19"/>
              </w:rPr>
              <w:t>1.90</w:t>
            </w:r>
          </w:p>
        </w:tc>
        <w:tc>
          <w:tcPr>
            <w:tcW w:w="1791" w:type="dxa"/>
            <w:vAlign w:val="center"/>
          </w:tcPr>
          <w:p w14:paraId="5F67C959" w14:textId="77777777" w:rsidR="00193CE6" w:rsidRDefault="001D5735">
            <w:pPr>
              <w:keepNext/>
              <w:spacing w:line="280" w:lineRule="exact"/>
              <w:ind w:firstLine="0"/>
              <w:jc w:val="center"/>
            </w:pPr>
            <w:r>
              <w:rPr>
                <w:sz w:val="19"/>
              </w:rPr>
              <w:t>85/59/0</w:t>
            </w:r>
          </w:p>
        </w:tc>
      </w:tr>
    </w:tbl>
    <w:p w14:paraId="5AAA804D" w14:textId="77777777" w:rsidR="00193CE6" w:rsidRDefault="001D5735">
      <w:pPr>
        <w:spacing w:after="100" w:line="340" w:lineRule="exact"/>
        <w:ind w:firstLine="0"/>
      </w:pPr>
      <w:r>
        <w:rPr>
          <w:sz w:val="21"/>
        </w:rPr>
        <w:t>注：规划集合</w:t>
      </w:r>
      <w:r>
        <w:rPr>
          <w:sz w:val="21"/>
        </w:rPr>
        <w:t>4</w:t>
      </w:r>
      <w:r>
        <w:rPr>
          <w:sz w:val="21"/>
        </w:rPr>
        <w:t>组、留出集合</w:t>
      </w:r>
      <w:r>
        <w:rPr>
          <w:sz w:val="21"/>
        </w:rPr>
        <w:t>12</w:t>
      </w:r>
      <w:r>
        <w:rPr>
          <w:sz w:val="21"/>
        </w:rPr>
        <w:t>组；每组均展开</w:t>
      </w:r>
      <w:r>
        <w:rPr>
          <w:sz w:val="21"/>
        </w:rPr>
        <w:t>4</w:t>
      </w:r>
      <w:r>
        <w:rPr>
          <w:sz w:val="21"/>
        </w:rPr>
        <w:t>需求</w:t>
      </w:r>
      <w:r>
        <w:rPr>
          <w:sz w:val="21"/>
        </w:rPr>
        <w:t>×3</w:t>
      </w:r>
      <w:r>
        <w:rPr>
          <w:sz w:val="21"/>
        </w:rPr>
        <w:t>阈值。集合按原实验标记划分，未按结果重新分组。该结果是固定损伤集合的分层比较，不是对模型拟合误差或跨城市预测能力的交叉验证。</w:t>
      </w:r>
    </w:p>
    <w:p w14:paraId="5A08F9FD" w14:textId="77777777" w:rsidR="00193CE6" w:rsidRDefault="001D5735">
      <w:pPr>
        <w:pStyle w:val="a3"/>
        <w:keepNext/>
      </w:pPr>
      <w:r>
        <w:lastRenderedPageBreak/>
        <w:t>表</w:t>
      </w:r>
      <w:r>
        <w:t>15</w:t>
      </w:r>
      <w:r>
        <w:t xml:space="preserve">　关键输入与结果的复算入口</w:t>
      </w:r>
    </w:p>
    <w:tbl>
      <w:tblPr>
        <w:tblW w:w="0" w:type="auto"/>
        <w:jc w:val="center"/>
        <w:tblBorders>
          <w:top w:val="single" w:sz="8" w:space="0" w:color="000000"/>
          <w:left w:val="nil"/>
          <w:bottom w:val="single" w:sz="8" w:space="0" w:color="000000"/>
          <w:right w:val="nil"/>
          <w:insideH w:val="nil"/>
          <w:insideV w:val="nil"/>
        </w:tblBorders>
        <w:tblLayout w:type="fixed"/>
        <w:tblCellMar>
          <w:top w:w="60" w:type="dxa"/>
          <w:left w:w="75" w:type="dxa"/>
          <w:bottom w:w="60" w:type="dxa"/>
          <w:right w:w="75" w:type="dxa"/>
        </w:tblCellMar>
        <w:tblLook w:val="04A0" w:firstRow="1" w:lastRow="0" w:firstColumn="1" w:lastColumn="0" w:noHBand="0" w:noVBand="1"/>
      </w:tblPr>
      <w:tblGrid>
        <w:gridCol w:w="1474"/>
        <w:gridCol w:w="4535"/>
        <w:gridCol w:w="2302"/>
      </w:tblGrid>
      <w:tr w:rsidR="00193CE6" w14:paraId="413800BC" w14:textId="77777777">
        <w:trPr>
          <w:cantSplit/>
          <w:tblHeader/>
          <w:jc w:val="center"/>
        </w:trPr>
        <w:tc>
          <w:tcPr>
            <w:tcW w:w="1474" w:type="dxa"/>
            <w:tcBorders>
              <w:bottom w:val="single" w:sz="4" w:space="0" w:color="auto"/>
            </w:tcBorders>
            <w:vAlign w:val="center"/>
          </w:tcPr>
          <w:p w14:paraId="256B4DF5" w14:textId="77777777" w:rsidR="00193CE6" w:rsidRDefault="001D5735">
            <w:pPr>
              <w:keepNext/>
              <w:spacing w:line="320" w:lineRule="exact"/>
              <w:ind w:firstLine="0"/>
              <w:jc w:val="left"/>
            </w:pPr>
            <w:r>
              <w:rPr>
                <w:b/>
                <w:sz w:val="21"/>
              </w:rPr>
              <w:t>内容</w:t>
            </w:r>
          </w:p>
        </w:tc>
        <w:tc>
          <w:tcPr>
            <w:tcW w:w="4535" w:type="dxa"/>
            <w:tcBorders>
              <w:bottom w:val="single" w:sz="4" w:space="0" w:color="auto"/>
            </w:tcBorders>
            <w:vAlign w:val="center"/>
          </w:tcPr>
          <w:p w14:paraId="209A6AD3" w14:textId="77777777" w:rsidR="00193CE6" w:rsidRDefault="001D5735">
            <w:pPr>
              <w:keepNext/>
              <w:spacing w:line="320" w:lineRule="exact"/>
              <w:ind w:firstLine="0"/>
              <w:jc w:val="left"/>
            </w:pPr>
            <w:r>
              <w:rPr>
                <w:b/>
                <w:sz w:val="21"/>
              </w:rPr>
              <w:t>文件或目录标识</w:t>
            </w:r>
          </w:p>
        </w:tc>
        <w:tc>
          <w:tcPr>
            <w:tcW w:w="2302" w:type="dxa"/>
            <w:tcBorders>
              <w:bottom w:val="single" w:sz="4" w:space="0" w:color="auto"/>
            </w:tcBorders>
            <w:vAlign w:val="center"/>
          </w:tcPr>
          <w:p w14:paraId="5F00EAAE" w14:textId="77777777" w:rsidR="00193CE6" w:rsidRDefault="001D5735">
            <w:pPr>
              <w:keepNext/>
              <w:spacing w:line="320" w:lineRule="exact"/>
              <w:ind w:firstLine="0"/>
              <w:jc w:val="left"/>
            </w:pPr>
            <w:r>
              <w:rPr>
                <w:b/>
                <w:sz w:val="21"/>
              </w:rPr>
              <w:t>核对对象</w:t>
            </w:r>
          </w:p>
        </w:tc>
      </w:tr>
      <w:tr w:rsidR="00193CE6" w14:paraId="1C933E66" w14:textId="77777777">
        <w:trPr>
          <w:cantSplit/>
          <w:jc w:val="center"/>
        </w:trPr>
        <w:tc>
          <w:tcPr>
            <w:tcW w:w="1474" w:type="dxa"/>
            <w:vAlign w:val="center"/>
          </w:tcPr>
          <w:p w14:paraId="1C80F8E0" w14:textId="77777777" w:rsidR="00193CE6" w:rsidRDefault="001D5735">
            <w:pPr>
              <w:keepNext/>
              <w:spacing w:line="320" w:lineRule="exact"/>
              <w:ind w:firstLine="0"/>
              <w:jc w:val="left"/>
            </w:pPr>
            <w:r>
              <w:rPr>
                <w:sz w:val="21"/>
              </w:rPr>
              <w:t>设施输入</w:t>
            </w:r>
          </w:p>
        </w:tc>
        <w:tc>
          <w:tcPr>
            <w:tcW w:w="4535" w:type="dxa"/>
            <w:vAlign w:val="center"/>
          </w:tcPr>
          <w:p w14:paraId="1AD87548" w14:textId="77777777" w:rsidR="00193CE6" w:rsidRDefault="001D5735">
            <w:pPr>
              <w:keepNext/>
              <w:spacing w:line="320" w:lineRule="exact"/>
              <w:ind w:firstLine="0"/>
              <w:jc w:val="left"/>
            </w:pPr>
            <w:r>
              <w:rPr>
                <w:sz w:val="21"/>
              </w:rPr>
              <w:t>04b_</w:t>
            </w:r>
            <w:r>
              <w:rPr>
                <w:sz w:val="21"/>
              </w:rPr>
              <w:t>武汉节点代理容量</w:t>
            </w:r>
            <w:r>
              <w:rPr>
                <w:sz w:val="21"/>
              </w:rPr>
              <w:t>.csv</w:t>
            </w:r>
            <w:r>
              <w:rPr>
                <w:sz w:val="21"/>
              </w:rPr>
              <w:br/>
              <w:t>04c_</w:t>
            </w:r>
            <w:r>
              <w:rPr>
                <w:sz w:val="21"/>
              </w:rPr>
              <w:t>武汉边代理属性</w:t>
            </w:r>
            <w:r>
              <w:rPr>
                <w:sz w:val="21"/>
              </w:rPr>
              <w:t>.csv</w:t>
            </w:r>
          </w:p>
        </w:tc>
        <w:tc>
          <w:tcPr>
            <w:tcW w:w="2302" w:type="dxa"/>
            <w:vAlign w:val="center"/>
          </w:tcPr>
          <w:p w14:paraId="7D17FEB4" w14:textId="77777777" w:rsidR="00193CE6" w:rsidRDefault="001D5735">
            <w:pPr>
              <w:keepNext/>
              <w:spacing w:line="320" w:lineRule="exact"/>
              <w:ind w:firstLine="0"/>
              <w:jc w:val="left"/>
            </w:pPr>
            <w:r>
              <w:rPr>
                <w:sz w:val="21"/>
              </w:rPr>
              <w:t>246</w:t>
            </w:r>
            <w:r>
              <w:rPr>
                <w:sz w:val="21"/>
              </w:rPr>
              <w:t>节点与</w:t>
            </w:r>
            <w:r>
              <w:rPr>
                <w:sz w:val="21"/>
              </w:rPr>
              <w:t>4579</w:t>
            </w:r>
            <w:r>
              <w:rPr>
                <w:sz w:val="21"/>
              </w:rPr>
              <w:t>边，能力和风险代理</w:t>
            </w:r>
          </w:p>
        </w:tc>
      </w:tr>
      <w:tr w:rsidR="00193CE6" w14:paraId="4B603C17" w14:textId="77777777">
        <w:trPr>
          <w:cantSplit/>
          <w:jc w:val="center"/>
        </w:trPr>
        <w:tc>
          <w:tcPr>
            <w:tcW w:w="1474" w:type="dxa"/>
            <w:vAlign w:val="center"/>
          </w:tcPr>
          <w:p w14:paraId="57CD7E09" w14:textId="77777777" w:rsidR="00193CE6" w:rsidRDefault="001D5735">
            <w:pPr>
              <w:keepNext/>
              <w:spacing w:line="320" w:lineRule="exact"/>
              <w:ind w:firstLine="0"/>
              <w:jc w:val="left"/>
            </w:pPr>
            <w:r>
              <w:rPr>
                <w:sz w:val="21"/>
              </w:rPr>
              <w:t>城市映射</w:t>
            </w:r>
          </w:p>
        </w:tc>
        <w:tc>
          <w:tcPr>
            <w:tcW w:w="4535" w:type="dxa"/>
            <w:vAlign w:val="center"/>
          </w:tcPr>
          <w:p w14:paraId="0168F4D7" w14:textId="77777777" w:rsidR="00193CE6" w:rsidRDefault="001D5735">
            <w:pPr>
              <w:keepNext/>
              <w:spacing w:line="320" w:lineRule="exact"/>
              <w:ind w:firstLine="0"/>
              <w:jc w:val="left"/>
            </w:pPr>
            <w:r>
              <w:rPr>
                <w:sz w:val="21"/>
              </w:rPr>
              <w:t>04a_</w:t>
            </w:r>
            <w:r>
              <w:rPr>
                <w:sz w:val="21"/>
              </w:rPr>
              <w:t>城市综合指标</w:t>
            </w:r>
            <w:r>
              <w:rPr>
                <w:sz w:val="21"/>
              </w:rPr>
              <w:t>_</w:t>
            </w:r>
            <w:r>
              <w:rPr>
                <w:sz w:val="21"/>
              </w:rPr>
              <w:t>含估算</w:t>
            </w:r>
            <w:r>
              <w:rPr>
                <w:sz w:val="21"/>
              </w:rPr>
              <w:t>.csv</w:t>
            </w:r>
            <w:r>
              <w:rPr>
                <w:sz w:val="21"/>
              </w:rPr>
              <w:br/>
              <w:t>04_cross_layer_edges.csv</w:t>
            </w:r>
          </w:p>
        </w:tc>
        <w:tc>
          <w:tcPr>
            <w:tcW w:w="2302" w:type="dxa"/>
            <w:vAlign w:val="center"/>
          </w:tcPr>
          <w:p w14:paraId="3285A037" w14:textId="77777777" w:rsidR="00193CE6" w:rsidRDefault="001D5735">
            <w:pPr>
              <w:keepNext/>
              <w:spacing w:line="320" w:lineRule="exact"/>
              <w:ind w:firstLine="0"/>
              <w:jc w:val="left"/>
            </w:pPr>
            <w:r>
              <w:rPr>
                <w:sz w:val="21"/>
              </w:rPr>
              <w:t>估算标记及</w:t>
            </w:r>
            <w:r>
              <w:rPr>
                <w:sz w:val="21"/>
              </w:rPr>
              <w:t>80</w:t>
            </w:r>
            <w:r>
              <w:rPr>
                <w:sz w:val="21"/>
              </w:rPr>
              <w:t>条门户映射</w:t>
            </w:r>
          </w:p>
        </w:tc>
      </w:tr>
      <w:tr w:rsidR="00193CE6" w14:paraId="5ECC9F3F" w14:textId="77777777">
        <w:trPr>
          <w:cantSplit/>
          <w:jc w:val="center"/>
        </w:trPr>
        <w:tc>
          <w:tcPr>
            <w:tcW w:w="1474" w:type="dxa"/>
            <w:vAlign w:val="center"/>
          </w:tcPr>
          <w:p w14:paraId="45EE2917" w14:textId="77777777" w:rsidR="00193CE6" w:rsidRDefault="001D5735">
            <w:pPr>
              <w:keepNext/>
              <w:spacing w:line="320" w:lineRule="exact"/>
              <w:ind w:firstLine="0"/>
              <w:jc w:val="left"/>
            </w:pPr>
            <w:r>
              <w:rPr>
                <w:sz w:val="21"/>
              </w:rPr>
              <w:t>容量情景</w:t>
            </w:r>
          </w:p>
        </w:tc>
        <w:tc>
          <w:tcPr>
            <w:tcW w:w="4535" w:type="dxa"/>
            <w:vAlign w:val="center"/>
          </w:tcPr>
          <w:p w14:paraId="5CAB3AB5" w14:textId="77777777" w:rsidR="00193CE6" w:rsidRDefault="001D5735">
            <w:pPr>
              <w:keepNext/>
              <w:spacing w:line="320" w:lineRule="exact"/>
              <w:ind w:firstLine="0"/>
              <w:jc w:val="left"/>
            </w:pPr>
            <w:r>
              <w:rPr>
                <w:sz w:val="21"/>
              </w:rPr>
              <w:t>82a_assumed_capacity_scenarios.csv</w:t>
            </w:r>
          </w:p>
        </w:tc>
        <w:tc>
          <w:tcPr>
            <w:tcW w:w="2302" w:type="dxa"/>
            <w:vAlign w:val="center"/>
          </w:tcPr>
          <w:p w14:paraId="2FF82C6A" w14:textId="77777777" w:rsidR="00193CE6" w:rsidRDefault="001D5735">
            <w:pPr>
              <w:keepNext/>
              <w:spacing w:line="320" w:lineRule="exact"/>
              <w:ind w:firstLine="0"/>
              <w:jc w:val="left"/>
            </w:pPr>
            <w:r>
              <w:rPr>
                <w:sz w:val="21"/>
              </w:rPr>
              <w:t>等总能力；主评价固定</w:t>
            </w:r>
            <w:r>
              <w:rPr>
                <w:sz w:val="21"/>
              </w:rPr>
              <w:t>3</w:t>
            </w:r>
            <w:r>
              <w:rPr>
                <w:sz w:val="21"/>
              </w:rPr>
              <w:t>版本</w:t>
            </w:r>
          </w:p>
        </w:tc>
      </w:tr>
      <w:tr w:rsidR="00193CE6" w14:paraId="46CE897C" w14:textId="77777777">
        <w:trPr>
          <w:cantSplit/>
          <w:jc w:val="center"/>
        </w:trPr>
        <w:tc>
          <w:tcPr>
            <w:tcW w:w="1474" w:type="dxa"/>
            <w:vAlign w:val="center"/>
          </w:tcPr>
          <w:p w14:paraId="6B060B53" w14:textId="77777777" w:rsidR="00193CE6" w:rsidRDefault="001D5735">
            <w:pPr>
              <w:keepNext/>
              <w:spacing w:line="320" w:lineRule="exact"/>
              <w:ind w:firstLine="0"/>
              <w:jc w:val="left"/>
            </w:pPr>
            <w:r>
              <w:rPr>
                <w:sz w:val="21"/>
              </w:rPr>
              <w:t>主线终态与过程</w:t>
            </w:r>
          </w:p>
        </w:tc>
        <w:tc>
          <w:tcPr>
            <w:tcW w:w="4535" w:type="dxa"/>
            <w:vAlign w:val="center"/>
          </w:tcPr>
          <w:p w14:paraId="61ED6E61" w14:textId="77777777" w:rsidR="00193CE6" w:rsidRDefault="001D5735">
            <w:pPr>
              <w:keepNext/>
              <w:spacing w:line="320" w:lineRule="exact"/>
              <w:ind w:firstLine="0"/>
              <w:jc w:val="left"/>
            </w:pPr>
            <w:r>
              <w:rPr>
                <w:sz w:val="21"/>
              </w:rPr>
              <w:t>84a_capacity_policy_results.csv</w:t>
            </w:r>
            <w:r>
              <w:rPr>
                <w:sz w:val="21"/>
              </w:rPr>
              <w:br/>
              <w:t>84b_cascade_rounds.csv</w:t>
            </w:r>
          </w:p>
        </w:tc>
        <w:tc>
          <w:tcPr>
            <w:tcW w:w="2302" w:type="dxa"/>
            <w:vAlign w:val="center"/>
          </w:tcPr>
          <w:p w14:paraId="6CB0698F" w14:textId="77777777" w:rsidR="00193CE6" w:rsidRDefault="001D5735">
            <w:pPr>
              <w:keepNext/>
              <w:spacing w:line="320" w:lineRule="exact"/>
              <w:ind w:firstLine="0"/>
              <w:jc w:val="left"/>
            </w:pPr>
            <w:r>
              <w:rPr>
                <w:sz w:val="21"/>
              </w:rPr>
              <w:t>1728</w:t>
            </w:r>
            <w:r>
              <w:rPr>
                <w:sz w:val="21"/>
              </w:rPr>
              <w:t>条终态及逐轮触发</w:t>
            </w:r>
          </w:p>
        </w:tc>
      </w:tr>
      <w:tr w:rsidR="00193CE6" w14:paraId="5C20FC28" w14:textId="77777777">
        <w:trPr>
          <w:cantSplit/>
          <w:jc w:val="center"/>
        </w:trPr>
        <w:tc>
          <w:tcPr>
            <w:tcW w:w="1474" w:type="dxa"/>
            <w:vAlign w:val="center"/>
          </w:tcPr>
          <w:p w14:paraId="7C7D41AB" w14:textId="77777777" w:rsidR="00193CE6" w:rsidRDefault="001D5735">
            <w:pPr>
              <w:keepNext/>
              <w:spacing w:line="320" w:lineRule="exact"/>
              <w:ind w:firstLine="0"/>
              <w:jc w:val="left"/>
            </w:pPr>
            <w:r>
              <w:rPr>
                <w:sz w:val="21"/>
              </w:rPr>
              <w:t>无损伤控制</w:t>
            </w:r>
          </w:p>
        </w:tc>
        <w:tc>
          <w:tcPr>
            <w:tcW w:w="4535" w:type="dxa"/>
            <w:vAlign w:val="center"/>
          </w:tcPr>
          <w:p w14:paraId="6C4D4557" w14:textId="77777777" w:rsidR="00193CE6" w:rsidRDefault="001D5735">
            <w:pPr>
              <w:keepNext/>
              <w:spacing w:line="320" w:lineRule="exact"/>
              <w:ind w:firstLine="0"/>
              <w:jc w:val="left"/>
            </w:pPr>
            <w:r>
              <w:rPr>
                <w:sz w:val="21"/>
              </w:rPr>
              <w:t>84c_no_damage_results.csv</w:t>
            </w:r>
          </w:p>
        </w:tc>
        <w:tc>
          <w:tcPr>
            <w:tcW w:w="2302" w:type="dxa"/>
            <w:vAlign w:val="center"/>
          </w:tcPr>
          <w:p w14:paraId="6B69FD22" w14:textId="77777777" w:rsidR="00193CE6" w:rsidRDefault="001D5735">
            <w:pPr>
              <w:keepNext/>
              <w:spacing w:line="320" w:lineRule="exact"/>
              <w:ind w:firstLine="0"/>
              <w:jc w:val="left"/>
            </w:pPr>
            <w:r>
              <w:rPr>
                <w:sz w:val="21"/>
              </w:rPr>
              <w:t>最高需求档无外部损伤退化</w:t>
            </w:r>
          </w:p>
        </w:tc>
      </w:tr>
      <w:tr w:rsidR="00193CE6" w14:paraId="0DBC3315" w14:textId="77777777">
        <w:trPr>
          <w:cantSplit/>
          <w:jc w:val="center"/>
        </w:trPr>
        <w:tc>
          <w:tcPr>
            <w:tcW w:w="1474" w:type="dxa"/>
            <w:vAlign w:val="center"/>
          </w:tcPr>
          <w:p w14:paraId="78767FA4" w14:textId="77777777" w:rsidR="00193CE6" w:rsidRDefault="001D5735">
            <w:pPr>
              <w:keepNext/>
              <w:spacing w:line="320" w:lineRule="exact"/>
              <w:ind w:firstLine="0"/>
              <w:jc w:val="left"/>
            </w:pPr>
            <w:r>
              <w:rPr>
                <w:sz w:val="21"/>
              </w:rPr>
              <w:t>随机图与评价</w:t>
            </w:r>
          </w:p>
        </w:tc>
        <w:tc>
          <w:tcPr>
            <w:tcW w:w="4535" w:type="dxa"/>
            <w:vAlign w:val="center"/>
          </w:tcPr>
          <w:p w14:paraId="750BB31B" w14:textId="77777777" w:rsidR="00193CE6" w:rsidRDefault="001D5735">
            <w:pPr>
              <w:keepNext/>
              <w:spacing w:line="320" w:lineRule="exact"/>
              <w:ind w:firstLine="0"/>
              <w:jc w:val="left"/>
            </w:pPr>
            <w:r>
              <w:rPr>
                <w:sz w:val="21"/>
              </w:rPr>
              <w:t>null_graphs_v3</w:t>
            </w:r>
            <w:r>
              <w:rPr>
                <w:sz w:val="21"/>
              </w:rPr>
              <w:br/>
            </w:r>
            <w:r>
              <w:rPr>
                <w:sz w:val="21"/>
              </w:rPr>
              <w:t>86a_null_policy_results.csv</w:t>
            </w:r>
          </w:p>
        </w:tc>
        <w:tc>
          <w:tcPr>
            <w:tcW w:w="2302" w:type="dxa"/>
            <w:vAlign w:val="center"/>
          </w:tcPr>
          <w:p w14:paraId="5CE30ED0" w14:textId="77777777" w:rsidR="00193CE6" w:rsidRDefault="001D5735">
            <w:pPr>
              <w:keepNext/>
              <w:spacing w:line="320" w:lineRule="exact"/>
              <w:ind w:firstLine="0"/>
              <w:jc w:val="left"/>
            </w:pPr>
            <w:r>
              <w:rPr>
                <w:sz w:val="21"/>
              </w:rPr>
              <w:t>50</w:t>
            </w:r>
            <w:r>
              <w:rPr>
                <w:sz w:val="21"/>
              </w:rPr>
              <w:t>张正式图与</w:t>
            </w:r>
            <w:r>
              <w:rPr>
                <w:sz w:val="21"/>
              </w:rPr>
              <w:t>3600</w:t>
            </w:r>
            <w:r>
              <w:rPr>
                <w:sz w:val="21"/>
              </w:rPr>
              <w:t>条评价</w:t>
            </w:r>
          </w:p>
        </w:tc>
      </w:tr>
      <w:tr w:rsidR="00193CE6" w14:paraId="7CD6F763" w14:textId="77777777">
        <w:trPr>
          <w:cantSplit/>
          <w:jc w:val="center"/>
        </w:trPr>
        <w:tc>
          <w:tcPr>
            <w:tcW w:w="1474" w:type="dxa"/>
            <w:vAlign w:val="center"/>
          </w:tcPr>
          <w:p w14:paraId="0800673A" w14:textId="77777777" w:rsidR="00193CE6" w:rsidRDefault="001D5735">
            <w:pPr>
              <w:keepNext/>
              <w:spacing w:line="320" w:lineRule="exact"/>
              <w:ind w:firstLine="0"/>
              <w:jc w:val="left"/>
            </w:pPr>
            <w:r>
              <w:rPr>
                <w:sz w:val="21"/>
              </w:rPr>
              <w:t>汇总与完整性</w:t>
            </w:r>
          </w:p>
        </w:tc>
        <w:tc>
          <w:tcPr>
            <w:tcW w:w="4535" w:type="dxa"/>
            <w:vAlign w:val="center"/>
          </w:tcPr>
          <w:p w14:paraId="1284D133" w14:textId="77777777" w:rsidR="00193CE6" w:rsidRDefault="001D5735">
            <w:pPr>
              <w:keepNext/>
              <w:spacing w:line="320" w:lineRule="exact"/>
              <w:ind w:firstLine="0"/>
              <w:jc w:val="left"/>
            </w:pPr>
            <w:r>
              <w:rPr>
                <w:sz w:val="21"/>
              </w:rPr>
              <w:t>88a</w:t>
            </w:r>
            <w:r>
              <w:rPr>
                <w:sz w:val="21"/>
              </w:rPr>
              <w:t>至</w:t>
            </w:r>
            <w:r>
              <w:rPr>
                <w:sz w:val="21"/>
              </w:rPr>
              <w:t>88h</w:t>
            </w:r>
            <w:r>
              <w:rPr>
                <w:sz w:val="21"/>
              </w:rPr>
              <w:t>汇总表</w:t>
            </w:r>
            <w:r>
              <w:rPr>
                <w:sz w:val="21"/>
              </w:rPr>
              <w:br/>
              <w:t>89_final_manifest.json</w:t>
            </w:r>
          </w:p>
        </w:tc>
        <w:tc>
          <w:tcPr>
            <w:tcW w:w="2302" w:type="dxa"/>
            <w:vAlign w:val="center"/>
          </w:tcPr>
          <w:p w14:paraId="0C5A3CB1" w14:textId="77777777" w:rsidR="00193CE6" w:rsidRDefault="001D5735">
            <w:pPr>
              <w:keepNext/>
              <w:spacing w:line="320" w:lineRule="exact"/>
              <w:ind w:firstLine="0"/>
              <w:jc w:val="left"/>
            </w:pPr>
            <w:r>
              <w:rPr>
                <w:sz w:val="21"/>
              </w:rPr>
              <w:t>配对、分层、成本、拓扑位置及哈希</w:t>
            </w:r>
          </w:p>
        </w:tc>
      </w:tr>
      <w:tr w:rsidR="00193CE6" w14:paraId="377E6419" w14:textId="77777777">
        <w:trPr>
          <w:cantSplit/>
          <w:jc w:val="center"/>
        </w:trPr>
        <w:tc>
          <w:tcPr>
            <w:tcW w:w="1474" w:type="dxa"/>
            <w:vAlign w:val="center"/>
          </w:tcPr>
          <w:p w14:paraId="5DDD8DCB" w14:textId="77777777" w:rsidR="00193CE6" w:rsidRDefault="001D5735">
            <w:pPr>
              <w:keepNext/>
              <w:spacing w:line="320" w:lineRule="exact"/>
              <w:ind w:firstLine="0"/>
              <w:jc w:val="left"/>
            </w:pPr>
            <w:r>
              <w:rPr>
                <w:sz w:val="21"/>
              </w:rPr>
              <w:t>边级补充</w:t>
            </w:r>
          </w:p>
        </w:tc>
        <w:tc>
          <w:tcPr>
            <w:tcW w:w="4535" w:type="dxa"/>
            <w:vAlign w:val="center"/>
          </w:tcPr>
          <w:p w14:paraId="17959644" w14:textId="77777777" w:rsidR="00193CE6" w:rsidRDefault="001D5735">
            <w:pPr>
              <w:keepNext/>
              <w:spacing w:line="320" w:lineRule="exact"/>
              <w:ind w:firstLine="0"/>
              <w:jc w:val="left"/>
            </w:pPr>
            <w:r>
              <w:rPr>
                <w:sz w:val="21"/>
              </w:rPr>
              <w:t>dual_mechanism_edge_trace_20261018</w:t>
            </w:r>
          </w:p>
        </w:tc>
        <w:tc>
          <w:tcPr>
            <w:tcW w:w="2302" w:type="dxa"/>
            <w:vAlign w:val="center"/>
          </w:tcPr>
          <w:p w14:paraId="60B2694C" w14:textId="77777777" w:rsidR="00193CE6" w:rsidRDefault="001D5735">
            <w:pPr>
              <w:keepNext/>
              <w:spacing w:line="320" w:lineRule="exact"/>
              <w:ind w:firstLine="0"/>
              <w:jc w:val="left"/>
            </w:pPr>
            <w:r>
              <w:rPr>
                <w:sz w:val="21"/>
              </w:rPr>
              <w:t>306</w:t>
            </w:r>
            <w:r>
              <w:rPr>
                <w:sz w:val="21"/>
              </w:rPr>
              <w:t>次闭包，边暴露及机制分解</w:t>
            </w:r>
          </w:p>
        </w:tc>
      </w:tr>
      <w:tr w:rsidR="00193CE6" w14:paraId="29D175B4" w14:textId="77777777">
        <w:trPr>
          <w:cantSplit/>
          <w:jc w:val="center"/>
        </w:trPr>
        <w:tc>
          <w:tcPr>
            <w:tcW w:w="1474" w:type="dxa"/>
            <w:vAlign w:val="center"/>
          </w:tcPr>
          <w:p w14:paraId="06D2E49C" w14:textId="77777777" w:rsidR="00193CE6" w:rsidRDefault="001D5735">
            <w:pPr>
              <w:keepNext/>
              <w:spacing w:line="320" w:lineRule="exact"/>
              <w:ind w:firstLine="0"/>
              <w:jc w:val="left"/>
            </w:pPr>
            <w:r>
              <w:rPr>
                <w:sz w:val="21"/>
              </w:rPr>
              <w:t>结论对照</w:t>
            </w:r>
          </w:p>
        </w:tc>
        <w:tc>
          <w:tcPr>
            <w:tcW w:w="4535" w:type="dxa"/>
            <w:vAlign w:val="center"/>
          </w:tcPr>
          <w:p w14:paraId="6398D9C2" w14:textId="77777777" w:rsidR="00193CE6" w:rsidRDefault="001D5735">
            <w:pPr>
              <w:keepNext/>
              <w:spacing w:line="320" w:lineRule="exact"/>
              <w:ind w:firstLine="0"/>
              <w:jc w:val="left"/>
            </w:pPr>
            <w:r>
              <w:rPr>
                <w:sz w:val="21"/>
              </w:rPr>
              <w:t>mainline_claim_closure_20261018</w:t>
            </w:r>
          </w:p>
        </w:tc>
        <w:tc>
          <w:tcPr>
            <w:tcW w:w="2302" w:type="dxa"/>
            <w:vAlign w:val="center"/>
          </w:tcPr>
          <w:p w14:paraId="79E6E44E" w14:textId="77777777" w:rsidR="00193CE6" w:rsidRDefault="001D5735">
            <w:pPr>
              <w:keepNext/>
              <w:spacing w:line="320" w:lineRule="exact"/>
              <w:ind w:firstLine="0"/>
              <w:jc w:val="left"/>
            </w:pPr>
            <w:r>
              <w:rPr>
                <w:sz w:val="21"/>
              </w:rPr>
              <w:t>原始结果复算与假设适用范围</w:t>
            </w:r>
          </w:p>
        </w:tc>
      </w:tr>
      <w:tr w:rsidR="00193CE6" w14:paraId="39DAC681" w14:textId="77777777">
        <w:trPr>
          <w:cantSplit/>
          <w:jc w:val="center"/>
        </w:trPr>
        <w:tc>
          <w:tcPr>
            <w:tcW w:w="1474" w:type="dxa"/>
            <w:vAlign w:val="center"/>
          </w:tcPr>
          <w:p w14:paraId="639D4D7C" w14:textId="77777777" w:rsidR="00193CE6" w:rsidRDefault="001D5735">
            <w:pPr>
              <w:keepNext/>
              <w:spacing w:line="320" w:lineRule="exact"/>
              <w:ind w:firstLine="0"/>
              <w:jc w:val="left"/>
            </w:pPr>
            <w:r>
              <w:rPr>
                <w:sz w:val="21"/>
              </w:rPr>
              <w:t>全量节点审查</w:t>
            </w:r>
          </w:p>
        </w:tc>
        <w:tc>
          <w:tcPr>
            <w:tcW w:w="4535" w:type="dxa"/>
            <w:vAlign w:val="center"/>
          </w:tcPr>
          <w:p w14:paraId="24B278BF" w14:textId="77777777" w:rsidR="00193CE6" w:rsidRDefault="001D5735">
            <w:pPr>
              <w:keepNext/>
              <w:spacing w:line="320" w:lineRule="exact"/>
              <w:ind w:firstLine="0"/>
              <w:jc w:val="left"/>
            </w:pPr>
            <w:r>
              <w:rPr>
                <w:sz w:val="21"/>
              </w:rPr>
              <w:t>processing_unit_rectification_v7_20261021</w:t>
            </w:r>
          </w:p>
        </w:tc>
        <w:tc>
          <w:tcPr>
            <w:tcW w:w="2302" w:type="dxa"/>
            <w:vAlign w:val="center"/>
          </w:tcPr>
          <w:p w14:paraId="6DCF0409" w14:textId="77777777" w:rsidR="00193CE6" w:rsidRDefault="001D5735">
            <w:pPr>
              <w:keepNext/>
              <w:spacing w:line="320" w:lineRule="exact"/>
              <w:ind w:firstLine="0"/>
              <w:jc w:val="left"/>
            </w:pPr>
            <w:r>
              <w:rPr>
                <w:sz w:val="21"/>
              </w:rPr>
              <w:t>246</w:t>
            </w:r>
            <w:r>
              <w:rPr>
                <w:sz w:val="21"/>
              </w:rPr>
              <w:t>逐点处置、</w:t>
            </w:r>
            <w:r>
              <w:rPr>
                <w:sz w:val="21"/>
              </w:rPr>
              <w:t>179</w:t>
            </w:r>
            <w:r>
              <w:rPr>
                <w:sz w:val="21"/>
              </w:rPr>
              <w:t>组关系和</w:t>
            </w:r>
            <w:r>
              <w:rPr>
                <w:sz w:val="21"/>
              </w:rPr>
              <w:t>122</w:t>
            </w:r>
            <w:r>
              <w:rPr>
                <w:sz w:val="21"/>
              </w:rPr>
              <w:t>点新输入</w:t>
            </w:r>
          </w:p>
        </w:tc>
      </w:tr>
      <w:tr w:rsidR="00193CE6" w14:paraId="466C2092" w14:textId="77777777">
        <w:trPr>
          <w:cantSplit/>
          <w:jc w:val="center"/>
        </w:trPr>
        <w:tc>
          <w:tcPr>
            <w:tcW w:w="1474" w:type="dxa"/>
            <w:vAlign w:val="center"/>
          </w:tcPr>
          <w:p w14:paraId="18FE18CF" w14:textId="77777777" w:rsidR="00193CE6" w:rsidRDefault="001D5735">
            <w:pPr>
              <w:keepNext/>
              <w:spacing w:line="320" w:lineRule="exact"/>
              <w:ind w:firstLine="0"/>
              <w:jc w:val="left"/>
            </w:pPr>
            <w:r>
              <w:rPr>
                <w:sz w:val="21"/>
              </w:rPr>
              <w:t>修订实验</w:t>
            </w:r>
          </w:p>
        </w:tc>
        <w:tc>
          <w:tcPr>
            <w:tcW w:w="4535" w:type="dxa"/>
            <w:vAlign w:val="center"/>
          </w:tcPr>
          <w:p w14:paraId="670A7DC9" w14:textId="77777777" w:rsidR="00193CE6" w:rsidRDefault="001D5735">
            <w:pPr>
              <w:keepNext/>
              <w:spacing w:line="320" w:lineRule="exact"/>
              <w:ind w:firstLine="0"/>
              <w:jc w:val="left"/>
            </w:pPr>
            <w:r>
              <w:rPr>
                <w:sz w:val="21"/>
              </w:rPr>
              <w:t>同目录</w:t>
            </w:r>
            <w:r>
              <w:rPr>
                <w:sz w:val="21"/>
              </w:rPr>
              <w:t>10</w:t>
            </w:r>
            <w:r>
              <w:rPr>
                <w:sz w:val="21"/>
              </w:rPr>
              <w:t>至</w:t>
            </w:r>
            <w:r>
              <w:rPr>
                <w:sz w:val="21"/>
              </w:rPr>
              <w:t>18</w:t>
            </w:r>
            <w:r>
              <w:rPr>
                <w:sz w:val="21"/>
              </w:rPr>
              <w:t>号文件</w:t>
            </w:r>
          </w:p>
        </w:tc>
        <w:tc>
          <w:tcPr>
            <w:tcW w:w="2302" w:type="dxa"/>
            <w:vAlign w:val="center"/>
          </w:tcPr>
          <w:p w14:paraId="188877E4" w14:textId="77777777" w:rsidR="00193CE6" w:rsidRDefault="001D5735">
            <w:pPr>
              <w:keepNext/>
              <w:spacing w:line="320" w:lineRule="exact"/>
              <w:ind w:firstLine="0"/>
              <w:jc w:val="left"/>
            </w:pPr>
            <w:r>
              <w:rPr>
                <w:sz w:val="21"/>
              </w:rPr>
              <w:t>6912</w:t>
            </w:r>
            <w:r>
              <w:rPr>
                <w:sz w:val="21"/>
              </w:rPr>
              <w:t>轨迹、</w:t>
            </w:r>
            <w:r>
              <w:rPr>
                <w:sz w:val="21"/>
              </w:rPr>
              <w:t>2304</w:t>
            </w:r>
            <w:r>
              <w:rPr>
                <w:sz w:val="21"/>
              </w:rPr>
              <w:t>条件、</w:t>
            </w:r>
            <w:r>
              <w:rPr>
                <w:sz w:val="21"/>
              </w:rPr>
              <w:t>914</w:t>
            </w:r>
            <w:r>
              <w:rPr>
                <w:sz w:val="21"/>
              </w:rPr>
              <w:t>检查及原件核验</w:t>
            </w:r>
          </w:p>
        </w:tc>
      </w:tr>
    </w:tbl>
    <w:p w14:paraId="3D2A6A77" w14:textId="77777777" w:rsidR="00193CE6" w:rsidRDefault="001D5735">
      <w:pPr>
        <w:spacing w:after="100" w:line="340" w:lineRule="exact"/>
        <w:ind w:firstLine="0"/>
      </w:pPr>
      <w:r>
        <w:rPr>
          <w:sz w:val="21"/>
        </w:rPr>
        <w:t>注：输入位于项目</w:t>
      </w:r>
      <w:r>
        <w:rPr>
          <w:sz w:val="21"/>
        </w:rPr>
        <w:t>“</w:t>
      </w:r>
      <w:r>
        <w:rPr>
          <w:sz w:val="21"/>
        </w:rPr>
        <w:t>数据及代码</w:t>
      </w:r>
      <w:r>
        <w:rPr>
          <w:sz w:val="21"/>
        </w:rPr>
        <w:t>/data”</w:t>
      </w:r>
      <w:r>
        <w:rPr>
          <w:sz w:val="21"/>
        </w:rPr>
        <w:t>；结果位于</w:t>
      </w:r>
      <w:r>
        <w:rPr>
          <w:sz w:val="21"/>
        </w:rPr>
        <w:t>“</w:t>
      </w:r>
      <w:r>
        <w:rPr>
          <w:sz w:val="21"/>
        </w:rPr>
        <w:t>项目结果</w:t>
      </w:r>
      <w:r>
        <w:rPr>
          <w:sz w:val="21"/>
        </w:rPr>
        <w:t>”</w:t>
      </w:r>
      <w:r>
        <w:rPr>
          <w:sz w:val="21"/>
        </w:rPr>
        <w:t>相应目录。文件版本和节点身份按清单冻结。</w:t>
      </w:r>
    </w:p>
    <w:p w14:paraId="1F432083" w14:textId="77777777" w:rsidR="00193CE6" w:rsidRDefault="001D5735">
      <w:pPr>
        <w:pStyle w:val="2"/>
      </w:pPr>
      <w:bookmarkStart w:id="31" w:name="_Toc243497071"/>
      <w:r>
        <w:t>前轮</w:t>
      </w:r>
      <w:r>
        <w:t>4</w:t>
      </w:r>
      <w:r>
        <w:t>点排除对照</w:t>
      </w:r>
      <w:bookmarkEnd w:id="31"/>
    </w:p>
    <w:p w14:paraId="6D430DCA" w14:textId="77777777" w:rsidR="00193CE6" w:rsidRDefault="001D5735">
      <w:r>
        <w:t>前轮仅排除</w:t>
      </w:r>
      <w:r>
        <w:t>4</w:t>
      </w:r>
      <w:r>
        <w:t>个行政或监管角色候选，保持共同任务的</w:t>
      </w:r>
      <w:r>
        <w:t>C</w:t>
      </w:r>
      <w:r>
        <w:t>服务率最多下降</w:t>
      </w:r>
      <w:r>
        <w:t>56.33</w:t>
      </w:r>
      <w:r>
        <w:t>个百分点；固定原图度数后最大下降</w:t>
      </w:r>
      <w:r>
        <w:t>1.96</w:t>
      </w:r>
      <w:r>
        <w:t>个百分点。该探索已知于本轮设计之前，结果保留以说明扩展审查的来源，不能当作独立确认性证据。三组原对照见表</w:t>
      </w:r>
      <w:r>
        <w:t>16</w:t>
      </w:r>
      <w:r>
        <w:t>。</w:t>
      </w:r>
    </w:p>
    <w:p w14:paraId="4074F42C" w14:textId="77777777" w:rsidR="00193CE6" w:rsidRDefault="001D5735">
      <w:pPr>
        <w:pStyle w:val="a3"/>
        <w:keepNext/>
      </w:pPr>
      <w:r>
        <w:lastRenderedPageBreak/>
        <w:t>表</w:t>
      </w:r>
      <w:r>
        <w:t xml:space="preserve">16 </w:t>
      </w:r>
      <w:r>
        <w:t>节点角色边界与共同任务对照</w:t>
      </w:r>
    </w:p>
    <w:tbl>
      <w:tblPr>
        <w:tblW w:w="0" w:type="auto"/>
        <w:jc w:val="center"/>
        <w:tblBorders>
          <w:top w:val="single" w:sz="8" w:space="0" w:color="000000"/>
          <w:left w:val="nil"/>
          <w:bottom w:val="single" w:sz="8" w:space="0" w:color="000000"/>
          <w:right w:val="nil"/>
          <w:insideH w:val="nil"/>
          <w:insideV w:val="nil"/>
        </w:tblBorders>
        <w:tblLayout w:type="fixed"/>
        <w:tblCellMar>
          <w:top w:w="60" w:type="dxa"/>
          <w:left w:w="75" w:type="dxa"/>
          <w:bottom w:w="60" w:type="dxa"/>
          <w:right w:w="75" w:type="dxa"/>
        </w:tblCellMar>
        <w:tblLook w:val="04A0" w:firstRow="1" w:lastRow="0" w:firstColumn="1" w:lastColumn="0" w:noHBand="0" w:noVBand="1"/>
      </w:tblPr>
      <w:tblGrid>
        <w:gridCol w:w="1247"/>
        <w:gridCol w:w="907"/>
        <w:gridCol w:w="567"/>
        <w:gridCol w:w="680"/>
        <w:gridCol w:w="1020"/>
        <w:gridCol w:w="1020"/>
        <w:gridCol w:w="1814"/>
      </w:tblGrid>
      <w:tr w:rsidR="00193CE6" w14:paraId="2022AAF0" w14:textId="77777777">
        <w:trPr>
          <w:cantSplit/>
          <w:tblHeader/>
          <w:jc w:val="center"/>
        </w:trPr>
        <w:tc>
          <w:tcPr>
            <w:tcW w:w="1247" w:type="dxa"/>
            <w:tcBorders>
              <w:bottom w:val="single" w:sz="4" w:space="0" w:color="auto"/>
            </w:tcBorders>
            <w:vAlign w:val="center"/>
          </w:tcPr>
          <w:p w14:paraId="61C80423" w14:textId="77777777" w:rsidR="00193CE6" w:rsidRDefault="001D5735">
            <w:pPr>
              <w:keepNext/>
              <w:spacing w:line="280" w:lineRule="exact"/>
              <w:ind w:firstLine="0"/>
              <w:jc w:val="center"/>
            </w:pPr>
            <w:r>
              <w:rPr>
                <w:b/>
                <w:sz w:val="19"/>
              </w:rPr>
              <w:t>边界</w:t>
            </w:r>
          </w:p>
        </w:tc>
        <w:tc>
          <w:tcPr>
            <w:tcW w:w="907" w:type="dxa"/>
            <w:tcBorders>
              <w:bottom w:val="single" w:sz="4" w:space="0" w:color="auto"/>
            </w:tcBorders>
            <w:vAlign w:val="center"/>
          </w:tcPr>
          <w:p w14:paraId="5153AFD8" w14:textId="77777777" w:rsidR="00193CE6" w:rsidRDefault="001D5735">
            <w:pPr>
              <w:keepNext/>
              <w:spacing w:line="280" w:lineRule="exact"/>
              <w:ind w:firstLine="0"/>
              <w:jc w:val="center"/>
            </w:pPr>
            <w:r>
              <w:rPr>
                <w:b/>
                <w:sz w:val="19"/>
              </w:rPr>
              <w:t>容量</w:t>
            </w:r>
          </w:p>
        </w:tc>
        <w:tc>
          <w:tcPr>
            <w:tcW w:w="567" w:type="dxa"/>
            <w:tcBorders>
              <w:bottom w:val="single" w:sz="4" w:space="0" w:color="auto"/>
            </w:tcBorders>
            <w:vAlign w:val="center"/>
          </w:tcPr>
          <w:p w14:paraId="128DD859" w14:textId="77777777" w:rsidR="00193CE6" w:rsidRDefault="001D5735">
            <w:pPr>
              <w:keepNext/>
              <w:spacing w:line="280" w:lineRule="exact"/>
              <w:ind w:firstLine="0"/>
              <w:jc w:val="center"/>
            </w:pPr>
            <w:r>
              <w:rPr>
                <w:b/>
                <w:sz w:val="19"/>
              </w:rPr>
              <w:t>节点</w:t>
            </w:r>
          </w:p>
        </w:tc>
        <w:tc>
          <w:tcPr>
            <w:tcW w:w="680" w:type="dxa"/>
            <w:tcBorders>
              <w:bottom w:val="single" w:sz="4" w:space="0" w:color="auto"/>
            </w:tcBorders>
            <w:vAlign w:val="center"/>
          </w:tcPr>
          <w:p w14:paraId="66B190DE" w14:textId="77777777" w:rsidR="00193CE6" w:rsidRDefault="001D5735">
            <w:pPr>
              <w:keepNext/>
              <w:spacing w:line="280" w:lineRule="exact"/>
              <w:ind w:firstLine="0"/>
              <w:jc w:val="center"/>
            </w:pPr>
            <w:r>
              <w:rPr>
                <w:b/>
                <w:sz w:val="19"/>
              </w:rPr>
              <w:t>边</w:t>
            </w:r>
          </w:p>
        </w:tc>
        <w:tc>
          <w:tcPr>
            <w:tcW w:w="1020" w:type="dxa"/>
            <w:tcBorders>
              <w:bottom w:val="single" w:sz="4" w:space="0" w:color="auto"/>
            </w:tcBorders>
            <w:vAlign w:val="center"/>
          </w:tcPr>
          <w:p w14:paraId="450F79E0" w14:textId="77777777" w:rsidR="00193CE6" w:rsidRDefault="001D5735">
            <w:pPr>
              <w:keepNext/>
              <w:spacing w:line="280" w:lineRule="exact"/>
              <w:ind w:firstLine="0"/>
              <w:jc w:val="center"/>
            </w:pPr>
            <w:r>
              <w:rPr>
                <w:b/>
                <w:sz w:val="19"/>
              </w:rPr>
              <w:t>C−B</w:t>
            </w:r>
            <w:r>
              <w:rPr>
                <w:b/>
                <w:sz w:val="19"/>
              </w:rPr>
              <w:t>均值</w:t>
            </w:r>
          </w:p>
        </w:tc>
        <w:tc>
          <w:tcPr>
            <w:tcW w:w="1020" w:type="dxa"/>
            <w:tcBorders>
              <w:bottom w:val="single" w:sz="4" w:space="0" w:color="auto"/>
            </w:tcBorders>
            <w:vAlign w:val="center"/>
          </w:tcPr>
          <w:p w14:paraId="7DC36F6C" w14:textId="77777777" w:rsidR="00193CE6" w:rsidRDefault="001D5735">
            <w:pPr>
              <w:keepNext/>
              <w:spacing w:line="280" w:lineRule="exact"/>
              <w:ind w:firstLine="0"/>
              <w:jc w:val="center"/>
            </w:pPr>
            <w:r>
              <w:rPr>
                <w:b/>
                <w:sz w:val="19"/>
              </w:rPr>
              <w:t>前三档均值</w:t>
            </w:r>
          </w:p>
        </w:tc>
        <w:tc>
          <w:tcPr>
            <w:tcW w:w="1814" w:type="dxa"/>
            <w:tcBorders>
              <w:bottom w:val="single" w:sz="4" w:space="0" w:color="auto"/>
            </w:tcBorders>
            <w:vAlign w:val="center"/>
          </w:tcPr>
          <w:p w14:paraId="4D967566" w14:textId="77777777" w:rsidR="00193CE6" w:rsidRDefault="001D5735">
            <w:pPr>
              <w:keepNext/>
              <w:spacing w:line="280" w:lineRule="exact"/>
              <w:ind w:firstLine="0"/>
              <w:jc w:val="center"/>
            </w:pPr>
            <w:r>
              <w:rPr>
                <w:b/>
                <w:sz w:val="19"/>
              </w:rPr>
              <w:t>提高</w:t>
            </w:r>
            <w:r>
              <w:rPr>
                <w:b/>
                <w:sz w:val="19"/>
              </w:rPr>
              <w:t>/</w:t>
            </w:r>
            <w:r>
              <w:rPr>
                <w:b/>
                <w:sz w:val="19"/>
              </w:rPr>
              <w:t>平</w:t>
            </w:r>
            <w:r>
              <w:rPr>
                <w:b/>
                <w:sz w:val="19"/>
              </w:rPr>
              <w:t>/</w:t>
            </w:r>
            <w:r>
              <w:rPr>
                <w:b/>
                <w:sz w:val="19"/>
              </w:rPr>
              <w:t>降</w:t>
            </w:r>
          </w:p>
        </w:tc>
      </w:tr>
      <w:tr w:rsidR="00193CE6" w14:paraId="4E3CB358" w14:textId="77777777">
        <w:trPr>
          <w:cantSplit/>
          <w:jc w:val="center"/>
        </w:trPr>
        <w:tc>
          <w:tcPr>
            <w:tcW w:w="1247" w:type="dxa"/>
            <w:vAlign w:val="center"/>
          </w:tcPr>
          <w:p w14:paraId="6D048DB4" w14:textId="77777777" w:rsidR="00193CE6" w:rsidRDefault="001D5735">
            <w:pPr>
              <w:keepNext/>
              <w:spacing w:line="280" w:lineRule="exact"/>
              <w:ind w:firstLine="0"/>
              <w:jc w:val="center"/>
            </w:pPr>
            <w:r>
              <w:rPr>
                <w:sz w:val="19"/>
              </w:rPr>
              <w:t>原图完整任务</w:t>
            </w:r>
          </w:p>
        </w:tc>
        <w:tc>
          <w:tcPr>
            <w:tcW w:w="907" w:type="dxa"/>
            <w:vAlign w:val="center"/>
          </w:tcPr>
          <w:p w14:paraId="62BD2E65" w14:textId="77777777" w:rsidR="00193CE6" w:rsidRDefault="001D5735">
            <w:pPr>
              <w:keepNext/>
              <w:spacing w:line="280" w:lineRule="exact"/>
              <w:ind w:firstLine="0"/>
              <w:jc w:val="center"/>
            </w:pPr>
            <w:r>
              <w:rPr>
                <w:sz w:val="19"/>
              </w:rPr>
              <w:t>基准容量</w:t>
            </w:r>
          </w:p>
        </w:tc>
        <w:tc>
          <w:tcPr>
            <w:tcW w:w="567" w:type="dxa"/>
            <w:vAlign w:val="center"/>
          </w:tcPr>
          <w:p w14:paraId="0EA9CA36" w14:textId="77777777" w:rsidR="00193CE6" w:rsidRDefault="001D5735">
            <w:pPr>
              <w:keepNext/>
              <w:spacing w:line="280" w:lineRule="exact"/>
              <w:ind w:firstLine="0"/>
              <w:jc w:val="center"/>
            </w:pPr>
            <w:r>
              <w:rPr>
                <w:sz w:val="19"/>
              </w:rPr>
              <w:t>246</w:t>
            </w:r>
          </w:p>
        </w:tc>
        <w:tc>
          <w:tcPr>
            <w:tcW w:w="680" w:type="dxa"/>
            <w:vAlign w:val="center"/>
          </w:tcPr>
          <w:p w14:paraId="22BF3437" w14:textId="77777777" w:rsidR="00193CE6" w:rsidRDefault="001D5735">
            <w:pPr>
              <w:keepNext/>
              <w:spacing w:line="280" w:lineRule="exact"/>
              <w:ind w:firstLine="0"/>
              <w:jc w:val="center"/>
            </w:pPr>
            <w:r>
              <w:rPr>
                <w:sz w:val="19"/>
              </w:rPr>
              <w:t>4579</w:t>
            </w:r>
          </w:p>
        </w:tc>
        <w:tc>
          <w:tcPr>
            <w:tcW w:w="1020" w:type="dxa"/>
            <w:vAlign w:val="center"/>
          </w:tcPr>
          <w:p w14:paraId="1C42D71B" w14:textId="77777777" w:rsidR="00193CE6" w:rsidRDefault="001D5735">
            <w:pPr>
              <w:keepNext/>
              <w:spacing w:line="280" w:lineRule="exact"/>
              <w:ind w:firstLine="0"/>
              <w:jc w:val="center"/>
            </w:pPr>
            <w:r>
              <w:rPr>
                <w:sz w:val="19"/>
              </w:rPr>
              <w:t>23.58</w:t>
            </w:r>
          </w:p>
        </w:tc>
        <w:tc>
          <w:tcPr>
            <w:tcW w:w="1020" w:type="dxa"/>
            <w:vAlign w:val="center"/>
          </w:tcPr>
          <w:p w14:paraId="4B42F855" w14:textId="77777777" w:rsidR="00193CE6" w:rsidRDefault="001D5735">
            <w:pPr>
              <w:keepNext/>
              <w:spacing w:line="280" w:lineRule="exact"/>
              <w:ind w:firstLine="0"/>
              <w:jc w:val="center"/>
            </w:pPr>
            <w:r>
              <w:rPr>
                <w:sz w:val="19"/>
              </w:rPr>
              <w:t>6.54</w:t>
            </w:r>
          </w:p>
        </w:tc>
        <w:tc>
          <w:tcPr>
            <w:tcW w:w="1814" w:type="dxa"/>
            <w:vAlign w:val="center"/>
          </w:tcPr>
          <w:p w14:paraId="633DA054" w14:textId="77777777" w:rsidR="00193CE6" w:rsidRDefault="001D5735">
            <w:pPr>
              <w:keepNext/>
              <w:spacing w:line="280" w:lineRule="exact"/>
              <w:ind w:firstLine="0"/>
              <w:jc w:val="center"/>
            </w:pPr>
            <w:r>
              <w:rPr>
                <w:sz w:val="19"/>
              </w:rPr>
              <w:t>106/86/0</w:t>
            </w:r>
          </w:p>
        </w:tc>
      </w:tr>
      <w:tr w:rsidR="00193CE6" w14:paraId="68A129A5" w14:textId="77777777">
        <w:trPr>
          <w:cantSplit/>
          <w:jc w:val="center"/>
        </w:trPr>
        <w:tc>
          <w:tcPr>
            <w:tcW w:w="1247" w:type="dxa"/>
            <w:vAlign w:val="center"/>
          </w:tcPr>
          <w:p w14:paraId="09B92857" w14:textId="77777777" w:rsidR="00193CE6" w:rsidRDefault="001D5735">
            <w:pPr>
              <w:keepNext/>
              <w:spacing w:line="280" w:lineRule="exact"/>
              <w:ind w:firstLine="0"/>
              <w:jc w:val="center"/>
            </w:pPr>
            <w:r>
              <w:rPr>
                <w:sz w:val="19"/>
              </w:rPr>
              <w:t>原图完整任务</w:t>
            </w:r>
          </w:p>
        </w:tc>
        <w:tc>
          <w:tcPr>
            <w:tcW w:w="907" w:type="dxa"/>
            <w:vAlign w:val="center"/>
          </w:tcPr>
          <w:p w14:paraId="1F4D3E44" w14:textId="77777777" w:rsidR="00193CE6" w:rsidRDefault="001D5735">
            <w:pPr>
              <w:keepNext/>
              <w:spacing w:line="280" w:lineRule="exact"/>
              <w:ind w:firstLine="0"/>
              <w:jc w:val="center"/>
            </w:pPr>
            <w:r>
              <w:rPr>
                <w:sz w:val="19"/>
              </w:rPr>
              <w:t>类型成组</w:t>
            </w:r>
          </w:p>
        </w:tc>
        <w:tc>
          <w:tcPr>
            <w:tcW w:w="567" w:type="dxa"/>
            <w:vAlign w:val="center"/>
          </w:tcPr>
          <w:p w14:paraId="715A7411" w14:textId="77777777" w:rsidR="00193CE6" w:rsidRDefault="001D5735">
            <w:pPr>
              <w:keepNext/>
              <w:spacing w:line="280" w:lineRule="exact"/>
              <w:ind w:firstLine="0"/>
              <w:jc w:val="center"/>
            </w:pPr>
            <w:r>
              <w:rPr>
                <w:sz w:val="19"/>
              </w:rPr>
              <w:t>246</w:t>
            </w:r>
          </w:p>
        </w:tc>
        <w:tc>
          <w:tcPr>
            <w:tcW w:w="680" w:type="dxa"/>
            <w:vAlign w:val="center"/>
          </w:tcPr>
          <w:p w14:paraId="3623A750" w14:textId="77777777" w:rsidR="00193CE6" w:rsidRDefault="001D5735">
            <w:pPr>
              <w:keepNext/>
              <w:spacing w:line="280" w:lineRule="exact"/>
              <w:ind w:firstLine="0"/>
              <w:jc w:val="center"/>
            </w:pPr>
            <w:r>
              <w:rPr>
                <w:sz w:val="19"/>
              </w:rPr>
              <w:t>4579</w:t>
            </w:r>
          </w:p>
        </w:tc>
        <w:tc>
          <w:tcPr>
            <w:tcW w:w="1020" w:type="dxa"/>
            <w:vAlign w:val="center"/>
          </w:tcPr>
          <w:p w14:paraId="10D67AB6" w14:textId="77777777" w:rsidR="00193CE6" w:rsidRDefault="001D5735">
            <w:pPr>
              <w:keepNext/>
              <w:spacing w:line="280" w:lineRule="exact"/>
              <w:ind w:firstLine="0"/>
              <w:jc w:val="center"/>
            </w:pPr>
            <w:r>
              <w:rPr>
                <w:sz w:val="19"/>
              </w:rPr>
              <w:t>23.22</w:t>
            </w:r>
          </w:p>
        </w:tc>
        <w:tc>
          <w:tcPr>
            <w:tcW w:w="1020" w:type="dxa"/>
            <w:vAlign w:val="center"/>
          </w:tcPr>
          <w:p w14:paraId="0F2E5902" w14:textId="77777777" w:rsidR="00193CE6" w:rsidRDefault="001D5735">
            <w:pPr>
              <w:keepNext/>
              <w:spacing w:line="280" w:lineRule="exact"/>
              <w:ind w:firstLine="0"/>
              <w:jc w:val="center"/>
            </w:pPr>
            <w:r>
              <w:rPr>
                <w:sz w:val="19"/>
              </w:rPr>
              <w:t>6.01</w:t>
            </w:r>
          </w:p>
        </w:tc>
        <w:tc>
          <w:tcPr>
            <w:tcW w:w="1814" w:type="dxa"/>
            <w:vAlign w:val="center"/>
          </w:tcPr>
          <w:p w14:paraId="001960BF" w14:textId="77777777" w:rsidR="00193CE6" w:rsidRDefault="001D5735">
            <w:pPr>
              <w:keepNext/>
              <w:spacing w:line="280" w:lineRule="exact"/>
              <w:ind w:firstLine="0"/>
              <w:jc w:val="center"/>
            </w:pPr>
            <w:r>
              <w:rPr>
                <w:sz w:val="19"/>
              </w:rPr>
              <w:t>117/75/0</w:t>
            </w:r>
          </w:p>
        </w:tc>
      </w:tr>
      <w:tr w:rsidR="00193CE6" w14:paraId="7C496C76" w14:textId="77777777">
        <w:trPr>
          <w:cantSplit/>
          <w:jc w:val="center"/>
        </w:trPr>
        <w:tc>
          <w:tcPr>
            <w:tcW w:w="1247" w:type="dxa"/>
            <w:vAlign w:val="center"/>
          </w:tcPr>
          <w:p w14:paraId="09C789DE" w14:textId="77777777" w:rsidR="00193CE6" w:rsidRDefault="001D5735">
            <w:pPr>
              <w:keepNext/>
              <w:spacing w:line="280" w:lineRule="exact"/>
              <w:ind w:firstLine="0"/>
              <w:jc w:val="center"/>
            </w:pPr>
            <w:r>
              <w:rPr>
                <w:sz w:val="19"/>
              </w:rPr>
              <w:t>原图完整任务</w:t>
            </w:r>
          </w:p>
        </w:tc>
        <w:tc>
          <w:tcPr>
            <w:tcW w:w="907" w:type="dxa"/>
            <w:vAlign w:val="center"/>
          </w:tcPr>
          <w:p w14:paraId="4700D27B" w14:textId="77777777" w:rsidR="00193CE6" w:rsidRDefault="001D5735">
            <w:pPr>
              <w:keepNext/>
              <w:spacing w:line="280" w:lineRule="exact"/>
              <w:ind w:firstLine="0"/>
              <w:jc w:val="center"/>
            </w:pPr>
            <w:r>
              <w:rPr>
                <w:sz w:val="19"/>
              </w:rPr>
              <w:t>节点异质</w:t>
            </w:r>
          </w:p>
        </w:tc>
        <w:tc>
          <w:tcPr>
            <w:tcW w:w="567" w:type="dxa"/>
            <w:vAlign w:val="center"/>
          </w:tcPr>
          <w:p w14:paraId="05978171" w14:textId="77777777" w:rsidR="00193CE6" w:rsidRDefault="001D5735">
            <w:pPr>
              <w:keepNext/>
              <w:spacing w:line="280" w:lineRule="exact"/>
              <w:ind w:firstLine="0"/>
              <w:jc w:val="center"/>
            </w:pPr>
            <w:r>
              <w:rPr>
                <w:sz w:val="19"/>
              </w:rPr>
              <w:t>246</w:t>
            </w:r>
          </w:p>
        </w:tc>
        <w:tc>
          <w:tcPr>
            <w:tcW w:w="680" w:type="dxa"/>
            <w:vAlign w:val="center"/>
          </w:tcPr>
          <w:p w14:paraId="204D8DD7" w14:textId="77777777" w:rsidR="00193CE6" w:rsidRDefault="001D5735">
            <w:pPr>
              <w:keepNext/>
              <w:spacing w:line="280" w:lineRule="exact"/>
              <w:ind w:firstLine="0"/>
              <w:jc w:val="center"/>
            </w:pPr>
            <w:r>
              <w:rPr>
                <w:sz w:val="19"/>
              </w:rPr>
              <w:t>4579</w:t>
            </w:r>
          </w:p>
        </w:tc>
        <w:tc>
          <w:tcPr>
            <w:tcW w:w="1020" w:type="dxa"/>
            <w:vAlign w:val="center"/>
          </w:tcPr>
          <w:p w14:paraId="5A473703" w14:textId="77777777" w:rsidR="00193CE6" w:rsidRDefault="001D5735">
            <w:pPr>
              <w:keepNext/>
              <w:spacing w:line="280" w:lineRule="exact"/>
              <w:ind w:firstLine="0"/>
              <w:jc w:val="center"/>
            </w:pPr>
            <w:r>
              <w:rPr>
                <w:sz w:val="19"/>
              </w:rPr>
              <w:t>23.41</w:t>
            </w:r>
          </w:p>
        </w:tc>
        <w:tc>
          <w:tcPr>
            <w:tcW w:w="1020" w:type="dxa"/>
            <w:vAlign w:val="center"/>
          </w:tcPr>
          <w:p w14:paraId="791659FC" w14:textId="77777777" w:rsidR="00193CE6" w:rsidRDefault="001D5735">
            <w:pPr>
              <w:keepNext/>
              <w:spacing w:line="280" w:lineRule="exact"/>
              <w:ind w:firstLine="0"/>
              <w:jc w:val="center"/>
            </w:pPr>
            <w:r>
              <w:rPr>
                <w:sz w:val="19"/>
              </w:rPr>
              <w:t>6.30</w:t>
            </w:r>
          </w:p>
        </w:tc>
        <w:tc>
          <w:tcPr>
            <w:tcW w:w="1814" w:type="dxa"/>
            <w:vAlign w:val="center"/>
          </w:tcPr>
          <w:p w14:paraId="698707F7" w14:textId="77777777" w:rsidR="00193CE6" w:rsidRDefault="001D5735">
            <w:pPr>
              <w:keepNext/>
              <w:spacing w:line="280" w:lineRule="exact"/>
              <w:ind w:firstLine="0"/>
              <w:jc w:val="center"/>
            </w:pPr>
            <w:r>
              <w:rPr>
                <w:sz w:val="19"/>
              </w:rPr>
              <w:t>114/78/0</w:t>
            </w:r>
          </w:p>
        </w:tc>
      </w:tr>
      <w:tr w:rsidR="00193CE6" w14:paraId="7A3AE60A" w14:textId="77777777">
        <w:trPr>
          <w:cantSplit/>
          <w:jc w:val="center"/>
        </w:trPr>
        <w:tc>
          <w:tcPr>
            <w:tcW w:w="1247" w:type="dxa"/>
            <w:vAlign w:val="center"/>
          </w:tcPr>
          <w:p w14:paraId="27D2F3FD" w14:textId="77777777" w:rsidR="00193CE6" w:rsidRDefault="001D5735">
            <w:pPr>
              <w:keepNext/>
              <w:spacing w:line="280" w:lineRule="exact"/>
              <w:ind w:firstLine="0"/>
              <w:jc w:val="center"/>
            </w:pPr>
            <w:r>
              <w:rPr>
                <w:sz w:val="19"/>
              </w:rPr>
              <w:t>原图共同任务</w:t>
            </w:r>
          </w:p>
        </w:tc>
        <w:tc>
          <w:tcPr>
            <w:tcW w:w="907" w:type="dxa"/>
            <w:vAlign w:val="center"/>
          </w:tcPr>
          <w:p w14:paraId="62E6F3F8" w14:textId="77777777" w:rsidR="00193CE6" w:rsidRDefault="001D5735">
            <w:pPr>
              <w:keepNext/>
              <w:spacing w:line="280" w:lineRule="exact"/>
              <w:ind w:firstLine="0"/>
              <w:jc w:val="center"/>
            </w:pPr>
            <w:r>
              <w:rPr>
                <w:sz w:val="19"/>
              </w:rPr>
              <w:t>基准容量</w:t>
            </w:r>
          </w:p>
        </w:tc>
        <w:tc>
          <w:tcPr>
            <w:tcW w:w="567" w:type="dxa"/>
            <w:vAlign w:val="center"/>
          </w:tcPr>
          <w:p w14:paraId="512A60BC" w14:textId="77777777" w:rsidR="00193CE6" w:rsidRDefault="001D5735">
            <w:pPr>
              <w:keepNext/>
              <w:spacing w:line="280" w:lineRule="exact"/>
              <w:ind w:firstLine="0"/>
              <w:jc w:val="center"/>
            </w:pPr>
            <w:r>
              <w:rPr>
                <w:sz w:val="19"/>
              </w:rPr>
              <w:t>246</w:t>
            </w:r>
          </w:p>
        </w:tc>
        <w:tc>
          <w:tcPr>
            <w:tcW w:w="680" w:type="dxa"/>
            <w:vAlign w:val="center"/>
          </w:tcPr>
          <w:p w14:paraId="61CDFEDC" w14:textId="77777777" w:rsidR="00193CE6" w:rsidRDefault="001D5735">
            <w:pPr>
              <w:keepNext/>
              <w:spacing w:line="280" w:lineRule="exact"/>
              <w:ind w:firstLine="0"/>
              <w:jc w:val="center"/>
            </w:pPr>
            <w:r>
              <w:rPr>
                <w:sz w:val="19"/>
              </w:rPr>
              <w:t>4579</w:t>
            </w:r>
          </w:p>
        </w:tc>
        <w:tc>
          <w:tcPr>
            <w:tcW w:w="1020" w:type="dxa"/>
            <w:vAlign w:val="center"/>
          </w:tcPr>
          <w:p w14:paraId="36B733B6" w14:textId="77777777" w:rsidR="00193CE6" w:rsidRDefault="001D5735">
            <w:pPr>
              <w:keepNext/>
              <w:spacing w:line="280" w:lineRule="exact"/>
              <w:ind w:firstLine="0"/>
              <w:jc w:val="center"/>
            </w:pPr>
            <w:r>
              <w:rPr>
                <w:sz w:val="19"/>
              </w:rPr>
              <w:t>22.36</w:t>
            </w:r>
          </w:p>
        </w:tc>
        <w:tc>
          <w:tcPr>
            <w:tcW w:w="1020" w:type="dxa"/>
            <w:vAlign w:val="center"/>
          </w:tcPr>
          <w:p w14:paraId="2D479546" w14:textId="77777777" w:rsidR="00193CE6" w:rsidRDefault="001D5735">
            <w:pPr>
              <w:keepNext/>
              <w:spacing w:line="280" w:lineRule="exact"/>
              <w:ind w:firstLine="0"/>
              <w:jc w:val="center"/>
            </w:pPr>
            <w:r>
              <w:rPr>
                <w:sz w:val="19"/>
              </w:rPr>
              <w:t>4.40</w:t>
            </w:r>
          </w:p>
        </w:tc>
        <w:tc>
          <w:tcPr>
            <w:tcW w:w="1814" w:type="dxa"/>
            <w:vAlign w:val="center"/>
          </w:tcPr>
          <w:p w14:paraId="2E367533" w14:textId="77777777" w:rsidR="00193CE6" w:rsidRDefault="001D5735">
            <w:pPr>
              <w:keepNext/>
              <w:spacing w:line="280" w:lineRule="exact"/>
              <w:ind w:firstLine="0"/>
              <w:jc w:val="center"/>
            </w:pPr>
            <w:r>
              <w:rPr>
                <w:sz w:val="19"/>
              </w:rPr>
              <w:t>102/90/0</w:t>
            </w:r>
          </w:p>
        </w:tc>
      </w:tr>
      <w:tr w:rsidR="00193CE6" w14:paraId="13A346E1" w14:textId="77777777">
        <w:trPr>
          <w:cantSplit/>
          <w:jc w:val="center"/>
        </w:trPr>
        <w:tc>
          <w:tcPr>
            <w:tcW w:w="1247" w:type="dxa"/>
            <w:vAlign w:val="center"/>
          </w:tcPr>
          <w:p w14:paraId="4097F688" w14:textId="77777777" w:rsidR="00193CE6" w:rsidRDefault="001D5735">
            <w:pPr>
              <w:keepNext/>
              <w:spacing w:line="280" w:lineRule="exact"/>
              <w:ind w:firstLine="0"/>
              <w:jc w:val="center"/>
            </w:pPr>
            <w:r>
              <w:rPr>
                <w:sz w:val="19"/>
              </w:rPr>
              <w:t>原图共同任务</w:t>
            </w:r>
          </w:p>
        </w:tc>
        <w:tc>
          <w:tcPr>
            <w:tcW w:w="907" w:type="dxa"/>
            <w:vAlign w:val="center"/>
          </w:tcPr>
          <w:p w14:paraId="20D9A4A3" w14:textId="77777777" w:rsidR="00193CE6" w:rsidRDefault="001D5735">
            <w:pPr>
              <w:keepNext/>
              <w:spacing w:line="280" w:lineRule="exact"/>
              <w:ind w:firstLine="0"/>
              <w:jc w:val="center"/>
            </w:pPr>
            <w:r>
              <w:rPr>
                <w:sz w:val="19"/>
              </w:rPr>
              <w:t>类型成组</w:t>
            </w:r>
          </w:p>
        </w:tc>
        <w:tc>
          <w:tcPr>
            <w:tcW w:w="567" w:type="dxa"/>
            <w:vAlign w:val="center"/>
          </w:tcPr>
          <w:p w14:paraId="588DC3E6" w14:textId="77777777" w:rsidR="00193CE6" w:rsidRDefault="001D5735">
            <w:pPr>
              <w:keepNext/>
              <w:spacing w:line="280" w:lineRule="exact"/>
              <w:ind w:firstLine="0"/>
              <w:jc w:val="center"/>
            </w:pPr>
            <w:r>
              <w:rPr>
                <w:sz w:val="19"/>
              </w:rPr>
              <w:t>246</w:t>
            </w:r>
          </w:p>
        </w:tc>
        <w:tc>
          <w:tcPr>
            <w:tcW w:w="680" w:type="dxa"/>
            <w:vAlign w:val="center"/>
          </w:tcPr>
          <w:p w14:paraId="51A141B8" w14:textId="77777777" w:rsidR="00193CE6" w:rsidRDefault="001D5735">
            <w:pPr>
              <w:keepNext/>
              <w:spacing w:line="280" w:lineRule="exact"/>
              <w:ind w:firstLine="0"/>
              <w:jc w:val="center"/>
            </w:pPr>
            <w:r>
              <w:rPr>
                <w:sz w:val="19"/>
              </w:rPr>
              <w:t>4579</w:t>
            </w:r>
          </w:p>
        </w:tc>
        <w:tc>
          <w:tcPr>
            <w:tcW w:w="1020" w:type="dxa"/>
            <w:vAlign w:val="center"/>
          </w:tcPr>
          <w:p w14:paraId="326310A7" w14:textId="77777777" w:rsidR="00193CE6" w:rsidRDefault="001D5735">
            <w:pPr>
              <w:keepNext/>
              <w:spacing w:line="280" w:lineRule="exact"/>
              <w:ind w:firstLine="0"/>
              <w:jc w:val="center"/>
            </w:pPr>
            <w:r>
              <w:rPr>
                <w:sz w:val="19"/>
              </w:rPr>
              <w:t>22.46</w:t>
            </w:r>
          </w:p>
        </w:tc>
        <w:tc>
          <w:tcPr>
            <w:tcW w:w="1020" w:type="dxa"/>
            <w:vAlign w:val="center"/>
          </w:tcPr>
          <w:p w14:paraId="1D82A439" w14:textId="77777777" w:rsidR="00193CE6" w:rsidRDefault="001D5735">
            <w:pPr>
              <w:keepNext/>
              <w:spacing w:line="280" w:lineRule="exact"/>
              <w:ind w:firstLine="0"/>
              <w:jc w:val="center"/>
            </w:pPr>
            <w:r>
              <w:rPr>
                <w:sz w:val="19"/>
              </w:rPr>
              <w:t>4.50</w:t>
            </w:r>
          </w:p>
        </w:tc>
        <w:tc>
          <w:tcPr>
            <w:tcW w:w="1814" w:type="dxa"/>
            <w:vAlign w:val="center"/>
          </w:tcPr>
          <w:p w14:paraId="37E2D21C" w14:textId="77777777" w:rsidR="00193CE6" w:rsidRDefault="001D5735">
            <w:pPr>
              <w:keepNext/>
              <w:spacing w:line="280" w:lineRule="exact"/>
              <w:ind w:firstLine="0"/>
              <w:jc w:val="center"/>
            </w:pPr>
            <w:r>
              <w:rPr>
                <w:sz w:val="19"/>
              </w:rPr>
              <w:t>114/78/0</w:t>
            </w:r>
          </w:p>
        </w:tc>
      </w:tr>
      <w:tr w:rsidR="00193CE6" w14:paraId="6B7A540E" w14:textId="77777777">
        <w:trPr>
          <w:cantSplit/>
          <w:jc w:val="center"/>
        </w:trPr>
        <w:tc>
          <w:tcPr>
            <w:tcW w:w="1247" w:type="dxa"/>
            <w:vAlign w:val="center"/>
          </w:tcPr>
          <w:p w14:paraId="79E2DCE2" w14:textId="77777777" w:rsidR="00193CE6" w:rsidRDefault="001D5735">
            <w:pPr>
              <w:keepNext/>
              <w:spacing w:line="280" w:lineRule="exact"/>
              <w:ind w:firstLine="0"/>
              <w:jc w:val="center"/>
            </w:pPr>
            <w:r>
              <w:rPr>
                <w:sz w:val="19"/>
              </w:rPr>
              <w:t>原图共同任务</w:t>
            </w:r>
          </w:p>
        </w:tc>
        <w:tc>
          <w:tcPr>
            <w:tcW w:w="907" w:type="dxa"/>
            <w:vAlign w:val="center"/>
          </w:tcPr>
          <w:p w14:paraId="0F40BE52" w14:textId="77777777" w:rsidR="00193CE6" w:rsidRDefault="001D5735">
            <w:pPr>
              <w:keepNext/>
              <w:spacing w:line="280" w:lineRule="exact"/>
              <w:ind w:firstLine="0"/>
              <w:jc w:val="center"/>
            </w:pPr>
            <w:r>
              <w:rPr>
                <w:sz w:val="19"/>
              </w:rPr>
              <w:t>节点异质</w:t>
            </w:r>
          </w:p>
        </w:tc>
        <w:tc>
          <w:tcPr>
            <w:tcW w:w="567" w:type="dxa"/>
            <w:vAlign w:val="center"/>
          </w:tcPr>
          <w:p w14:paraId="41D1F8C6" w14:textId="77777777" w:rsidR="00193CE6" w:rsidRDefault="001D5735">
            <w:pPr>
              <w:keepNext/>
              <w:spacing w:line="280" w:lineRule="exact"/>
              <w:ind w:firstLine="0"/>
              <w:jc w:val="center"/>
            </w:pPr>
            <w:r>
              <w:rPr>
                <w:sz w:val="19"/>
              </w:rPr>
              <w:t>246</w:t>
            </w:r>
          </w:p>
        </w:tc>
        <w:tc>
          <w:tcPr>
            <w:tcW w:w="680" w:type="dxa"/>
            <w:vAlign w:val="center"/>
          </w:tcPr>
          <w:p w14:paraId="2F41AB7B" w14:textId="77777777" w:rsidR="00193CE6" w:rsidRDefault="001D5735">
            <w:pPr>
              <w:keepNext/>
              <w:spacing w:line="280" w:lineRule="exact"/>
              <w:ind w:firstLine="0"/>
              <w:jc w:val="center"/>
            </w:pPr>
            <w:r>
              <w:rPr>
                <w:sz w:val="19"/>
              </w:rPr>
              <w:t>4579</w:t>
            </w:r>
          </w:p>
        </w:tc>
        <w:tc>
          <w:tcPr>
            <w:tcW w:w="1020" w:type="dxa"/>
            <w:vAlign w:val="center"/>
          </w:tcPr>
          <w:p w14:paraId="055C6893" w14:textId="77777777" w:rsidR="00193CE6" w:rsidRDefault="001D5735">
            <w:pPr>
              <w:keepNext/>
              <w:spacing w:line="280" w:lineRule="exact"/>
              <w:ind w:firstLine="0"/>
              <w:jc w:val="center"/>
            </w:pPr>
            <w:r>
              <w:rPr>
                <w:sz w:val="19"/>
              </w:rPr>
              <w:t>22.68</w:t>
            </w:r>
          </w:p>
        </w:tc>
        <w:tc>
          <w:tcPr>
            <w:tcW w:w="1020" w:type="dxa"/>
            <w:vAlign w:val="center"/>
          </w:tcPr>
          <w:p w14:paraId="45248F8A" w14:textId="77777777" w:rsidR="00193CE6" w:rsidRDefault="001D5735">
            <w:pPr>
              <w:keepNext/>
              <w:spacing w:line="280" w:lineRule="exact"/>
              <w:ind w:firstLine="0"/>
              <w:jc w:val="center"/>
            </w:pPr>
            <w:r>
              <w:rPr>
                <w:sz w:val="19"/>
              </w:rPr>
              <w:t>4.82</w:t>
            </w:r>
          </w:p>
        </w:tc>
        <w:tc>
          <w:tcPr>
            <w:tcW w:w="1814" w:type="dxa"/>
            <w:vAlign w:val="center"/>
          </w:tcPr>
          <w:p w14:paraId="26A38D8E" w14:textId="77777777" w:rsidR="00193CE6" w:rsidRDefault="001D5735">
            <w:pPr>
              <w:keepNext/>
              <w:spacing w:line="280" w:lineRule="exact"/>
              <w:ind w:firstLine="0"/>
              <w:jc w:val="center"/>
            </w:pPr>
            <w:r>
              <w:rPr>
                <w:sz w:val="19"/>
              </w:rPr>
              <w:t>113/79/0</w:t>
            </w:r>
          </w:p>
        </w:tc>
      </w:tr>
      <w:tr w:rsidR="00193CE6" w14:paraId="496B0E50" w14:textId="77777777">
        <w:trPr>
          <w:cantSplit/>
          <w:jc w:val="center"/>
        </w:trPr>
        <w:tc>
          <w:tcPr>
            <w:tcW w:w="1247" w:type="dxa"/>
            <w:vAlign w:val="center"/>
          </w:tcPr>
          <w:p w14:paraId="4EF78443" w14:textId="77777777" w:rsidR="00193CE6" w:rsidRDefault="001D5735">
            <w:pPr>
              <w:keepNext/>
              <w:spacing w:line="280" w:lineRule="exact"/>
              <w:ind w:firstLine="0"/>
              <w:jc w:val="center"/>
            </w:pPr>
            <w:r>
              <w:rPr>
                <w:sz w:val="19"/>
              </w:rPr>
              <w:t>排除</w:t>
            </w:r>
            <w:r>
              <w:rPr>
                <w:sz w:val="19"/>
              </w:rPr>
              <w:t>4</w:t>
            </w:r>
            <w:r>
              <w:rPr>
                <w:sz w:val="19"/>
              </w:rPr>
              <w:t>点</w:t>
            </w:r>
          </w:p>
        </w:tc>
        <w:tc>
          <w:tcPr>
            <w:tcW w:w="907" w:type="dxa"/>
            <w:vAlign w:val="center"/>
          </w:tcPr>
          <w:p w14:paraId="0899DCD4" w14:textId="77777777" w:rsidR="00193CE6" w:rsidRDefault="001D5735">
            <w:pPr>
              <w:keepNext/>
              <w:spacing w:line="280" w:lineRule="exact"/>
              <w:ind w:firstLine="0"/>
              <w:jc w:val="center"/>
            </w:pPr>
            <w:r>
              <w:rPr>
                <w:sz w:val="19"/>
              </w:rPr>
              <w:t>基准容量</w:t>
            </w:r>
          </w:p>
        </w:tc>
        <w:tc>
          <w:tcPr>
            <w:tcW w:w="567" w:type="dxa"/>
            <w:vAlign w:val="center"/>
          </w:tcPr>
          <w:p w14:paraId="11B9665E" w14:textId="77777777" w:rsidR="00193CE6" w:rsidRDefault="001D5735">
            <w:pPr>
              <w:keepNext/>
              <w:spacing w:line="280" w:lineRule="exact"/>
              <w:ind w:firstLine="0"/>
              <w:jc w:val="center"/>
            </w:pPr>
            <w:r>
              <w:rPr>
                <w:sz w:val="19"/>
              </w:rPr>
              <w:t>242</w:t>
            </w:r>
          </w:p>
        </w:tc>
        <w:tc>
          <w:tcPr>
            <w:tcW w:w="680" w:type="dxa"/>
            <w:vAlign w:val="center"/>
          </w:tcPr>
          <w:p w14:paraId="1098E437" w14:textId="77777777" w:rsidR="00193CE6" w:rsidRDefault="001D5735">
            <w:pPr>
              <w:keepNext/>
              <w:spacing w:line="280" w:lineRule="exact"/>
              <w:ind w:firstLine="0"/>
              <w:jc w:val="center"/>
            </w:pPr>
            <w:r>
              <w:rPr>
                <w:sz w:val="19"/>
              </w:rPr>
              <w:t>4376</w:t>
            </w:r>
          </w:p>
        </w:tc>
        <w:tc>
          <w:tcPr>
            <w:tcW w:w="1020" w:type="dxa"/>
            <w:vAlign w:val="center"/>
          </w:tcPr>
          <w:p w14:paraId="5477D112" w14:textId="77777777" w:rsidR="00193CE6" w:rsidRDefault="001D5735">
            <w:pPr>
              <w:keepNext/>
              <w:spacing w:line="280" w:lineRule="exact"/>
              <w:ind w:firstLine="0"/>
              <w:jc w:val="center"/>
            </w:pPr>
            <w:r>
              <w:rPr>
                <w:sz w:val="19"/>
              </w:rPr>
              <w:t>22.48</w:t>
            </w:r>
          </w:p>
        </w:tc>
        <w:tc>
          <w:tcPr>
            <w:tcW w:w="1020" w:type="dxa"/>
            <w:vAlign w:val="center"/>
          </w:tcPr>
          <w:p w14:paraId="139C7722" w14:textId="77777777" w:rsidR="00193CE6" w:rsidRDefault="001D5735">
            <w:pPr>
              <w:keepNext/>
              <w:spacing w:line="280" w:lineRule="exact"/>
              <w:ind w:firstLine="0"/>
              <w:jc w:val="center"/>
            </w:pPr>
            <w:r>
              <w:rPr>
                <w:sz w:val="19"/>
              </w:rPr>
              <w:t>5.50</w:t>
            </w:r>
          </w:p>
        </w:tc>
        <w:tc>
          <w:tcPr>
            <w:tcW w:w="1814" w:type="dxa"/>
            <w:vAlign w:val="center"/>
          </w:tcPr>
          <w:p w14:paraId="749313C9" w14:textId="77777777" w:rsidR="00193CE6" w:rsidRDefault="001D5735">
            <w:pPr>
              <w:keepNext/>
              <w:spacing w:line="280" w:lineRule="exact"/>
              <w:ind w:firstLine="0"/>
              <w:jc w:val="center"/>
            </w:pPr>
            <w:r>
              <w:rPr>
                <w:sz w:val="19"/>
              </w:rPr>
              <w:t>105/87/0</w:t>
            </w:r>
          </w:p>
        </w:tc>
      </w:tr>
      <w:tr w:rsidR="00193CE6" w14:paraId="29E3E394" w14:textId="77777777">
        <w:trPr>
          <w:cantSplit/>
          <w:jc w:val="center"/>
        </w:trPr>
        <w:tc>
          <w:tcPr>
            <w:tcW w:w="1247" w:type="dxa"/>
            <w:vAlign w:val="center"/>
          </w:tcPr>
          <w:p w14:paraId="2B10FC7D" w14:textId="77777777" w:rsidR="00193CE6" w:rsidRDefault="001D5735">
            <w:pPr>
              <w:keepNext/>
              <w:spacing w:line="280" w:lineRule="exact"/>
              <w:ind w:firstLine="0"/>
              <w:jc w:val="center"/>
            </w:pPr>
            <w:r>
              <w:rPr>
                <w:sz w:val="19"/>
              </w:rPr>
              <w:t>排除</w:t>
            </w:r>
            <w:r>
              <w:rPr>
                <w:sz w:val="19"/>
              </w:rPr>
              <w:t>4</w:t>
            </w:r>
            <w:r>
              <w:rPr>
                <w:sz w:val="19"/>
              </w:rPr>
              <w:t>点</w:t>
            </w:r>
          </w:p>
        </w:tc>
        <w:tc>
          <w:tcPr>
            <w:tcW w:w="907" w:type="dxa"/>
            <w:vAlign w:val="center"/>
          </w:tcPr>
          <w:p w14:paraId="45B310B1" w14:textId="77777777" w:rsidR="00193CE6" w:rsidRDefault="001D5735">
            <w:pPr>
              <w:keepNext/>
              <w:spacing w:line="280" w:lineRule="exact"/>
              <w:ind w:firstLine="0"/>
              <w:jc w:val="center"/>
            </w:pPr>
            <w:r>
              <w:rPr>
                <w:sz w:val="19"/>
              </w:rPr>
              <w:t>类型成组</w:t>
            </w:r>
          </w:p>
        </w:tc>
        <w:tc>
          <w:tcPr>
            <w:tcW w:w="567" w:type="dxa"/>
            <w:vAlign w:val="center"/>
          </w:tcPr>
          <w:p w14:paraId="01942282" w14:textId="77777777" w:rsidR="00193CE6" w:rsidRDefault="001D5735">
            <w:pPr>
              <w:keepNext/>
              <w:spacing w:line="280" w:lineRule="exact"/>
              <w:ind w:firstLine="0"/>
              <w:jc w:val="center"/>
            </w:pPr>
            <w:r>
              <w:rPr>
                <w:sz w:val="19"/>
              </w:rPr>
              <w:t>242</w:t>
            </w:r>
          </w:p>
        </w:tc>
        <w:tc>
          <w:tcPr>
            <w:tcW w:w="680" w:type="dxa"/>
            <w:vAlign w:val="center"/>
          </w:tcPr>
          <w:p w14:paraId="2AFC7E4A" w14:textId="77777777" w:rsidR="00193CE6" w:rsidRDefault="001D5735">
            <w:pPr>
              <w:keepNext/>
              <w:spacing w:line="280" w:lineRule="exact"/>
              <w:ind w:firstLine="0"/>
              <w:jc w:val="center"/>
            </w:pPr>
            <w:r>
              <w:rPr>
                <w:sz w:val="19"/>
              </w:rPr>
              <w:t>4376</w:t>
            </w:r>
          </w:p>
        </w:tc>
        <w:tc>
          <w:tcPr>
            <w:tcW w:w="1020" w:type="dxa"/>
            <w:vAlign w:val="center"/>
          </w:tcPr>
          <w:p w14:paraId="3385A50B" w14:textId="77777777" w:rsidR="00193CE6" w:rsidRDefault="001D5735">
            <w:pPr>
              <w:keepNext/>
              <w:spacing w:line="280" w:lineRule="exact"/>
              <w:ind w:firstLine="0"/>
              <w:jc w:val="center"/>
            </w:pPr>
            <w:r>
              <w:rPr>
                <w:sz w:val="19"/>
              </w:rPr>
              <w:t>22.53</w:t>
            </w:r>
          </w:p>
        </w:tc>
        <w:tc>
          <w:tcPr>
            <w:tcW w:w="1020" w:type="dxa"/>
            <w:vAlign w:val="center"/>
          </w:tcPr>
          <w:p w14:paraId="291952E7" w14:textId="77777777" w:rsidR="00193CE6" w:rsidRDefault="001D5735">
            <w:pPr>
              <w:keepNext/>
              <w:spacing w:line="280" w:lineRule="exact"/>
              <w:ind w:firstLine="0"/>
              <w:jc w:val="center"/>
            </w:pPr>
            <w:r>
              <w:rPr>
                <w:sz w:val="19"/>
              </w:rPr>
              <w:t>5.54</w:t>
            </w:r>
          </w:p>
        </w:tc>
        <w:tc>
          <w:tcPr>
            <w:tcW w:w="1814" w:type="dxa"/>
            <w:vAlign w:val="center"/>
          </w:tcPr>
          <w:p w14:paraId="4B8E3714" w14:textId="77777777" w:rsidR="00193CE6" w:rsidRDefault="001D5735">
            <w:pPr>
              <w:keepNext/>
              <w:spacing w:line="280" w:lineRule="exact"/>
              <w:ind w:firstLine="0"/>
              <w:jc w:val="center"/>
            </w:pPr>
            <w:r>
              <w:rPr>
                <w:sz w:val="19"/>
              </w:rPr>
              <w:t>117/75/0</w:t>
            </w:r>
          </w:p>
        </w:tc>
      </w:tr>
      <w:tr w:rsidR="00193CE6" w14:paraId="4860C866" w14:textId="77777777">
        <w:trPr>
          <w:cantSplit/>
          <w:jc w:val="center"/>
        </w:trPr>
        <w:tc>
          <w:tcPr>
            <w:tcW w:w="1247" w:type="dxa"/>
            <w:vAlign w:val="center"/>
          </w:tcPr>
          <w:p w14:paraId="269E76BD" w14:textId="77777777" w:rsidR="00193CE6" w:rsidRDefault="001D5735">
            <w:pPr>
              <w:keepNext/>
              <w:spacing w:line="280" w:lineRule="exact"/>
              <w:ind w:firstLine="0"/>
              <w:jc w:val="center"/>
            </w:pPr>
            <w:r>
              <w:rPr>
                <w:sz w:val="19"/>
              </w:rPr>
              <w:t>排除</w:t>
            </w:r>
            <w:r>
              <w:rPr>
                <w:sz w:val="19"/>
              </w:rPr>
              <w:t>4</w:t>
            </w:r>
            <w:r>
              <w:rPr>
                <w:sz w:val="19"/>
              </w:rPr>
              <w:t>点</w:t>
            </w:r>
          </w:p>
        </w:tc>
        <w:tc>
          <w:tcPr>
            <w:tcW w:w="907" w:type="dxa"/>
            <w:vAlign w:val="center"/>
          </w:tcPr>
          <w:p w14:paraId="283DFF90" w14:textId="77777777" w:rsidR="00193CE6" w:rsidRDefault="001D5735">
            <w:pPr>
              <w:keepNext/>
              <w:spacing w:line="280" w:lineRule="exact"/>
              <w:ind w:firstLine="0"/>
              <w:jc w:val="center"/>
            </w:pPr>
            <w:r>
              <w:rPr>
                <w:sz w:val="19"/>
              </w:rPr>
              <w:t>节点异质</w:t>
            </w:r>
          </w:p>
        </w:tc>
        <w:tc>
          <w:tcPr>
            <w:tcW w:w="567" w:type="dxa"/>
            <w:vAlign w:val="center"/>
          </w:tcPr>
          <w:p w14:paraId="6D81F50D" w14:textId="77777777" w:rsidR="00193CE6" w:rsidRDefault="001D5735">
            <w:pPr>
              <w:keepNext/>
              <w:spacing w:line="280" w:lineRule="exact"/>
              <w:ind w:firstLine="0"/>
              <w:jc w:val="center"/>
            </w:pPr>
            <w:r>
              <w:rPr>
                <w:sz w:val="19"/>
              </w:rPr>
              <w:t>242</w:t>
            </w:r>
          </w:p>
        </w:tc>
        <w:tc>
          <w:tcPr>
            <w:tcW w:w="680" w:type="dxa"/>
            <w:vAlign w:val="center"/>
          </w:tcPr>
          <w:p w14:paraId="2DA2E757" w14:textId="77777777" w:rsidR="00193CE6" w:rsidRDefault="001D5735">
            <w:pPr>
              <w:keepNext/>
              <w:spacing w:line="280" w:lineRule="exact"/>
              <w:ind w:firstLine="0"/>
              <w:jc w:val="center"/>
            </w:pPr>
            <w:r>
              <w:rPr>
                <w:sz w:val="19"/>
              </w:rPr>
              <w:t>4376</w:t>
            </w:r>
          </w:p>
        </w:tc>
        <w:tc>
          <w:tcPr>
            <w:tcW w:w="1020" w:type="dxa"/>
            <w:vAlign w:val="center"/>
          </w:tcPr>
          <w:p w14:paraId="5D91B292" w14:textId="77777777" w:rsidR="00193CE6" w:rsidRDefault="001D5735">
            <w:pPr>
              <w:keepNext/>
              <w:spacing w:line="280" w:lineRule="exact"/>
              <w:ind w:firstLine="0"/>
              <w:jc w:val="center"/>
            </w:pPr>
            <w:r>
              <w:rPr>
                <w:sz w:val="19"/>
              </w:rPr>
              <w:t>22.80</w:t>
            </w:r>
          </w:p>
        </w:tc>
        <w:tc>
          <w:tcPr>
            <w:tcW w:w="1020" w:type="dxa"/>
            <w:vAlign w:val="center"/>
          </w:tcPr>
          <w:p w14:paraId="397C6D32" w14:textId="77777777" w:rsidR="00193CE6" w:rsidRDefault="001D5735">
            <w:pPr>
              <w:keepNext/>
              <w:spacing w:line="280" w:lineRule="exact"/>
              <w:ind w:firstLine="0"/>
              <w:jc w:val="center"/>
            </w:pPr>
            <w:r>
              <w:rPr>
                <w:sz w:val="19"/>
              </w:rPr>
              <w:t>5.96</w:t>
            </w:r>
          </w:p>
        </w:tc>
        <w:tc>
          <w:tcPr>
            <w:tcW w:w="1814" w:type="dxa"/>
            <w:vAlign w:val="center"/>
          </w:tcPr>
          <w:p w14:paraId="7575EF0D" w14:textId="77777777" w:rsidR="00193CE6" w:rsidRDefault="001D5735">
            <w:pPr>
              <w:keepNext/>
              <w:spacing w:line="280" w:lineRule="exact"/>
              <w:ind w:firstLine="0"/>
              <w:jc w:val="center"/>
            </w:pPr>
            <w:r>
              <w:rPr>
                <w:sz w:val="19"/>
              </w:rPr>
              <w:t>114/78/0</w:t>
            </w:r>
          </w:p>
        </w:tc>
      </w:tr>
    </w:tbl>
    <w:p w14:paraId="43F4C280" w14:textId="77777777" w:rsidR="00193CE6" w:rsidRDefault="001D5735">
      <w:pPr>
        <w:spacing w:after="100" w:line="340" w:lineRule="exact"/>
        <w:ind w:firstLine="0"/>
      </w:pPr>
      <w:r>
        <w:rPr>
          <w:sz w:val="21"/>
        </w:rPr>
        <w:t>注：服务差为百分点；每行</w:t>
      </w:r>
      <w:r>
        <w:rPr>
          <w:sz w:val="21"/>
        </w:rPr>
        <w:t>192</w:t>
      </w:r>
      <w:r>
        <w:rPr>
          <w:sz w:val="21"/>
        </w:rPr>
        <w:t>条件。后两种边界使用共同来源任务，但承接资源、可达与度数归一分母同时改变。原图共同冲击与旧稿</w:t>
      </w:r>
      <w:r>
        <w:rPr>
          <w:sz w:val="21"/>
        </w:rPr>
        <w:t>8</w:t>
      </w:r>
      <w:r>
        <w:rPr>
          <w:sz w:val="21"/>
        </w:rPr>
        <w:t>点冲击分开记录。剩余</w:t>
      </w:r>
      <w:r>
        <w:rPr>
          <w:sz w:val="21"/>
        </w:rPr>
        <w:t>242</w:t>
      </w:r>
      <w:r>
        <w:rPr>
          <w:sz w:val="21"/>
        </w:rPr>
        <w:t>点不标为已核实设施。</w:t>
      </w:r>
    </w:p>
    <w:p w14:paraId="1FD6935A" w14:textId="77777777" w:rsidR="00193CE6" w:rsidRDefault="001D5735">
      <w:pPr>
        <w:pStyle w:val="1"/>
      </w:pPr>
      <w:bookmarkStart w:id="32" w:name="_Toc243497072"/>
      <w:r>
        <w:t>附录</w:t>
      </w:r>
      <w:r>
        <w:t xml:space="preserve">B </w:t>
      </w:r>
      <w:r>
        <w:t>补充分析的作用范围</w:t>
      </w:r>
      <w:bookmarkEnd w:id="32"/>
    </w:p>
    <w:p w14:paraId="05DF97ED" w14:textId="77777777" w:rsidR="00193CE6" w:rsidRDefault="001D5735">
      <w:r>
        <w:t>三种完成规则均在接收点守恒条件下分配已完成量。来源归属发生改变并不必然改变总服务或退出触发；给定来源顺序没有使用真实到达时刻，不称为实测</w:t>
      </w:r>
      <w:r>
        <w:t>FIFO</w:t>
      </w:r>
      <w:r>
        <w:t>。</w:t>
      </w:r>
    </w:p>
    <w:p w14:paraId="6DD4035C" w14:textId="77777777" w:rsidR="00193CE6" w:rsidRDefault="001D5735">
      <w:r>
        <w:t>恢复</w:t>
      </w:r>
      <w:r>
        <w:t>—</w:t>
      </w:r>
      <w:r>
        <w:t>保护比较采用共同预算、同信息与既定候选族，</w:t>
      </w:r>
      <w:r>
        <w:t>864</w:t>
      </w:r>
      <w:r>
        <w:t>个留出配对中组合策略提高</w:t>
      </w:r>
      <w:r>
        <w:t>66</w:t>
      </w:r>
      <w:r>
        <w:t>次、持平</w:t>
      </w:r>
      <w:r>
        <w:t>796</w:t>
      </w:r>
      <w:r>
        <w:t>次、降低</w:t>
      </w:r>
      <w:r>
        <w:t>2</w:t>
      </w:r>
      <w:r>
        <w:t>次，轨迹面积平均差</w:t>
      </w:r>
      <w:r>
        <w:t>0.226</w:t>
      </w:r>
      <w:r>
        <w:t>个百分点、中位数</w:t>
      </w:r>
      <w:r>
        <w:t>0</w:t>
      </w:r>
      <w:r>
        <w:t>。该指标不同于主文终态服务率。边级空间差异在控制暴露机会、距离与初始位置后方向不稳定，不支持空间传播标签的一般结论。</w:t>
      </w:r>
    </w:p>
    <w:p w14:paraId="7991DD53" w14:textId="77777777" w:rsidR="00193CE6" w:rsidRDefault="001D5735">
      <w:r>
        <w:t>前轮节点对照冻结</w:t>
      </w:r>
      <w:r>
        <w:t>4</w:t>
      </w:r>
      <w:r>
        <w:t>点名单、三组边界、共同损伤、三容量、四需求、三阈值及三政策。共同任务版本只将被排除候选的来源任务置零；诱导子图不重估能</w:t>
      </w:r>
      <w:r>
        <w:lastRenderedPageBreak/>
        <w:t>力、风险协变量或需求映射，不自动把被删任务分配给剩余节点。逐节点审查记录、全部</w:t>
      </w:r>
      <w:r>
        <w:t>5184</w:t>
      </w:r>
      <w:r>
        <w:t>条轨迹和新旧资源总量随配套资料保留。</w:t>
      </w:r>
    </w:p>
    <w:p w14:paraId="6BE4B18F" w14:textId="77777777" w:rsidR="00193CE6" w:rsidRDefault="001D5735">
      <w:pPr>
        <w:pStyle w:val="1"/>
      </w:pPr>
      <w:bookmarkStart w:id="33" w:name="_Toc243497073"/>
      <w:r>
        <w:t>附录</w:t>
      </w:r>
      <w:r>
        <w:t xml:space="preserve">C </w:t>
      </w:r>
      <w:r>
        <w:t>位置效应的解析构造与失效条件</w:t>
      </w:r>
      <w:bookmarkEnd w:id="33"/>
    </w:p>
    <w:p w14:paraId="3F7CB741" w14:textId="77777777" w:rsidR="00193CE6" w:rsidRDefault="001D5735">
      <w:r>
        <w:t>三节点构造取失效来源</w:t>
      </w:r>
      <w:r>
        <w:t>s</w:t>
      </w:r>
      <w:r>
        <w:t>、接收点</w:t>
      </w:r>
      <w:r>
        <w:t>a</w:t>
      </w:r>
      <w:r>
        <w:t>和</w:t>
      </w:r>
      <w:r>
        <w:t>b</w:t>
      </w:r>
      <w:r>
        <w:t>，</w:t>
      </w:r>
      <w:r>
        <w:t>K_a=10</w:t>
      </w:r>
      <w:r>
        <w:t>、</w:t>
      </w:r>
      <w:r>
        <w:t>K_b=20</w:t>
      </w:r>
      <w:r>
        <w:t>，</w:t>
      </w:r>
      <w:r>
        <w:t>D_a=9</w:t>
      </w:r>
      <w:r>
        <w:t>、</w:t>
      </w:r>
      <w:r>
        <w:t>D_b=19</w:t>
      </w:r>
      <w:r>
        <w:t>、</w:t>
      </w:r>
      <w:r>
        <w:t>D_s=3</w:t>
      </w:r>
      <w:r>
        <w:t>；两接收点余量各为</w:t>
      </w:r>
      <w:r>
        <w:t>1</w:t>
      </w:r>
      <w:r>
        <w:t>，</w:t>
      </w:r>
      <w:r>
        <w:t>ρ=1.1</w:t>
      </w:r>
      <w:r>
        <w:t>、</w:t>
      </w:r>
      <w:r>
        <w:t>γ=1.075</w:t>
      </w:r>
      <w:r>
        <w:t>，三节点构成三角形。将</w:t>
      </w:r>
      <w:r>
        <w:t>s</w:t>
      </w:r>
      <w:r>
        <w:t>向</w:t>
      </w:r>
      <w:r>
        <w:t>a</w:t>
      </w:r>
      <w:r>
        <w:t>、</w:t>
      </w:r>
      <w:r>
        <w:t>b</w:t>
      </w:r>
      <w:r>
        <w:t>分别派入</w:t>
      </w:r>
      <w:r>
        <w:t>2</w:t>
      </w:r>
      <w:r>
        <w:t>、</w:t>
      </w:r>
      <w:r>
        <w:t>1</w:t>
      </w:r>
      <w:r>
        <w:t>时负荷为</w:t>
      </w:r>
      <w:r>
        <w:t>11</w:t>
      </w:r>
      <w:r>
        <w:t>、</w:t>
      </w:r>
      <w:r>
        <w:t>20</w:t>
      </w:r>
      <w:r>
        <w:t>；分别派入</w:t>
      </w:r>
      <w:r>
        <w:t>1</w:t>
      </w:r>
      <w:r>
        <w:t>、</w:t>
      </w:r>
      <w:r>
        <w:t>2</w:t>
      </w:r>
      <w:r>
        <w:t>时负荷为</w:t>
      </w:r>
      <w:r>
        <w:t>10</w:t>
      </w:r>
      <w:r>
        <w:t>、</w:t>
      </w:r>
      <w:r>
        <w:t>21</w:t>
      </w:r>
      <w:r>
        <w:t>。两者总接纳</w:t>
      </w:r>
      <w:r>
        <w:t>31</w:t>
      </w:r>
      <w:r>
        <w:t>、接收点总完成</w:t>
      </w:r>
      <w:r>
        <w:t>30</w:t>
      </w:r>
      <w:r>
        <w:t>、名义超额</w:t>
      </w:r>
      <w:r>
        <w:t>1</w:t>
      </w:r>
      <w:r>
        <w:t>，且均达到最大接纳与最小超额。</w:t>
      </w:r>
    </w:p>
    <w:p w14:paraId="2E8F1FA4" w14:textId="77777777" w:rsidR="00193CE6" w:rsidRDefault="001D5735">
      <w:r>
        <w:t>前者</w:t>
      </w:r>
      <w:r>
        <w:t>a</w:t>
      </w:r>
      <w:r>
        <w:t>越过退出界限；在共同后续调度中，存活</w:t>
      </w:r>
      <w:r>
        <w:t>b</w:t>
      </w:r>
      <w:r>
        <w:t>最多接纳</w:t>
      </w:r>
      <w:r>
        <w:t>22</w:t>
      </w:r>
      <w:r>
        <w:t>，足以使自身负荷超过</w:t>
      </w:r>
      <w:r>
        <w:t>21.5</w:t>
      </w:r>
      <w:r>
        <w:t>的退出界限，进而全退。后者两个接收点均未越界，终态完成</w:t>
      </w:r>
      <w:r>
        <w:t>30</w:t>
      </w:r>
      <w:r>
        <w:t>。设后续转移到</w:t>
      </w:r>
      <w:r>
        <w:t>b</w:t>
      </w:r>
      <w:r>
        <w:t>的成本更低，并采用既有证明中的中性邻域风险、</w:t>
      </w:r>
      <w:r>
        <w:t>θ</w:t>
      </w:r>
      <w:r>
        <w:t>处于</w:t>
      </w:r>
      <w:r>
        <w:t>(0.5,1]</w:t>
      </w:r>
      <w:r>
        <w:t>，可得到该退出顺序。该构造的</w:t>
      </w:r>
      <w:r>
        <w:t>γ</w:t>
      </w:r>
      <w:r>
        <w:t>不同于主网格</w:t>
      </w:r>
      <w:r>
        <w:t>γ=1</w:t>
      </w:r>
      <w:r>
        <w:t>，作用是存在性证明，不能冒充武汉运行实例。</w:t>
      </w:r>
    </w:p>
    <w:p w14:paraId="43BDA70D" w14:textId="77777777" w:rsidR="00193CE6" w:rsidRDefault="001D5735">
      <w:r>
        <w:t>一般充分条件涉及两接收点</w:t>
      </w:r>
      <w:r>
        <w:t>K_a&lt;K_b</w:t>
      </w:r>
      <w:r>
        <w:t>、总额外超额</w:t>
      </w:r>
      <w:r>
        <w:t>e</w:t>
      </w:r>
      <w:r>
        <w:t>及</w:t>
      </w:r>
      <w:r>
        <w:t>e/K_b≤γ+ε−1&lt;e/K_a</w:t>
      </w:r>
      <w:r>
        <w:t>，并要求</w:t>
      </w:r>
      <w:r>
        <w:t>e≤(ρ−1)K_a</w:t>
      </w:r>
      <w:r>
        <w:t>、足够接纳可行性以及共同后续规则。它说明超额落在不同接收点可能跨越不同的退出界限，不构成全部网络的必要充分条件。完整条件、证明及独立数值族见配套</w:t>
      </w:r>
      <w:r>
        <w:t>matched_location_feedback_20261020</w:t>
      </w:r>
      <w:r>
        <w:t>目录。</w:t>
      </w:r>
    </w:p>
    <w:sectPr w:rsidR="00193CE6">
      <w:footerReference w:type="default" r:id="rId22"/>
      <w:pgSz w:w="11910" w:h="16840"/>
      <w:pgMar w:top="1440" w:right="1797" w:bottom="1440" w:left="1797"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361B9" w14:textId="77777777" w:rsidR="001D5735" w:rsidRDefault="001D5735">
      <w:pPr>
        <w:spacing w:line="240" w:lineRule="auto"/>
      </w:pPr>
      <w:r>
        <w:separator/>
      </w:r>
    </w:p>
  </w:endnote>
  <w:endnote w:type="continuationSeparator" w:id="0">
    <w:p w14:paraId="4C15B18A" w14:textId="77777777" w:rsidR="001D5735" w:rsidRDefault="001D57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Regular r:id="rId1" w:subsetted="1" w:fontKey="{1EAF9196-E93E-4801-A3BD-B89207A656B7}"/>
  </w:font>
  <w:font w:name="楷体">
    <w:panose1 w:val="02010609060101010101"/>
    <w:charset w:val="86"/>
    <w:family w:val="modern"/>
    <w:pitch w:val="fixed"/>
    <w:sig w:usb0="800002BF" w:usb1="38CF7CFA" w:usb2="00000016" w:usb3="00000000" w:csb0="00040001" w:csb1="00000000"/>
    <w:embedRegular r:id="rId2" w:subsetted="1" w:fontKey="{1A721AA8-FF71-4593-9B73-6A17658E0588}"/>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13B72232-90E4-4209-99E9-0464E1B03A15}"/>
  </w:font>
  <w:font w:name="方正仿宋_GB2312">
    <w:charset w:val="86"/>
    <w:family w:val="auto"/>
    <w:pitch w:val="default"/>
    <w:sig w:usb0="A00002BF" w:usb1="184F6CFA" w:usb2="00000012" w:usb3="00000000" w:csb0="00040001" w:csb1="00000000"/>
  </w:font>
  <w:font w:name="方正小标宋简体">
    <w:charset w:val="86"/>
    <w:family w:val="auto"/>
    <w:pitch w:val="default"/>
    <w:sig w:usb0="00000001" w:usb1="08000000" w:usb2="00000000" w:usb3="00000000" w:csb0="00040000" w:csb1="00000000"/>
    <w:embedRegular r:id="rId4" w:subsetted="1" w:fontKey="{213CC343-8FF5-4B16-87B3-72C4489AECE2}"/>
  </w:font>
  <w:font w:name="Cambria Math">
    <w:panose1 w:val="02040503050406030204"/>
    <w:charset w:val="00"/>
    <w:family w:val="roman"/>
    <w:pitch w:val="variable"/>
    <w:sig w:usb0="E00006FF" w:usb1="420024FF" w:usb2="02000000" w:usb3="00000000" w:csb0="0000019F" w:csb1="00000000"/>
    <w:embedRegular r:id="rId5" w:fontKey="{EA9AAAEB-F3D4-4533-A474-A36BB54A39CC}"/>
    <w:embedItalic r:id="rId6" w:fontKey="{D05F87B9-2894-40F0-A1C9-385CA125D4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517E" w14:textId="77777777" w:rsidR="00193CE6" w:rsidRDefault="001D5735">
    <w:pPr>
      <w:spacing w:line="240" w:lineRule="exact"/>
      <w:ind w:firstLine="0"/>
      <w:jc w:val="center"/>
    </w:pPr>
    <w:r>
      <w:fldChar w:fldCharType="begin"/>
    </w:r>
    <w:r>
      <w:instrText xml:space="preserve"> PAGE </w:instrText>
    </w:r>
    <w:r>
      <w:fldChar w:fldCharType="separate"/>
    </w:r>
    <w:r>
      <w:rPr>
        <w:sz w:val="21"/>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24D83" w14:textId="77777777" w:rsidR="00193CE6" w:rsidRDefault="001D5735">
    <w:pPr>
      <w:spacing w:line="240" w:lineRule="exact"/>
      <w:ind w:firstLine="0"/>
      <w:jc w:val="center"/>
    </w:pPr>
    <w:r>
      <w:fldChar w:fldCharType="begin"/>
    </w:r>
    <w:r>
      <w:instrText xml:space="preserve"> PAGE </w:instrText>
    </w:r>
    <w:r>
      <w:fldChar w:fldCharType="separate"/>
    </w:r>
    <w:r>
      <w:rPr>
        <w:sz w:val="21"/>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8AA97" w14:textId="77777777" w:rsidR="00193CE6" w:rsidRDefault="001D5735">
    <w:pPr>
      <w:spacing w:line="240" w:lineRule="exact"/>
      <w:ind w:firstLine="0"/>
      <w:jc w:val="center"/>
    </w:pPr>
    <w:r>
      <w:fldChar w:fldCharType="begin"/>
    </w:r>
    <w:r>
      <w:instrText xml:space="preserve"> PAGE </w:instrText>
    </w:r>
    <w:r>
      <w:fldChar w:fldCharType="separate"/>
    </w:r>
    <w:r>
      <w:rPr>
        <w:sz w:val="21"/>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EDB35" w14:textId="77777777" w:rsidR="001D5735" w:rsidRDefault="001D5735">
      <w:pPr>
        <w:spacing w:line="240" w:lineRule="auto"/>
      </w:pPr>
      <w:r>
        <w:separator/>
      </w:r>
    </w:p>
  </w:footnote>
  <w:footnote w:type="continuationSeparator" w:id="0">
    <w:p w14:paraId="08BCDA11" w14:textId="77777777" w:rsidR="001D5735" w:rsidRDefault="001D57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830A5"/>
    <w:multiLevelType w:val="multilevel"/>
    <w:tmpl w:val="069830A5"/>
    <w:lvl w:ilvl="0">
      <w:start w:val="1"/>
      <w:numFmt w:val="decimalEnclosedCircle"/>
      <w:lvlText w:val="%1"/>
      <w:lvlJc w:val="left"/>
      <w:pPr>
        <w:ind w:left="840" w:hanging="360"/>
      </w:pPr>
      <w:rPr>
        <w:rFonts w:hint="default"/>
        <w:b w:val="0"/>
        <w:bCs w:val="0"/>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4DD2B656"/>
    <w:multiLevelType w:val="singleLevel"/>
    <w:tmpl w:val="4DD2B656"/>
    <w:lvl w:ilvl="0">
      <w:start w:val="2"/>
      <w:numFmt w:val="decimal"/>
      <w:suff w:val="space"/>
      <w:lvlText w:val="%1."/>
      <w:lvlJc w:val="left"/>
    </w:lvl>
  </w:abstractNum>
  <w:abstractNum w:abstractNumId="2" w15:restartNumberingAfterBreak="0">
    <w:nsid w:val="68D205C4"/>
    <w:multiLevelType w:val="multilevel"/>
    <w:tmpl w:val="68D205C4"/>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6C5675C8"/>
    <w:multiLevelType w:val="multilevel"/>
    <w:tmpl w:val="6C5675C8"/>
    <w:lvl w:ilvl="0">
      <w:start w:val="1"/>
      <w:numFmt w:val="decimalEnclosedCircle"/>
      <w:lvlText w:val="%1"/>
      <w:lvlJc w:val="left"/>
      <w:pPr>
        <w:ind w:left="840" w:hanging="360"/>
      </w:pPr>
      <w:rPr>
        <w:rFonts w:hint="default"/>
        <w:color w:val="000000" w:themeColor="text1"/>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 w15:restartNumberingAfterBreak="0">
    <w:nsid w:val="7C53AEB9"/>
    <w:multiLevelType w:val="singleLevel"/>
    <w:tmpl w:val="7C53AEB9"/>
    <w:lvl w:ilvl="0">
      <w:start w:val="1"/>
      <w:numFmt w:val="lowerLetter"/>
      <w:suff w:val="space"/>
      <w:lvlText w:val="(%1)"/>
      <w:lvlJc w:val="left"/>
    </w:lvl>
  </w:abstractNum>
  <w:num w:numId="1" w16cid:durableId="742917146">
    <w:abstractNumId w:val="3"/>
  </w:num>
  <w:num w:numId="2" w16cid:durableId="1884513878">
    <w:abstractNumId w:val="1"/>
  </w:num>
  <w:num w:numId="3" w16cid:durableId="2093893282">
    <w:abstractNumId w:val="0"/>
  </w:num>
  <w:num w:numId="4" w16cid:durableId="578054122">
    <w:abstractNumId w:val="4"/>
  </w:num>
  <w:num w:numId="5" w16cid:durableId="214389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saveSubsetFonts/>
  <w:bordersDoNotSurroundHeader/>
  <w:bordersDoNotSurroundFooter/>
  <w:defaultTabStop w:val="24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1A96783"/>
    <w:rsid w:val="00001888"/>
    <w:rsid w:val="00001B39"/>
    <w:rsid w:val="0001183F"/>
    <w:rsid w:val="00022FA5"/>
    <w:rsid w:val="00026358"/>
    <w:rsid w:val="000309E7"/>
    <w:rsid w:val="00034CC1"/>
    <w:rsid w:val="00052843"/>
    <w:rsid w:val="00060156"/>
    <w:rsid w:val="00061BD0"/>
    <w:rsid w:val="0007732E"/>
    <w:rsid w:val="00081574"/>
    <w:rsid w:val="00085748"/>
    <w:rsid w:val="0009320D"/>
    <w:rsid w:val="000A46C8"/>
    <w:rsid w:val="000A496E"/>
    <w:rsid w:val="000B1127"/>
    <w:rsid w:val="000B1CBD"/>
    <w:rsid w:val="000B2322"/>
    <w:rsid w:val="000B3B2B"/>
    <w:rsid w:val="000B65DB"/>
    <w:rsid w:val="000B747D"/>
    <w:rsid w:val="000C0BCE"/>
    <w:rsid w:val="000D0219"/>
    <w:rsid w:val="000E3A48"/>
    <w:rsid w:val="000F7F96"/>
    <w:rsid w:val="00111C53"/>
    <w:rsid w:val="00114AA0"/>
    <w:rsid w:val="00123ACD"/>
    <w:rsid w:val="00124B55"/>
    <w:rsid w:val="001405E4"/>
    <w:rsid w:val="00140DFE"/>
    <w:rsid w:val="00141DE3"/>
    <w:rsid w:val="001522F9"/>
    <w:rsid w:val="001541C4"/>
    <w:rsid w:val="00166567"/>
    <w:rsid w:val="00173267"/>
    <w:rsid w:val="001737F7"/>
    <w:rsid w:val="00177E27"/>
    <w:rsid w:val="00183AC1"/>
    <w:rsid w:val="001870BB"/>
    <w:rsid w:val="00193CE6"/>
    <w:rsid w:val="001A0108"/>
    <w:rsid w:val="001B214C"/>
    <w:rsid w:val="001B6929"/>
    <w:rsid w:val="001C7F2E"/>
    <w:rsid w:val="001D4601"/>
    <w:rsid w:val="001D5735"/>
    <w:rsid w:val="001D5EDF"/>
    <w:rsid w:val="001F23BF"/>
    <w:rsid w:val="001F5A04"/>
    <w:rsid w:val="0020344F"/>
    <w:rsid w:val="002037E1"/>
    <w:rsid w:val="00212048"/>
    <w:rsid w:val="00213753"/>
    <w:rsid w:val="00214590"/>
    <w:rsid w:val="002175DD"/>
    <w:rsid w:val="00224582"/>
    <w:rsid w:val="002343D0"/>
    <w:rsid w:val="00234AD8"/>
    <w:rsid w:val="0023726A"/>
    <w:rsid w:val="00244F9D"/>
    <w:rsid w:val="00250FCE"/>
    <w:rsid w:val="0025615C"/>
    <w:rsid w:val="0025628E"/>
    <w:rsid w:val="002756BB"/>
    <w:rsid w:val="00294306"/>
    <w:rsid w:val="002947B5"/>
    <w:rsid w:val="002978A0"/>
    <w:rsid w:val="002C133E"/>
    <w:rsid w:val="002C71D7"/>
    <w:rsid w:val="002D2D22"/>
    <w:rsid w:val="002E44F5"/>
    <w:rsid w:val="002F14CC"/>
    <w:rsid w:val="00300A2A"/>
    <w:rsid w:val="003122BF"/>
    <w:rsid w:val="00312414"/>
    <w:rsid w:val="003257C6"/>
    <w:rsid w:val="003575DC"/>
    <w:rsid w:val="003631BD"/>
    <w:rsid w:val="00365A15"/>
    <w:rsid w:val="00374808"/>
    <w:rsid w:val="00383358"/>
    <w:rsid w:val="00386F60"/>
    <w:rsid w:val="00394766"/>
    <w:rsid w:val="00395A20"/>
    <w:rsid w:val="003A0553"/>
    <w:rsid w:val="003A41C2"/>
    <w:rsid w:val="003B0292"/>
    <w:rsid w:val="003B3B0E"/>
    <w:rsid w:val="003B4C4F"/>
    <w:rsid w:val="003C0C7A"/>
    <w:rsid w:val="003C1F7E"/>
    <w:rsid w:val="003C2955"/>
    <w:rsid w:val="003D29F0"/>
    <w:rsid w:val="0040057E"/>
    <w:rsid w:val="004106CD"/>
    <w:rsid w:val="00416C2A"/>
    <w:rsid w:val="004210B5"/>
    <w:rsid w:val="00421709"/>
    <w:rsid w:val="00427D25"/>
    <w:rsid w:val="00434698"/>
    <w:rsid w:val="004425DA"/>
    <w:rsid w:val="0045252D"/>
    <w:rsid w:val="00454918"/>
    <w:rsid w:val="00461206"/>
    <w:rsid w:val="00462A7E"/>
    <w:rsid w:val="0047708A"/>
    <w:rsid w:val="00480D9A"/>
    <w:rsid w:val="004819B0"/>
    <w:rsid w:val="0048516E"/>
    <w:rsid w:val="004A5890"/>
    <w:rsid w:val="004B3739"/>
    <w:rsid w:val="004B65EA"/>
    <w:rsid w:val="004C0789"/>
    <w:rsid w:val="004C1D66"/>
    <w:rsid w:val="004E5CC9"/>
    <w:rsid w:val="004F6F00"/>
    <w:rsid w:val="00500A41"/>
    <w:rsid w:val="00503AE2"/>
    <w:rsid w:val="00504708"/>
    <w:rsid w:val="0051106E"/>
    <w:rsid w:val="005876E2"/>
    <w:rsid w:val="00591486"/>
    <w:rsid w:val="005947BC"/>
    <w:rsid w:val="00594FB3"/>
    <w:rsid w:val="00595859"/>
    <w:rsid w:val="005B1C9A"/>
    <w:rsid w:val="005B5DE1"/>
    <w:rsid w:val="005C1489"/>
    <w:rsid w:val="005C2527"/>
    <w:rsid w:val="005C2F0F"/>
    <w:rsid w:val="005D2CE7"/>
    <w:rsid w:val="005D589A"/>
    <w:rsid w:val="005E0850"/>
    <w:rsid w:val="005E39B9"/>
    <w:rsid w:val="005E687E"/>
    <w:rsid w:val="005F572E"/>
    <w:rsid w:val="00604891"/>
    <w:rsid w:val="006137D1"/>
    <w:rsid w:val="00620658"/>
    <w:rsid w:val="00623F5D"/>
    <w:rsid w:val="00624F06"/>
    <w:rsid w:val="00634A0B"/>
    <w:rsid w:val="00636C5F"/>
    <w:rsid w:val="0064498B"/>
    <w:rsid w:val="0064742F"/>
    <w:rsid w:val="0066157D"/>
    <w:rsid w:val="00661A3E"/>
    <w:rsid w:val="00665013"/>
    <w:rsid w:val="006659FB"/>
    <w:rsid w:val="00673D92"/>
    <w:rsid w:val="00676E32"/>
    <w:rsid w:val="0068215E"/>
    <w:rsid w:val="00697570"/>
    <w:rsid w:val="006A4DC6"/>
    <w:rsid w:val="006A6CA3"/>
    <w:rsid w:val="006A7D3C"/>
    <w:rsid w:val="006B2F27"/>
    <w:rsid w:val="006C2AD6"/>
    <w:rsid w:val="006D479C"/>
    <w:rsid w:val="006F215E"/>
    <w:rsid w:val="007025D5"/>
    <w:rsid w:val="007062A9"/>
    <w:rsid w:val="00727F5E"/>
    <w:rsid w:val="00732C94"/>
    <w:rsid w:val="00734DC0"/>
    <w:rsid w:val="00742172"/>
    <w:rsid w:val="007524F5"/>
    <w:rsid w:val="007534D8"/>
    <w:rsid w:val="00762D45"/>
    <w:rsid w:val="00782A58"/>
    <w:rsid w:val="007842DE"/>
    <w:rsid w:val="00786D39"/>
    <w:rsid w:val="00797363"/>
    <w:rsid w:val="007A1AC1"/>
    <w:rsid w:val="007A2BB1"/>
    <w:rsid w:val="007B3FEC"/>
    <w:rsid w:val="007C42DC"/>
    <w:rsid w:val="007C5658"/>
    <w:rsid w:val="007D13A6"/>
    <w:rsid w:val="007D2A84"/>
    <w:rsid w:val="007D2F48"/>
    <w:rsid w:val="007E300B"/>
    <w:rsid w:val="007F2F53"/>
    <w:rsid w:val="007F3BBF"/>
    <w:rsid w:val="007F6A0D"/>
    <w:rsid w:val="008051E1"/>
    <w:rsid w:val="00812CE3"/>
    <w:rsid w:val="00826B91"/>
    <w:rsid w:val="00834783"/>
    <w:rsid w:val="008347F2"/>
    <w:rsid w:val="00840B4A"/>
    <w:rsid w:val="00840F98"/>
    <w:rsid w:val="00846A1D"/>
    <w:rsid w:val="00862ED0"/>
    <w:rsid w:val="008634E3"/>
    <w:rsid w:val="008736F5"/>
    <w:rsid w:val="00873F34"/>
    <w:rsid w:val="00881A66"/>
    <w:rsid w:val="00887193"/>
    <w:rsid w:val="00890208"/>
    <w:rsid w:val="00891445"/>
    <w:rsid w:val="00893E32"/>
    <w:rsid w:val="00895369"/>
    <w:rsid w:val="008A56F9"/>
    <w:rsid w:val="008B0DC6"/>
    <w:rsid w:val="008C423A"/>
    <w:rsid w:val="008C6DD5"/>
    <w:rsid w:val="008C78E2"/>
    <w:rsid w:val="008D07C8"/>
    <w:rsid w:val="008D46C3"/>
    <w:rsid w:val="008D6112"/>
    <w:rsid w:val="008E674D"/>
    <w:rsid w:val="008E76E6"/>
    <w:rsid w:val="008F7D9D"/>
    <w:rsid w:val="009001BB"/>
    <w:rsid w:val="009022B3"/>
    <w:rsid w:val="00913217"/>
    <w:rsid w:val="00913308"/>
    <w:rsid w:val="0091757F"/>
    <w:rsid w:val="00922A1C"/>
    <w:rsid w:val="00924BFF"/>
    <w:rsid w:val="0093020F"/>
    <w:rsid w:val="009330E5"/>
    <w:rsid w:val="009351EC"/>
    <w:rsid w:val="00935B63"/>
    <w:rsid w:val="00941238"/>
    <w:rsid w:val="00943872"/>
    <w:rsid w:val="00944FBC"/>
    <w:rsid w:val="00945D39"/>
    <w:rsid w:val="009500CB"/>
    <w:rsid w:val="00954DFB"/>
    <w:rsid w:val="009602EE"/>
    <w:rsid w:val="009609C1"/>
    <w:rsid w:val="00962B64"/>
    <w:rsid w:val="00962B77"/>
    <w:rsid w:val="009668E6"/>
    <w:rsid w:val="00966C83"/>
    <w:rsid w:val="009678F1"/>
    <w:rsid w:val="00967A7F"/>
    <w:rsid w:val="00971A0E"/>
    <w:rsid w:val="0097373B"/>
    <w:rsid w:val="00976DE8"/>
    <w:rsid w:val="00976E38"/>
    <w:rsid w:val="00985A3B"/>
    <w:rsid w:val="009877E8"/>
    <w:rsid w:val="009C257E"/>
    <w:rsid w:val="009E3146"/>
    <w:rsid w:val="00A1757E"/>
    <w:rsid w:val="00A25E0A"/>
    <w:rsid w:val="00A309B3"/>
    <w:rsid w:val="00A31E86"/>
    <w:rsid w:val="00A33593"/>
    <w:rsid w:val="00A423E2"/>
    <w:rsid w:val="00A444AD"/>
    <w:rsid w:val="00A4764A"/>
    <w:rsid w:val="00A605CD"/>
    <w:rsid w:val="00A64713"/>
    <w:rsid w:val="00A64A25"/>
    <w:rsid w:val="00A71C8B"/>
    <w:rsid w:val="00A76EA6"/>
    <w:rsid w:val="00A843E9"/>
    <w:rsid w:val="00AA1902"/>
    <w:rsid w:val="00AA53F8"/>
    <w:rsid w:val="00AB0F8F"/>
    <w:rsid w:val="00AC5656"/>
    <w:rsid w:val="00AD2443"/>
    <w:rsid w:val="00AD43E4"/>
    <w:rsid w:val="00AD4C18"/>
    <w:rsid w:val="00B1136A"/>
    <w:rsid w:val="00B12C60"/>
    <w:rsid w:val="00B1455D"/>
    <w:rsid w:val="00B355F4"/>
    <w:rsid w:val="00B359BC"/>
    <w:rsid w:val="00B45776"/>
    <w:rsid w:val="00B527F0"/>
    <w:rsid w:val="00B537C3"/>
    <w:rsid w:val="00B543CB"/>
    <w:rsid w:val="00B658EE"/>
    <w:rsid w:val="00B81967"/>
    <w:rsid w:val="00B843F0"/>
    <w:rsid w:val="00B868A2"/>
    <w:rsid w:val="00B91276"/>
    <w:rsid w:val="00B9275D"/>
    <w:rsid w:val="00BA3180"/>
    <w:rsid w:val="00BB04C5"/>
    <w:rsid w:val="00BC3558"/>
    <w:rsid w:val="00BC592C"/>
    <w:rsid w:val="00BF0288"/>
    <w:rsid w:val="00BF52ED"/>
    <w:rsid w:val="00C0618C"/>
    <w:rsid w:val="00C312A3"/>
    <w:rsid w:val="00C323F1"/>
    <w:rsid w:val="00C358D3"/>
    <w:rsid w:val="00C35CB0"/>
    <w:rsid w:val="00C502C0"/>
    <w:rsid w:val="00C61AED"/>
    <w:rsid w:val="00C628F3"/>
    <w:rsid w:val="00C71190"/>
    <w:rsid w:val="00C73DFE"/>
    <w:rsid w:val="00C80188"/>
    <w:rsid w:val="00C869D0"/>
    <w:rsid w:val="00C91464"/>
    <w:rsid w:val="00C964FE"/>
    <w:rsid w:val="00CA0D90"/>
    <w:rsid w:val="00CA210D"/>
    <w:rsid w:val="00CA226F"/>
    <w:rsid w:val="00CA420A"/>
    <w:rsid w:val="00CA6ADA"/>
    <w:rsid w:val="00CB662C"/>
    <w:rsid w:val="00CB6C91"/>
    <w:rsid w:val="00CB7015"/>
    <w:rsid w:val="00CD2838"/>
    <w:rsid w:val="00CD43E8"/>
    <w:rsid w:val="00CD6992"/>
    <w:rsid w:val="00CD7711"/>
    <w:rsid w:val="00D02054"/>
    <w:rsid w:val="00D11EFA"/>
    <w:rsid w:val="00D149D1"/>
    <w:rsid w:val="00D24EE7"/>
    <w:rsid w:val="00D33D68"/>
    <w:rsid w:val="00D35AFE"/>
    <w:rsid w:val="00D37D1F"/>
    <w:rsid w:val="00D42F33"/>
    <w:rsid w:val="00D430AC"/>
    <w:rsid w:val="00D46B7D"/>
    <w:rsid w:val="00D70E70"/>
    <w:rsid w:val="00D72A83"/>
    <w:rsid w:val="00D77035"/>
    <w:rsid w:val="00DB1CB2"/>
    <w:rsid w:val="00DC494B"/>
    <w:rsid w:val="00DD18CC"/>
    <w:rsid w:val="00DE1EDB"/>
    <w:rsid w:val="00DE7A62"/>
    <w:rsid w:val="00DF3FD4"/>
    <w:rsid w:val="00DF76BA"/>
    <w:rsid w:val="00E04676"/>
    <w:rsid w:val="00E0697B"/>
    <w:rsid w:val="00E134F4"/>
    <w:rsid w:val="00E14600"/>
    <w:rsid w:val="00E165D3"/>
    <w:rsid w:val="00E20C3C"/>
    <w:rsid w:val="00E26A45"/>
    <w:rsid w:val="00E27F5B"/>
    <w:rsid w:val="00E36223"/>
    <w:rsid w:val="00E36476"/>
    <w:rsid w:val="00E4160A"/>
    <w:rsid w:val="00E45286"/>
    <w:rsid w:val="00E51BC8"/>
    <w:rsid w:val="00E60144"/>
    <w:rsid w:val="00E645EA"/>
    <w:rsid w:val="00E73A91"/>
    <w:rsid w:val="00E747AB"/>
    <w:rsid w:val="00E76908"/>
    <w:rsid w:val="00E8125A"/>
    <w:rsid w:val="00E82847"/>
    <w:rsid w:val="00E83948"/>
    <w:rsid w:val="00E8636D"/>
    <w:rsid w:val="00E958CB"/>
    <w:rsid w:val="00EA2E8E"/>
    <w:rsid w:val="00EA55B6"/>
    <w:rsid w:val="00EB17CE"/>
    <w:rsid w:val="00EB2051"/>
    <w:rsid w:val="00EB5D13"/>
    <w:rsid w:val="00EC59A5"/>
    <w:rsid w:val="00ED76FF"/>
    <w:rsid w:val="00EE0C4C"/>
    <w:rsid w:val="00EE77EF"/>
    <w:rsid w:val="00EF044F"/>
    <w:rsid w:val="00EF11CD"/>
    <w:rsid w:val="00F057AE"/>
    <w:rsid w:val="00F202DF"/>
    <w:rsid w:val="00F2617E"/>
    <w:rsid w:val="00F2733B"/>
    <w:rsid w:val="00F339C0"/>
    <w:rsid w:val="00F36F81"/>
    <w:rsid w:val="00F4623C"/>
    <w:rsid w:val="00F53714"/>
    <w:rsid w:val="00F625BB"/>
    <w:rsid w:val="00F6570C"/>
    <w:rsid w:val="00F667FA"/>
    <w:rsid w:val="00F678B9"/>
    <w:rsid w:val="00F67F32"/>
    <w:rsid w:val="00F706FC"/>
    <w:rsid w:val="00F75A6C"/>
    <w:rsid w:val="00F75BC0"/>
    <w:rsid w:val="00F95B06"/>
    <w:rsid w:val="00FA0242"/>
    <w:rsid w:val="00FA07CB"/>
    <w:rsid w:val="00FB0397"/>
    <w:rsid w:val="00FB6B2A"/>
    <w:rsid w:val="00FB77CC"/>
    <w:rsid w:val="00FC08A6"/>
    <w:rsid w:val="00FC2204"/>
    <w:rsid w:val="00FC226D"/>
    <w:rsid w:val="00FC4023"/>
    <w:rsid w:val="00FC41C4"/>
    <w:rsid w:val="00FE0AF2"/>
    <w:rsid w:val="00FE6A1E"/>
    <w:rsid w:val="01A96783"/>
    <w:rsid w:val="027C5447"/>
    <w:rsid w:val="037B44B0"/>
    <w:rsid w:val="03DF649B"/>
    <w:rsid w:val="045643A1"/>
    <w:rsid w:val="04712C8A"/>
    <w:rsid w:val="076F3151"/>
    <w:rsid w:val="07793870"/>
    <w:rsid w:val="080C528C"/>
    <w:rsid w:val="09C420AA"/>
    <w:rsid w:val="0A4535DA"/>
    <w:rsid w:val="0C416DDB"/>
    <w:rsid w:val="0DBF1F88"/>
    <w:rsid w:val="0ED26951"/>
    <w:rsid w:val="0F8B0ADD"/>
    <w:rsid w:val="112A27D1"/>
    <w:rsid w:val="11D7588E"/>
    <w:rsid w:val="143C18FF"/>
    <w:rsid w:val="14920E24"/>
    <w:rsid w:val="14B70B32"/>
    <w:rsid w:val="161D6D47"/>
    <w:rsid w:val="171F08C3"/>
    <w:rsid w:val="182C3F12"/>
    <w:rsid w:val="185F4499"/>
    <w:rsid w:val="1C8C14C8"/>
    <w:rsid w:val="1DE300AF"/>
    <w:rsid w:val="20380895"/>
    <w:rsid w:val="23EB04D9"/>
    <w:rsid w:val="241430A6"/>
    <w:rsid w:val="24320414"/>
    <w:rsid w:val="251345CA"/>
    <w:rsid w:val="287A36F4"/>
    <w:rsid w:val="2885185A"/>
    <w:rsid w:val="28EE1E85"/>
    <w:rsid w:val="29A83491"/>
    <w:rsid w:val="2C0B4867"/>
    <w:rsid w:val="2C4167EB"/>
    <w:rsid w:val="2C550D25"/>
    <w:rsid w:val="2E7D4972"/>
    <w:rsid w:val="2ED06483"/>
    <w:rsid w:val="2F2F5F15"/>
    <w:rsid w:val="30541ED6"/>
    <w:rsid w:val="318C7344"/>
    <w:rsid w:val="31D4004E"/>
    <w:rsid w:val="325B04EC"/>
    <w:rsid w:val="33BD3E8D"/>
    <w:rsid w:val="34D70C8E"/>
    <w:rsid w:val="34DA78D9"/>
    <w:rsid w:val="35973B37"/>
    <w:rsid w:val="3846755A"/>
    <w:rsid w:val="38923C03"/>
    <w:rsid w:val="3A303079"/>
    <w:rsid w:val="3A9C3284"/>
    <w:rsid w:val="3B6A2AE5"/>
    <w:rsid w:val="3C595532"/>
    <w:rsid w:val="3DC57009"/>
    <w:rsid w:val="3EEC69B5"/>
    <w:rsid w:val="3FAB6A81"/>
    <w:rsid w:val="40996A9C"/>
    <w:rsid w:val="42DD2327"/>
    <w:rsid w:val="42EB459D"/>
    <w:rsid w:val="445C34A8"/>
    <w:rsid w:val="4601007B"/>
    <w:rsid w:val="46D75369"/>
    <w:rsid w:val="481D497F"/>
    <w:rsid w:val="48704A26"/>
    <w:rsid w:val="49023C6A"/>
    <w:rsid w:val="4A0A0F14"/>
    <w:rsid w:val="4A9E6C55"/>
    <w:rsid w:val="4BEE3E6D"/>
    <w:rsid w:val="4C967061"/>
    <w:rsid w:val="4DFB57F5"/>
    <w:rsid w:val="4F3E5E6D"/>
    <w:rsid w:val="5043182B"/>
    <w:rsid w:val="516010C7"/>
    <w:rsid w:val="527155EE"/>
    <w:rsid w:val="527D5E79"/>
    <w:rsid w:val="53FEB201"/>
    <w:rsid w:val="546D7EF1"/>
    <w:rsid w:val="55BE586D"/>
    <w:rsid w:val="5728710B"/>
    <w:rsid w:val="57557AF3"/>
    <w:rsid w:val="58942478"/>
    <w:rsid w:val="594C2624"/>
    <w:rsid w:val="5AFA6792"/>
    <w:rsid w:val="5C55696F"/>
    <w:rsid w:val="5C7837CE"/>
    <w:rsid w:val="5CCB79EE"/>
    <w:rsid w:val="5E305529"/>
    <w:rsid w:val="5E4369E2"/>
    <w:rsid w:val="5F8160B3"/>
    <w:rsid w:val="60082F90"/>
    <w:rsid w:val="609F132D"/>
    <w:rsid w:val="60A0290F"/>
    <w:rsid w:val="62022F83"/>
    <w:rsid w:val="624A069A"/>
    <w:rsid w:val="62703CE2"/>
    <w:rsid w:val="64A07A63"/>
    <w:rsid w:val="64AB66DC"/>
    <w:rsid w:val="652B244C"/>
    <w:rsid w:val="658E1FC0"/>
    <w:rsid w:val="65CA3918"/>
    <w:rsid w:val="67172785"/>
    <w:rsid w:val="67FA40A6"/>
    <w:rsid w:val="6929591E"/>
    <w:rsid w:val="698338AD"/>
    <w:rsid w:val="6AC97D4D"/>
    <w:rsid w:val="6B3D5CD6"/>
    <w:rsid w:val="6C197133"/>
    <w:rsid w:val="6D6C6C3B"/>
    <w:rsid w:val="6E3D0A78"/>
    <w:rsid w:val="6F760085"/>
    <w:rsid w:val="6FAB5DB5"/>
    <w:rsid w:val="70D429B5"/>
    <w:rsid w:val="713144B7"/>
    <w:rsid w:val="71416710"/>
    <w:rsid w:val="72291624"/>
    <w:rsid w:val="732C1214"/>
    <w:rsid w:val="7345434A"/>
    <w:rsid w:val="744A3F87"/>
    <w:rsid w:val="758E31FA"/>
    <w:rsid w:val="769A488C"/>
    <w:rsid w:val="76E278C9"/>
    <w:rsid w:val="7769462C"/>
    <w:rsid w:val="776C2753"/>
    <w:rsid w:val="788673A7"/>
    <w:rsid w:val="78A7540C"/>
    <w:rsid w:val="7B805F69"/>
    <w:rsid w:val="7D7521DA"/>
    <w:rsid w:val="ECED32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EA71E38"/>
  <w15:docId w15:val="{097D5D49-481F-428A-9956-57A6B9FA7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qFormat="1"/>
    <w:lsdException w:name="toc 4" w:qFormat="1"/>
    <w:lsdException w:name="header" w:qFormat="1"/>
    <w:lsdException w:name="footer" w:qFormat="1"/>
    <w:lsdException w:name="caption" w:unhideWhenUsed="1" w:qFormat="1"/>
    <w:lsdException w:name="table of figures" w:qFormat="1"/>
    <w:lsdException w:name="Title" w:qFormat="1"/>
    <w:lsdException w:name="Default Paragraph Font" w:semiHidden="1" w:uiPriority="1" w:unhideWhenUsed="1" w:qFormat="1"/>
    <w:lsdException w:name="Body Text" w:uiPriority="1" w:qFormat="1"/>
    <w:lsdException w:name="Subtitle" w:qFormat="1"/>
    <w:lsdException w:name="Hyperlink" w:uiPriority="99"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80" w:lineRule="exact"/>
      <w:ind w:firstLine="480"/>
      <w:jc w:val="both"/>
    </w:pPr>
    <w:rPr>
      <w:color w:val="000000"/>
      <w:kern w:val="2"/>
      <w:sz w:val="24"/>
      <w:szCs w:val="24"/>
    </w:rPr>
  </w:style>
  <w:style w:type="paragraph" w:styleId="1">
    <w:name w:val="heading 1"/>
    <w:basedOn w:val="a"/>
    <w:next w:val="a"/>
    <w:qFormat/>
    <w:pPr>
      <w:keepNext/>
      <w:keepLines/>
      <w:spacing w:before="240" w:after="120"/>
      <w:ind w:firstLine="0"/>
      <w:outlineLvl w:val="0"/>
    </w:pPr>
    <w:rPr>
      <w:rFonts w:eastAsia="黑体"/>
      <w:kern w:val="44"/>
      <w:sz w:val="30"/>
    </w:rPr>
  </w:style>
  <w:style w:type="paragraph" w:styleId="2">
    <w:name w:val="heading 2"/>
    <w:basedOn w:val="a"/>
    <w:next w:val="a"/>
    <w:unhideWhenUsed/>
    <w:qFormat/>
    <w:pPr>
      <w:keepNext/>
      <w:keepLines/>
      <w:spacing w:before="160" w:after="120"/>
      <w:ind w:firstLine="280"/>
      <w:outlineLvl w:val="1"/>
    </w:pPr>
    <w:rPr>
      <w:rFonts w:eastAsia="楷体"/>
      <w:sz w:val="28"/>
    </w:rPr>
  </w:style>
  <w:style w:type="paragraph" w:styleId="3">
    <w:name w:val="heading 3"/>
    <w:basedOn w:val="a"/>
    <w:next w:val="a"/>
    <w:semiHidden/>
    <w:unhideWhenUsed/>
    <w:qFormat/>
    <w:pPr>
      <w:keepNext/>
      <w:keepLines/>
      <w:spacing w:before="260" w:after="260" w:line="413" w:lineRule="auto"/>
      <w:outlineLvl w:val="2"/>
    </w:pPr>
    <w:rPr>
      <w:b/>
      <w:sz w:val="32"/>
    </w:rPr>
  </w:style>
  <w:style w:type="paragraph" w:styleId="4">
    <w:name w:val="heading 4"/>
    <w:basedOn w:val="a"/>
    <w:next w:val="a"/>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pPr>
      <w:spacing w:line="320" w:lineRule="exact"/>
      <w:ind w:firstLine="0"/>
      <w:jc w:val="center"/>
    </w:pPr>
    <w:rPr>
      <w:sz w:val="21"/>
    </w:rPr>
  </w:style>
  <w:style w:type="paragraph" w:styleId="a4">
    <w:name w:val="Body Text"/>
    <w:basedOn w:val="a"/>
    <w:uiPriority w:val="1"/>
    <w:qFormat/>
    <w:rPr>
      <w:rFonts w:ascii="宋体" w:hAnsi="宋体" w:cs="宋体"/>
    </w:rPr>
  </w:style>
  <w:style w:type="paragraph" w:styleId="TOC3">
    <w:name w:val="toc 3"/>
    <w:basedOn w:val="a"/>
    <w:next w:val="a"/>
    <w:qFormat/>
    <w:pPr>
      <w:ind w:leftChars="400" w:left="840"/>
    </w:p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qFormat/>
    <w:pPr>
      <w:tabs>
        <w:tab w:val="center" w:pos="4153"/>
        <w:tab w:val="right" w:pos="8306"/>
      </w:tabs>
      <w:snapToGrid w:val="0"/>
      <w:jc w:val="center"/>
    </w:pPr>
    <w:rPr>
      <w:sz w:val="18"/>
      <w:szCs w:val="18"/>
    </w:rPr>
  </w:style>
  <w:style w:type="paragraph" w:styleId="TOC1">
    <w:name w:val="toc 1"/>
    <w:basedOn w:val="a"/>
    <w:next w:val="a"/>
    <w:link w:val="TOC10"/>
    <w:uiPriority w:val="39"/>
    <w:qFormat/>
    <w:pPr>
      <w:spacing w:before="220" w:after="220"/>
    </w:pPr>
    <w:rPr>
      <w:rFonts w:asciiTheme="minorHAnsi" w:eastAsia="黑体" w:hAnsiTheme="minorHAnsi"/>
    </w:rPr>
  </w:style>
  <w:style w:type="paragraph" w:styleId="TOC4">
    <w:name w:val="toc 4"/>
    <w:basedOn w:val="a"/>
    <w:next w:val="a"/>
    <w:qFormat/>
    <w:pPr>
      <w:ind w:leftChars="600" w:left="1260"/>
    </w:pPr>
  </w:style>
  <w:style w:type="paragraph" w:styleId="a9">
    <w:name w:val="table of figures"/>
    <w:basedOn w:val="a"/>
    <w:next w:val="a"/>
    <w:qFormat/>
    <w:pPr>
      <w:ind w:leftChars="200" w:left="200" w:hangingChars="200" w:hanging="200"/>
    </w:pPr>
  </w:style>
  <w:style w:type="paragraph" w:styleId="TOC2">
    <w:name w:val="toc 2"/>
    <w:basedOn w:val="a"/>
    <w:next w:val="a"/>
    <w:link w:val="TOC20"/>
    <w:uiPriority w:val="39"/>
    <w:qFormat/>
    <w:pPr>
      <w:spacing w:before="200" w:after="200"/>
      <w:ind w:leftChars="200" w:left="420"/>
    </w:pPr>
    <w:rPr>
      <w:rFonts w:asciiTheme="minorHAnsi" w:hAnsiTheme="minorHAnsi"/>
    </w:rPr>
  </w:style>
  <w:style w:type="paragraph" w:styleId="aa">
    <w:name w:val="Normal (Web)"/>
    <w:basedOn w:val="a"/>
    <w:qFormat/>
  </w:style>
  <w:style w:type="table" w:styleId="ab">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FollowedHyperlink"/>
    <w:qFormat/>
    <w:rPr>
      <w:rFonts w:ascii="Times New Roman" w:eastAsia="宋体" w:hAnsi="Times New Roman" w:cs="Times New Roman"/>
      <w:kern w:val="2"/>
      <w:sz w:val="24"/>
      <w:szCs w:val="24"/>
      <w:lang w:val="en-US" w:eastAsia="zh-CN" w:bidi="ar-SA"/>
    </w:rPr>
  </w:style>
  <w:style w:type="character" w:styleId="ad">
    <w:name w:val="Hyperlink"/>
    <w:basedOn w:val="a0"/>
    <w:uiPriority w:val="99"/>
    <w:qFormat/>
    <w:rPr>
      <w:color w:val="0026E5" w:themeColor="hyperlink"/>
      <w:u w:val="single"/>
    </w:rPr>
  </w:style>
  <w:style w:type="character" w:customStyle="1" w:styleId="a8">
    <w:name w:val="页眉 字符"/>
    <w:basedOn w:val="a0"/>
    <w:link w:val="a7"/>
    <w:qFormat/>
    <w:rPr>
      <w:rFonts w:asciiTheme="minorHAnsi" w:eastAsiaTheme="minorEastAsia" w:hAnsiTheme="minorHAnsi" w:cstheme="minorBidi"/>
      <w:kern w:val="2"/>
      <w:sz w:val="18"/>
      <w:szCs w:val="18"/>
    </w:rPr>
  </w:style>
  <w:style w:type="character" w:customStyle="1" w:styleId="a6">
    <w:name w:val="页脚 字符"/>
    <w:basedOn w:val="a0"/>
    <w:link w:val="a5"/>
    <w:qFormat/>
    <w:rPr>
      <w:rFonts w:asciiTheme="minorHAnsi" w:eastAsiaTheme="minorEastAsia" w:hAnsiTheme="minorHAnsi" w:cstheme="minorBidi"/>
      <w:kern w:val="2"/>
      <w:sz w:val="18"/>
      <w:szCs w:val="18"/>
    </w:rPr>
  </w:style>
  <w:style w:type="character" w:customStyle="1" w:styleId="10">
    <w:name w:val="未处理的提及1"/>
    <w:basedOn w:val="a0"/>
    <w:uiPriority w:val="99"/>
    <w:semiHidden/>
    <w:unhideWhenUsed/>
    <w:qFormat/>
    <w:rPr>
      <w:color w:val="605E5C"/>
      <w:shd w:val="clear" w:color="auto" w:fill="E1DFDD"/>
    </w:rPr>
  </w:style>
  <w:style w:type="character" w:styleId="ae">
    <w:name w:val="Placeholder Text"/>
    <w:basedOn w:val="a0"/>
    <w:uiPriority w:val="99"/>
    <w:unhideWhenUsed/>
    <w:qFormat/>
    <w:rPr>
      <w:color w:val="666666"/>
    </w:rPr>
  </w:style>
  <w:style w:type="paragraph" w:styleId="af">
    <w:name w:val="List Paragraph"/>
    <w:basedOn w:val="a"/>
    <w:uiPriority w:val="99"/>
    <w:unhideWhenUsed/>
    <w:qFormat/>
    <w:pPr>
      <w:ind w:firstLineChars="200" w:firstLine="420"/>
    </w:pPr>
  </w:style>
  <w:style w:type="character" w:customStyle="1" w:styleId="40">
    <w:name w:val="标题 4 字符"/>
    <w:basedOn w:val="a0"/>
    <w:link w:val="4"/>
    <w:semiHidden/>
    <w:qFormat/>
    <w:rPr>
      <w:rFonts w:asciiTheme="majorHAnsi" w:eastAsiaTheme="majorEastAsia" w:hAnsiTheme="majorHAnsi" w:cstheme="majorBidi"/>
      <w:b/>
      <w:bCs/>
      <w:kern w:val="2"/>
      <w:sz w:val="28"/>
      <w:szCs w:val="28"/>
    </w:rPr>
  </w:style>
  <w:style w:type="character" w:customStyle="1" w:styleId="20">
    <w:name w:val="未处理的提及2"/>
    <w:basedOn w:val="a0"/>
    <w:uiPriority w:val="99"/>
    <w:semiHidden/>
    <w:unhideWhenUsed/>
    <w:qFormat/>
    <w:rPr>
      <w:color w:val="605E5C"/>
      <w:shd w:val="clear" w:color="auto" w:fill="E1DFDD"/>
    </w:rPr>
  </w:style>
  <w:style w:type="table" w:customStyle="1" w:styleId="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adein1agcz79">
    <w:name w:val="_fadein_1agcz_79"/>
    <w:basedOn w:val="a0"/>
    <w:qFormat/>
  </w:style>
  <w:style w:type="paragraph" w:customStyle="1" w:styleId="af0">
    <w:name w:val="公文正文"/>
    <w:basedOn w:val="a"/>
    <w:qFormat/>
    <w:pPr>
      <w:spacing w:line="600" w:lineRule="exact"/>
      <w:ind w:firstLineChars="200" w:firstLine="640"/>
    </w:pPr>
    <w:rPr>
      <w:rFonts w:ascii="方正仿宋_GB2312" w:eastAsia="方正仿宋_GB2312" w:hAnsi="方正仿宋_GB2312"/>
      <w:sz w:val="32"/>
    </w:rPr>
  </w:style>
  <w:style w:type="table" w:customStyle="1" w:styleId="12">
    <w:name w:val="无格式表格 12"/>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无格式表格 13"/>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OC20">
    <w:name w:val="TOC 2 字符"/>
    <w:link w:val="TOC2"/>
    <w:qFormat/>
    <w:rPr>
      <w:rFonts w:asciiTheme="minorHAnsi" w:eastAsiaTheme="minorEastAsia" w:hAnsiTheme="minorHAnsi"/>
    </w:rPr>
  </w:style>
  <w:style w:type="character" w:customStyle="1" w:styleId="TOC10">
    <w:name w:val="TOC 1 字符"/>
    <w:link w:val="TOC1"/>
    <w:qFormat/>
    <w:rPr>
      <w:rFonts w:asciiTheme="minorHAnsi" w:eastAsia="黑体" w:hAnsiTheme="minorHAnsi"/>
      <w:sz w:val="24"/>
    </w:rPr>
  </w:style>
  <w:style w:type="character" w:customStyle="1" w:styleId="30">
    <w:name w:val="未处理的提及3"/>
    <w:basedOn w:val="a0"/>
    <w:uiPriority w:val="99"/>
    <w:semiHidden/>
    <w:unhideWhenUsed/>
    <w:qFormat/>
    <w:rPr>
      <w:color w:val="605E5C"/>
      <w:shd w:val="clear" w:color="auto" w:fill="E1DFDD"/>
    </w:rPr>
  </w:style>
  <w:style w:type="table" w:customStyle="1" w:styleId="14">
    <w:name w:val="无格式表格 14"/>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15">
    <w:name w:val="样式1"/>
    <w:basedOn w:val="a"/>
    <w:qFormat/>
    <w:pPr>
      <w:keepNext/>
      <w:jc w:val="center"/>
    </w:p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eastAsia="Times New Roman"/>
      <w:lang w:eastAsia="en-US"/>
    </w:rPr>
  </w:style>
  <w:style w:type="paragraph" w:customStyle="1" w:styleId="16">
    <w:name w:val="标题1"/>
    <w:rPr>
      <w:rFonts w:eastAsia="方正小标宋简体"/>
      <w:color w:val="000000"/>
      <w:sz w:val="32"/>
    </w:rPr>
  </w:style>
  <w:style w:type="paragraph" w:customStyle="1" w:styleId="TOC11">
    <w:name w:val="TOC 11"/>
    <w:pPr>
      <w:spacing w:line="320" w:lineRule="exact"/>
    </w:pPr>
    <w:rPr>
      <w:color w:val="000000"/>
      <w:sz w:val="22"/>
    </w:rPr>
  </w:style>
  <w:style w:type="paragraph" w:customStyle="1" w:styleId="TOC21">
    <w:name w:val="TOC 21"/>
    <w:pPr>
      <w:spacing w:line="320" w:lineRule="exact"/>
    </w:pPr>
    <w:rPr>
      <w:color w:val="000000"/>
      <w:sz w:val="21"/>
    </w:rPr>
  </w:style>
  <w:style w:type="paragraph" w:customStyle="1" w:styleId="ListofFigures">
    <w:name w:val="List of Figures"/>
    <w:rPr>
      <w:color w:val="000000"/>
      <w:sz w:val="21"/>
    </w:rPr>
  </w:style>
  <w:style w:type="paragraph" w:customStyle="1" w:styleId="21">
    <w:name w:val="标题2"/>
    <w:rPr>
      <w:rFonts w:eastAsia="方正小标宋简体"/>
      <w:color w:val="000000"/>
      <w:sz w:val="32"/>
    </w:rPr>
  </w:style>
  <w:style w:type="paragraph" w:customStyle="1" w:styleId="TOC12">
    <w:name w:val="TOC 12"/>
    <w:pPr>
      <w:spacing w:line="320" w:lineRule="exact"/>
    </w:pPr>
    <w:rPr>
      <w:color w:val="000000"/>
      <w:sz w:val="22"/>
    </w:rPr>
  </w:style>
  <w:style w:type="paragraph" w:customStyle="1" w:styleId="TOC22">
    <w:name w:val="TOC 22"/>
    <w:pPr>
      <w:spacing w:line="320" w:lineRule="exact"/>
    </w:pPr>
    <w:rPr>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BCDA984-4D02-4119-9520-381EBA593F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13311</Words>
  <Characters>18238</Characters>
  <Application>Microsoft Office Word</Application>
  <DocSecurity>0</DocSecurity>
  <Lines>1302</Lines>
  <Paragraphs>1502</Paragraphs>
  <ScaleCrop>false</ScaleCrop>
  <Company/>
  <LinksUpToDate>false</LinksUpToDate>
  <CharactersWithSpaces>30047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节点身份审查下物流网络派入规则的终态服务评价</dc:title>
  <dc:subject>中文论文初稿</dc:subject>
  <dc:creator>WPS_1724458670</dc:creator>
  <cp:lastModifiedBy>紫瑶 文</cp:lastModifiedBy>
  <cp:revision>95</cp:revision>
  <cp:lastPrinted>2026-05-05T07:52:00Z</cp:lastPrinted>
  <dcterms:created xsi:type="dcterms:W3CDTF">2026-04-22T17:04:00Z</dcterms:created>
  <dcterms:modified xsi:type="dcterms:W3CDTF">2026-10-21T09:43:00Z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7AC810D863326FE2B026EA69DB4437BD_43</vt:lpwstr>
  </property>
  <property fmtid="{D5CDD505-2E9C-101B-9397-08002B2CF9AE}" pid="4" name="KSOTemplateDocerSaveRecord">
    <vt:lpwstr>eyJoZGlkIjoiNTU0ZmIwYTQ3NzlmZGUxZmU3Zjk0M2IyZTNmM2IxNjAiLCJ1c2VySWQiOiIxODA1OTUxMzk2In0=</vt:lpwstr>
  </property>
</Properties>
</file>