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DE" w:rsidRDefault="007A67DE" w:rsidP="00F94C5D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 w:rsidRPr="00F94C5D">
        <w:rPr>
          <w:rStyle w:val="transcript--highlight-cue--1begq"/>
          <w:rFonts w:ascii="Helvetica" w:hAnsi="Helvetica" w:cs="Helvetica"/>
          <w:color w:val="29303B"/>
          <w:sz w:val="23"/>
          <w:szCs w:val="23"/>
        </w:rPr>
        <w:t>So now that we've got the majority of our functionality down, it's finally time to put back our icons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the bottom to be at the track the user's score.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part where we're actually figuring out if the user got the question right or wrong is right here.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at the moment, it's repeated in two places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When the user picks false and also when the user picks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true.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consolidate all of that code together into a single function.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we'll do it right up here just below where we have our scorekeeper. And we're going to call that method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we're inside a class.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this is going to be a method that's associated with the class. And this method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called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checkAnswer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checkAnswer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going to take a single input and the parameter is going to be a </w:t>
      </w:r>
      <w:r w:rsidR="00F94C5D">
        <w:rPr>
          <w:rFonts w:ascii="Helvetica" w:hAnsi="Helvetica" w:cs="Helvetica"/>
          <w:color w:val="29303B"/>
          <w:sz w:val="23"/>
          <w:szCs w:val="23"/>
        </w:rPr>
        <w:t>Boolean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 w:rsidR="00F94C5D">
        <w:rPr>
          <w:rFonts w:ascii="Helvetica" w:hAnsi="Helvetica" w:cs="Helvetica"/>
          <w:color w:val="29303B"/>
          <w:sz w:val="23"/>
          <w:szCs w:val="23"/>
        </w:rPr>
        <w:t xml:space="preserve">type that's going to be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userPickedAnswer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then inside the parentheses, we're going to actually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 about checking the answer.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we'll need to transplant some of this functionality over.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 ahead and take all of this and take it out of here and put it into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checkAnswer.So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essentially, when we call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checkAnswer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pass in the picked answer and then we can check to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see if it's the same as the correct answer.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instead of checking if correct answer equals true</w:t>
      </w:r>
      <w:r w:rsidR="00F94C5D">
        <w:rPr>
          <w:rFonts w:ascii="Helvetica" w:hAnsi="Helvetica" w:cs="Helvetica"/>
          <w:color w:val="29303B"/>
          <w:sz w:val="23"/>
          <w:szCs w:val="23"/>
        </w:rPr>
        <w:t xml:space="preserve">, we're going to be checking if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userPickedAnswer</w:t>
      </w:r>
      <w:proofErr w:type="spellEnd"/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equals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double equals,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correctAnswer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remember that a single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equals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sign is assignment.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left hand side should now equal right hand side and a double equal sign is a check for equality.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checking to see if the left hand side is equal to the right hand side.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it's true, then print user got it right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else print user got it wrong.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down here when the user actually presses the true button, we're simply going to call that method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checkAnswer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we're going to pass in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userPickedAnswer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is true in this case. But down here, instead of all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of this code, we can actually simply just call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checkAnswer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again, and we're going to pass in false.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now we should have exactly the same functionality as before but we've just moved it out into a separate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method.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you want to test it again, let's hit save and just click run and we should still be getting the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 answers or the wrong answers into our console.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instead of getting these print statements, we want to be able to add our icons into our scorekeeper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which we know is being rendered onscreen at the bottom, as a row. And as we have more icons as children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this row, they should build up along the very bottom.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as a challenge, can you figure out how to, instead of having these print statements, have our little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ticks and crosses show up to track the user's score? Pause the video and try to complete the challenge.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know that we have this list called scorekeeper.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at the moment it's completely empty.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know that we can add to the list by simply just adding an icon which is a check icon or a close icon.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can also give the icon style such as a color or size etc. But we don't really want to do it here.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 want to do it when the user actually gets it right or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wrong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inside these IF and ELSE statements.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the user got it right, instead of printing it, we're going to add to our scorekeeper.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going to say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scorekeeper.add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the icon that we're going to add in there is going to be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 check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icons.check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it's also going to have a color property, and the color is going to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colors.green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then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we've got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our ELSE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the user gets it wrong, then scorekeeper is going to get a new icon and that icon is going to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the close icon.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icons.close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this icon is going to have a color property of red. We have to make sure I spell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it the American way,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colors.red.Okay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now all we have to do is to include all of this stuff which we know updates something that's being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displayed onscreen inside our set state, so that when the scorekeeper list gets updated, our app knows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update the row over here and show up new icons as they get added.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I'm going to do is just to cut this first line of set state and I'm going to put it right up here just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before IF statement where we change our scorekeeper list.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inside our set state, you can see that includes changing the scorekeeper and also calling quiz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Brain.nextQuestion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we know is going to bring us the next question in the question bank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 will put it into our text widget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here.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let's hit save and hot reload and test it out.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some cats are actually allergic to humans.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true.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lead a cow downstairs but not upstairs.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Maybe it's false.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as you go through this list of questions, you can see that we get our progress indicated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 also keeps track of which question we got wrong and which ones we got right.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our question bank ends on the last question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our app no longer goes forwards. But if we keep going, our question, even though we end on this one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 won't progress and our app won't crash, but notice down here we're still getting icons added depending</w:t>
      </w:r>
      <w:r w:rsidR="00F94C5D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 whether if we got this question right.</w:t>
      </w:r>
    </w:p>
    <w:p w:rsidR="007A67DE" w:rsidRDefault="007A67DE" w:rsidP="007A67D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our quiz still hasn't fully ended. In order to fix this,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we have a challenge for you. And once you're ready, I'll see you on the next lesson.</w:t>
      </w:r>
    </w:p>
    <w:p w:rsidR="00EC743E" w:rsidRPr="007A67DE" w:rsidRDefault="00F94C5D"/>
    <w:sectPr w:rsidR="00EC743E" w:rsidRPr="007A67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DE"/>
    <w:rsid w:val="006C2B99"/>
    <w:rsid w:val="007A67DE"/>
    <w:rsid w:val="00960FB4"/>
    <w:rsid w:val="00F9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C5D327"/>
  <w15:chartTrackingRefBased/>
  <w15:docId w15:val="{1BB944E3-6640-464F-9856-2608B596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A67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A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2020-03-02T02:27:00Z</dcterms:created>
  <dcterms:modified xsi:type="dcterms:W3CDTF">2020-03-02T02:33:00Z</dcterms:modified>
</cp:coreProperties>
</file>