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1D" w:rsidRDefault="005C361D" w:rsidP="002747FA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All right. So as I said, the first thing that we're going to do is build a scorekeeper to keep track of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how many questions the user it got right and how many they got wrong.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order to do this, we're going to place our code at the end of our column. So our column has a number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of children.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got a couple of expanded widgets, one which is for the question and two for the answer buttons.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right at the bottom here you'll see a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do. And this is what we've put into these starting file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to tell you this is where your code for your scorekeeper should go. To dos are really helpful because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when you're working on a large project, the first thing you probably want to do is to break it down into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smaller more manageable bite-sized chunks. And then you're going to tackle each of those one by one until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your final project gets built.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really easy to break down a large project into a series of to dos. And in Android Studio, in order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to create a to do, it's as simple as simply writing a comment.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our two forward slashes, and then we write the word to do, and then we add a colon and afterwards we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　</w:t>
      </w:r>
      <w:r>
        <w:rPr>
          <w:rFonts w:ascii="Helvetica" w:hAnsi="Helvetica" w:cs="Helvetica"/>
          <w:color w:val="29303B"/>
          <w:sz w:val="23"/>
          <w:szCs w:val="23"/>
        </w:rPr>
        <w:t>tell our future self or other colleagues that we're collaborating with, what to do.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you've created your to do, you can find them inside the to do tab down here.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you click on that, it will show you all of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dos in your project.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at the moment, there's only one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Quizzler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project and I'll show you how to find it.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It's inside the lib folder, inside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file. But a far easier way is to simply just double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click on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 and it will take your cursor all the way to the place where it needs to happen.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First things first, let's delete this to do because we're going to do it right now. In future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challenges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,we'll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be setting the challenges for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you,each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of the steps in the to dos.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that you understand how it works, you'll be able to use it to help you figure out what are all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steps you need to complete.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All right.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we've deleted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to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do, we are perfectly positioned to create our scorekeeper. And our scorekeeper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simply just going to be a row widget that's going to go into our column. And this row is going to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a bunch of children which are icon widgets.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create an icon widget, and we're going to say that the icon that's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displayed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comes from the material icons. And the particular one that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show is something called check.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there's a little preview over here.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you hit ENTER, you'll see it show up over here in the gutter as well.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simply just a tick.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change the color of our icon to a green color so that we can further make sure that the user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knows that when they see a tick, it means they've got the last question right.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we can also add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for when they get something wrong.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we'll add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icon that is the one called close.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 nice little cross for us, to tell the user that they've got the last question wrong.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one is going to be red of course.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we've got a green tick and a red cross, if we hit save and check out our project at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moment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 see our little row show up at the bottom.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going to be our scorekeeper.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as the user gets things right or as they get things wrong, we're going to add icons down here to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keep track of their score.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row is going to be building up by adding new icons like this, until the point where the user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done with all the questions, and then we will clear this line out and delete all of the icon widgets.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know that rows and columns can contain multiple widgets.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in our column for example, we've currently got three expanded widgets and a row widget. And in this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row, we've got five icon widgets. But other ones such as a safe area or a padding widget or a center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widget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,they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only have one child.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difference between them is that the column widget can accept children in the form of a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 list is simply a way of grouping data into collections.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 common thing that you can do across different programming languages.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you come from a different programming language, you might know list as an array. But in both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cases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 way for us to be able to group related pieces of data into a single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later on, we can manipulate the list or tap into its contents.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we're going to go ahead and create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empty list, and we're going to do that right here. In order to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create a list in Dart, we're going to write the keyword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says that whatever variable that we're creating afterwards is going to be of type list, and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then we're going to give it a name, so we'll call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set to equal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empty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when you're working with collections, you'll often see these square brackets.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 what these empty square brackets represent is just an empty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currently no items inside the list. But we can also add items to the list when we create it in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same way that we did it for all rows and columns.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 said that this row is going to accept a bunch of children widgets, we had our opening square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bracket and our closing square bracket and in between are all the items in this particular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we can do that for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as well.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transplant some of these icons over, and I'm going to simply cut it and paste it in here.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we have a list that's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it contains five icons.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later on if we decide that we want to use the list, then we can simply refer to it by its name.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I'm going to delete everything on the right hand side of this children property.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I'm going to instead refer to my list I've created up here called </w:t>
      </w:r>
      <w:r w:rsidR="002747FA">
        <w:rPr>
          <w:rFonts w:ascii="Helvetica" w:hAnsi="Helvetica" w:cs="Helvetica"/>
          <w:color w:val="29303B"/>
          <w:sz w:val="23"/>
          <w:szCs w:val="23"/>
        </w:rPr>
        <w:t>scorekeeper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like so. Now in this case, because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has a data type of list and the children property for the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row requires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list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these two sides left hand side and the right hand side, are compatible which is why this works.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notice that in this case, it's actually expecting a list of widgets whereas over here, our storekeeper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a list of data that have a dynamic data type.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as we mentioned earlier, when you're using dynamic data types and a lot of things are happening, you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can very easily get into hairy situations.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best thing is to actually explicitly state what type of list it is that we're creating.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by that we mean what kind of data can actually go into the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if I was to create a list of strings, then I could call it my strings.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when I create it, it would contain strings like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 and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 and c.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in this case, the way that I could specify that this particular list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myStrings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can only accept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strings inside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list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do that by simply adding an angle bracket after the word list, and specify the data type that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goes into the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case, it will be like this.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now I can, for example, create my list and start putting numbers in here. Or rather integers, because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it says that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can't be assigned to the list of type String.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makes our list a lot safer so that we don't accidentally put in the wrong data type.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up here, it's the same thing.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want to specify that we only want a list that contains widgets, then we can simply add the word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widget inside some angle brackets, right after our list.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 this case, because we know that everything that's inside this list are icons, we can also say that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is a list of icons. And this still works down here because icons are in fact widgets.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this particular row can only take a list that have widgets, it is still compatible.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if I instead had a list of strings, which are definitely not widgets, then down here I will get an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incompatibility error. Because a list of strings can't be assigned to a list of widgets, but a list of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icons can.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that back. So now when I hit save and I check out my app, you can see that pretty much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nothing has changed. My row down here is created using my list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rather than directly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creating it inside my row. The benefit of taking out my icons and putting it into a separate list means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I can now add icons into my list of icons on the fly.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example, I can say that when the user presses on the True button, then inside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I'm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get it to add an icon to my list of icons.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First of all I have to tap into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list and then I'm going to use something called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.add, which adds a value inside the parentheses into the end of the list. And the length of the list will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grow by 1.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scorekeeper.add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the thing that we want to add is a new icon.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Remember that scorekeeper can only contain icons.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create a new icon, and this icon is going to be a check sign. And it's going to have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color of green.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that I've created my icon and I've added it to my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scoreKeeper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all I have to do is to put it inside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set state so that it will trigger a rebuild of my widget tree.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 new icon will show up inside my scorekeeper row.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go ahead and hit save to update our code. And now when I click on the true button, you can see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little green checkmark will get added to my row. We've been able to do this because of the power of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Dart lists.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this concept of lists is new to you, then I recommend heading over to the next lesson where we're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going to dive deep into Dart lists and we're going to learn more about how it works.</w:t>
      </w:r>
    </w:p>
    <w:p w:rsidR="005C361D" w:rsidRDefault="005C361D" w:rsidP="005C361D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you're already familiar with how lists or arrays work and this concept isn't new to you, then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feel free to skip the next lesson and head over to the lesson afterwards where we continue building</w:t>
      </w:r>
      <w:r w:rsidR="002747F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out our app.</w:t>
      </w:r>
    </w:p>
    <w:p w:rsidR="00EC743E" w:rsidRDefault="002747FA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1D"/>
    <w:rsid w:val="002747FA"/>
    <w:rsid w:val="005C361D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37610E"/>
  <w15:chartTrackingRefBased/>
  <w15:docId w15:val="{46BD2760-62A4-4F6E-AADE-7582C93F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5C36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5C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2020-02-28T01:19:00Z</dcterms:created>
  <dcterms:modified xsi:type="dcterms:W3CDTF">2020-02-28T01:28:00Z</dcterms:modified>
</cp:coreProperties>
</file>