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7038BA" w:rsidRPr="007038BA" w:rsidRDefault="007038BA" w:rsidP="007038BA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r w:rsidRPr="007038BA">
        <w:rPr>
          <w:rStyle w:val="transcript--highlight-cue--1begq"/>
          <w:rFonts w:ascii="Helvetica" w:hAnsi="Helvetica" w:cs="Helvetica"/>
          <w:color w:val="29303B"/>
          <w:sz w:val="23"/>
          <w:szCs w:val="23"/>
        </w:rPr>
        <w:t>So for those you guys who are unfamiliar with Dart, in this lesson, I want to quickly cover Dart conditionals.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more specifically, the IF and ELSE. Now an IF statement basically just checks to see if a condition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true. And if the condition is true, then it's going to carry out the instructions inside a set of curly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braces.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this case, our IF statement says that if the track is clear, the double equals means assess to see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if the left hand side is equal to the right hand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side,but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 single equals is an assignment.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it means make the left hand side equal the right hand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side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,and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that's a subtle difference to be aware of when you're coding.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this case we're saying in English it means if the track is clear, then go.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If we go through the statement, then this is where the condition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,and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this is what the instruction is.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when the computer evaluates the statement and in this case the track is indeed clear, then it will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just go.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But if when we evaluate this it's actually not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true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track is not clear, in this case there's a giant rock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there,then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it won't carry out the instructions inside the curly braces.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Instead it will skip all of this and go onto the next line of code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it needs to execute.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in this case, the train goes nowhere. In the last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lesson,we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saw that in addition to just using a simple IF to trigger some statement when the conditions are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met,we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could also use IF and ELSE.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say that we're saying if the track is clear, then the train should go straight but else i.e.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if the track is not clear, then it should turn right instead.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In this case this is what the code would look like.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the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condition that we're testing for is if the track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clear.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in that case, it should carry out this piece of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instruction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,everything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in between this set of curly braces. So go straight.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But if this condition was not true then it skips ahead to the else statement and it carries out what's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inside this set of curly braces instead, which happens to be turn right. Now more commonly, you'll see IF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ELSE statements structured more like this, where we have our condition and then we have a set of curly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braces and then we have all else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what to do if that condition is false. And this is what we did in our last lesson as well.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you live with a programmer then it's really dangerous and you have to be very careful how you word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things.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For example if you told your husband or wife who's a programmer, 'Please go to the supermarket and buy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one bottle of milk, if they have eggs buy 6.'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might think what you're saying is buy one bottle of milk and if there's eggs by six eggs.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But what they might hear is if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haveEggs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= true, then buy 6 bottles of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milk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,otherwise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buy one bottle of milk.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 shout out to everybody who lives with programmers.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in order to demonstrate how this code actually works, we're going to build a love calculator.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one of those throwbacks from the 80s where you test your compatibility with whoever you fancy.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we're going to keep our love calculator really simple.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We're going to make a function that's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loveCalculator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it's simply just going to generate a random number between 1 and 100.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know how to do that already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from our previous lessons. We have to first import the Dart math library.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Remember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it's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math, and not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maths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once we've imported it, then we can use the random number generator. So we can create a new variable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loveScore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it's going to be equal to the random number generator .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nextInt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because we're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generating whole numbers.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we're going to make it 100.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they generate all the numbers from 0 to 99. And then we add 1 to change our range to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1 to 100.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 that we can generate our random number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loveScore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and I apologize to everybody who really believes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love calculators.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in this case it's going to be a little bit random.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 that we've generated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loveScore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let's print it out and let's see what we get.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call our function up here in the main function and we call our love calculator, and then we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run our code, we should see the result in the console.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first time we got 29%, we got 18%, keeps on getting lower, 22%.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today's not a day for love it seems it's, oh! There we go.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got a 96%. We finally got a high score. So you can see there are a whole bunch of random numbers between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1 and 100.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we wanted to give the user an interpretation of their love score based on this number, then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could use an IF statement. So we could say that if the love score is greater then let's say 70, then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means that they, you know, maybe they really like each other. Maybe they... you love each other like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Kanye loves Kanye.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they got a score that's lower than 70, then it will just say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you'd like each other.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now, depending on our love score, we should get something different printed in our console.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we run, it we can see that the first time we got 30, so we get the text we like each...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 like each other.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Not sure how I missed so many letters.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we run it again, we get 9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you like each other. And eventually hopefully we should get... oh wow!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actually got 100.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Jackpot!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you love each other like Kanye loves Kanye. So you can see that depending on the love score that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got out of the random generator, we're able to print different text into the console.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all because of our IF statement.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what if we wanted to have more than just one bracket because at the moment we can only have a different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piece of interpretation for above 70 or below 70?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if we wanted it to be more nuance?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if we wanted 70 to 100 and 50 to 70 and 0 to 50?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How would we do that?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Well when we're using IF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statements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also have a whole bunch of operators that we can use.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For example we already saw that we can use to double equals to check if the left hand side is equal to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right hand side.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we can also check if it's not equal to by using an exclamation mark, an equal sign. Or if the left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hand side is greater than the right hand side, lesser than, greater or equal to, or lesser or equal to.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we can combine these conditions together, in an IF statement, using these comparatives.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example we can have two &amp;&amp; for AND, and two || for OR, and a single exclamation mark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for NOT. So let me show you how this works. If we have are IF statement for if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loveScore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 greater than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70, then do this. We can also have another IF statement down here. Let's say in this one we want to check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if the love score is greater than say 50 and the love score is less than 70, then we print 'You like each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other'. But if the love score is less than 50 then we print you don't like each other. All right.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we get an error over here that says too many positional arguments.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One expected, but it found five.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is this all about?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remember what we said about the single quotes.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It thinks that this is what we want to print and it doesn't know why there's all of this code at the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end.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whenever we're using single quotes inside our strings, we always have to use the backslash to escape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Tell it, 'Don't look at this as code.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is just something that we use in English grammar and not a part of the code.'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let's run our code and you can see that if we get 71, which is greater than 70, then we get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 love each other like Kanye loves Kanye.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if we get a different number, say 8 which is less than 50, then it tells us you don't like each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other.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now, we're able to use these operators and combine different conditions to check for multiple things.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can check if love score is greater than 50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,and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the love score is less than 70. Or we could check if the love score is greater than 50 or the love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score is less than 70. Although it won't be very helpful in our case because that means this is going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be true when this is also going to be true.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when it's 22, because it's less than 70 and this is an OR, then this will trigger and 22 is also less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than 50.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will also trigger.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while this works, while we can use these ways of combining different things to make our statements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more specific, there's a much better way of doing this.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can start to build up a ladder of IF and ELSE statements.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how it would work.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can check to see if track one, this one, is clear.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Then we're going to get our train to go on to track one.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This is our first choice. But if that was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false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if there was a rock there, then we can go to the next statement. And we're saying that ELSEIF track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2 is clear, then we should go down track2. But what if track2 also has a rock on it?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I don't know who's maintaining these railways by the way why there are rocks everywhere.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If track2 is also blocked then we can have another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Else If statement to check if track3 is clear, then that's going to be the one we'll take.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our code looks a bit like this.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can say if the love score is greater than 70, then do A.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if that's not true, then we get on to our second choice.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else if love scores greater than 30, then do B.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finally if that's also false, then do C.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get a Love Score of 50, then it's obviously not greater than 70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it skips A. But then it checks the next statement.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checks to see if the love score is greater than 30, which it is.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then it will go ahead and do B.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However if the love score was 75, then the first statement is already true.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this case it will simply go and do A.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notice that if this was not an ELSE IF, but it was just an if, then this would also be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true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,right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>?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75 is also greater than 30.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this doesn't happen because this is an ELSE IF. So when we have an IF statement followed by an ELSE IF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followed by other ELSE IFs or ELSE, it means that once it finds one of the conditions to be true then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will skip all of the other ones.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if all of these were IF statements then it will check them one by one.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had if love score was greater than 70 and if love score was greater than 30, then it will go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evaluate the first condition.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greater than 70.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It'll do A.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then it sees that oh this is the end of the IF statement, and we've got another IF statement.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this one's also true.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75 is also greater than 30.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go and do B instead.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there's cases where you might want your code to work like this but there's also cases where you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might want to use an ELSE IF instead.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heading back to our code, we can actually change it so we don't even need to compare and have more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than one condition. Instead of checking to see if the love score is greater than 50 and less than 70,I can change this to and ELSE IF instead. And I can simply write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else if the love score is greater than 50.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and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the final one doesn't even need an if, it could simply just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 an else.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what happens is that when I click run and we generate another new random number and we get a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score of 35, the first thing that happens is it checks to see if the love score is greater than</w:t>
      </w:r>
      <w:r w:rsidR="003B6136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70. 35 is not greater than 70, so it skips this and goes to the next one.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it checks to see if 35 is greater than 50.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which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is also not true.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 skips this block.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finally because this is an else block, when everything above is not true, then it will simply carry</w:t>
      </w:r>
      <w:r w:rsidR="00E87DC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out the instruction inside here, which is to print 'You don't like each other.'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we try again and this time we get 94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,then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once it checks the first IF statement, it's already true and it carries out this function, then it</w:t>
      </w:r>
      <w:r w:rsidR="00E87DC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skips all of the other ones.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doesn't also go and check to see if it's greater than 50.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say if we had changed this to another if, then if I click to run and we get a large number like seventy</w:t>
      </w:r>
      <w:r w:rsidR="00E87DC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five, then this 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true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it does this. But this is also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true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it does that.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the difference between an IF and ELSE IF. And you can actually build up your ELSE IF Statements</w:t>
      </w:r>
      <w:r w:rsidR="00E87DC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have lots of them.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you can have another one for example, if love score is greater than, I don't know, 30. Maybe you want a different</w:t>
      </w:r>
      <w:r w:rsidR="00E87DC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message for 30 to 50</w:t>
      </w:r>
      <w:r w:rsidR="00E87DC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this case. And you have a different message for 50 to 70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,and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here you have a different message for 70 to 100.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have a play around with this code to fully appreciate the difference between a whole bunch of IF</w:t>
      </w:r>
      <w:r w:rsidR="00E87DC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statements and also a ladder of ELSE IF statements and how these types of conditional statements work</w:t>
      </w:r>
      <w:r w:rsidR="00E87DC5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 xml:space="preserve">in Dart. Once you're done, we're going to head back to making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Quizzler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app.</w:t>
      </w:r>
    </w:p>
    <w:p w:rsidR="007038BA" w:rsidRDefault="007038BA" w:rsidP="007038BA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I'll see you on the next lesson.</w:t>
      </w:r>
    </w:p>
    <w:p w:rsidR="00EC743E" w:rsidRPr="007038BA" w:rsidRDefault="00E87DC5"/>
    <w:sectPr w:rsidR="00EC743E" w:rsidRPr="007038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BA"/>
    <w:rsid w:val="003B6136"/>
    <w:rsid w:val="006C2B99"/>
    <w:rsid w:val="007038BA"/>
    <w:rsid w:val="00960FB4"/>
    <w:rsid w:val="00E8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35617A"/>
  <w15:chartTrackingRefBased/>
  <w15:docId w15:val="{1EF593EE-BAA1-4D8E-B39F-CB3DD04C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7038B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703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1863</Words>
  <Characters>10624</Characters>
  <Application>Microsoft Office Word</Application>
  <DocSecurity>0</DocSecurity>
  <Lines>88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2020-02-28T06:34:00Z</dcterms:created>
  <dcterms:modified xsi:type="dcterms:W3CDTF">2020-02-28T06:48:00Z</dcterms:modified>
</cp:coreProperties>
</file>