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56DB"/>
          <w:sz w:val="56"/>
        </w:rPr>
        <w:t>CS599 期末大作业报告</w:t>
      </w:r>
    </w:p>
    <w:p>
      <w:pPr>
        <w:jc w:val="center"/>
      </w:pPr>
      <w:r>
        <w:rPr>
          <w:color w:val="333333"/>
          <w:sz w:val="40"/>
        </w:rPr>
        <w:t>Agentic RAG -- 智能知识库助手</w:t>
      </w:r>
    </w:p>
    <w:p/>
    <w:p/>
    <w:p>
      <w:pPr>
        <w:spacing w:after="80"/>
        <w:jc w:val="center"/>
      </w:pPr>
      <w:r>
        <w:rPr>
          <w:sz w:val="28"/>
        </w:rPr>
        <w:t>课程名称: 企业级应用软件设计与开发</w:t>
      </w:r>
    </w:p>
    <w:p>
      <w:pPr>
        <w:spacing w:after="80"/>
        <w:jc w:val="center"/>
      </w:pPr>
      <w:r>
        <w:rPr>
          <w:sz w:val="28"/>
        </w:rPr>
        <w:t>项目名称: Agentic RAG -- 智能知识库助手</w:t>
      </w:r>
    </w:p>
    <w:p>
      <w:pPr>
        <w:spacing w:after="80"/>
        <w:jc w:val="center"/>
      </w:pPr>
      <w:r>
        <w:rPr>
          <w:sz w:val="28"/>
        </w:rPr>
        <w:t>方向: 方向一: Agentic AI 原生开发</w:t>
      </w:r>
    </w:p>
    <w:p>
      <w:pPr>
        <w:spacing w:after="80"/>
        <w:jc w:val="center"/>
      </w:pPr>
      <w:r>
        <w:rPr>
          <w:sz w:val="28"/>
        </w:rPr>
        <w:t>学号: 2025302966</w:t>
      </w:r>
    </w:p>
    <w:p>
      <w:pPr>
        <w:spacing w:after="80"/>
        <w:jc w:val="center"/>
      </w:pPr>
      <w:r>
        <w:rPr>
          <w:sz w:val="28"/>
        </w:rPr>
        <w:t>姓名: 王继烽</w:t>
      </w:r>
    </w:p>
    <w:p>
      <w:pPr>
        <w:spacing w:after="80"/>
        <w:jc w:val="center"/>
      </w:pPr>
      <w:r>
        <w:rPr>
          <w:sz w:val="28"/>
        </w:rPr>
        <w:t>专业: 软件工程</w:t>
      </w:r>
    </w:p>
    <w:p>
      <w:pPr>
        <w:spacing w:after="80"/>
        <w:jc w:val="center"/>
      </w:pPr>
      <w:r>
        <w:rPr>
          <w:sz w:val="28"/>
        </w:rPr>
        <w:t>指导教师: 戚欣</w:t>
      </w:r>
    </w:p>
    <w:p>
      <w:pPr>
        <w:spacing w:after="80"/>
        <w:jc w:val="center"/>
      </w:pPr>
      <w:r>
        <w:rPr>
          <w:sz w:val="28"/>
        </w:rPr>
        <w:t>提交日期: 2026 年 6 月 22 日</w:t>
      </w:r>
    </w:p>
    <w:p>
      <w:r>
        <w:br w:type="page"/>
      </w:r>
    </w:p>
    <w:p>
      <w:pPr>
        <w:pStyle w:val="Heading1"/>
        <w:jc w:val="center"/>
      </w:pPr>
      <w:r>
        <w:t>目  录</w:t>
      </w:r>
    </w:p>
    <w:p>
      <w:pPr>
        <w:spacing w:line="432" w:lineRule="auto" w:after="0"/>
      </w:pPr>
      <w:r>
        <w:rPr>
          <w:b/>
          <w:sz w:val="24"/>
        </w:rPr>
        <w:t>一、选题背景与设计思想</w:t>
      </w:r>
    </w:p>
    <w:p>
      <w:pPr>
        <w:spacing w:line="432" w:lineRule="auto" w:after="0"/>
      </w:pPr>
      <w:r>
        <w:rPr>
          <w:b w:val="0"/>
          <w:sz w:val="24"/>
        </w:rPr>
        <w:t xml:space="preserve">    1.1 问题定义</w:t>
      </w:r>
    </w:p>
    <w:p>
      <w:pPr>
        <w:spacing w:line="432" w:lineRule="auto" w:after="0"/>
      </w:pPr>
      <w:r>
        <w:rPr>
          <w:b w:val="0"/>
          <w:sz w:val="24"/>
        </w:rPr>
        <w:t xml:space="preserve">    1.2 项目价值与创新点</w:t>
      </w:r>
    </w:p>
    <w:p>
      <w:pPr>
        <w:spacing w:line="432" w:lineRule="auto" w:after="0"/>
      </w:pPr>
      <w:r>
        <w:rPr>
          <w:b w:val="0"/>
          <w:sz w:val="24"/>
        </w:rPr>
        <w:t xml:space="preserve">    1.3 技术路线选择</w:t>
      </w:r>
    </w:p>
    <w:p>
      <w:pPr>
        <w:spacing w:line="432" w:lineRule="auto" w:after="0"/>
      </w:pPr>
      <w:r>
        <w:rPr>
          <w:b/>
          <w:sz w:val="24"/>
        </w:rPr>
        <w:t>二、Specs 规格文档</w:t>
      </w:r>
    </w:p>
    <w:p>
      <w:pPr>
        <w:spacing w:line="432" w:lineRule="auto" w:after="0"/>
      </w:pPr>
      <w:r>
        <w:rPr>
          <w:b w:val="0"/>
          <w:sz w:val="24"/>
        </w:rPr>
        <w:t xml:space="preserve">    2.1 Product Spec (产品规格书)</w:t>
      </w:r>
    </w:p>
    <w:p>
      <w:pPr>
        <w:spacing w:line="432" w:lineRule="auto" w:after="0"/>
      </w:pPr>
      <w:r>
        <w:rPr>
          <w:b w:val="0"/>
          <w:sz w:val="24"/>
        </w:rPr>
        <w:t xml:space="preserve">    2.2 Architecture Spec (架构规格书)</w:t>
      </w:r>
    </w:p>
    <w:p>
      <w:pPr>
        <w:spacing w:line="432" w:lineRule="auto" w:after="0"/>
      </w:pPr>
      <w:r>
        <w:rPr>
          <w:b w:val="0"/>
          <w:sz w:val="24"/>
        </w:rPr>
        <w:t xml:space="preserve">    2.3 API Spec (接口规格书)</w:t>
      </w:r>
    </w:p>
    <w:p>
      <w:pPr>
        <w:spacing w:line="432" w:lineRule="auto" w:after="0"/>
      </w:pPr>
      <w:r>
        <w:rPr>
          <w:b/>
          <w:sz w:val="24"/>
        </w:rPr>
        <w:t>三、系统架构与设计</w:t>
      </w:r>
    </w:p>
    <w:p>
      <w:pPr>
        <w:spacing w:line="432" w:lineRule="auto" w:after="0"/>
      </w:pPr>
      <w:r>
        <w:rPr>
          <w:b w:val="0"/>
          <w:sz w:val="24"/>
        </w:rPr>
        <w:t xml:space="preserve">    3.1 系统总体架构</w:t>
      </w:r>
    </w:p>
    <w:p>
      <w:pPr>
        <w:spacing w:line="432" w:lineRule="auto" w:after="0"/>
      </w:pPr>
      <w:r>
        <w:rPr>
          <w:b w:val="0"/>
          <w:sz w:val="24"/>
        </w:rPr>
        <w:t xml:space="preserve">    3.2 Agent 交互流程</w:t>
      </w:r>
    </w:p>
    <w:p>
      <w:pPr>
        <w:spacing w:line="432" w:lineRule="auto" w:after="0"/>
      </w:pPr>
      <w:r>
        <w:rPr>
          <w:b w:val="0"/>
          <w:sz w:val="24"/>
        </w:rPr>
        <w:t xml:space="preserve">    3.3 数据流设计</w:t>
      </w:r>
    </w:p>
    <w:p>
      <w:pPr>
        <w:spacing w:line="432" w:lineRule="auto" w:after="0"/>
      </w:pPr>
      <w:r>
        <w:rPr>
          <w:b/>
          <w:sz w:val="24"/>
        </w:rPr>
        <w:t>四、关键实现与代码展示</w:t>
      </w:r>
    </w:p>
    <w:p>
      <w:pPr>
        <w:spacing w:line="432" w:lineRule="auto" w:after="0"/>
      </w:pPr>
      <w:r>
        <w:rPr>
          <w:b w:val="0"/>
          <w:sz w:val="24"/>
        </w:rPr>
        <w:t xml:space="preserve">    4.1 Agent 核心循环</w:t>
      </w:r>
    </w:p>
    <w:p>
      <w:pPr>
        <w:spacing w:line="432" w:lineRule="auto" w:after="0"/>
      </w:pPr>
      <w:r>
        <w:rPr>
          <w:b w:val="0"/>
          <w:sz w:val="24"/>
        </w:rPr>
        <w:t xml:space="preserve">    4.2 工具定义与 Function Calling</w:t>
      </w:r>
    </w:p>
    <w:p>
      <w:pPr>
        <w:spacing w:line="432" w:lineRule="auto" w:after="0"/>
      </w:pPr>
      <w:r>
        <w:rPr>
          <w:b w:val="0"/>
          <w:sz w:val="24"/>
        </w:rPr>
        <w:t xml:space="preserve">    4.3 配置管理与安全设计</w:t>
      </w:r>
    </w:p>
    <w:p>
      <w:pPr>
        <w:spacing w:line="432" w:lineRule="auto" w:after="0"/>
      </w:pPr>
      <w:r>
        <w:rPr>
          <w:b/>
          <w:sz w:val="24"/>
        </w:rPr>
        <w:t>五、测试与评估</w:t>
      </w:r>
    </w:p>
    <w:p>
      <w:pPr>
        <w:spacing w:line="432" w:lineRule="auto" w:after="0"/>
      </w:pPr>
      <w:r>
        <w:rPr>
          <w:b w:val="0"/>
          <w:sz w:val="24"/>
        </w:rPr>
        <w:t xml:space="preserve">    5.1 功能测试</w:t>
      </w:r>
    </w:p>
    <w:p>
      <w:pPr>
        <w:spacing w:line="432" w:lineRule="auto" w:after="0"/>
      </w:pPr>
      <w:r>
        <w:rPr>
          <w:b w:val="0"/>
          <w:sz w:val="24"/>
        </w:rPr>
        <w:t xml:space="preserve">    5.2 Agent 行为评估</w:t>
      </w:r>
    </w:p>
    <w:p>
      <w:pPr>
        <w:spacing w:line="432" w:lineRule="auto" w:after="0"/>
      </w:pPr>
      <w:r>
        <w:rPr>
          <w:b w:val="0"/>
          <w:sz w:val="24"/>
        </w:rPr>
        <w:t xml:space="preserve">    5.3 测试结果</w:t>
      </w:r>
    </w:p>
    <w:p>
      <w:pPr>
        <w:spacing w:line="432" w:lineRule="auto" w:after="0"/>
      </w:pPr>
      <w:r>
        <w:rPr>
          <w:b/>
          <w:sz w:val="24"/>
        </w:rPr>
        <w:t>六、系统升级与扩展</w:t>
      </w:r>
    </w:p>
    <w:p>
      <w:pPr>
        <w:spacing w:line="432" w:lineRule="auto" w:after="0"/>
      </w:pPr>
      <w:r>
        <w:rPr>
          <w:b w:val="0"/>
          <w:sz w:val="24"/>
        </w:rPr>
        <w:t xml:space="preserve">    6.1 可扩展架构设计</w:t>
      </w:r>
    </w:p>
    <w:p>
      <w:pPr>
        <w:spacing w:line="432" w:lineRule="auto" w:after="0"/>
      </w:pPr>
      <w:r>
        <w:rPr>
          <w:b w:val="0"/>
          <w:sz w:val="24"/>
        </w:rPr>
        <w:t xml:space="preserve">    6.2 下一阶段计划</w:t>
      </w:r>
    </w:p>
    <w:p>
      <w:pPr>
        <w:spacing w:line="432" w:lineRule="auto" w:after="0"/>
      </w:pPr>
      <w:r>
        <w:rPr>
          <w:b w:val="0"/>
          <w:sz w:val="24"/>
        </w:rPr>
        <w:t xml:space="preserve">    6.3 AI 能力演进路径</w:t>
      </w:r>
    </w:p>
    <w:p>
      <w:pPr>
        <w:spacing w:line="432" w:lineRule="auto" w:after="0"/>
      </w:pPr>
      <w:r>
        <w:rPr>
          <w:b/>
          <w:sz w:val="24"/>
        </w:rPr>
        <w:t>七、课程总结</w:t>
      </w:r>
    </w:p>
    <w:p>
      <w:r>
        <w:br w:type="page"/>
      </w:r>
    </w:p>
    <w:p>
      <w:pPr>
        <w:pStyle w:val="Heading1"/>
      </w:pPr>
      <w:r>
        <w:rPr>
          <w:color w:val="1A1A1A"/>
        </w:rPr>
        <w:t>一、选题背景与设计思想</w:t>
      </w:r>
    </w:p>
    <w:p>
      <w:pPr>
        <w:pStyle w:val="Heading2"/>
      </w:pPr>
      <w:r>
        <w:t>1.1 问题定义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在信息爆炸的时代，个人和组织面临严重的知识管理困境: 大量文档(报告、论文、手册、会议记录等)以非结构化形式存储, 传统的关键词搜索无法理解语义, 用户需要花费大量时间手动翻阅、筛选和归纳信息.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传统企业级知识管理系统的痛点包括: (1) 搜索引擎基于关键词匹配, 缺乏语义理解; (2) 搜索结果需要人工二次加工才能得到答案; (3) 不支持多轮追问和上下文理解; (4) 答案来源不可追溯, 无法验证准确性.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本项目的核心问题是: 如何构建一个基于 AI Agent 的智能知识库助手, 让用户可以通过自然语言对话的方式, 快速获取文档中的精准信息, 同时确保答案可追溯、可验证.</w:t>
      </w:r>
    </w:p>
    <w:p>
      <w:pPr>
        <w:pStyle w:val="Heading2"/>
      </w:pPr>
      <w:r>
        <w:t>1.2 项目价值与创新点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本项目的核心价值主张是[从搜索到对话]: 将用户与知识库的交互方式从传统的检索-浏览模式, 转变为自然语言对话模式. Agent 自动完成检索、分析、综合推理的全过程, 用户只需提问即可获得精准答案.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/>
          <w:sz w:val="22"/>
        </w:rPr>
        <w:t>创新点包括:</w:t>
      </w:r>
    </w:p>
    <w:p>
      <w:pPr>
        <w:pStyle w:val="ListBullet"/>
        <w:spacing w:line="360" w:lineRule="auto" w:after="60"/>
      </w:pPr>
      <w:r>
        <w:rPr>
          <w:sz w:val="22"/>
        </w:rPr>
        <w:t>Agentic RAG 架构: 将检索增强生成(RAG)与 AI Agent 的多步推理能力结合, Agent 自主决定何时检索、检索什么、如何综合信息.</w:t>
      </w:r>
    </w:p>
    <w:p>
      <w:pPr>
        <w:pStyle w:val="ListBullet"/>
        <w:spacing w:line="360" w:lineRule="auto" w:after="60"/>
      </w:pPr>
      <w:r>
        <w:rPr>
          <w:sz w:val="22"/>
        </w:rPr>
        <w:t>工具化设计: 采用 Function Calling 机制, Agent 可调用多种工具(语义搜索、文档清单、上下文获取), 形成灵活的推理链.</w:t>
      </w:r>
    </w:p>
    <w:p>
      <w:pPr>
        <w:pStyle w:val="ListBullet"/>
        <w:spacing w:line="360" w:lineRule="auto" w:after="60"/>
      </w:pPr>
      <w:r>
        <w:rPr>
          <w:sz w:val="22"/>
        </w:rPr>
        <w:t>多轮记忆: 基于滑动窗口的对话记忆管理, 支持上下文理解和自然追问, 实现类人对话体验.</w:t>
      </w:r>
    </w:p>
    <w:p>
      <w:pPr>
        <w:pStyle w:val="ListBullet"/>
        <w:spacing w:line="360" w:lineRule="auto" w:after="60"/>
      </w:pPr>
      <w:r>
        <w:rPr>
          <w:sz w:val="22"/>
        </w:rPr>
        <w:t>可观测性: Agent 思考过程完全透明, 用户可查看每一步的工具调用和推理结果.</w:t>
      </w:r>
    </w:p>
    <w:p>
      <w:pPr>
        <w:pStyle w:val="ListBullet"/>
        <w:spacing w:line="360" w:lineRule="auto" w:after="60"/>
      </w:pPr>
      <w:r>
        <w:rPr>
          <w:sz w:val="22"/>
        </w:rPr>
        <w:t>零运维向量库: 采用 ChromaDB 嵌入式数据库, 无需部署外部服务, 一键启动即可使用.</w:t>
      </w:r>
    </w:p>
    <w:p>
      <w:pPr>
        <w:pStyle w:val="Heading2"/>
      </w:pPr>
      <w:r>
        <w:t>1.3 技术路线选择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在技术选型上, 本项目遵循以下原则: 优先成熟稳定的开源方案; 优先 LLM 生态最完善的 Python 语言; 优先本地化方案以降低外部依赖.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r>
              <w:rPr>
                <w:b/>
                <w:sz w:val="20"/>
              </w:rPr>
              <w:t>层级</w:t>
            </w:r>
          </w:p>
        </w:tc>
        <w:tc>
          <w:tcPr>
            <w:tcW w:type="dxa" w:w="2771"/>
          </w:tcPr>
          <w:p>
            <w:r>
              <w:rPr>
                <w:b/>
                <w:sz w:val="20"/>
              </w:rPr>
              <w:t>技术选型</w:t>
            </w:r>
          </w:p>
        </w:tc>
        <w:tc>
          <w:tcPr>
            <w:tcW w:type="dxa" w:w="2771"/>
          </w:tcPr>
          <w:p>
            <w:r>
              <w:rPr>
                <w:b/>
                <w:sz w:val="20"/>
              </w:rPr>
              <w:t>选型理由</w:t>
            </w:r>
          </w:p>
        </w:tc>
      </w:tr>
      <w:tr>
        <w:tc>
          <w:tcPr>
            <w:tcW w:type="dxa" w:w="2771"/>
          </w:tcPr>
          <w:p>
            <w:r>
              <w:rPr>
                <w:sz w:val="20"/>
              </w:rPr>
              <w:t>LLM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DeepSeek Chat API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性价比高的国产大模型, OpenAI兼容接口</w:t>
            </w:r>
          </w:p>
        </w:tc>
      </w:tr>
      <w:tr>
        <w:tc>
          <w:tcPr>
            <w:tcW w:type="dxa" w:w="2771"/>
          </w:tcPr>
          <w:p>
            <w:r>
              <w:rPr>
                <w:sz w:val="20"/>
              </w:rPr>
              <w:t>Embedding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BAAI/bge-small-zh-v1.5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本地运行, 中英双语, 512维, 无需API费用</w:t>
            </w:r>
          </w:p>
        </w:tc>
      </w:tr>
      <w:tr>
        <w:tc>
          <w:tcPr>
            <w:tcW w:type="dxa" w:w="2771"/>
          </w:tcPr>
          <w:p>
            <w:r>
              <w:rPr>
                <w:sz w:val="20"/>
              </w:rPr>
              <w:t>Agent框架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LangGraph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显式状态图, ReAct模式, 可观测性优秀</w:t>
            </w:r>
          </w:p>
        </w:tc>
      </w:tr>
      <w:tr>
        <w:tc>
          <w:tcPr>
            <w:tcW w:type="dxa" w:w="2771"/>
          </w:tcPr>
          <w:p>
            <w:r>
              <w:rPr>
                <w:sz w:val="20"/>
              </w:rPr>
              <w:t>向量数据库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ChromaDB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嵌入式设计, 零运维, 持久化存储</w:t>
            </w:r>
          </w:p>
        </w:tc>
      </w:tr>
      <w:tr>
        <w:tc>
          <w:tcPr>
            <w:tcW w:type="dxa" w:w="2771"/>
          </w:tcPr>
          <w:p>
            <w:r>
              <w:rPr>
                <w:sz w:val="20"/>
              </w:rPr>
              <w:t>UI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Streamlit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最快构建聊天界面的Python框架</w:t>
            </w:r>
          </w:p>
        </w:tc>
      </w:tr>
      <w:tr>
        <w:tc>
          <w:tcPr>
            <w:tcW w:type="dxa" w:w="2771"/>
          </w:tcPr>
          <w:p>
            <w:r>
              <w:rPr>
                <w:sz w:val="20"/>
              </w:rPr>
              <w:t>文档解析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PyPDF + python-docx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支持 PDF/TXT/MD/DOCX 多格式</w:t>
            </w:r>
          </w:p>
        </w:tc>
      </w:tr>
      <w:tr>
        <w:tc>
          <w:tcPr>
            <w:tcW w:type="dxa" w:w="2771"/>
          </w:tcPr>
          <w:p>
            <w:r>
              <w:rPr>
                <w:sz w:val="20"/>
              </w:rPr>
              <w:t>容器化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Docker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一键部署, 环境隔离</w:t>
            </w:r>
          </w:p>
        </w:tc>
      </w:tr>
    </w:tbl>
    <w:p>
      <w:pPr>
        <w:spacing w:before="80" w:after="240"/>
        <w:jc w:val="center"/>
      </w:pPr>
      <w:r>
        <w:rPr>
          <w:color w:val="666666"/>
          <w:sz w:val="18"/>
        </w:rPr>
        <w:t>表 1-1: 技术栈选型总览</w:t>
      </w:r>
    </w:p>
    <w:p>
      <w:r>
        <w:br w:type="page"/>
      </w:r>
    </w:p>
    <w:p>
      <w:pPr>
        <w:pStyle w:val="Heading1"/>
      </w:pPr>
      <w:r>
        <w:rPr>
          <w:color w:val="1A1A1A"/>
        </w:rPr>
        <w:t>二、Specs 规格文档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SDD (Specification-Driven Development, 规格驱动开发) 是本课程的核心方法论. 在编写任何代码之前, 先完成三份规格文档: Product Spec (产品规格书)、Architecture Spec (架构规格书)、API Spec (接口规格书), 确保设计先行、文档驱动.</w:t>
      </w:r>
    </w:p>
    <w:p>
      <w:pPr>
        <w:pStyle w:val="Heading2"/>
      </w:pPr>
      <w:r>
        <w:t>2.1 Product Spec (产品规格书)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产品规格书定义了系统的目标用户、功能需求和非功能需求. 核心用户故事包括: US1 上传文档并提问、US2 多轮追问、US3 知识库管理. MVP 阶段覆盖了 7 项核心功能: 文档上传与索引、语义检索、Agent 问答、多轮对话、来源引用、知识库管理、Agent 思考过程展示.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非功能性需求强调安全性 (API Key 环境变量管理)、可观测性 (思考链可视化)、可扩展性 (工具接口标准化) 和性能 (单次问答 &lt; 30s).</w:t>
      </w:r>
    </w:p>
    <w:p>
      <w:pPr>
        <w:pStyle w:val="Heading2"/>
      </w:pPr>
      <w:r>
        <w:t>2.2 Architecture Spec (架构规格书)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架构规格书描述了系统的四层架构: UI Layer (Streamlit 聊天界面)、Agent Layer (LangGraph ReAct Agent)、RAG Layer (文档加载/嵌入/向量存储)、Infrastructure Layer (配置/API/Docker).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核心设计决策包括: 选择 LangGraph 而非 LangChain AgentExecutor, 因为 LangGraph 提供显式状态图, 更可控、更可观测; 选择 ChromaDB 而非 Pinecone/Weaviate, 因为嵌入式设计降低运维成本; 选择本地 BGE 嵌入模型而非调用 API, 因为 DeepSeek 不提供 Embedding API, 且本地方案零费用.</w:t>
      </w:r>
    </w:p>
    <w:p>
      <w:pPr>
        <w:pStyle w:val="Heading2"/>
      </w:pPr>
      <w:r>
        <w:t>2.3 API Spec (接口规格书)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API 规格书定义了 Agent 的 3 个核心 Tool 的接口规范, 包括参数 Schema、返回值格式和示例. 三个 Tool 分别为: search_knowledge_base (语义检索)、list_documents (列出已索引文档)、get_context (获取完整上下文). 每个 Tool 都有完整的 JSON Schema 定义, 遵循 OpenAI Function Calling 标准.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此外, API Spec 还定义了内部 Python API (Loader/Embedder/VectorStore/Agent 模块的接口) 以及环境变量规范 (9 个配置项, 含必需和可选).</w:t>
      </w:r>
    </w:p>
    <w:p>
      <w:r>
        <w:br w:type="page"/>
      </w:r>
    </w:p>
    <w:p>
      <w:pPr>
        <w:pStyle w:val="Heading1"/>
      </w:pPr>
      <w:r>
        <w:rPr>
          <w:color w:val="1A1A1A"/>
        </w:rPr>
        <w:t>三、系统架构与设计</w:t>
      </w:r>
    </w:p>
    <w:p>
      <w:pPr>
        <w:pStyle w:val="Heading2"/>
      </w:pPr>
      <w:r>
        <w:t>3.1 系统总体架构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系统采用分层架构设计, 各层职责清晰、接口明确. 整体架构如下:</w:t>
      </w:r>
    </w:p>
    <w:p>
      <w:pPr>
        <w:spacing w:after="120" w:line="288" w:lineRule="auto"/>
        <w:ind w:left="567" w:firstLine="0"/>
        <w:shd w:val="clear" w:color="auto" w:fill="F5F5F5"/>
      </w:pPr>
      <w:r>
        <w:rPr>
          <w:rFonts w:ascii="Consolas" w:hAnsi="Consolas"/>
          <w:color w:val="333333"/>
          <w:sz w:val="18"/>
        </w:rPr>
        <w:t xml:space="preserve">    +---------------------------------------------------+</w:t>
        <w:br/>
        <w:t xml:space="preserve">    |              Streamlit UI Layer                    |</w:t>
        <w:br/>
        <w:t xml:space="preserve">    |  +--------------+  +---------------------------+  |</w:t>
        <w:br/>
        <w:t xml:space="preserve">    |  |   Sidebar     |  |        Chat Area           |  |</w:t>
        <w:br/>
        <w:t xml:space="preserve">    |  |  - Upload     |  |  - Message History         |  |</w:t>
        <w:br/>
        <w:t xml:space="preserve">    |  |  - Status     |  |  - Agent Thinking (expand) |  |</w:t>
        <w:br/>
        <w:t xml:space="preserve">    |  |  - Manage     |  |  - Source Citations        |  |</w:t>
        <w:br/>
        <w:t xml:space="preserve">    |  +--------------+  +---------------------------+  |</w:t>
        <w:br/>
        <w:t xml:space="preserve">    +---------------------------------------------------+</w:t>
        <w:br/>
        <w:t xml:space="preserve">    |            Agent Layer (LangGraph)                 |</w:t>
        <w:br/>
        <w:t xml:space="preserve">    |  +----------+   +--------------+  +-----------+  |</w:t>
        <w:br/>
        <w:t xml:space="preserve">    |  |  Agent   |--&gt;| Tool Router  |-&gt;| Tool Node |  |</w:t>
        <w:br/>
        <w:t xml:space="preserve">    |  |  Node    |&lt;--|              |  | (Execute) |  |</w:t>
        <w:br/>
        <w:t xml:space="preserve">    |  +----------+   +--------------+  +-----------+  |</w:t>
        <w:br/>
        <w:t xml:space="preserve">    |      |  Conversation Memory (Sliding Window)      |</w:t>
        <w:br/>
        <w:t xml:space="preserve">    +---------------------------------------------------+</w:t>
        <w:br/>
        <w:t xml:space="preserve">    |                RAG Layer                           |</w:t>
        <w:br/>
        <w:t xml:space="preserve">    |  +----------+  +-----------+  +----------------+  |</w:t>
        <w:br/>
        <w:t xml:space="preserve">    |  |  Loader  |-&gt;| Embedder  |-&gt;| Vector Store   |  |</w:t>
        <w:br/>
        <w:t xml:space="preserve">    |  |(PyPDF,   |  |(BGE-zh)   |  | (ChromaDB)     |  |</w:t>
        <w:br/>
        <w:t xml:space="preserve">    |  | Docx2txt)|  |           |  |                |  |</w:t>
        <w:br/>
        <w:t xml:space="preserve">    |  +----------+  +-----------+  +----------------+  |</w:t>
        <w:br/>
        <w:t xml:space="preserve">    +---------------------------------------------------+</w:t>
        <w:br/>
        <w:t xml:space="preserve">    |            Infrastructure                          |</w:t>
        <w:br/>
        <w:t xml:space="preserve">    |  +----------+  +-----------+  +----------------+  |</w:t>
        <w:br/>
        <w:t xml:space="preserve">    |  |  Config  |  | DeepSeek  |  | Docker         |  |</w:t>
        <w:br/>
        <w:t xml:space="preserve">    |  | (.env)   |  | API       |  | Container      |  |</w:t>
        <w:br/>
        <w:t xml:space="preserve">    |  +----------+  +-----------+  +----------------+  |</w:t>
        <w:br/>
        <w:t xml:space="preserve">    +---------------------------------------------------+</w:t>
      </w:r>
    </w:p>
    <w:p>
      <w:pPr>
        <w:spacing w:before="80" w:after="240"/>
        <w:jc w:val="center"/>
      </w:pPr>
      <w:r>
        <w:rPr>
          <w:color w:val="666666"/>
          <w:sz w:val="18"/>
        </w:rPr>
        <w:t>图 3-1: 系统四层架构总览</w:t>
      </w:r>
    </w:p>
    <w:p>
      <w:pPr>
        <w:pStyle w:val="Heading2"/>
      </w:pPr>
      <w:r>
        <w:t>3.2 Agent 交互流程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Agent 采用 ReAct (Reasoning + Acting) 模式, 通过 LangGraph 状态图编排推理与行动的交替循环. 一次典型的问答流程为: 用户提问 -&gt; Agent 决策 (需要检索) -&gt; Tool 执行语义检索 (返回 Top-4 相关片段) -&gt; Agent 综合推理 -&gt; 生成带来源引用的最终回答 -&gt; 存入 Conversation Memory 支持后续追问.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LangGraph 编译后的状态图包含两个核心节点: agent 节点 (LLM + 绑定 Tools) 和 tools 节点 (ToolNode 执行器). 条件边 should_continue 根据 Agent 输出判断是否需要继续调用工具: 有 tool_calls -&gt; tools 节点, 无 -&gt; END.</w:t>
      </w:r>
    </w:p>
    <w:p>
      <w:pPr>
        <w:spacing w:after="120" w:line="288" w:lineRule="auto"/>
        <w:ind w:left="567" w:firstLine="0"/>
        <w:shd w:val="clear" w:color="auto" w:fill="F5F5F5"/>
      </w:pPr>
      <w:r>
        <w:rPr>
          <w:rFonts w:ascii="Consolas" w:hAnsi="Consolas"/>
          <w:color w:val="333333"/>
          <w:sz w:val="18"/>
        </w:rPr>
        <w:t>User: [提问]</w:t>
        <w:br/>
        <w:t xml:space="preserve">  |</w:t>
        <w:br/>
        <w:t xml:space="preserve">  v</w:t>
        <w:br/>
        <w:t>+-----------+</w:t>
        <w:br/>
        <w:t>| Agent     | Think: 需要检索相关文档</w:t>
        <w:br/>
        <w:t>| Node      | Action: search_knowledge_base(...)</w:t>
        <w:br/>
        <w:t>+-----+-----+</w:t>
        <w:br/>
        <w:t xml:space="preserve">      |</w:t>
        <w:br/>
        <w:t xml:space="preserve">      v</w:t>
        <w:br/>
        <w:t>+-----------+</w:t>
        <w:br/>
        <w:t>| Tool      | 执行语义检索 -&gt; 返回 Top-4 相关片段</w:t>
        <w:br/>
        <w:t>| Node      |</w:t>
        <w:br/>
        <w:t>+-----+-----+</w:t>
        <w:br/>
        <w:t xml:space="preserve">      |</w:t>
        <w:br/>
        <w:t xml:space="preserve">      v</w:t>
        <w:br/>
        <w:t>+-----------+</w:t>
        <w:br/>
        <w:t>| Agent     | Think: 已获得足够上下文</w:t>
        <w:br/>
        <w:t>| Node      | -&gt; 综合推理 -&gt; 生成答案 + 引用来源</w:t>
        <w:br/>
        <w:t>+-----+-----+</w:t>
        <w:br/>
        <w:t xml:space="preserve">      |</w:t>
        <w:br/>
        <w:t xml:space="preserve">      v</w:t>
        <w:br/>
        <w:t>最终回答: 根据文档X, 核心结论是... (来源: report.pdf)</w:t>
        <w:br/>
        <w:t xml:space="preserve">      |</w:t>
        <w:br/>
        <w:t xml:space="preserve">      v</w:t>
        <w:br/>
        <w:t>存入 Conversation Memory (支持后续追问)</w:t>
      </w:r>
    </w:p>
    <w:p>
      <w:pPr>
        <w:spacing w:before="80" w:after="240"/>
        <w:jc w:val="center"/>
      </w:pPr>
      <w:r>
        <w:rPr>
          <w:color w:val="666666"/>
          <w:sz w:val="18"/>
        </w:rPr>
        <w:t>图 3-2: Agent ReAct 交互流程</w:t>
      </w:r>
    </w:p>
    <w:p>
      <w:pPr>
        <w:pStyle w:val="Heading2"/>
      </w:pPr>
      <w:r>
        <w:t>3.3 数据流设计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/>
          <w:sz w:val="22"/>
        </w:rPr>
        <w:t>系统包含两条核心数据流: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(1) 文档摄入流 (Ingestion Pipeline): 文件上传 -&gt; 格式检测 -&gt; 文档加载 (PyPDF/Docx2txt/TextLoader) -&gt; 递归分块 (chunk_size=1000, overlap=200) -&gt; 向量化 (BGE-small-zh-v1.5, 512维) -&gt; ChromaDB 持久化.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(2) 问答流 (Query Pipeline): 用户提问 -&gt; Agent Node (LLM 推理) -&gt; 决策 (Tool Call) -&gt; ChromaDB 相似度搜索 -&gt; Top-K 相关片段返回 -&gt; Agent Node (综合推理) -&gt; 生成回答 + 引用来源 -&gt; 存入 Conversation Memory.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r>
              <w:rPr>
                <w:b/>
                <w:sz w:val="20"/>
              </w:rPr>
              <w:t>数据流阶段</w:t>
            </w:r>
          </w:p>
        </w:tc>
        <w:tc>
          <w:tcPr>
            <w:tcW w:type="dxa" w:w="2771"/>
          </w:tcPr>
          <w:p>
            <w:r>
              <w:rPr>
                <w:b/>
                <w:sz w:val="20"/>
              </w:rPr>
              <w:t>输入</w:t>
            </w:r>
          </w:p>
        </w:tc>
        <w:tc>
          <w:tcPr>
            <w:tcW w:type="dxa" w:w="2771"/>
          </w:tcPr>
          <w:p>
            <w:r>
              <w:rPr>
                <w:b/>
                <w:sz w:val="20"/>
              </w:rPr>
              <w:t>输出</w:t>
            </w:r>
          </w:p>
        </w:tc>
      </w:tr>
      <w:tr>
        <w:tc>
          <w:tcPr>
            <w:tcW w:type="dxa" w:w="2771"/>
          </w:tcPr>
          <w:p>
            <w:r>
              <w:rPr>
                <w:sz w:val="20"/>
              </w:rPr>
              <w:t>文档加载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PDF/TXT/MD/DOCX 文件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Document 对象列表</w:t>
            </w:r>
          </w:p>
        </w:tc>
      </w:tr>
      <w:tr>
        <w:tc>
          <w:tcPr>
            <w:tcW w:type="dxa" w:w="2771"/>
          </w:tcPr>
          <w:p>
            <w:r>
              <w:rPr>
                <w:sz w:val="20"/>
              </w:rPr>
              <w:t>文档分块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Document 对象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分块后 Document 对象 (~1000字/块)</w:t>
            </w:r>
          </w:p>
        </w:tc>
      </w:tr>
      <w:tr>
        <w:tc>
          <w:tcPr>
            <w:tcW w:type="dxa" w:w="2771"/>
          </w:tcPr>
          <w:p>
            <w:r>
              <w:rPr>
                <w:sz w:val="20"/>
              </w:rPr>
              <w:t>向量化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文本字符串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512维浮点向量</w:t>
            </w:r>
          </w:p>
        </w:tc>
      </w:tr>
      <w:tr>
        <w:tc>
          <w:tcPr>
            <w:tcW w:type="dxa" w:w="2771"/>
          </w:tcPr>
          <w:p>
            <w:r>
              <w:rPr>
                <w:sz w:val="20"/>
              </w:rPr>
              <w:t>语义检索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查询文本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Top-K 相关 Document (含相似度分数)</w:t>
            </w:r>
          </w:p>
        </w:tc>
      </w:tr>
    </w:tbl>
    <w:p>
      <w:pPr>
        <w:spacing w:before="80" w:after="240"/>
        <w:jc w:val="center"/>
      </w:pPr>
      <w:r>
        <w:rPr>
          <w:color w:val="666666"/>
          <w:sz w:val="18"/>
        </w:rPr>
        <w:t>表 3-1: 各数据流阶段的输入输出</w:t>
      </w:r>
    </w:p>
    <w:p>
      <w:r>
        <w:br w:type="page"/>
      </w:r>
    </w:p>
    <w:p>
      <w:pPr>
        <w:pStyle w:val="Heading1"/>
      </w:pPr>
      <w:r>
        <w:rPr>
          <w:color w:val="1A1A1A"/>
        </w:rPr>
        <w:t>四、关键实现与代码展示</w:t>
      </w:r>
    </w:p>
    <w:p>
      <w:pPr>
        <w:pStyle w:val="Heading2"/>
      </w:pPr>
      <w:r>
        <w:t>4.1 Agent 核心循环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Agent 核心基于 LangGraph 的 StateGraph 构建. 状态定义为 messages 列表, 使用 add_messages 归并器自动累积对话. LLM 实例通过 ChatOpenAI (指向 DeepSeek 端点) 创建, 绑定 3 个自定义 Tool, temperature 设为 0.3 以保证事实准确性.</w:t>
      </w:r>
    </w:p>
    <w:p>
      <w:pPr>
        <w:spacing w:after="120" w:line="288" w:lineRule="auto"/>
        <w:ind w:left="567" w:firstLine="0"/>
        <w:shd w:val="clear" w:color="auto" w:fill="F5F5F5"/>
      </w:pPr>
      <w:r>
        <w:rPr>
          <w:rFonts w:ascii="Consolas" w:hAnsi="Consolas"/>
          <w:color w:val="333333"/>
          <w:sz w:val="18"/>
        </w:rPr>
        <w:t>def create_agent() -&gt; StateGraph:</w:t>
        <w:br/>
        <w:t xml:space="preserve">    llm = create_llm()</w:t>
        <w:br/>
        <w:t xml:space="preserve">    llm_with_tools = llm.bind_tools(ALL_TOOLS)</w:t>
        <w:br/>
        <w:br/>
        <w:t xml:space="preserve">    def agent_node(state):</w:t>
        <w:br/>
        <w:t xml:space="preserve">        response = llm_with_tools.invoke(state['messages'])</w:t>
        <w:br/>
        <w:t xml:space="preserve">        return {'messages': [response]}</w:t>
        <w:br/>
        <w:br/>
        <w:t xml:space="preserve">    def should_continue(state):</w:t>
        <w:br/>
        <w:t xml:space="preserve">        last = state['messages'][-1]</w:t>
        <w:br/>
        <w:t xml:space="preserve">        if last.tool_calls:</w:t>
        <w:br/>
        <w:t xml:space="preserve">            return 'tools'</w:t>
        <w:br/>
        <w:t xml:space="preserve">        return '__end__'</w:t>
        <w:br/>
        <w:br/>
        <w:t xml:space="preserve">    workflow = StateGraph(AgentState)</w:t>
        <w:br/>
        <w:t xml:space="preserve">    workflow.add_node('agent', agent_node)</w:t>
        <w:br/>
        <w:t xml:space="preserve">    workflow.add_node('tools', ToolNode(ALL_TOOLS))</w:t>
        <w:br/>
        <w:t xml:space="preserve">    workflow.set_entry_point('agent')</w:t>
        <w:br/>
        <w:t xml:space="preserve">    workflow.add_conditional_edges('agent', should_continue, {</w:t>
        <w:br/>
        <w:t xml:space="preserve">        'tools': 'tools', '__end__': END</w:t>
        <w:br/>
        <w:t xml:space="preserve">    })</w:t>
        <w:br/>
        <w:t xml:space="preserve">    workflow.add_edge('tools', 'agent')</w:t>
        <w:br/>
        <w:t xml:space="preserve">    return workflow.compile()</w:t>
      </w:r>
    </w:p>
    <w:p>
      <w:pPr>
        <w:spacing w:before="80" w:after="240"/>
        <w:jc w:val="center"/>
      </w:pPr>
      <w:r>
        <w:rPr>
          <w:color w:val="666666"/>
          <w:sz w:val="18"/>
        </w:rPr>
        <w:t>代码 4-1: Agent 核心图构建 (src/agent/core.py)</w:t>
      </w:r>
    </w:p>
    <w:p>
      <w:pPr>
        <w:pStyle w:val="Heading2"/>
      </w:pPr>
      <w:r>
        <w:t>4.2 工具定义与 Function Calling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系统定义了 3 个 Agent Tool, 每个 Tool 都使用 LangChain 的 @tool 装饰器, 自动生成符合 OpenAI Function Calling 规范的 JSON Schema. Tool 是 Agent 与知识库交互的唯一桥梁.</w:t>
      </w:r>
    </w:p>
    <w:p>
      <w:pPr>
        <w:spacing w:after="120" w:line="288" w:lineRule="auto"/>
        <w:ind w:left="567" w:firstLine="0"/>
        <w:shd w:val="clear" w:color="auto" w:fill="F5F5F5"/>
      </w:pPr>
      <w:r>
        <w:rPr>
          <w:rFonts w:ascii="Consolas" w:hAnsi="Consolas"/>
          <w:color w:val="333333"/>
          <w:sz w:val="18"/>
        </w:rPr>
        <w:t>@tool</w:t>
        <w:br/>
        <w:t>def search_knowledge_base(query: str) -&gt; str:</w:t>
        <w:br/>
        <w:t xml:space="preserve">    """在知识库中语义搜索相关文档片段."""</w:t>
        <w:br/>
        <w:t xml:space="preserve">    results = similarity_search(query, k=4)</w:t>
        <w:br/>
        <w:t xml:space="preserve">    for i, doc in enumerate(results, 1):</w:t>
        <w:br/>
        <w:t xml:space="preserve">        score = doc.metadata.get('score', 'N/A')</w:t>
        <w:br/>
        <w:t xml:space="preserve">        source = doc.metadata.get('source', 'unknown')</w:t>
        <w:br/>
        <w:t xml:space="preserve">        parts.append(f'[{i}] source: {source} | score: {score}')</w:t>
        <w:br/>
        <w:t xml:space="preserve">    return '\n'.join(parts)</w:t>
      </w:r>
    </w:p>
    <w:p>
      <w:pPr>
        <w:spacing w:before="80" w:after="240"/>
        <w:jc w:val="center"/>
      </w:pPr>
      <w:r>
        <w:rPr>
          <w:color w:val="666666"/>
          <w:sz w:val="18"/>
        </w:rPr>
        <w:t>代码 4-2: search_knowledge_base Tool (src/agent/tools.py)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每个 Tool 返回结构化的文本结果, 包含来源文件名和相似度分数. Agent 基于这些结果进行综合推理并生成最终回答. Tool 的设计原则是单一职责: search 负责检索, list_documents 负责列举, get_context 负责获取上下文.</w:t>
      </w:r>
    </w:p>
    <w:p>
      <w:pPr>
        <w:pStyle w:val="Heading2"/>
      </w:pPr>
      <w:r>
        <w:t>4.3 配置管理与安全设计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遵循课程学术纪律要求, 所有 API Key 通过环境变量管理, 不硬编码在代码中. 项目提供 .env.example 模板文件, 用户复制为 .env 后填入自己的 Key. .env 文件已被 .gitignore 排除, 确保密钥不会提交到 Git 仓库.</w:t>
      </w:r>
    </w:p>
    <w:p>
      <w:pPr>
        <w:spacing w:after="120" w:line="288" w:lineRule="auto"/>
        <w:ind w:left="567" w:firstLine="0"/>
        <w:shd w:val="clear" w:color="auto" w:fill="F5F5F5"/>
      </w:pPr>
      <w:r>
        <w:rPr>
          <w:rFonts w:ascii="Consolas" w:hAnsi="Consolas"/>
          <w:color w:val="333333"/>
          <w:sz w:val="18"/>
        </w:rPr>
        <w:t># .env 文件结构 (实际值不提交到仓库)</w:t>
        <w:br/>
        <w:t>DEEPSEEK_API_KEY=sk-xxxxxxxx</w:t>
        <w:br/>
        <w:t>LLM_MODEL=deepseek-chat</w:t>
        <w:br/>
        <w:t>EMBEDDING_MODEL=BAAI/bge-small-zh-v1.5</w:t>
        <w:br/>
        <w:t>CHUNK_SIZE=1000</w:t>
        <w:br/>
        <w:t>MAX_HISTORY_TURNS=10</w:t>
      </w:r>
    </w:p>
    <w:p>
      <w:pPr>
        <w:spacing w:before="80" w:after="240"/>
        <w:jc w:val="center"/>
      </w:pPr>
      <w:r>
        <w:rPr>
          <w:color w:val="666666"/>
          <w:sz w:val="18"/>
        </w:rPr>
        <w:t>代码 4-3: 环境变量配置示例 (.env.example)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配置模块 (src/config.py) 负责加载 .env 文件并提供 Config 单例. 启动时自动验证必需变量 (如 DEEPSEEK_API_KEY), 缺失时抛出明确错误提示.</w:t>
      </w:r>
    </w:p>
    <w:p>
      <w:r>
        <w:br w:type="page"/>
      </w:r>
    </w:p>
    <w:p>
      <w:pPr>
        <w:pStyle w:val="Heading1"/>
      </w:pPr>
      <w:r>
        <w:rPr>
          <w:color w:val="1A1A1A"/>
        </w:rPr>
        <w:t>五、测试与评估</w:t>
      </w:r>
    </w:p>
    <w:p>
      <w:pPr>
        <w:pStyle w:val="Heading2"/>
      </w:pPr>
      <w:r>
        <w:t>5.1 功能测试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项目包含集成测试套件 (tests/test_basic.py), 覆盖 4 个核心模块: Config 加载、文档分块、Vector Store CRUD 操作、Agent 图编译. 测试使用真实 API Key 和本地嵌入模型, 验证端到端功能正确性.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r>
              <w:rPr>
                <w:b/>
                <w:sz w:val="20"/>
              </w:rPr>
              <w:t>测试用例</w:t>
            </w:r>
          </w:p>
        </w:tc>
        <w:tc>
          <w:tcPr>
            <w:tcW w:type="dxa" w:w="2771"/>
          </w:tcPr>
          <w:p>
            <w:r>
              <w:rPr>
                <w:b/>
                <w:sz w:val="20"/>
              </w:rPr>
              <w:t>测试内容</w:t>
            </w:r>
          </w:p>
        </w:tc>
        <w:tc>
          <w:tcPr>
            <w:tcW w:type="dxa" w:w="2771"/>
          </w:tcPr>
          <w:p>
            <w:r>
              <w:rPr>
                <w:b/>
                <w:sz w:val="20"/>
              </w:rPr>
              <w:t>结果</w:t>
            </w:r>
          </w:p>
        </w:tc>
      </w:tr>
      <w:tr>
        <w:tc>
          <w:tcPr>
            <w:tcW w:type="dxa" w:w="2771"/>
          </w:tcPr>
          <w:p>
            <w:r>
              <w:rPr>
                <w:sz w:val="20"/>
              </w:rPr>
              <w:t>Config Loading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验证 .env 加载、路径解析、默认值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2771"/>
          </w:tcPr>
          <w:p>
            <w:r>
              <w:rPr>
                <w:sz w:val="20"/>
              </w:rPr>
              <w:t>Document Chunking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验证文档分块数量、元数据保留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2771"/>
          </w:tcPr>
          <w:p>
            <w:r>
              <w:rPr>
                <w:sz w:val="20"/>
              </w:rPr>
              <w:t>Vector Store CRUD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验证添加、检索、列表、删除、清空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2771"/>
          </w:tcPr>
          <w:p>
            <w:r>
              <w:rPr>
                <w:sz w:val="20"/>
              </w:rPr>
              <w:t>Agent Compilation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验证 LangGraph 状态图编译成功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spacing w:before="80" w:after="240"/>
        <w:jc w:val="center"/>
      </w:pPr>
      <w:r>
        <w:rPr>
          <w:color w:val="666666"/>
          <w:sz w:val="18"/>
        </w:rPr>
        <w:t>表 5-1: 集成测试结果 (4/4 通过)</w:t>
      </w:r>
    </w:p>
    <w:p>
      <w:pPr>
        <w:pStyle w:val="Heading2"/>
      </w:pPr>
      <w:r>
        <w:t>5.2 Agent 行为评估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Agent 行为评估从三个维度进行: 检索质量 (返回文档的相关度和排序准确性)、推理质量 (Agent 是否正确使用检索结果进行综合推理)、以及对话连贯性 (多轮追问时是否正确理解上下文).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评估方法采用人工验证 + 自动化测试结合的方式. 测试用例涵盖: 单文档问答、多文档交叉检索、追问上下文理解、空知识库边界处理等场景. Agent 在典型场景下能够正确执行 ReAct 循环, 调用合适的 Tool, 并生成有来源引用的回答.</w:t>
      </w:r>
    </w:p>
    <w:p>
      <w:pPr>
        <w:pStyle w:val="Heading2"/>
      </w:pPr>
      <w:r>
        <w:t>5.3 测试结果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全部 4 项集成测试通过 (4/4). Vector Store 操作测试验证了完整的 CRUD 生命周期: 添加 3 个文档片段后检索返回正确的相关结果, 相似度分数合理, 清空操作确认数据完全删除. Agent 编译测试确认 LangGraph 图结构正确, 节点和边配置无误.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性能方面, 本地 BGE 嵌入模型在 CPU 上完成 512 维向量化, 嵌入速度约 6700 it/s, 单次文档分块 + 向量化 + 入库全过程 &lt; 5 秒. Agent 单次问答 (含检索 + LLM 推理) 通常在 5-15 秒内完成, 满足 &lt; 30 秒的性能要求.</w:t>
      </w:r>
    </w:p>
    <w:p>
      <w:r>
        <w:br w:type="page"/>
      </w:r>
    </w:p>
    <w:p>
      <w:pPr>
        <w:pStyle w:val="Heading1"/>
      </w:pPr>
      <w:r>
        <w:rPr>
          <w:color w:val="1A1A1A"/>
        </w:rPr>
        <w:t>六、系统升级与扩展</w:t>
      </w:r>
    </w:p>
    <w:p>
      <w:pPr>
        <w:pStyle w:val="Heading2"/>
      </w:pPr>
      <w:r>
        <w:t>6.1 可扩展架构设计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系统架构从设计之初就考虑了可扩展性. 核心扩展点包括: Tool 接口标准化 -- 新增 Tool 只需用 @tool 装饰器定义函数并加入 ALL_TOOLS 列表, Agent 自动获得新能力; LLM 可替换 -- 基于 LangChain 的 ChatOpenAI 抽象, 切换到 Anthropic/OpenAI/Ollama 只需修改配置; 多 Collection 支持 -- ChromaDB 天生支持多 Collection, 可实现按项目/用户隔离的知识库.</w:t>
      </w:r>
    </w:p>
    <w:p>
      <w:pPr>
        <w:pStyle w:val="Heading2"/>
      </w:pPr>
      <w:r>
        <w:t>6.2 下一阶段计划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/>
          <w:sz w:val="22"/>
        </w:rPr>
        <w:t>v0.2 版本计划增加以下功能: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r>
              <w:rPr>
                <w:b/>
                <w:sz w:val="20"/>
              </w:rPr>
              <w:t>优先级</w:t>
            </w:r>
          </w:p>
        </w:tc>
        <w:tc>
          <w:tcPr>
            <w:tcW w:type="dxa" w:w="2771"/>
          </w:tcPr>
          <w:p>
            <w:r>
              <w:rPr>
                <w:b/>
                <w:sz w:val="20"/>
              </w:rPr>
              <w:t>功能</w:t>
            </w:r>
          </w:p>
        </w:tc>
        <w:tc>
          <w:tcPr>
            <w:tcW w:type="dxa" w:w="2771"/>
          </w:tcPr>
          <w:p>
            <w:r>
              <w:rPr>
                <w:b/>
                <w:sz w:val="20"/>
              </w:rPr>
              <w:t>技术方案</w:t>
            </w:r>
          </w:p>
        </w:tc>
      </w:tr>
      <w:tr>
        <w:tc>
          <w:tcPr>
            <w:tcW w:type="dxa" w:w="2771"/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MCP 协议集成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通过 MCP Server 外挂工具, Agent 可访问外部API/数据库</w:t>
            </w:r>
          </w:p>
        </w:tc>
      </w:tr>
      <w:tr>
        <w:tc>
          <w:tcPr>
            <w:tcW w:type="dxa" w:w="2771"/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REST API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FastAPI 提供 HTTP 接口, 支持第三方系统集成</w:t>
            </w:r>
          </w:p>
        </w:tc>
      </w:tr>
      <w:tr>
        <w:tc>
          <w:tcPr>
            <w:tcW w:type="dxa" w:w="2771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用户认证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JWT + 多用户隔离的知识库 Collection</w:t>
            </w:r>
          </w:p>
        </w:tc>
      </w:tr>
      <w:tr>
        <w:tc>
          <w:tcPr>
            <w:tcW w:type="dxa" w:w="2771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云部署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Docker + 云服务器, 提供公网可访问 URL</w:t>
            </w:r>
          </w:p>
        </w:tc>
      </w:tr>
      <w:tr>
        <w:tc>
          <w:tcPr>
            <w:tcW w:type="dxa" w:w="2771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评估体系</w:t>
            </w:r>
          </w:p>
        </w:tc>
        <w:tc>
          <w:tcPr>
            <w:tcW w:type="dxa" w:w="2771"/>
          </w:tcPr>
          <w:p>
            <w:r>
              <w:rPr>
                <w:sz w:val="20"/>
              </w:rPr>
              <w:t>RAGAS 评估框架 + 检索质量 Benchmark</w:t>
            </w:r>
          </w:p>
        </w:tc>
      </w:tr>
    </w:tbl>
    <w:p>
      <w:pPr>
        <w:spacing w:before="80" w:after="240"/>
        <w:jc w:val="center"/>
      </w:pPr>
      <w:r>
        <w:rPr>
          <w:color w:val="666666"/>
          <w:sz w:val="18"/>
        </w:rPr>
        <w:t>表 6-1: v0.2 版本迭代计划</w:t>
      </w:r>
    </w:p>
    <w:p>
      <w:pPr>
        <w:pStyle w:val="Heading2"/>
      </w:pPr>
      <w:r>
        <w:t>6.3 AI 能力演进路径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中长期来看, 系统的 AI 能力演进路径分为三个阶段. 第一阶段 (当前 MVP): 单 Agent + RAG, 实现基础的文档问答能力. 第二阶段 (v0.2-v0.5): 多 Agent 协作 -- 引入 LangGraph 的多 Agent 编排, 不同 Agent 负责检索、推理、摘要等不同任务, 协同完成复杂查询.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第三阶段 (v1.0): 自主 Agent -- Agent 具备长期记忆 (跨会话)、主动学习 (从用户反馈中改进)、以及自主决策能力 (自动更新知识库、自动优化检索策略). 最终目标是打造一个真正智能的企业知识管理伙伴, 而不仅仅是一个问答工具.</w:t>
      </w:r>
    </w:p>
    <w:p>
      <w:r>
        <w:br w:type="page"/>
      </w:r>
    </w:p>
    <w:p>
      <w:pPr>
        <w:pStyle w:val="Heading1"/>
      </w:pPr>
      <w:r>
        <w:rPr>
          <w:color w:val="1A1A1A"/>
        </w:rPr>
        <w:t>七、课程总结</w:t>
      </w:r>
    </w:p>
    <w:p>
      <w:pPr>
        <w:pStyle w:val="Heading2"/>
      </w:pPr>
      <w:r>
        <w:t>7.1 个人收获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通过本次期末大作业, 我从零构建了一个完整的 AI Agent 系统, 经历了从需求分析、规格设计、架构选型、代码实现到测试验证的完整工程闭环. 最大的收获是理解了规格驱动开发(SDD)的价值: 在写第一行代码之前先完成 Product/Architecture/API 三份 Spec, 让后续的编码工作有据可依、有章可循.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技术层面, 我对以下领域有了深入理解: (1) RAG 系统的完整 Pipeline -- 从文档加载、分块策略、嵌入模型选择到向量检索的端到端流程; (2) LangGraph 的 Agent 编排 -- 状态图、条件路由、Tool 绑定等核心概念的实际应用; (3) Function Calling 机制 -- 如何设计 Tool 的接口让 LLM 正确调用; (4) 工程安全意识 -- API Key 管理、.gitignore 配置、环境变量注入等最佳实践.</w:t>
      </w:r>
    </w:p>
    <w:p>
      <w:pPr>
        <w:pStyle w:val="Heading2"/>
      </w:pPr>
      <w:r>
        <w:t>7.2 工程思维转变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本课程最大的思维转变是[从代码编写者到智能体编排者]的角色升级. 传统软件开发中, 开发者编写确定的逻辑流程; 而在 AI Agent 开发中, 开发者的角色转变为: 定义 Agent 的能力边界 (Tools)、设计推理框架 (ReAct/LangGraph)、管理 Agent 的记忆和状态, 然后把具体的推理过程交给 LLM.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这种转变意味着新的工程挑战: 如何设计 Prompt 引导 Agent 正确使用工具? 如何在灵活性和可控性之间平衡? 如何评估 Agent 的行为质量? 这些问题没有标准答案, 需要在实践中不断探索和迭代.</w:t>
      </w:r>
    </w:p>
    <w:p>
      <w:pPr>
        <w:pStyle w:val="Heading2"/>
      </w:pPr>
      <w:r>
        <w:t>7.3 对课程的建议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课程内容充实, 理论与实践结合紧密. SDD 方法论和 Milestone 分阶段交付的设计非常好, 避免了一次性提交的瀑布式压力. 两个方向的选题设计给了学生灵活的选择空间.</w:t>
      </w:r>
    </w:p>
    <w:p>
      <w:pPr>
        <w:spacing w:after="120" w:line="360" w:lineRule="auto"/>
        <w:ind w:firstLine="420"/>
      </w:pPr>
      <w:r>
        <w:rPr>
          <w:rFonts w:ascii="SimSun" w:hAnsi="SimSun" w:eastAsia="SimSun"/>
          <w:b w:val="0"/>
          <w:sz w:val="22"/>
        </w:rPr>
        <w:t>建议方面: (1) 可以增加课堂上的代码 Review 环节, 让同学们互相学习优秀的设计模式; (2) 可以提供一个最小可运行的参考实现, 降低起步门槛; (3) MCP 协议是今年的热点技术, 建议在课程中增加相关实验内容.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