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432d6c22e44d061bb07a9d1ba6a584c983674be"/>
    <w:p>
      <w:pPr>
        <w:pStyle w:val="Heading1"/>
      </w:pPr>
      <w:r>
        <w:t xml:space="preserve">JumpTo Excel Add-in — Living Project Context</w:t>
      </w:r>
    </w:p>
    <w:p>
      <w:pPr>
        <w:pStyle w:val="BlockText"/>
      </w:pPr>
      <w:r>
        <w:rPr>
          <w:b/>
          <w:bCs/>
        </w:rPr>
        <w:t xml:space="preserve">Authoritative project context document</w:t>
      </w:r>
      <w:r>
        <w:br/>
      </w:r>
      <w:r>
        <w:t xml:space="preserve">This document is intended to be read in full at the start of any new ChatGPT session related to the JumpTo project.</w:t>
      </w:r>
      <w:r>
        <w:br/>
      </w:r>
      <w:r>
        <w:t xml:space="preserve">It defines intent, constraints, architecture, and decisions that should be treated as ground truth unless explicitly revised.</w:t>
      </w:r>
    </w:p>
    <w:p>
      <w:r>
        <w:pict>
          <v:rect style="width:0;height:1.5pt" o:hralign="center" o:hrstd="t" o:hr="t"/>
        </w:pict>
      </w:r>
    </w:p>
    <w:bookmarkStart w:id="23" w:name="project-identity"/>
    <w:p>
      <w:pPr>
        <w:pStyle w:val="Heading2"/>
      </w:pPr>
      <w:r>
        <w:t xml:space="preserve">1. Project Identity</w:t>
      </w:r>
    </w:p>
    <w:bookmarkStart w:id="20" w:name="what-jumpto-is"/>
    <w:p>
      <w:pPr>
        <w:pStyle w:val="Heading3"/>
      </w:pPr>
      <w:r>
        <w:t xml:space="preserve">1.1 What JumpTo Is</w:t>
      </w:r>
    </w:p>
    <w:p>
      <w:pPr>
        <w:pStyle w:val="FirstParagraph"/>
      </w:pPr>
      <w:r>
        <w:t xml:space="preserve">JumpTo is an Excel Office.js add-in that provides</w:t>
      </w:r>
      <w:r>
        <w:t xml:space="preserve"> </w:t>
      </w:r>
      <w:r>
        <w:rPr>
          <w:b/>
          <w:bCs/>
        </w:rPr>
        <w:t xml:space="preserve">fast, unobtrusive worksheet navigation</w:t>
      </w:r>
      <w:r>
        <w:t xml:space="preserve">, inspired by the immediacy and low-friction feel of classic VBA userforms.</w:t>
      </w:r>
    </w:p>
    <w:p>
      <w:pPr>
        <w:pStyle w:val="BodyText"/>
      </w:pPr>
      <w:r>
        <w:t xml:space="preserve">Core characteristics:</w:t>
      </w:r>
      <w:r>
        <w:t xml:space="preserve"> </w:t>
      </w:r>
      <w:r>
        <w:t xml:space="preserve">- Dialog-driven UI (not a persistent taskpane)</w:t>
      </w:r>
      <w:r>
        <w:t xml:space="preserve"> </w:t>
      </w:r>
      <w:r>
        <w:t xml:space="preserve">- Optimized for speed and minimal interruption</w:t>
      </w:r>
      <w:r>
        <w:t xml:space="preserve"> </w:t>
      </w:r>
      <w:r>
        <w:t xml:space="preserve">- Designed for frequent, short interactions</w:t>
      </w:r>
    </w:p>
    <w:bookmarkEnd w:id="20"/>
    <w:bookmarkStart w:id="21" w:name="what-jumpto-is-not"/>
    <w:p>
      <w:pPr>
        <w:pStyle w:val="Heading3"/>
      </w:pPr>
      <w:r>
        <w:t xml:space="preserve">1.2 What JumpTo Is</w:t>
      </w:r>
      <w:r>
        <w:t xml:space="preserve"> </w:t>
      </w:r>
      <w:r>
        <w:rPr>
          <w:i/>
          <w:iCs/>
        </w:rPr>
        <w:t xml:space="preserve">Not</w:t>
      </w:r>
    </w:p>
    <w:p>
      <w:pPr>
        <w:pStyle w:val="Compact"/>
        <w:numPr>
          <w:ilvl w:val="0"/>
          <w:numId w:val="1001"/>
        </w:numPr>
      </w:pPr>
      <w:r>
        <w:t xml:space="preserve">Not a dashboard or analytics tool</w:t>
      </w:r>
    </w:p>
    <w:p>
      <w:pPr>
        <w:pStyle w:val="Compact"/>
        <w:numPr>
          <w:ilvl w:val="0"/>
          <w:numId w:val="1001"/>
        </w:numPr>
      </w:pPr>
      <w:r>
        <w:t xml:space="preserve">Not a long-lived UI surface that stays open</w:t>
      </w:r>
    </w:p>
    <w:p>
      <w:pPr>
        <w:pStyle w:val="Compact"/>
        <w:numPr>
          <w:ilvl w:val="0"/>
          <w:numId w:val="1001"/>
        </w:numPr>
      </w:pPr>
      <w:r>
        <w:t xml:space="preserve">Not dependent on heavy visual effects or animations</w:t>
      </w:r>
    </w:p>
    <w:bookmarkEnd w:id="21"/>
    <w:bookmarkStart w:id="22" w:name="design-philosophy"/>
    <w:p>
      <w:pPr>
        <w:pStyle w:val="Heading3"/>
      </w:pPr>
      <w:r>
        <w:t xml:space="preserve">1.3 Design Philosophy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Get in, do the thing, get out</w:t>
      </w:r>
    </w:p>
    <w:p>
      <w:pPr>
        <w:pStyle w:val="Compact"/>
        <w:numPr>
          <w:ilvl w:val="0"/>
          <w:numId w:val="1002"/>
        </w:numPr>
      </w:pPr>
      <w:r>
        <w:t xml:space="preserve">Keyboard-first where appropriate, but not at the expense of clarity</w:t>
      </w:r>
    </w:p>
    <w:p>
      <w:pPr>
        <w:pStyle w:val="Compact"/>
        <w:numPr>
          <w:ilvl w:val="0"/>
          <w:numId w:val="1002"/>
        </w:numPr>
      </w:pPr>
      <w:r>
        <w:t xml:space="preserve">Predictable behavior &gt; clever behavior</w:t>
      </w:r>
    </w:p>
    <w:p>
      <w:pPr>
        <w:pStyle w:val="Compact"/>
        <w:numPr>
          <w:ilvl w:val="0"/>
          <w:numId w:val="1002"/>
        </w:numPr>
      </w:pPr>
      <w:r>
        <w:t xml:space="preserve">Explicit control preferred over magic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locked-design-decisions"/>
    <w:p>
      <w:pPr>
        <w:pStyle w:val="Heading2"/>
      </w:pPr>
      <w:r>
        <w:t xml:space="preserve">2. Locked Design Decisions</w:t>
      </w:r>
    </w:p>
    <w:p>
      <w:pPr>
        <w:pStyle w:val="FirstParagraph"/>
      </w:pPr>
      <w:r>
        <w:t xml:space="preserve">These decisions are considered</w:t>
      </w:r>
      <w:r>
        <w:t xml:space="preserve"> </w:t>
      </w:r>
      <w:r>
        <w:rPr>
          <w:b/>
          <w:bCs/>
        </w:rPr>
        <w:t xml:space="preserve">settled</w:t>
      </w:r>
      <w:r>
        <w:t xml:space="preserve">. They should not be revisited unless explicitly reopened.</w:t>
      </w:r>
    </w:p>
    <w:bookmarkStart w:id="24" w:name="dialog-vs-taskpane"/>
    <w:p>
      <w:pPr>
        <w:pStyle w:val="Heading3"/>
      </w:pPr>
      <w:r>
        <w:t xml:space="preserve">2.1 Dialog vs Taskpane</w:t>
      </w:r>
    </w:p>
    <w:p>
      <w:pPr>
        <w:pStyle w:val="Compact"/>
        <w:numPr>
          <w:ilvl w:val="0"/>
          <w:numId w:val="1003"/>
        </w:numPr>
      </w:pPr>
      <w:r>
        <w:t xml:space="preserve">JumpTo operates primarily via a</w:t>
      </w:r>
      <w:r>
        <w:t xml:space="preserve"> </w:t>
      </w:r>
      <w:r>
        <w:rPr>
          <w:b/>
          <w:bCs/>
        </w:rPr>
        <w:t xml:space="preserve">modal dialog</w:t>
      </w:r>
    </w:p>
    <w:p>
      <w:pPr>
        <w:pStyle w:val="Compact"/>
        <w:numPr>
          <w:ilvl w:val="0"/>
          <w:numId w:val="1003"/>
        </w:numPr>
      </w:pPr>
      <w:r>
        <w:t xml:space="preserve">Taskpane may exist only as a launcher, not as the main interaction surface</w:t>
      </w:r>
    </w:p>
    <w:bookmarkEnd w:id="24"/>
    <w:bookmarkStart w:id="25" w:name="favorites-model"/>
    <w:p>
      <w:pPr>
        <w:pStyle w:val="Heading3"/>
      </w:pPr>
      <w:r>
        <w:t xml:space="preserve">2.2 Favorites Model</w:t>
      </w:r>
    </w:p>
    <w:p>
      <w:pPr>
        <w:pStyle w:val="Compact"/>
        <w:numPr>
          <w:ilvl w:val="0"/>
          <w:numId w:val="1004"/>
        </w:numPr>
      </w:pPr>
      <w:r>
        <w:t xml:space="preserve">Favorites are stored by</w:t>
      </w:r>
      <w:r>
        <w:t xml:space="preserve"> </w:t>
      </w:r>
      <w:r>
        <w:rPr>
          <w:b/>
          <w:bCs/>
        </w:rPr>
        <w:t xml:space="preserve">worksheet ID</w:t>
      </w:r>
      <w:r>
        <w:t xml:space="preserve">, not name</w:t>
      </w:r>
    </w:p>
    <w:p>
      <w:pPr>
        <w:pStyle w:val="Compact"/>
        <w:numPr>
          <w:ilvl w:val="0"/>
          <w:numId w:val="1004"/>
        </w:numPr>
      </w:pPr>
      <w:r>
        <w:t xml:space="preserve">Dialog state is the source of truth</w:t>
      </w:r>
    </w:p>
    <w:p>
      <w:pPr>
        <w:pStyle w:val="Compact"/>
        <w:numPr>
          <w:ilvl w:val="0"/>
          <w:numId w:val="1004"/>
        </w:numPr>
      </w:pPr>
      <w:r>
        <w:t xml:space="preserve">Persistence is</w:t>
      </w:r>
      <w:r>
        <w:t xml:space="preserve"> </w:t>
      </w:r>
      <w:r>
        <w:rPr>
          <w:b/>
          <w:bCs/>
        </w:rPr>
        <w:t xml:space="preserve">debounced</w:t>
      </w:r>
      <w:r>
        <w:t xml:space="preserve">, with a final flush on dialog close</w:t>
      </w:r>
    </w:p>
    <w:bookmarkEnd w:id="25"/>
    <w:bookmarkStart w:id="26" w:name="layout-rules"/>
    <w:p>
      <w:pPr>
        <w:pStyle w:val="Heading3"/>
      </w:pPr>
      <w:r>
        <w:t xml:space="preserve">2.3 Layout Rules</w:t>
      </w:r>
    </w:p>
    <w:p>
      <w:pPr>
        <w:pStyle w:val="Compact"/>
        <w:numPr>
          <w:ilvl w:val="0"/>
          <w:numId w:val="1005"/>
        </w:numPr>
      </w:pPr>
      <w:r>
        <w:t xml:space="preserve">No dialog-level scrollbar, ever</w:t>
      </w:r>
    </w:p>
    <w:p>
      <w:pPr>
        <w:pStyle w:val="Compact"/>
        <w:numPr>
          <w:ilvl w:val="0"/>
          <w:numId w:val="1005"/>
        </w:numPr>
      </w:pPr>
      <w:r>
        <w:t xml:space="preserve">Only internal listboxes scroll</w:t>
      </w:r>
    </w:p>
    <w:p>
      <w:pPr>
        <w:pStyle w:val="Compact"/>
        <w:numPr>
          <w:ilvl w:val="0"/>
          <w:numId w:val="1005"/>
        </w:numPr>
      </w:pPr>
      <w:r>
        <w:t xml:space="preserve">Favorites tab mirrors Navigation layout</w:t>
      </w:r>
    </w:p>
    <w:p>
      <w:pPr>
        <w:pStyle w:val="Compact"/>
        <w:numPr>
          <w:ilvl w:val="0"/>
          <w:numId w:val="1005"/>
        </w:numPr>
      </w:pPr>
      <w:r>
        <w:t xml:space="preserve">Right column split vertically: Favorites (top), Recents (bottom)</w:t>
      </w:r>
    </w:p>
    <w:p>
      <w:pPr>
        <w:pStyle w:val="Compact"/>
        <w:numPr>
          <w:ilvl w:val="0"/>
          <w:numId w:val="1005"/>
        </w:numPr>
      </w:pPr>
      <w:r>
        <w:t xml:space="preserve">Bottom edges of Recents and Full List must align exactly</w:t>
      </w:r>
    </w:p>
    <w:bookmarkEnd w:id="26"/>
    <w:bookmarkStart w:id="27" w:name="visual-interaction-rules"/>
    <w:p>
      <w:pPr>
        <w:pStyle w:val="Heading3"/>
      </w:pPr>
      <w:r>
        <w:t xml:space="preserve">2.4 Visual Interaction Rules</w:t>
      </w:r>
    </w:p>
    <w:p>
      <w:pPr>
        <w:pStyle w:val="Compact"/>
        <w:numPr>
          <w:ilvl w:val="0"/>
          <w:numId w:val="1006"/>
        </w:numPr>
      </w:pPr>
      <w:r>
        <w:t xml:space="preserve">Hover highlight: lighter shade</w:t>
      </w:r>
    </w:p>
    <w:p>
      <w:pPr>
        <w:pStyle w:val="Compact"/>
        <w:numPr>
          <w:ilvl w:val="0"/>
          <w:numId w:val="1006"/>
        </w:numPr>
      </w:pPr>
      <w:r>
        <w:t xml:space="preserve">Selection highlight: same shade + 1px border</w:t>
      </w:r>
    </w:p>
    <w:p>
      <w:pPr>
        <w:pStyle w:val="Compact"/>
        <w:numPr>
          <w:ilvl w:val="0"/>
          <w:numId w:val="1006"/>
        </w:numPr>
      </w:pPr>
      <w:r>
        <w:t xml:space="preserve">Hovering a selected row merges styles (no double highlight)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orkflow-rules-practices"/>
    <w:p>
      <w:pPr>
        <w:pStyle w:val="Heading2"/>
      </w:pPr>
      <w:r>
        <w:t xml:space="preserve">3. Workflow Rules / Practices</w:t>
      </w:r>
    </w:p>
    <w:p>
      <w:pPr>
        <w:pStyle w:val="FirstParagraph"/>
      </w:pPr>
      <w:r>
        <w:t xml:space="preserve">These rules govern how development is done and are as important as technical decisions.</w:t>
      </w:r>
    </w:p>
    <w:bookmarkStart w:id="29" w:name="patch-discipline"/>
    <w:p>
      <w:pPr>
        <w:pStyle w:val="Heading3"/>
      </w:pPr>
      <w:r>
        <w:t xml:space="preserve">3.1 Patch Discipline</w:t>
      </w:r>
    </w:p>
    <w:p>
      <w:pPr>
        <w:pStyle w:val="Compact"/>
        <w:numPr>
          <w:ilvl w:val="0"/>
          <w:numId w:val="1007"/>
        </w:numPr>
      </w:pPr>
      <w:r>
        <w:t xml:space="preserve">No pasting large code blocks into chat (causes lag)</w:t>
      </w:r>
    </w:p>
    <w:p>
      <w:pPr>
        <w:pStyle w:val="Compact"/>
        <w:numPr>
          <w:ilvl w:val="0"/>
          <w:numId w:val="1007"/>
        </w:numPr>
      </w:pPr>
      <w:r>
        <w:t xml:space="preserve">All code changes delivered via</w:t>
      </w:r>
      <w:r>
        <w:t xml:space="preserve"> </w:t>
      </w:r>
      <w:r>
        <w:rPr>
          <w:b/>
          <w:bCs/>
        </w:rPr>
        <w:t xml:space="preserve">downloadable patch zips</w:t>
      </w:r>
    </w:p>
    <w:p>
      <w:pPr>
        <w:pStyle w:val="Compact"/>
        <w:numPr>
          <w:ilvl w:val="0"/>
          <w:numId w:val="1007"/>
        </w:numPr>
      </w:pPr>
      <w:r>
        <w:t xml:space="preserve">Each patch contains</w:t>
      </w:r>
      <w:r>
        <w:t xml:space="preserve"> </w:t>
      </w:r>
      <w:r>
        <w:rPr>
          <w:b/>
          <w:bCs/>
        </w:rPr>
        <w:t xml:space="preserve">only modified files</w:t>
      </w:r>
    </w:p>
    <w:p>
      <w:pPr>
        <w:pStyle w:val="Compact"/>
        <w:numPr>
          <w:ilvl w:val="0"/>
          <w:numId w:val="1007"/>
        </w:numPr>
      </w:pPr>
      <w:r>
        <w:t xml:space="preserve">Each patch includes a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with a git commit message</w:t>
      </w:r>
    </w:p>
    <w:bookmarkEnd w:id="29"/>
    <w:bookmarkStart w:id="30" w:name="change-strategy"/>
    <w:p>
      <w:pPr>
        <w:pStyle w:val="Heading3"/>
      </w:pPr>
      <w:r>
        <w:t xml:space="preserve">3.2 Change Strategy</w:t>
      </w:r>
    </w:p>
    <w:p>
      <w:pPr>
        <w:pStyle w:val="Compact"/>
        <w:numPr>
          <w:ilvl w:val="0"/>
          <w:numId w:val="1008"/>
        </w:numPr>
      </w:pPr>
      <w:r>
        <w:t xml:space="preserve">Small, verifiable patches only</w:t>
      </w:r>
    </w:p>
    <w:p>
      <w:pPr>
        <w:pStyle w:val="Compact"/>
        <w:numPr>
          <w:ilvl w:val="0"/>
          <w:numId w:val="1008"/>
        </w:numPr>
      </w:pPr>
      <w:r>
        <w:t xml:space="preserve">No stacking of untested changes</w:t>
      </w:r>
    </w:p>
    <w:p>
      <w:pPr>
        <w:pStyle w:val="Compact"/>
        <w:numPr>
          <w:ilvl w:val="0"/>
          <w:numId w:val="1008"/>
        </w:numPr>
      </w:pPr>
      <w:r>
        <w:t xml:space="preserve">Stabilize first, then refactor</w:t>
      </w:r>
    </w:p>
    <w:bookmarkEnd w:id="30"/>
    <w:bookmarkStart w:id="31" w:name="chat-continuity"/>
    <w:p>
      <w:pPr>
        <w:pStyle w:val="Heading3"/>
      </w:pPr>
      <w:r>
        <w:t xml:space="preserve">3.3 Chat Continuity</w:t>
      </w:r>
    </w:p>
    <w:p>
      <w:pPr>
        <w:pStyle w:val="Compact"/>
        <w:numPr>
          <w:ilvl w:val="0"/>
          <w:numId w:val="1009"/>
        </w:numPr>
      </w:pPr>
      <w:r>
        <w:t xml:space="preserve">Long chats are expected to be abandoned due to lag</w:t>
      </w:r>
    </w:p>
    <w:p>
      <w:pPr>
        <w:pStyle w:val="Compact"/>
        <w:numPr>
          <w:ilvl w:val="0"/>
          <w:numId w:val="1009"/>
        </w:numPr>
      </w:pPr>
      <w:r>
        <w:t xml:space="preserve">This document is used to restore full context in new chats</w:t>
      </w:r>
    </w:p>
    <w:p>
      <w:pPr>
        <w:pStyle w:val="Compact"/>
        <w:numPr>
          <w:ilvl w:val="0"/>
          <w:numId w:val="1009"/>
        </w:numPr>
      </w:pPr>
      <w:r>
        <w:t xml:space="preserve">Reentry prompts supplement this document but do not replace it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urrent-architecture-snapshot"/>
    <w:p>
      <w:pPr>
        <w:pStyle w:val="Heading2"/>
      </w:pPr>
      <w:r>
        <w:t xml:space="preserve">4. Current Architecture Snapshot</w:t>
      </w:r>
    </w:p>
    <w:bookmarkStart w:id="33" w:name="tech-stack"/>
    <w:p>
      <w:pPr>
        <w:pStyle w:val="Heading3"/>
      </w:pPr>
      <w:r>
        <w:t xml:space="preserve">4.1 Tech Stack</w:t>
      </w:r>
    </w:p>
    <w:p>
      <w:pPr>
        <w:pStyle w:val="Compact"/>
        <w:numPr>
          <w:ilvl w:val="0"/>
          <w:numId w:val="1010"/>
        </w:numPr>
      </w:pPr>
      <w:r>
        <w:t xml:space="preserve">Excel Office.js add-in</w:t>
      </w:r>
    </w:p>
    <w:p>
      <w:pPr>
        <w:pStyle w:val="Compact"/>
        <w:numPr>
          <w:ilvl w:val="0"/>
          <w:numId w:val="1010"/>
        </w:numPr>
      </w:pPr>
      <w:r>
        <w:t xml:space="preserve">React + Webpack</w:t>
      </w:r>
    </w:p>
    <w:p>
      <w:pPr>
        <w:pStyle w:val="Compact"/>
        <w:numPr>
          <w:ilvl w:val="0"/>
          <w:numId w:val="1010"/>
        </w:numPr>
      </w:pPr>
      <w:r>
        <w:t xml:space="preserve">Hosted temporarily on GitHub Pages</w:t>
      </w:r>
    </w:p>
    <w:p>
      <w:pPr>
        <w:pStyle w:val="Compact"/>
        <w:numPr>
          <w:ilvl w:val="0"/>
          <w:numId w:val="1010"/>
        </w:numPr>
      </w:pPr>
      <w:r>
        <w:t xml:space="preserve">Sideloaded via Shared Folder catalog</w:t>
      </w:r>
    </w:p>
    <w:bookmarkEnd w:id="33"/>
    <w:bookmarkStart w:id="34" w:name="key-files"/>
    <w:p>
      <w:pPr>
        <w:pStyle w:val="Heading3"/>
      </w:pPr>
      <w:r>
        <w:t xml:space="preserve">4.2 Key Files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src/dialog/dialog.jsx</w:t>
      </w:r>
      <w:r>
        <w:t xml:space="preserve"> </w:t>
      </w:r>
      <w:r>
        <w:t xml:space="preserve">— primary UI and interaction logic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commands.js</w:t>
      </w:r>
      <w:r>
        <w:t xml:space="preserve"> </w:t>
      </w:r>
      <w:r>
        <w:t xml:space="preserve">— ribbon / launcher logic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webpack.config.js</w:t>
      </w:r>
      <w:r>
        <w:t xml:space="preserve"> </w:t>
      </w:r>
      <w:r>
        <w:t xml:space="preserve">— build configuration</w:t>
      </w:r>
    </w:p>
    <w:bookmarkEnd w:id="34"/>
    <w:bookmarkStart w:id="35" w:name="state-persistence"/>
    <w:p>
      <w:pPr>
        <w:pStyle w:val="Heading3"/>
      </w:pPr>
      <w:r>
        <w:t xml:space="preserve">4.3 State &amp; Persistence</w:t>
      </w:r>
    </w:p>
    <w:p>
      <w:pPr>
        <w:pStyle w:val="Compact"/>
        <w:numPr>
          <w:ilvl w:val="0"/>
          <w:numId w:val="1012"/>
        </w:numPr>
      </w:pPr>
      <w:r>
        <w:t xml:space="preserve">Dialog-local React state is authoritative</w:t>
      </w:r>
    </w:p>
    <w:p>
      <w:pPr>
        <w:pStyle w:val="Compact"/>
        <w:numPr>
          <w:ilvl w:val="0"/>
          <w:numId w:val="1012"/>
        </w:numPr>
      </w:pPr>
      <w:r>
        <w:t xml:space="preserve">Favorites / recents persisted debounced</w:t>
      </w:r>
    </w:p>
    <w:p>
      <w:pPr>
        <w:pStyle w:val="Compact"/>
        <w:numPr>
          <w:ilvl w:val="0"/>
          <w:numId w:val="1012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suspendScreenUpdatingUntilNextSync()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suspendApiCalculationUntilNextSync()</w:t>
      </w:r>
    </w:p>
    <w:p>
      <w:pPr>
        <w:pStyle w:val="Compact"/>
        <w:numPr>
          <w:ilvl w:val="0"/>
          <w:numId w:val="1012"/>
        </w:numPr>
      </w:pPr>
      <w:r>
        <w:t xml:space="preserve">No global calculation mode toggling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known-pitfalls-landmines"/>
    <w:p>
      <w:pPr>
        <w:pStyle w:val="Heading2"/>
      </w:pPr>
      <w:r>
        <w:t xml:space="preserve">5. Known Pitfalls &amp; Landmines</w:t>
      </w:r>
    </w:p>
    <w:bookmarkStart w:id="37" w:name="react-hooks"/>
    <w:p>
      <w:pPr>
        <w:pStyle w:val="Heading3"/>
      </w:pPr>
      <w:r>
        <w:t xml:space="preserve">5.1 React Hooks</w:t>
      </w:r>
    </w:p>
    <w:p>
      <w:pPr>
        <w:pStyle w:val="Compact"/>
        <w:numPr>
          <w:ilvl w:val="0"/>
          <w:numId w:val="1013"/>
        </w:numPr>
      </w:pPr>
      <w:r>
        <w:t xml:space="preserve">Hooks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be nested or conditionally declared</w:t>
      </w:r>
    </w:p>
    <w:p>
      <w:pPr>
        <w:pStyle w:val="Compact"/>
        <w:numPr>
          <w:ilvl w:val="0"/>
          <w:numId w:val="1013"/>
        </w:numPr>
      </w:pPr>
      <w:r>
        <w:t xml:space="preserve">A prior crash (#321) was caused by 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not being closed, causing subsequent hooks to be nested</w:t>
      </w:r>
    </w:p>
    <w:p>
      <w:pPr>
        <w:pStyle w:val="Compact"/>
        <w:numPr>
          <w:ilvl w:val="0"/>
          <w:numId w:val="1013"/>
        </w:numPr>
      </w:pPr>
      <w:r>
        <w:t xml:space="preserve">Structural correctness &gt; local fixes</w:t>
      </w:r>
    </w:p>
    <w:bookmarkEnd w:id="37"/>
    <w:bookmarkStart w:id="38" w:name="office-dialog-quirks"/>
    <w:p>
      <w:pPr>
        <w:pStyle w:val="Heading3"/>
      </w:pPr>
      <w:r>
        <w:t xml:space="preserve">5.2 Office Dialog Quirks</w:t>
      </w:r>
    </w:p>
    <w:p>
      <w:pPr>
        <w:pStyle w:val="Compact"/>
        <w:numPr>
          <w:ilvl w:val="0"/>
          <w:numId w:val="1014"/>
        </w:numPr>
      </w:pPr>
      <w:r>
        <w:t xml:space="preserve">Focus handling in dialogs is unreliable; explicit focus management is required</w:t>
      </w:r>
    </w:p>
    <w:p>
      <w:pPr>
        <w:pStyle w:val="Compact"/>
        <w:numPr>
          <w:ilvl w:val="0"/>
          <w:numId w:val="1014"/>
        </w:numPr>
      </w:pPr>
      <w:r>
        <w:t xml:space="preserve">Dialogs may cache aggressively (especially via GitHub Pages)</w:t>
      </w:r>
    </w:p>
    <w:bookmarkEnd w:id="38"/>
    <w:bookmarkStart w:id="39" w:name="build-deployment"/>
    <w:p>
      <w:pPr>
        <w:pStyle w:val="Heading3"/>
      </w:pPr>
      <w:r>
        <w:t xml:space="preserve">5.3 Build / Deployment</w:t>
      </w:r>
    </w:p>
    <w:p>
      <w:pPr>
        <w:pStyle w:val="Compact"/>
        <w:numPr>
          <w:ilvl w:val="0"/>
          <w:numId w:val="1015"/>
        </w:numPr>
      </w:pPr>
      <w:r>
        <w:t xml:space="preserve">GitHub Pages caching can mask fixes</w:t>
      </w:r>
    </w:p>
    <w:p>
      <w:pPr>
        <w:pStyle w:val="Compact"/>
        <w:numPr>
          <w:ilvl w:val="0"/>
          <w:numId w:val="1015"/>
        </w:numPr>
      </w:pPr>
      <w:r>
        <w:t xml:space="preserve">Avoid unnecessary build-system complexity unless required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resolved-incidents-historical"/>
    <w:p>
      <w:pPr>
        <w:pStyle w:val="Heading2"/>
      </w:pPr>
      <w:r>
        <w:t xml:space="preserve">6. Resolved Incidents (Historical)</w:t>
      </w:r>
    </w:p>
    <w:bookmarkStart w:id="41" w:name="react-error-321-invalid-hook-call"/>
    <w:p>
      <w:pPr>
        <w:pStyle w:val="Heading3"/>
      </w:pPr>
      <w:r>
        <w:t xml:space="preserve">6.1 React Error #321 (Invalid Hook Call)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dialog.jsx</w:t>
      </w:r>
      <w:r>
        <w:t xml:space="preserve"> </w:t>
      </w:r>
      <w:r>
        <w:t xml:space="preserve">was missing its closing cleanup, causing later hooks to be defined inside another hook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- Properly closed the effect</w:t>
      </w:r>
      <w:r>
        <w:t xml:space="preserve"> </w:t>
      </w:r>
      <w:r>
        <w:t xml:space="preserve">- Promoted</w:t>
      </w:r>
      <w:r>
        <w:t xml:space="preserve"> </w:t>
      </w:r>
      <w:r>
        <w:rPr>
          <w:rStyle w:val="VerbatimChar"/>
        </w:rPr>
        <w:t xml:space="preserve">parentReadyRef</w:t>
      </w:r>
      <w:r>
        <w:t xml:space="preserve"> </w:t>
      </w:r>
      <w:r>
        <w:t xml:space="preserve">to a top-level</w:t>
      </w:r>
      <w:r>
        <w:t xml:space="preserve"> </w:t>
      </w:r>
      <w:r>
        <w:rPr>
          <w:rStyle w:val="VerbatimChar"/>
        </w:rPr>
        <w:t xml:space="preserve">useRef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- Always visually verify hook closure boundaries when editing long components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ctive-work-open-questions"/>
    <w:p>
      <w:pPr>
        <w:pStyle w:val="Heading2"/>
      </w:pPr>
      <w:r>
        <w:t xml:space="preserve">7. Active Work / Open Questions</w:t>
      </w:r>
    </w:p>
    <w:p>
      <w:pPr>
        <w:pStyle w:val="FirstParagraph"/>
      </w:pPr>
      <w:r>
        <w:rPr>
          <w:i/>
          <w:iCs/>
        </w:rPr>
        <w:t xml:space="preserve">(This section is expected to change frequently)</w:t>
      </w:r>
    </w:p>
    <w:p>
      <w:pPr>
        <w:pStyle w:val="Compact"/>
        <w:numPr>
          <w:ilvl w:val="0"/>
          <w:numId w:val="1016"/>
        </w:numPr>
      </w:pPr>
      <w:r>
        <w:t xml:space="preserve">Re-align current</w:t>
      </w:r>
      <w:r>
        <w:t xml:space="preserve"> </w:t>
      </w:r>
      <w:r>
        <w:rPr>
          <w:rStyle w:val="VerbatimChar"/>
        </w:rPr>
        <w:t xml:space="preserve">dialog.jsx</w:t>
      </w:r>
      <w:r>
        <w:t xml:space="preserve"> </w:t>
      </w:r>
      <w:r>
        <w:t xml:space="preserve">implementation with original intended architecture</w:t>
      </w:r>
    </w:p>
    <w:p>
      <w:pPr>
        <w:pStyle w:val="Compact"/>
        <w:numPr>
          <w:ilvl w:val="0"/>
          <w:numId w:val="1016"/>
        </w:numPr>
      </w:pPr>
      <w:r>
        <w:t xml:space="preserve">Finalize Favorites / Recents resizing controls behavior</w:t>
      </w:r>
    </w:p>
    <w:p>
      <w:pPr>
        <w:pStyle w:val="Compact"/>
        <w:numPr>
          <w:ilvl w:val="0"/>
          <w:numId w:val="1016"/>
        </w:numPr>
      </w:pPr>
      <w:r>
        <w:t xml:space="preserve">UI polish pass (no structural changes)</w:t>
      </w:r>
    </w:p>
    <w:p>
      <w:r>
        <w:pict>
          <v:rect style="width:0;height:1.5pt" o:hralign="center" o:hrstd="t" o:hr="t"/>
        </w:pict>
      </w:r>
    </w:p>
    <w:bookmarkEnd w:id="43"/>
    <w:bookmarkStart w:id="44" w:name="change-log-conceptual"/>
    <w:p>
      <w:pPr>
        <w:pStyle w:val="Heading2"/>
      </w:pPr>
      <w:r>
        <w:t xml:space="preserve">8. Change Log (Conceptual)</w:t>
      </w:r>
    </w:p>
    <w:p>
      <w:pPr>
        <w:pStyle w:val="Compact"/>
        <w:numPr>
          <w:ilvl w:val="0"/>
          <w:numId w:val="1017"/>
        </w:numPr>
      </w:pPr>
      <w:r>
        <w:t xml:space="preserve">2026-01 — Established this living project context document</w:t>
      </w:r>
    </w:p>
    <w:p>
      <w:pPr>
        <w:pStyle w:val="Compact"/>
        <w:numPr>
          <w:ilvl w:val="0"/>
          <w:numId w:val="1017"/>
        </w:numPr>
      </w:pPr>
      <w:r>
        <w:t xml:space="preserve">2026-01 — Resolved React #321 root cause (nested hooks)</w:t>
      </w:r>
    </w:p>
    <w:p>
      <w:r>
        <w:pict>
          <v:rect style="width:0;height:1.5pt" o:hralign="center" o:hrstd="t" o:hr="t"/>
        </w:pict>
      </w:r>
    </w:p>
    <w:bookmarkEnd w:id="44"/>
    <w:bookmarkStart w:id="45" w:name="usage-instructions-for-new-chat-sessions"/>
    <w:p>
      <w:pPr>
        <w:pStyle w:val="Heading2"/>
      </w:pPr>
      <w:r>
        <w:t xml:space="preserve">9. Usage Instructions for New Chat Sessions</w:t>
      </w:r>
    </w:p>
    <w:p>
      <w:pPr>
        <w:pStyle w:val="FirstParagraph"/>
      </w:pPr>
      <w:r>
        <w:t xml:space="preserve">At the start of a new ChatGPT session:</w:t>
      </w:r>
      <w:r>
        <w:t xml:space="preserve"> </w:t>
      </w:r>
      <w:r>
        <w:t xml:space="preserve">1. Upload this document</w:t>
      </w:r>
      <w:r>
        <w:t xml:space="preserve"> </w:t>
      </w:r>
      <w:r>
        <w:t xml:space="preserve">2. State explicitly:</w:t>
      </w:r>
      <w:r>
        <w:t xml:space="preserve"> </w:t>
      </w:r>
      <w:r>
        <w:rPr>
          <w:i/>
          <w:iCs/>
        </w:rPr>
        <w:t xml:space="preserve">“This document is authoritative. Please read it fully before continuing.”</w:t>
      </w:r>
      <w:r>
        <w:t xml:space="preserve"> </w:t>
      </w:r>
      <w:r>
        <w:t xml:space="preserve">3. Proceed without re-explaining background unless something has changed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2026-01-25T00:30:18Z</dcterms:created>
  <dcterms:modified xsi:type="dcterms:W3CDTF">2026-01-25T00:30:18Z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