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JumpTo Excel Add-in — Living Project Context</w:t>
      </w:r>
    </w:p>
    <w:p>
      <w:r>
        <w:t>AUTHORITATIVE CONTEXT DOCUMENT</w:t>
        <w:br/>
        <w:br/>
        <w:t>This document is intended to be read in full at the start of any new ChatGPT session related to the JumpTo project.</w:t>
        <w:br/>
        <w:t>It defines intent, constraints, architecture, workflow rules, and long-term direction.</w:t>
        <w:br/>
        <w:t>All content here should be treated as ground truth unless explicitly revised.</w:t>
        <w:br/>
      </w:r>
    </w:p>
    <w:p>
      <w:r>
        <w:t>1. PROJECT IDENTITY</w:t>
        <w:br/>
        <w:br/>
        <w:t>JumpTo is an Excel navigation add-in focused on speed, clarity, and minimal interruption.</w:t>
        <w:br/>
        <w:t>Its core value is allowing users to jump between worksheets with as little friction as possible.</w:t>
        <w:br/>
        <w:t>The design ethos is inspired by classic VBA-era immediacy, but implemented with modern tooling.</w:t>
        <w:br/>
      </w:r>
    </w:p>
    <w:p>
      <w:r>
        <w:t>2. PRODUCT VERSIONS / LONG-TERM VISION</w:t>
        <w:br/>
        <w:br/>
        <w:t>JumpTo is intentionally designed with three related but distinct product forms in mind.</w:t>
        <w:br/>
        <w:br/>
        <w:t>Version 1 — Dialog-Based Add-in (Current Focus)</w:t>
        <w:br/>
        <w:t>• Modal dialog interaction</w:t>
        <w:br/>
        <w:t>• Get-in / jump / get-out workflow</w:t>
        <w:br/>
        <w:t>• Minimal screen real estate</w:t>
        <w:br/>
        <w:br/>
        <w:t>Version 2 — Always-On Taskpane (Planned)</w:t>
        <w:br/>
        <w:t>• Optional persistent UI</w:t>
        <w:br/>
        <w:t>• Same logic and data model as dialog</w:t>
        <w:br/>
        <w:t>• Offered after dialog behavior stabilizes</w:t>
        <w:br/>
        <w:br/>
        <w:t>Version 3 — Native COM Add-in (Future)</w:t>
        <w:br/>
        <w:t>• Separate COM add-in (likely C++)</w:t>
        <w:br/>
        <w:t>• Maximum responsiveness</w:t>
        <w:br/>
        <w:t>• Separate download</w:t>
        <w:br/>
        <w:t>• Free upgrade for active AppSource subscribers</w:t>
        <w:br/>
      </w:r>
    </w:p>
    <w:p>
      <w:r>
        <w:t>3. LOCKED DESIGN DECISIONS</w:t>
        <w:br/>
        <w:br/>
        <w:t>• Favorites stored by worksheet ID</w:t>
        <w:br/>
        <w:t>• Dialog state is authoritative</w:t>
        <w:br/>
        <w:t>• Debounced persistence with flush on close (and flush before any action that can close the dialog, e.g., sheet activation)</w:t>
        <w:br/>
        <w:t>• No dialog scrolling in Navigation/Favorites tabs</w:t>
        <w:br/>
        <w:t>• Dialog scrolling allowed in Settings tab</w:t>
        <w:br/>
        <w:t>• UI layout invariants must be centralized (e.g., listbox containment + row-label truncation) via shared primitives/helpers; avoid duplicated inline styles</w:t>
        <w:br/>
        <w:t>• Favorites/Recents layout uses a two-scenario allocator:</w:t>
        <w:br/>
        <w:t xml:space="preserve">  - No-conflict: show all Favorites and Recents (subject to minimum 20% share each); any extra space is placed between sections</w:t>
        <w:br/>
        <w:t xml:space="preserve">  - Conflict: apply user-selected policy (fixed ratio with surplus-donation, or prioritize Favorites up to 80%)</w:t>
        <w:br/>
        <w:t>• Recents section is always shown (even when empty) for feature discoverability and to preserve consistent tab structure</w:t>
        <w:br/>
      </w:r>
    </w:p>
    <w:p>
      <w:r>
        <w:t>4. WORKFLOW RULES / PRACTICES</w:t>
        <w:br/>
        <w:br/>
        <w:t>• No large code pastes in chat</w:t>
        <w:br/>
        <w:t>• All code via downloadable patch zips</w:t>
        <w:br/>
        <w:t>• Patches include modified files only</w:t>
        <w:br/>
        <w:t>• Each patch includes Readme with commit message</w:t>
        <w:br/>
        <w:t>• No stacking untested changes</w:t>
        <w:br/>
        <w:t>• Decision Recording Rule (Required): Any non-trivial UX/architecture/workflow decision must be recorded in this LPD with:</w:t>
        <w:br/>
        <w:t xml:space="preserve">  - Decision</w:t>
        <w:br/>
        <w:t xml:space="preserve">  - Rationale</w:t>
        <w:br/>
        <w:t xml:space="preserve">  - Implications / tradeoffs</w:t>
        <w:br/>
        <w:t xml:space="preserve">  - Revisit conditions</w:t>
        <w:br/>
      </w:r>
    </w:p>
    <w:p>
      <w:r>
        <w:t>5. ARCHITECTURE SNAPSHOT</w:t>
        <w:br/>
        <w:br/>
        <w:t>• Excel Office.js + React + Webpack</w:t>
        <w:br/>
        <w:t>• Hosted temporarily on GitHub Pages</w:t>
        <w:br/>
        <w:t>• Dialog.jsx is primary UI surface</w:t>
        <w:br/>
        <w:t>• Dialog-local state is source of truth</w:t>
        <w:br/>
      </w:r>
    </w:p>
    <w:p>
      <w:r>
        <w:t>6. PITFALLS / LESSONS</w:t>
        <w:br/>
        <w:br/>
        <w:t>• Nested hooks cause Invalid Hook Call (#321)</w:t>
        <w:br/>
        <w:t>• Long components require structural discipline</w:t>
        <w:br/>
        <w:t>• Office dialogs need explicit focus handling</w:t>
        <w:br/>
        <w:t>• Dialog containers can scroll unexpectedly unless the root/container overflow is explicitly locked; enforce overflow: hidden at the dialog level and allow scrolling only inside listboxes</w:t>
        <w:br/>
      </w:r>
    </w:p>
    <w:p>
      <w:r>
        <w:t>7. ACTIVE WORK</w:t>
        <w:br/>
        <w:br/>
        <w:t>• Align implementation with intended architecture</w:t>
        <w:br/>
        <w:t>• Finalize Favorites/Recents behavior</w:t>
        <w:br/>
        <w:t>• Make dialog height choose a sensible size at open time based on available viewport; listboxes should scale accordingly while preserving “no dialog scrolling” (scroll only inside listboxes)</w:t>
        <w:br/>
      </w:r>
    </w:p>
    <w:p>
      <w:r>
        <w:t>8. NEW CHAT USAGE</w:t>
        <w:br/>
        <w:br/>
        <w:t>Upload this document and state it is authoritative before continuing.</w:t>
        <w:br/>
      </w:r>
    </w:p>
    <w:p>
      <w:pPr>
        <w:pStyle w:val="Heading2"/>
      </w:pPr>
      <w:r>
        <w:t>ADDENDUM — Living Document Maintenance Rule</w:t>
      </w:r>
    </w:p>
    <w:p>
      <w:r>
        <w:t>As part of the ongoing development workflow, this Living Project Document (LPD) must be updated whenever a significant architectural, behavioral, workflow, or product-direction decision is made.</w:t>
        <w:br/>
        <w:br/>
        <w:t>Significant changes include (but are not limited to):</w:t>
        <w:br/>
        <w:t>• Changes to interaction models or UX philosophy</w:t>
        <w:br/>
        <w:t>• Introduction or removal of major features</w:t>
        <w:br/>
        <w:t>• Discovery of important pitfalls, bugs, or lessons learned</w:t>
        <w:br/>
        <w:t>• Changes to workflow rules or development practices</w:t>
        <w:br/>
        <w:br/>
        <w:t>Minor implementation details, temporary experiments, and purely local refactors do not require updates.</w:t>
        <w:br/>
        <w:br/>
        <w:t>At the end of any iteration where an update is warranted, an updated version of this document should be produced and treated as the new authoritative reference for future sessions.</w:t>
      </w:r>
    </w:p>
    <w:p>
      <w:pPr>
        <w:pStyle w:val="Heading2"/>
      </w:pPr>
      <w:r>
        <w:t>Workflow Note — Bundling LPD With Patches</w:t>
      </w:r>
    </w:p>
    <w:p>
      <w:r>
        <w:t>When an iteration includes significant updates to project understanding (architecture, UX model, workflow rules, product direction, known pitfalls), the updated Living Project Document (LPD) must be included inside the same patch zip as the code changes (rather than sent as a separate download).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