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F235113" w14:textId="77777777" w:rsidR="00001984" w:rsidRDefault="00001984" w:rsidP="0065688E">
      <w:pPr>
        <w:pStyle w:val="Normal1"/>
        <w:spacing w:line="480" w:lineRule="auto"/>
        <w:jc w:val="center"/>
      </w:pPr>
    </w:p>
    <w:p w14:paraId="18EA175A" w14:textId="77777777" w:rsidR="00001984" w:rsidRDefault="00001984" w:rsidP="0065688E">
      <w:pPr>
        <w:pStyle w:val="Normal1"/>
        <w:spacing w:line="480" w:lineRule="auto"/>
        <w:jc w:val="center"/>
      </w:pPr>
    </w:p>
    <w:p w14:paraId="678E9C2D" w14:textId="77777777" w:rsidR="00001984" w:rsidRDefault="00001984" w:rsidP="0065688E">
      <w:pPr>
        <w:pStyle w:val="Normal1"/>
        <w:spacing w:line="480" w:lineRule="auto"/>
        <w:jc w:val="center"/>
      </w:pPr>
    </w:p>
    <w:p w14:paraId="650A6B4C" w14:textId="77777777" w:rsidR="00001984" w:rsidRDefault="00001984" w:rsidP="0065688E">
      <w:pPr>
        <w:pStyle w:val="Normal1"/>
        <w:spacing w:line="480" w:lineRule="auto"/>
        <w:jc w:val="center"/>
      </w:pPr>
    </w:p>
    <w:p w14:paraId="5BC3339A" w14:textId="77777777" w:rsidR="00001984" w:rsidRDefault="00001984" w:rsidP="0065688E">
      <w:pPr>
        <w:pStyle w:val="Normal1"/>
        <w:spacing w:line="480" w:lineRule="auto"/>
        <w:jc w:val="center"/>
      </w:pPr>
    </w:p>
    <w:p w14:paraId="6A9F717C" w14:textId="77777777" w:rsidR="00001984" w:rsidRDefault="00001984" w:rsidP="0065688E">
      <w:pPr>
        <w:pStyle w:val="Normal1"/>
        <w:spacing w:line="480" w:lineRule="auto"/>
        <w:jc w:val="center"/>
      </w:pPr>
    </w:p>
    <w:p w14:paraId="01D19A63" w14:textId="77777777" w:rsidR="00001984" w:rsidRDefault="00274F35" w:rsidP="0065688E">
      <w:pPr>
        <w:pStyle w:val="Normal1"/>
        <w:spacing w:line="480" w:lineRule="auto"/>
        <w:jc w:val="center"/>
      </w:pPr>
      <w:r>
        <w:rPr>
          <w:rFonts w:ascii="Times New Roman" w:eastAsia="Times New Roman" w:hAnsi="Times New Roman" w:cs="Times New Roman"/>
          <w:b/>
          <w:sz w:val="24"/>
        </w:rPr>
        <w:t>Intervention to Foster Purpose in Older Adults</w:t>
      </w:r>
    </w:p>
    <w:p w14:paraId="611C7080" w14:textId="77777777" w:rsidR="00001984" w:rsidRDefault="00274F35" w:rsidP="0065688E">
      <w:pPr>
        <w:pStyle w:val="Normal1"/>
        <w:spacing w:line="480" w:lineRule="auto"/>
        <w:jc w:val="center"/>
      </w:pPr>
      <w:r>
        <w:rPr>
          <w:rFonts w:ascii="Times New Roman" w:eastAsia="Times New Roman" w:hAnsi="Times New Roman" w:cs="Times New Roman"/>
          <w:sz w:val="24"/>
        </w:rPr>
        <w:tab/>
      </w:r>
    </w:p>
    <w:p w14:paraId="1B14C29C" w14:textId="77777777" w:rsidR="00001984" w:rsidRDefault="00001984" w:rsidP="0065688E">
      <w:pPr>
        <w:pStyle w:val="Normal1"/>
        <w:spacing w:line="480" w:lineRule="auto"/>
        <w:jc w:val="center"/>
      </w:pPr>
    </w:p>
    <w:p w14:paraId="067A9891" w14:textId="77777777" w:rsidR="00001984" w:rsidRDefault="00274F35" w:rsidP="0065688E">
      <w:pPr>
        <w:pStyle w:val="Normal1"/>
        <w:spacing w:line="480" w:lineRule="auto"/>
        <w:jc w:val="center"/>
      </w:pPr>
      <w:r>
        <w:rPr>
          <w:rFonts w:ascii="Times New Roman" w:eastAsia="Times New Roman" w:hAnsi="Times New Roman" w:cs="Times New Roman"/>
          <w:sz w:val="24"/>
        </w:rPr>
        <w:t>Levi Y. Brackman</w:t>
      </w:r>
    </w:p>
    <w:p w14:paraId="283BA781" w14:textId="77777777" w:rsidR="00001984" w:rsidRDefault="00274F35" w:rsidP="0065688E">
      <w:pPr>
        <w:pStyle w:val="Normal1"/>
        <w:spacing w:line="480" w:lineRule="auto"/>
        <w:jc w:val="center"/>
      </w:pPr>
      <w:r>
        <w:rPr>
          <w:rFonts w:ascii="Times New Roman" w:eastAsia="Times New Roman" w:hAnsi="Times New Roman" w:cs="Times New Roman"/>
          <w:sz w:val="24"/>
        </w:rPr>
        <w:t>Institute for Positive Psychology and Education</w:t>
      </w:r>
    </w:p>
    <w:p w14:paraId="1395B584" w14:textId="77777777" w:rsidR="00001984" w:rsidRDefault="00274F35" w:rsidP="0065688E">
      <w:pPr>
        <w:pStyle w:val="Normal1"/>
        <w:spacing w:line="480" w:lineRule="auto"/>
        <w:jc w:val="center"/>
      </w:pPr>
      <w:r>
        <w:rPr>
          <w:rFonts w:ascii="Times New Roman" w:eastAsia="Times New Roman" w:hAnsi="Times New Roman" w:cs="Times New Roman"/>
          <w:sz w:val="24"/>
        </w:rPr>
        <w:t>Australian catholic University</w:t>
      </w:r>
    </w:p>
    <w:p w14:paraId="71613E86" w14:textId="77777777" w:rsidR="00001984" w:rsidRDefault="00001984" w:rsidP="0065688E">
      <w:pPr>
        <w:pStyle w:val="Normal1"/>
        <w:spacing w:line="480" w:lineRule="auto"/>
        <w:jc w:val="center"/>
      </w:pPr>
    </w:p>
    <w:p w14:paraId="3AA89603" w14:textId="77777777" w:rsidR="00001984" w:rsidRDefault="00001984" w:rsidP="0065688E">
      <w:pPr>
        <w:pStyle w:val="Normal1"/>
        <w:spacing w:line="480" w:lineRule="auto"/>
        <w:jc w:val="center"/>
      </w:pPr>
    </w:p>
    <w:p w14:paraId="708FCA54" w14:textId="77777777" w:rsidR="00001984" w:rsidRDefault="00001984" w:rsidP="0065688E">
      <w:pPr>
        <w:pStyle w:val="Normal1"/>
        <w:spacing w:line="480" w:lineRule="auto"/>
        <w:jc w:val="center"/>
      </w:pPr>
    </w:p>
    <w:p w14:paraId="5751DF2B" w14:textId="77777777" w:rsidR="00001984" w:rsidRDefault="00274F35" w:rsidP="0065688E">
      <w:pPr>
        <w:pStyle w:val="Normal1"/>
        <w:spacing w:line="480" w:lineRule="auto"/>
        <w:jc w:val="center"/>
      </w:pPr>
      <w:r>
        <w:rPr>
          <w:rFonts w:ascii="Times New Roman" w:eastAsia="Times New Roman" w:hAnsi="Times New Roman" w:cs="Times New Roman"/>
          <w:sz w:val="24"/>
        </w:rPr>
        <w:t>January 2015</w:t>
      </w:r>
    </w:p>
    <w:p w14:paraId="7AEB48C3" w14:textId="77777777" w:rsidR="00001984" w:rsidRDefault="00001984" w:rsidP="0065688E">
      <w:pPr>
        <w:pStyle w:val="Normal1"/>
        <w:spacing w:line="480" w:lineRule="auto"/>
        <w:jc w:val="center"/>
      </w:pPr>
    </w:p>
    <w:p w14:paraId="2F53605F" w14:textId="77777777" w:rsidR="00001984" w:rsidRDefault="00001984" w:rsidP="0065688E">
      <w:pPr>
        <w:pStyle w:val="Normal1"/>
        <w:spacing w:line="480" w:lineRule="auto"/>
        <w:jc w:val="center"/>
      </w:pPr>
    </w:p>
    <w:p w14:paraId="2CA4D5FC" w14:textId="77777777" w:rsidR="00001984" w:rsidRDefault="00001984" w:rsidP="0065688E">
      <w:pPr>
        <w:pStyle w:val="Normal1"/>
        <w:spacing w:line="480" w:lineRule="auto"/>
        <w:jc w:val="center"/>
      </w:pPr>
    </w:p>
    <w:p w14:paraId="4AB1E43C" w14:textId="77777777" w:rsidR="00001984" w:rsidRDefault="00001984" w:rsidP="0065688E">
      <w:pPr>
        <w:pStyle w:val="Normal1"/>
        <w:spacing w:line="480" w:lineRule="auto"/>
        <w:jc w:val="center"/>
      </w:pPr>
    </w:p>
    <w:p w14:paraId="258DBAC6" w14:textId="77777777" w:rsidR="00001984" w:rsidRDefault="00001984" w:rsidP="0065688E">
      <w:pPr>
        <w:pStyle w:val="Normal1"/>
        <w:spacing w:line="480" w:lineRule="auto"/>
        <w:jc w:val="center"/>
      </w:pPr>
    </w:p>
    <w:p w14:paraId="494303C3" w14:textId="77777777" w:rsidR="00001984" w:rsidRDefault="00001984" w:rsidP="0065688E">
      <w:pPr>
        <w:pStyle w:val="Normal1"/>
        <w:spacing w:line="480" w:lineRule="auto"/>
        <w:jc w:val="center"/>
      </w:pPr>
    </w:p>
    <w:p w14:paraId="2AF434C5" w14:textId="77777777" w:rsidR="00001984" w:rsidRDefault="00001984" w:rsidP="0065688E">
      <w:pPr>
        <w:pStyle w:val="Normal1"/>
        <w:spacing w:line="480" w:lineRule="auto"/>
        <w:jc w:val="center"/>
      </w:pPr>
    </w:p>
    <w:p w14:paraId="759936BD" w14:textId="77777777" w:rsidR="00001984" w:rsidRDefault="00001984" w:rsidP="0065688E">
      <w:pPr>
        <w:pStyle w:val="Normal1"/>
        <w:spacing w:line="480" w:lineRule="auto"/>
        <w:jc w:val="center"/>
      </w:pPr>
    </w:p>
    <w:p w14:paraId="11D5F450" w14:textId="77777777" w:rsidR="00001984" w:rsidRDefault="00001984" w:rsidP="0065688E">
      <w:pPr>
        <w:pStyle w:val="Normal1"/>
        <w:spacing w:line="480" w:lineRule="auto"/>
        <w:jc w:val="center"/>
      </w:pPr>
    </w:p>
    <w:p w14:paraId="580A5A15" w14:textId="77777777" w:rsidR="00001984" w:rsidRDefault="00001984" w:rsidP="0065688E">
      <w:pPr>
        <w:pStyle w:val="Normal1"/>
        <w:spacing w:line="480" w:lineRule="auto"/>
        <w:jc w:val="center"/>
      </w:pPr>
    </w:p>
    <w:p w14:paraId="202EBA3D" w14:textId="77777777" w:rsidR="00001984" w:rsidRDefault="00001984" w:rsidP="0065688E">
      <w:pPr>
        <w:pStyle w:val="Normal1"/>
        <w:spacing w:line="480" w:lineRule="auto"/>
        <w:jc w:val="center"/>
      </w:pPr>
    </w:p>
    <w:p w14:paraId="3BAB6B23" w14:textId="77777777" w:rsidR="00001984" w:rsidRDefault="00001984" w:rsidP="0065688E">
      <w:pPr>
        <w:pStyle w:val="Normal1"/>
        <w:spacing w:line="480" w:lineRule="auto"/>
        <w:jc w:val="center"/>
      </w:pPr>
    </w:p>
    <w:p w14:paraId="3A39E14D" w14:textId="77777777" w:rsidR="00001984" w:rsidRDefault="00001984" w:rsidP="0065688E">
      <w:pPr>
        <w:pStyle w:val="Normal1"/>
        <w:spacing w:line="480" w:lineRule="auto"/>
        <w:jc w:val="center"/>
      </w:pPr>
    </w:p>
    <w:p w14:paraId="59851AAB" w14:textId="77777777" w:rsidR="00001984" w:rsidRDefault="00001984" w:rsidP="0065688E">
      <w:pPr>
        <w:pStyle w:val="Normal1"/>
        <w:spacing w:line="480" w:lineRule="auto"/>
        <w:jc w:val="center"/>
      </w:pPr>
    </w:p>
    <w:p w14:paraId="625CE7D6" w14:textId="77777777" w:rsidR="00001984" w:rsidRDefault="00274F35" w:rsidP="0065688E">
      <w:pPr>
        <w:pStyle w:val="Normal1"/>
        <w:spacing w:line="480" w:lineRule="auto"/>
        <w:jc w:val="center"/>
      </w:pPr>
      <w:bookmarkStart w:id="0" w:name="_GoBack"/>
      <w:r>
        <w:rPr>
          <w:rFonts w:ascii="Times New Roman" w:eastAsia="Times New Roman" w:hAnsi="Times New Roman" w:cs="Times New Roman"/>
          <w:b/>
          <w:sz w:val="24"/>
        </w:rPr>
        <w:t>Author Note</w:t>
      </w:r>
    </w:p>
    <w:p w14:paraId="2136F527" w14:textId="77777777" w:rsidR="00001984" w:rsidRDefault="00274F35" w:rsidP="0065688E">
      <w:pPr>
        <w:pStyle w:val="Normal1"/>
        <w:spacing w:line="480" w:lineRule="auto"/>
      </w:pPr>
      <w:r>
        <w:rPr>
          <w:rFonts w:ascii="Times New Roman" w:eastAsia="Times New Roman" w:hAnsi="Times New Roman" w:cs="Times New Roman"/>
          <w:sz w:val="24"/>
        </w:rPr>
        <w:tab/>
        <w:t>Levi Y. Brackman, Institute for Positive Psychology and Education, Australian Catholic University.</w:t>
      </w:r>
    </w:p>
    <w:p w14:paraId="5467AF09" w14:textId="77777777" w:rsidR="00001984" w:rsidRDefault="00001984" w:rsidP="0065688E">
      <w:pPr>
        <w:pStyle w:val="Normal1"/>
        <w:spacing w:line="480" w:lineRule="auto"/>
      </w:pPr>
    </w:p>
    <w:p w14:paraId="28B2CC41" w14:textId="77777777" w:rsidR="00001984" w:rsidRDefault="00274F35" w:rsidP="0065688E">
      <w:pPr>
        <w:pStyle w:val="Normal1"/>
        <w:spacing w:line="480" w:lineRule="auto"/>
      </w:pPr>
      <w:r>
        <w:rPr>
          <w:rFonts w:ascii="Times New Roman" w:eastAsia="Times New Roman" w:hAnsi="Times New Roman" w:cs="Times New Roman"/>
          <w:sz w:val="24"/>
        </w:rPr>
        <w:tab/>
        <w:t>I would like to acknowledge and thank my supervisors Herbert W. Marsh and Phillip Parker for their comments and support as this paper was written.</w:t>
      </w:r>
    </w:p>
    <w:p w14:paraId="6E52A73D" w14:textId="77777777" w:rsidR="00001984" w:rsidRDefault="00001984" w:rsidP="0065688E">
      <w:pPr>
        <w:pStyle w:val="Normal1"/>
        <w:spacing w:line="480" w:lineRule="auto"/>
      </w:pPr>
    </w:p>
    <w:p w14:paraId="73E6AFE4" w14:textId="77777777" w:rsidR="00001984" w:rsidRDefault="00274F35" w:rsidP="0065688E">
      <w:pPr>
        <w:pStyle w:val="Normal1"/>
        <w:spacing w:line="480" w:lineRule="auto"/>
      </w:pPr>
      <w:r>
        <w:rPr>
          <w:rFonts w:ascii="Times New Roman" w:eastAsia="Times New Roman" w:hAnsi="Times New Roman" w:cs="Times New Roman"/>
          <w:sz w:val="24"/>
        </w:rPr>
        <w:tab/>
        <w:t xml:space="preserve">Correspondence concerning this article should be addressed to Levi Brackman, 1400 Simms St, </w:t>
      </w:r>
      <w:proofErr w:type="spellStart"/>
      <w:r>
        <w:rPr>
          <w:rFonts w:ascii="Times New Roman" w:eastAsia="Times New Roman" w:hAnsi="Times New Roman" w:cs="Times New Roman"/>
          <w:sz w:val="24"/>
        </w:rPr>
        <w:t>Ste</w:t>
      </w:r>
      <w:proofErr w:type="spellEnd"/>
      <w:r>
        <w:rPr>
          <w:rFonts w:ascii="Times New Roman" w:eastAsia="Times New Roman" w:hAnsi="Times New Roman" w:cs="Times New Roman"/>
          <w:sz w:val="24"/>
        </w:rPr>
        <w:t xml:space="preserve"> 230, Lakewood CO 80401. Email: llbrac002@myacu.edu.au</w:t>
      </w:r>
    </w:p>
    <w:p w14:paraId="73F6AAD9" w14:textId="77777777" w:rsidR="00001984" w:rsidRDefault="00001984" w:rsidP="0065688E">
      <w:pPr>
        <w:pStyle w:val="Normal1"/>
        <w:spacing w:line="480" w:lineRule="auto"/>
        <w:jc w:val="center"/>
      </w:pPr>
    </w:p>
    <w:p w14:paraId="59052BC2" w14:textId="77777777" w:rsidR="00001984" w:rsidRDefault="00274F35" w:rsidP="0065688E">
      <w:pPr>
        <w:pStyle w:val="Normal1"/>
        <w:spacing w:line="480" w:lineRule="auto"/>
        <w:jc w:val="center"/>
      </w:pPr>
      <w:r>
        <w:rPr>
          <w:rFonts w:ascii="Times New Roman" w:eastAsia="Times New Roman" w:hAnsi="Times New Roman" w:cs="Times New Roman"/>
          <w:b/>
          <w:sz w:val="24"/>
        </w:rPr>
        <w:t>Abstract</w:t>
      </w:r>
    </w:p>
    <w:bookmarkEnd w:id="0"/>
    <w:p w14:paraId="366CA518" w14:textId="77777777" w:rsidR="00001984" w:rsidRDefault="00274F35" w:rsidP="0065688E">
      <w:pPr>
        <w:pStyle w:val="Normal1"/>
        <w:spacing w:line="480" w:lineRule="auto"/>
      </w:pPr>
      <w:r>
        <w:rPr>
          <w:rFonts w:ascii="Times New Roman" w:eastAsia="Times New Roman" w:hAnsi="Times New Roman" w:cs="Times New Roman"/>
          <w:sz w:val="24"/>
        </w:rPr>
        <w:tab/>
        <w:t xml:space="preserve">This study examined whether purpose in life could be intentionally fostered in a group (n=90) of adults 55 years and older. The group was randomly assigned into treatment and waitlist control. The treatment group were given an in-depth purpose discover coaching tool to complete which comprised of a </w:t>
      </w:r>
      <w:proofErr w:type="spellStart"/>
      <w:r>
        <w:rPr>
          <w:rFonts w:ascii="Times New Roman" w:eastAsia="Times New Roman" w:hAnsi="Times New Roman" w:cs="Times New Roman"/>
          <w:sz w:val="24"/>
        </w:rPr>
        <w:t>self discovery</w:t>
      </w:r>
      <w:proofErr w:type="spellEnd"/>
      <w:r>
        <w:rPr>
          <w:rFonts w:ascii="Times New Roman" w:eastAsia="Times New Roman" w:hAnsi="Times New Roman" w:cs="Times New Roman"/>
          <w:sz w:val="24"/>
        </w:rPr>
        <w:t xml:space="preserve"> component and a component that helped them match their newfound understanding of themselves with a niche in the universe. Survey instruments were used and an analysis of the data found a significant increase in sense of purpose in the treatment group versus the waitlist control group. </w:t>
      </w:r>
    </w:p>
    <w:p w14:paraId="0106479D" w14:textId="77777777" w:rsidR="00001984" w:rsidRDefault="00274F35" w:rsidP="0065688E">
      <w:pPr>
        <w:pStyle w:val="Normal1"/>
        <w:spacing w:line="480" w:lineRule="auto"/>
      </w:pPr>
      <w:r>
        <w:rPr>
          <w:rFonts w:ascii="Times New Roman" w:eastAsia="Times New Roman" w:hAnsi="Times New Roman" w:cs="Times New Roman"/>
          <w:sz w:val="24"/>
        </w:rPr>
        <w:tab/>
      </w:r>
      <w:r>
        <w:rPr>
          <w:rFonts w:ascii="Times New Roman" w:eastAsia="Times New Roman" w:hAnsi="Times New Roman" w:cs="Times New Roman"/>
          <w:i/>
          <w:sz w:val="24"/>
        </w:rPr>
        <w:t xml:space="preserve">Keywords: </w:t>
      </w:r>
      <w:r>
        <w:rPr>
          <w:rFonts w:ascii="Times New Roman" w:eastAsia="Times New Roman" w:hAnsi="Times New Roman" w:cs="Times New Roman"/>
          <w:sz w:val="24"/>
        </w:rPr>
        <w:t xml:space="preserve">purpose in life, seniors, </w:t>
      </w:r>
    </w:p>
    <w:p w14:paraId="68F606DC" w14:textId="77777777" w:rsidR="00001984" w:rsidRDefault="00001984" w:rsidP="0065688E">
      <w:pPr>
        <w:pStyle w:val="Normal1"/>
        <w:spacing w:line="480" w:lineRule="auto"/>
      </w:pPr>
    </w:p>
    <w:p w14:paraId="417201EF" w14:textId="77777777" w:rsidR="00001984" w:rsidRDefault="00001984" w:rsidP="0065688E">
      <w:pPr>
        <w:pStyle w:val="Normal1"/>
        <w:spacing w:line="480" w:lineRule="auto"/>
      </w:pPr>
    </w:p>
    <w:p w14:paraId="4DC1153A" w14:textId="77777777" w:rsidR="00001984" w:rsidRDefault="00001984" w:rsidP="0065688E">
      <w:pPr>
        <w:pStyle w:val="Normal1"/>
        <w:spacing w:line="480" w:lineRule="auto"/>
      </w:pPr>
    </w:p>
    <w:p w14:paraId="03581F07" w14:textId="77777777" w:rsidR="00001984" w:rsidRDefault="00001984" w:rsidP="0065688E">
      <w:pPr>
        <w:pStyle w:val="Normal1"/>
        <w:spacing w:line="480" w:lineRule="auto"/>
      </w:pPr>
    </w:p>
    <w:p w14:paraId="66AAF18F" w14:textId="77777777" w:rsidR="00001984" w:rsidRDefault="00001984" w:rsidP="0065688E">
      <w:pPr>
        <w:pStyle w:val="Normal1"/>
        <w:spacing w:line="480" w:lineRule="auto"/>
      </w:pPr>
    </w:p>
    <w:p w14:paraId="4701E69F" w14:textId="77777777" w:rsidR="00001984" w:rsidRDefault="00001984" w:rsidP="0065688E">
      <w:pPr>
        <w:pStyle w:val="Normal1"/>
        <w:spacing w:line="480" w:lineRule="auto"/>
      </w:pPr>
    </w:p>
    <w:p w14:paraId="2EF93C47" w14:textId="77777777" w:rsidR="00001984" w:rsidRDefault="00001984" w:rsidP="0065688E">
      <w:pPr>
        <w:pStyle w:val="Normal1"/>
        <w:spacing w:line="480" w:lineRule="auto"/>
      </w:pPr>
    </w:p>
    <w:p w14:paraId="2A8A3374" w14:textId="77777777" w:rsidR="00001984" w:rsidRDefault="00001984" w:rsidP="0065688E">
      <w:pPr>
        <w:pStyle w:val="Normal1"/>
        <w:spacing w:line="480" w:lineRule="auto"/>
      </w:pPr>
    </w:p>
    <w:p w14:paraId="12E4C3CF" w14:textId="77777777" w:rsidR="00001984" w:rsidRDefault="00001984" w:rsidP="0065688E">
      <w:pPr>
        <w:pStyle w:val="Normal1"/>
        <w:spacing w:line="480" w:lineRule="auto"/>
      </w:pPr>
    </w:p>
    <w:p w14:paraId="6D38876E" w14:textId="77777777" w:rsidR="00001984" w:rsidRDefault="00001984" w:rsidP="0065688E">
      <w:pPr>
        <w:pStyle w:val="Normal1"/>
        <w:spacing w:line="480" w:lineRule="auto"/>
      </w:pPr>
    </w:p>
    <w:p w14:paraId="2CB07FBF" w14:textId="77777777" w:rsidR="00001984" w:rsidRDefault="00001984" w:rsidP="0065688E">
      <w:pPr>
        <w:pStyle w:val="Normal1"/>
        <w:spacing w:line="480" w:lineRule="auto"/>
      </w:pPr>
    </w:p>
    <w:p w14:paraId="0A2194BD" w14:textId="77777777" w:rsidR="00001984" w:rsidRDefault="00001984" w:rsidP="0065688E">
      <w:pPr>
        <w:pStyle w:val="Normal1"/>
        <w:spacing w:line="480" w:lineRule="auto"/>
      </w:pPr>
    </w:p>
    <w:p w14:paraId="4553BBAD" w14:textId="77777777" w:rsidR="00001984" w:rsidRDefault="00001984" w:rsidP="0065688E">
      <w:pPr>
        <w:pStyle w:val="Normal1"/>
        <w:spacing w:line="480" w:lineRule="auto"/>
      </w:pPr>
    </w:p>
    <w:p w14:paraId="3853AB59" w14:textId="77777777" w:rsidR="00001984" w:rsidRDefault="00001984" w:rsidP="0065688E">
      <w:pPr>
        <w:pStyle w:val="Normal1"/>
        <w:spacing w:line="480" w:lineRule="auto"/>
      </w:pPr>
    </w:p>
    <w:p w14:paraId="7CE14474" w14:textId="77777777" w:rsidR="00001984" w:rsidRDefault="00001984" w:rsidP="0065688E">
      <w:pPr>
        <w:pStyle w:val="Normal1"/>
        <w:spacing w:line="480" w:lineRule="auto"/>
      </w:pPr>
    </w:p>
    <w:p w14:paraId="690C0F26" w14:textId="77777777" w:rsidR="00001984" w:rsidRDefault="00001984" w:rsidP="0065688E">
      <w:pPr>
        <w:pStyle w:val="Normal1"/>
        <w:spacing w:line="480" w:lineRule="auto"/>
      </w:pPr>
    </w:p>
    <w:p w14:paraId="0EAE0C22" w14:textId="77777777" w:rsidR="00001984" w:rsidRDefault="00001984" w:rsidP="0065688E">
      <w:pPr>
        <w:pStyle w:val="Normal1"/>
        <w:spacing w:line="480" w:lineRule="auto"/>
      </w:pPr>
    </w:p>
    <w:p w14:paraId="46143A56" w14:textId="77777777" w:rsidR="00001984" w:rsidRDefault="00001984" w:rsidP="0065688E">
      <w:pPr>
        <w:pStyle w:val="Normal1"/>
        <w:spacing w:line="480" w:lineRule="auto"/>
      </w:pPr>
    </w:p>
    <w:p w14:paraId="110EC1BF" w14:textId="77777777" w:rsidR="00001984" w:rsidRDefault="00001984" w:rsidP="0065688E">
      <w:pPr>
        <w:pStyle w:val="Normal1"/>
        <w:spacing w:line="480" w:lineRule="auto"/>
      </w:pPr>
    </w:p>
    <w:p w14:paraId="7E2B8151" w14:textId="77777777" w:rsidR="00001984" w:rsidRDefault="00001984" w:rsidP="0065688E">
      <w:pPr>
        <w:pStyle w:val="Normal1"/>
        <w:spacing w:line="480" w:lineRule="auto"/>
      </w:pPr>
    </w:p>
    <w:p w14:paraId="660D04D2" w14:textId="77777777" w:rsidR="00001984" w:rsidRDefault="00001984" w:rsidP="0065688E">
      <w:pPr>
        <w:pStyle w:val="Normal1"/>
        <w:spacing w:line="480" w:lineRule="auto"/>
      </w:pPr>
    </w:p>
    <w:p w14:paraId="1C7EEAFF" w14:textId="77777777" w:rsidR="00001984" w:rsidRDefault="00001984" w:rsidP="0065688E">
      <w:pPr>
        <w:pStyle w:val="Normal1"/>
        <w:spacing w:line="480" w:lineRule="auto"/>
      </w:pPr>
    </w:p>
    <w:p w14:paraId="4C09F208" w14:textId="77777777" w:rsidR="00001984" w:rsidRDefault="00001984" w:rsidP="0065688E">
      <w:pPr>
        <w:pStyle w:val="Normal1"/>
        <w:spacing w:line="480" w:lineRule="auto"/>
      </w:pPr>
    </w:p>
    <w:p w14:paraId="3496FBFE" w14:textId="77777777" w:rsidR="00001984" w:rsidRDefault="00001984" w:rsidP="0065688E">
      <w:pPr>
        <w:pStyle w:val="Normal1"/>
        <w:spacing w:line="480" w:lineRule="auto"/>
      </w:pPr>
    </w:p>
    <w:p w14:paraId="1F4E0602" w14:textId="77777777" w:rsidR="00001984" w:rsidRDefault="00001984" w:rsidP="0065688E">
      <w:pPr>
        <w:pStyle w:val="Normal1"/>
        <w:spacing w:line="480" w:lineRule="auto"/>
      </w:pPr>
    </w:p>
    <w:p w14:paraId="0F494030" w14:textId="77777777" w:rsidR="00001984" w:rsidRDefault="00001984" w:rsidP="0065688E">
      <w:pPr>
        <w:pStyle w:val="Normal1"/>
        <w:spacing w:line="480" w:lineRule="auto"/>
      </w:pPr>
    </w:p>
    <w:p w14:paraId="08303387" w14:textId="77777777" w:rsidR="00001984" w:rsidRDefault="00001984" w:rsidP="0065688E">
      <w:pPr>
        <w:pStyle w:val="Normal1"/>
        <w:spacing w:line="480" w:lineRule="auto"/>
      </w:pPr>
    </w:p>
    <w:p w14:paraId="3C357D76" w14:textId="77777777" w:rsidR="00001984" w:rsidRDefault="00001984" w:rsidP="0065688E">
      <w:pPr>
        <w:pStyle w:val="Normal1"/>
        <w:spacing w:line="480" w:lineRule="auto"/>
      </w:pPr>
    </w:p>
    <w:p w14:paraId="6B1AF347" w14:textId="77777777" w:rsidR="00001984" w:rsidRDefault="00274F35" w:rsidP="0065688E">
      <w:pPr>
        <w:pStyle w:val="Normal1"/>
        <w:spacing w:line="480" w:lineRule="auto"/>
        <w:jc w:val="center"/>
      </w:pPr>
      <w:r>
        <w:rPr>
          <w:rFonts w:ascii="Times New Roman" w:eastAsia="Times New Roman" w:hAnsi="Times New Roman" w:cs="Times New Roman"/>
          <w:b/>
          <w:sz w:val="24"/>
        </w:rPr>
        <w:t>Intervention to Foster Purpose in Older Adults</w:t>
      </w:r>
    </w:p>
    <w:p w14:paraId="03F3DBB7" w14:textId="77777777" w:rsidR="00001984" w:rsidRDefault="00274F35" w:rsidP="0065688E">
      <w:pPr>
        <w:pStyle w:val="Normal1"/>
        <w:spacing w:before="280" w:line="480" w:lineRule="auto"/>
        <w:ind w:firstLine="720"/>
      </w:pPr>
      <w:r>
        <w:rPr>
          <w:rFonts w:ascii="Times New Roman" w:eastAsia="Times New Roman" w:hAnsi="Times New Roman" w:cs="Times New Roman"/>
          <w:sz w:val="24"/>
        </w:rPr>
        <w:t xml:space="preserve">In the last decade psychologists have focused on purpose in life as a construct that could potentially positively impact of people in multiple domains. An analysis of an English Longitudinal Study of </w:t>
      </w:r>
      <w:proofErr w:type="gramStart"/>
      <w:r>
        <w:rPr>
          <w:rFonts w:ascii="Times New Roman" w:eastAsia="Times New Roman" w:hAnsi="Times New Roman" w:cs="Times New Roman"/>
          <w:sz w:val="24"/>
        </w:rPr>
        <w:t>Ageing,</w:t>
      </w:r>
      <w:proofErr w:type="gramEnd"/>
      <w:r>
        <w:rPr>
          <w:rFonts w:ascii="Times New Roman" w:eastAsia="Times New Roman" w:hAnsi="Times New Roman" w:cs="Times New Roman"/>
          <w:sz w:val="24"/>
        </w:rPr>
        <w:t xml:space="preserve"> showed that a sense of purpose and meaning in life is associated with increased survival amongst older adults (Steptoe, Deaton &amp; Stone, 2014). This confirmed other findings that indicate that purpose in life (or simply “purpose”) can act as a buffer against mortality across the lifespan (Hill &amp; </w:t>
      </w:r>
      <w:proofErr w:type="spellStart"/>
      <w:r>
        <w:rPr>
          <w:rFonts w:ascii="Times New Roman" w:eastAsia="Times New Roman" w:hAnsi="Times New Roman" w:cs="Times New Roman"/>
          <w:sz w:val="24"/>
        </w:rPr>
        <w:t>Turino</w:t>
      </w:r>
      <w:proofErr w:type="spellEnd"/>
      <w:r>
        <w:rPr>
          <w:rFonts w:ascii="Times New Roman" w:eastAsia="Times New Roman" w:hAnsi="Times New Roman" w:cs="Times New Roman"/>
          <w:sz w:val="24"/>
        </w:rPr>
        <w:t xml:space="preserve">, 2014) and that it is associated with a reduced risk of all-cause mortality among community-dwelling older persons (Boyle, et al., 2009; Sone et al., 2008). Purpose has also shown to be associated with improved health outcomes and is thus correlated with a reduced risk of Alzheimer’s disease and mild cognitive impairment and reduction in the deleterious effects of Alzheimer’s pathologic changes on cognitive function for people who already suffered from the disease (Boyle, et al., 2010) so that they will exhibit better cognitive function (Boyle, et al., 2012). There also is a general positive relationship between purpose and good cardiovascular health (Sone et al., 2008; </w:t>
      </w:r>
      <w:proofErr w:type="spellStart"/>
      <w:r>
        <w:rPr>
          <w:rFonts w:ascii="Times New Roman" w:eastAsia="Times New Roman" w:hAnsi="Times New Roman" w:cs="Times New Roman"/>
          <w:sz w:val="24"/>
        </w:rPr>
        <w:t>Skrabski</w:t>
      </w:r>
      <w:proofErr w:type="spellEnd"/>
      <w:r>
        <w:rPr>
          <w:rFonts w:ascii="Times New Roman" w:eastAsia="Times New Roman" w:hAnsi="Times New Roman" w:cs="Times New Roman"/>
          <w:sz w:val="24"/>
        </w:rPr>
        <w:t xml:space="preserve"> et al., 2005) and it has been shown that purpose could be a protective factor against myocardial infarction among high-risk groups with coronary heart disease (Kim, et al., 2013). It has also been associated with higher levels of HDL cholesterol, lower hip-waist ratio, and significantly </w:t>
      </w:r>
      <w:proofErr w:type="gramStart"/>
      <w:r>
        <w:rPr>
          <w:rFonts w:ascii="Times New Roman" w:eastAsia="Times New Roman" w:hAnsi="Times New Roman" w:cs="Times New Roman"/>
          <w:sz w:val="24"/>
        </w:rPr>
        <w:t>flatter</w:t>
      </w:r>
      <w:proofErr w:type="gramEnd"/>
      <w:r>
        <w:rPr>
          <w:rFonts w:ascii="Times New Roman" w:eastAsia="Times New Roman" w:hAnsi="Times New Roman" w:cs="Times New Roman"/>
          <w:sz w:val="24"/>
        </w:rPr>
        <w:t xml:space="preserve"> slopes of salivary cortisol (</w:t>
      </w:r>
      <w:proofErr w:type="spellStart"/>
      <w:r>
        <w:rPr>
          <w:rFonts w:ascii="Times New Roman" w:eastAsia="Times New Roman" w:hAnsi="Times New Roman" w:cs="Times New Roman"/>
          <w:sz w:val="24"/>
        </w:rPr>
        <w:t>Ryff</w:t>
      </w:r>
      <w:proofErr w:type="spellEnd"/>
      <w:r>
        <w:rPr>
          <w:rFonts w:ascii="Times New Roman" w:eastAsia="Times New Roman" w:hAnsi="Times New Roman" w:cs="Times New Roman"/>
          <w:sz w:val="24"/>
        </w:rPr>
        <w:t xml:space="preserve">, et al., 2006). </w:t>
      </w:r>
    </w:p>
    <w:p w14:paraId="3D40A4C4" w14:textId="77777777" w:rsidR="00001984" w:rsidRDefault="00274F35" w:rsidP="0065688E">
      <w:pPr>
        <w:pStyle w:val="Normal1"/>
        <w:spacing w:before="280" w:line="480" w:lineRule="auto"/>
        <w:ind w:firstLine="720"/>
      </w:pPr>
      <w:r>
        <w:rPr>
          <w:rFonts w:ascii="Times New Roman" w:eastAsia="Times New Roman" w:hAnsi="Times New Roman" w:cs="Times New Roman"/>
          <w:sz w:val="24"/>
        </w:rPr>
        <w:t>Purpose is also associated with increased psychological health including significant reduction in depression (</w:t>
      </w:r>
      <w:proofErr w:type="spellStart"/>
      <w:r>
        <w:rPr>
          <w:rFonts w:ascii="Times New Roman" w:eastAsia="Times New Roman" w:hAnsi="Times New Roman" w:cs="Times New Roman"/>
          <w:sz w:val="24"/>
        </w:rPr>
        <w:t>Westerhof</w:t>
      </w:r>
      <w:proofErr w:type="spellEnd"/>
      <w:r>
        <w:rPr>
          <w:rFonts w:ascii="Times New Roman" w:eastAsia="Times New Roman" w:hAnsi="Times New Roman" w:cs="Times New Roman"/>
          <w:sz w:val="24"/>
        </w:rPr>
        <w:t>, et al., 2010) and a significantly lower prevalence of symptoms such as pain and insomnia (</w:t>
      </w:r>
      <w:proofErr w:type="spellStart"/>
      <w:r>
        <w:rPr>
          <w:rFonts w:ascii="Times New Roman" w:eastAsia="Times New Roman" w:hAnsi="Times New Roman" w:cs="Times New Roman"/>
          <w:sz w:val="24"/>
        </w:rPr>
        <w:t>Haugan</w:t>
      </w:r>
      <w:proofErr w:type="spellEnd"/>
      <w:r>
        <w:rPr>
          <w:rFonts w:ascii="Times New Roman" w:eastAsia="Times New Roman" w:hAnsi="Times New Roman" w:cs="Times New Roman"/>
          <w:sz w:val="24"/>
        </w:rPr>
        <w:t xml:space="preserve">, 2013) and an increase in overall life satisfaction </w:t>
      </w:r>
      <w:r>
        <w:rPr>
          <w:rFonts w:ascii="Times New Roman" w:eastAsia="Times New Roman" w:hAnsi="Times New Roman" w:cs="Times New Roman"/>
          <w:sz w:val="24"/>
        </w:rPr>
        <w:lastRenderedPageBreak/>
        <w:t>(</w:t>
      </w:r>
      <w:proofErr w:type="spellStart"/>
      <w:r>
        <w:rPr>
          <w:rFonts w:ascii="Times New Roman" w:eastAsia="Times New Roman" w:hAnsi="Times New Roman" w:cs="Times New Roman"/>
          <w:sz w:val="24"/>
        </w:rPr>
        <w:t>Zika</w:t>
      </w:r>
      <w:proofErr w:type="spellEnd"/>
      <w:r>
        <w:rPr>
          <w:rFonts w:ascii="Times New Roman" w:eastAsia="Times New Roman" w:hAnsi="Times New Roman" w:cs="Times New Roman"/>
          <w:sz w:val="24"/>
        </w:rPr>
        <w:t xml:space="preserve"> &amp; Chamberlain, 1992; Peterson, Park &amp; Seligman, 2005; </w:t>
      </w:r>
      <w:proofErr w:type="spellStart"/>
      <w:r>
        <w:rPr>
          <w:rFonts w:ascii="Times New Roman" w:eastAsia="Times New Roman" w:hAnsi="Times New Roman" w:cs="Times New Roman"/>
          <w:sz w:val="24"/>
        </w:rPr>
        <w:t>Thoits</w:t>
      </w:r>
      <w:proofErr w:type="spellEnd"/>
      <w:r>
        <w:rPr>
          <w:rFonts w:ascii="Times New Roman" w:eastAsia="Times New Roman" w:hAnsi="Times New Roman" w:cs="Times New Roman"/>
          <w:sz w:val="24"/>
        </w:rPr>
        <w:t>, 2012), psychological well-being and Positive Affect and is negatively correlated with psychological distress (</w:t>
      </w:r>
      <w:proofErr w:type="spellStart"/>
      <w:r>
        <w:rPr>
          <w:rFonts w:ascii="Times New Roman" w:eastAsia="Times New Roman" w:hAnsi="Times New Roman" w:cs="Times New Roman"/>
          <w:sz w:val="24"/>
        </w:rPr>
        <w:t>Thoits</w:t>
      </w:r>
      <w:proofErr w:type="spellEnd"/>
      <w:r>
        <w:rPr>
          <w:rFonts w:ascii="Times New Roman" w:eastAsia="Times New Roman" w:hAnsi="Times New Roman" w:cs="Times New Roman"/>
          <w:sz w:val="24"/>
        </w:rPr>
        <w:t>, 2012) and Negative Affect (</w:t>
      </w:r>
      <w:proofErr w:type="spellStart"/>
      <w:r>
        <w:rPr>
          <w:rFonts w:ascii="Times New Roman" w:eastAsia="Times New Roman" w:hAnsi="Times New Roman" w:cs="Times New Roman"/>
          <w:sz w:val="24"/>
        </w:rPr>
        <w:t>Zika</w:t>
      </w:r>
      <w:proofErr w:type="spellEnd"/>
      <w:r>
        <w:rPr>
          <w:rFonts w:ascii="Times New Roman" w:eastAsia="Times New Roman" w:hAnsi="Times New Roman" w:cs="Times New Roman"/>
          <w:sz w:val="24"/>
        </w:rPr>
        <w:t xml:space="preserve"> &amp; Chamberlain, 1992). Purpose has also shown to </w:t>
      </w:r>
      <w:proofErr w:type="spellStart"/>
      <w:r>
        <w:rPr>
          <w:rFonts w:ascii="Times New Roman" w:eastAsia="Times New Roman" w:hAnsi="Times New Roman" w:cs="Times New Roman"/>
          <w:sz w:val="24"/>
        </w:rPr>
        <w:t>modertae</w:t>
      </w:r>
      <w:proofErr w:type="spellEnd"/>
      <w:r>
        <w:rPr>
          <w:rFonts w:ascii="Times New Roman" w:eastAsia="Times New Roman" w:hAnsi="Times New Roman" w:cs="Times New Roman"/>
          <w:sz w:val="24"/>
        </w:rPr>
        <w:t xml:space="preserve"> the effect of negative mood as a result of being on trains with people ethnically diverse from themselves (Burrow &amp; Hill, 2013), moderate changes in Life Satisfaction due changes on personal circumstances (Burrow, Sumner &amp; Ong, 2013) and may also be the moderating factor in why religious affiliation seems to increase happiness and </w:t>
      </w:r>
      <w:proofErr w:type="spellStart"/>
      <w:r>
        <w:rPr>
          <w:rFonts w:ascii="Times New Roman" w:eastAsia="Times New Roman" w:hAnsi="Times New Roman" w:cs="Times New Roman"/>
          <w:sz w:val="24"/>
        </w:rPr>
        <w:t>well being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Wnuk</w:t>
      </w:r>
      <w:proofErr w:type="spellEnd"/>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Marcinkowski</w:t>
      </w:r>
      <w:proofErr w:type="spellEnd"/>
      <w:r>
        <w:rPr>
          <w:rFonts w:ascii="Times New Roman" w:eastAsia="Times New Roman" w:hAnsi="Times New Roman" w:cs="Times New Roman"/>
          <w:sz w:val="24"/>
        </w:rPr>
        <w:t xml:space="preserve">, 2012; </w:t>
      </w:r>
      <w:proofErr w:type="spellStart"/>
      <w:r>
        <w:rPr>
          <w:rFonts w:ascii="Times New Roman" w:eastAsia="Times New Roman" w:hAnsi="Times New Roman" w:cs="Times New Roman"/>
          <w:sz w:val="24"/>
        </w:rPr>
        <w:t>Aghababaei</w:t>
      </w:r>
      <w:proofErr w:type="spellEnd"/>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Blachnio</w:t>
      </w:r>
      <w:proofErr w:type="spellEnd"/>
      <w:r>
        <w:rPr>
          <w:rFonts w:ascii="Times New Roman" w:eastAsia="Times New Roman" w:hAnsi="Times New Roman" w:cs="Times New Roman"/>
          <w:sz w:val="24"/>
        </w:rPr>
        <w:t xml:space="preserve">, 2014). </w:t>
      </w:r>
    </w:p>
    <w:p w14:paraId="73FDD043" w14:textId="77777777" w:rsidR="00001984" w:rsidRDefault="00274F35" w:rsidP="0065688E">
      <w:pPr>
        <w:pStyle w:val="Normal1"/>
        <w:spacing w:before="280" w:line="480" w:lineRule="auto"/>
        <w:ind w:firstLine="720"/>
      </w:pPr>
      <w:r>
        <w:rPr>
          <w:rFonts w:ascii="Times New Roman" w:eastAsia="Times New Roman" w:hAnsi="Times New Roman" w:cs="Times New Roman"/>
          <w:sz w:val="24"/>
        </w:rPr>
        <w:t>Purpose is also correlated with a reduction is perceived stress amongst menopausal women (</w:t>
      </w:r>
      <w:proofErr w:type="spellStart"/>
      <w:r>
        <w:rPr>
          <w:rFonts w:ascii="Times New Roman" w:eastAsia="Times New Roman" w:hAnsi="Times New Roman" w:cs="Times New Roman"/>
          <w:sz w:val="24"/>
        </w:rPr>
        <w:t>Abdelrahman</w:t>
      </w:r>
      <w:proofErr w:type="spellEnd"/>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Abushaikha</w:t>
      </w:r>
      <w:proofErr w:type="spellEnd"/>
      <w:r>
        <w:rPr>
          <w:rFonts w:ascii="Times New Roman" w:eastAsia="Times New Roman" w:hAnsi="Times New Roman" w:cs="Times New Roman"/>
          <w:sz w:val="24"/>
        </w:rPr>
        <w:t xml:space="preserve">, 2013), and with an increase in the density of right insular cortex Grey Matter volume (something that is negatively correlated with depression) (Lewis, Kanai, Rees &amp; Bates, 2013). Purpose has also been shown to have a strong relationship with positive self-concept, (Phillips, Watkins &amp; Noll, 1974; </w:t>
      </w:r>
      <w:proofErr w:type="spellStart"/>
      <w:r>
        <w:rPr>
          <w:rFonts w:ascii="Times New Roman" w:eastAsia="Times New Roman" w:hAnsi="Times New Roman" w:cs="Times New Roman"/>
          <w:sz w:val="24"/>
        </w:rPr>
        <w:t>Reker</w:t>
      </w:r>
      <w:proofErr w:type="spellEnd"/>
      <w:r>
        <w:rPr>
          <w:rFonts w:ascii="Times New Roman" w:eastAsia="Times New Roman" w:hAnsi="Times New Roman" w:cs="Times New Roman"/>
          <w:sz w:val="24"/>
        </w:rPr>
        <w:t xml:space="preserve">, 1977; </w:t>
      </w:r>
      <w:proofErr w:type="spellStart"/>
      <w:r>
        <w:rPr>
          <w:rFonts w:ascii="Times New Roman" w:eastAsia="Times New Roman" w:hAnsi="Times New Roman" w:cs="Times New Roman"/>
          <w:sz w:val="24"/>
        </w:rPr>
        <w:t>Bigler</w:t>
      </w:r>
      <w:proofErr w:type="spellEnd"/>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Neimeyer</w:t>
      </w:r>
      <w:proofErr w:type="spellEnd"/>
      <w:r>
        <w:rPr>
          <w:rFonts w:ascii="Times New Roman" w:eastAsia="Times New Roman" w:hAnsi="Times New Roman" w:cs="Times New Roman"/>
          <w:sz w:val="24"/>
        </w:rPr>
        <w:t>, 2001), in a controlled study, greater purpose as associated with increased oral control in sufferers of Anorexia Nervosa (</w:t>
      </w:r>
      <w:proofErr w:type="spellStart"/>
      <w:r>
        <w:rPr>
          <w:rFonts w:ascii="Times New Roman" w:eastAsia="Times New Roman" w:hAnsi="Times New Roman" w:cs="Times New Roman"/>
          <w:sz w:val="24"/>
        </w:rPr>
        <w:t>Tomba</w:t>
      </w:r>
      <w:proofErr w:type="spellEnd"/>
      <w:r>
        <w:rPr>
          <w:rFonts w:ascii="Times New Roman" w:eastAsia="Times New Roman" w:hAnsi="Times New Roman" w:cs="Times New Roman"/>
          <w:sz w:val="24"/>
        </w:rPr>
        <w:t>, et al., 2014), and positively linked to self-esteem, a sense of mastery and physical health (</w:t>
      </w:r>
      <w:proofErr w:type="spellStart"/>
      <w:r>
        <w:rPr>
          <w:rFonts w:ascii="Times New Roman" w:eastAsia="Times New Roman" w:hAnsi="Times New Roman" w:cs="Times New Roman"/>
          <w:sz w:val="24"/>
        </w:rPr>
        <w:t>Thoits</w:t>
      </w:r>
      <w:proofErr w:type="spellEnd"/>
      <w:r>
        <w:rPr>
          <w:rFonts w:ascii="Times New Roman" w:eastAsia="Times New Roman" w:hAnsi="Times New Roman" w:cs="Times New Roman"/>
          <w:sz w:val="24"/>
        </w:rPr>
        <w:t xml:space="preserve">, 2012), Time Competency, </w:t>
      </w:r>
      <w:proofErr w:type="spellStart"/>
      <w:r>
        <w:rPr>
          <w:rFonts w:ascii="Times New Roman" w:eastAsia="Times New Roman" w:hAnsi="Times New Roman" w:cs="Times New Roman"/>
          <w:sz w:val="24"/>
        </w:rPr>
        <w:t>Self Actualizing</w:t>
      </w:r>
      <w:proofErr w:type="spellEnd"/>
      <w:r>
        <w:rPr>
          <w:rFonts w:ascii="Times New Roman" w:eastAsia="Times New Roman" w:hAnsi="Times New Roman" w:cs="Times New Roman"/>
          <w:sz w:val="24"/>
        </w:rPr>
        <w:t xml:space="preserve"> Values, </w:t>
      </w:r>
      <w:proofErr w:type="spellStart"/>
      <w:r>
        <w:rPr>
          <w:rFonts w:ascii="Times New Roman" w:eastAsia="Times New Roman" w:hAnsi="Times New Roman" w:cs="Times New Roman"/>
          <w:sz w:val="24"/>
        </w:rPr>
        <w:t>Self Regard</w:t>
      </w:r>
      <w:proofErr w:type="spellEnd"/>
      <w:r>
        <w:rPr>
          <w:rFonts w:ascii="Times New Roman" w:eastAsia="Times New Roman" w:hAnsi="Times New Roman" w:cs="Times New Roman"/>
          <w:sz w:val="24"/>
        </w:rPr>
        <w:t xml:space="preserve"> and Nature of Man on the Personal Orientation Inventory Scale (Phillips, Watkins &amp; Noll, 1974), overcoming life crises and stresses (Stevens, </w:t>
      </w:r>
      <w:proofErr w:type="spellStart"/>
      <w:r>
        <w:rPr>
          <w:rFonts w:ascii="Times New Roman" w:eastAsia="Times New Roman" w:hAnsi="Times New Roman" w:cs="Times New Roman"/>
          <w:sz w:val="24"/>
        </w:rPr>
        <w:t>Pfost</w:t>
      </w:r>
      <w:proofErr w:type="spellEnd"/>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Wessels</w:t>
      </w:r>
      <w:proofErr w:type="spellEnd"/>
      <w:r>
        <w:rPr>
          <w:rFonts w:ascii="Times New Roman" w:eastAsia="Times New Roman" w:hAnsi="Times New Roman" w:cs="Times New Roman"/>
          <w:sz w:val="24"/>
        </w:rPr>
        <w:t xml:space="preserve">, 1987, </w:t>
      </w:r>
      <w:proofErr w:type="spellStart"/>
      <w:r>
        <w:rPr>
          <w:rFonts w:ascii="Times New Roman" w:eastAsia="Times New Roman" w:hAnsi="Times New Roman" w:cs="Times New Roman"/>
          <w:sz w:val="24"/>
        </w:rPr>
        <w:t>Debats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Drost</w:t>
      </w:r>
      <w:proofErr w:type="spellEnd"/>
      <w:r>
        <w:rPr>
          <w:rFonts w:ascii="Times New Roman" w:eastAsia="Times New Roman" w:hAnsi="Times New Roman" w:cs="Times New Roman"/>
          <w:sz w:val="24"/>
        </w:rPr>
        <w:t xml:space="preserve"> &amp; Hanson, 1995; Jim, et al., 2006) and is vital for a successful and fulfilling career (</w:t>
      </w:r>
      <w:r>
        <w:rPr>
          <w:rFonts w:ascii="Times New Roman" w:eastAsia="Times New Roman" w:hAnsi="Times New Roman" w:cs="Times New Roman"/>
          <w:sz w:val="24"/>
          <w:highlight w:val="white"/>
        </w:rPr>
        <w:t xml:space="preserve">Duffy &amp; </w:t>
      </w:r>
      <w:proofErr w:type="spellStart"/>
      <w:r>
        <w:rPr>
          <w:rFonts w:ascii="Times New Roman" w:eastAsia="Times New Roman" w:hAnsi="Times New Roman" w:cs="Times New Roman"/>
          <w:sz w:val="24"/>
          <w:highlight w:val="white"/>
        </w:rPr>
        <w:t>Dik</w:t>
      </w:r>
      <w:proofErr w:type="spellEnd"/>
      <w:r>
        <w:rPr>
          <w:rFonts w:ascii="Times New Roman" w:eastAsia="Times New Roman" w:hAnsi="Times New Roman" w:cs="Times New Roman"/>
          <w:sz w:val="24"/>
          <w:highlight w:val="white"/>
        </w:rPr>
        <w:t xml:space="preserve">, 2013; </w:t>
      </w:r>
      <w:proofErr w:type="spellStart"/>
      <w:r>
        <w:rPr>
          <w:rFonts w:ascii="Times New Roman" w:eastAsia="Times New Roman" w:hAnsi="Times New Roman" w:cs="Times New Roman"/>
          <w:sz w:val="24"/>
        </w:rPr>
        <w:t>Dik</w:t>
      </w:r>
      <w:proofErr w:type="spellEnd"/>
      <w:r>
        <w:rPr>
          <w:rFonts w:ascii="Times New Roman" w:eastAsia="Times New Roman" w:hAnsi="Times New Roman" w:cs="Times New Roman"/>
          <w:sz w:val="24"/>
        </w:rPr>
        <w:t xml:space="preserve">, Steger, Gibson, &amp; </w:t>
      </w:r>
      <w:proofErr w:type="spellStart"/>
      <w:r>
        <w:rPr>
          <w:rFonts w:ascii="Times New Roman" w:eastAsia="Times New Roman" w:hAnsi="Times New Roman" w:cs="Times New Roman"/>
          <w:sz w:val="24"/>
        </w:rPr>
        <w:t>Peisner</w:t>
      </w:r>
      <w:proofErr w:type="spellEnd"/>
      <w:r>
        <w:rPr>
          <w:rFonts w:ascii="Times New Roman" w:eastAsia="Times New Roman" w:hAnsi="Times New Roman" w:cs="Times New Roman"/>
          <w:sz w:val="24"/>
        </w:rPr>
        <w:t>, 2011).</w:t>
      </w:r>
    </w:p>
    <w:p w14:paraId="6B2B8B1B" w14:textId="77777777" w:rsidR="00001984" w:rsidRDefault="00274F35" w:rsidP="0065688E">
      <w:pPr>
        <w:pStyle w:val="Normal1"/>
        <w:spacing w:before="28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Given the importance of purpose and the many posi</w:t>
      </w:r>
      <w:r w:rsidR="00FE4BBA">
        <w:rPr>
          <w:rFonts w:ascii="Times New Roman" w:eastAsia="Times New Roman" w:hAnsi="Times New Roman" w:cs="Times New Roman"/>
          <w:sz w:val="24"/>
        </w:rPr>
        <w:t>tive effects it is correlated with</w:t>
      </w:r>
      <w:r>
        <w:rPr>
          <w:rFonts w:ascii="Times New Roman" w:eastAsia="Times New Roman" w:hAnsi="Times New Roman" w:cs="Times New Roman"/>
          <w:sz w:val="24"/>
        </w:rPr>
        <w:t xml:space="preserve"> it is worthwhile considering whether it can be intentionally fostered in an a</w:t>
      </w:r>
      <w:r w:rsidR="00FE4BBA">
        <w:rPr>
          <w:rFonts w:ascii="Times New Roman" w:eastAsia="Times New Roman" w:hAnsi="Times New Roman" w:cs="Times New Roman"/>
          <w:sz w:val="24"/>
        </w:rPr>
        <w:t xml:space="preserve">dult population, </w:t>
      </w:r>
      <w:r w:rsidR="00FE4BBA">
        <w:rPr>
          <w:rFonts w:ascii="Times New Roman" w:eastAsia="Times New Roman" w:hAnsi="Times New Roman" w:cs="Times New Roman"/>
          <w:sz w:val="24"/>
        </w:rPr>
        <w:lastRenderedPageBreak/>
        <w:t>specifically</w:t>
      </w:r>
      <w:r>
        <w:rPr>
          <w:rFonts w:ascii="Times New Roman" w:eastAsia="Times New Roman" w:hAnsi="Times New Roman" w:cs="Times New Roman"/>
          <w:sz w:val="24"/>
        </w:rPr>
        <w:t xml:space="preserve"> one ove</w:t>
      </w:r>
      <w:r w:rsidR="00FE4BBA">
        <w:rPr>
          <w:rFonts w:ascii="Times New Roman" w:eastAsia="Times New Roman" w:hAnsi="Times New Roman" w:cs="Times New Roman"/>
          <w:sz w:val="24"/>
        </w:rPr>
        <w:t>r the age of fifty-five where it may</w:t>
      </w:r>
      <w:r>
        <w:rPr>
          <w:rFonts w:ascii="Times New Roman" w:eastAsia="Times New Roman" w:hAnsi="Times New Roman" w:cs="Times New Roman"/>
          <w:sz w:val="24"/>
        </w:rPr>
        <w:t xml:space="preserve"> impact survival and longevity (Stept</w:t>
      </w:r>
      <w:r w:rsidR="00FE4BBA">
        <w:rPr>
          <w:rFonts w:ascii="Times New Roman" w:eastAsia="Times New Roman" w:hAnsi="Times New Roman" w:cs="Times New Roman"/>
          <w:sz w:val="24"/>
        </w:rPr>
        <w:t>oe, Deaton &amp; Stone, 2014).  However, there is a significant gap in our knowledge of how purpose can be intentionally fostered long term. There are even fewer actual interventions that are designed to foster purpose in an older population. T</w:t>
      </w:r>
      <w:r>
        <w:rPr>
          <w:rFonts w:ascii="Times New Roman" w:eastAsia="Times New Roman" w:hAnsi="Times New Roman" w:cs="Times New Roman"/>
          <w:sz w:val="24"/>
        </w:rPr>
        <w:t>he current study, using a sample of people</w:t>
      </w:r>
      <w:r w:rsidR="00FE4BBA">
        <w:rPr>
          <w:rFonts w:ascii="Times New Roman" w:eastAsia="Times New Roman" w:hAnsi="Times New Roman" w:cs="Times New Roman"/>
          <w:sz w:val="24"/>
        </w:rPr>
        <w:t xml:space="preserve"> fifty-five years old or older and an experimental design </w:t>
      </w:r>
      <w:r>
        <w:rPr>
          <w:rFonts w:ascii="Times New Roman" w:eastAsia="Times New Roman" w:hAnsi="Times New Roman" w:cs="Times New Roman"/>
          <w:sz w:val="24"/>
        </w:rPr>
        <w:t>examined whether a purpose fostering intervention can intentionally increase an individual's sense of purpose</w:t>
      </w:r>
      <w:r w:rsidR="00FE4BBA">
        <w:rPr>
          <w:rFonts w:ascii="Times New Roman" w:eastAsia="Times New Roman" w:hAnsi="Times New Roman" w:cs="Times New Roman"/>
          <w:sz w:val="24"/>
        </w:rPr>
        <w:t xml:space="preserve"> as well as other indicators of well-being</w:t>
      </w:r>
      <w:r>
        <w:rPr>
          <w:rFonts w:ascii="Times New Roman" w:eastAsia="Times New Roman" w:hAnsi="Times New Roman" w:cs="Times New Roman"/>
          <w:sz w:val="24"/>
        </w:rPr>
        <w:t xml:space="preserve"> over time. The present study’s participants were </w:t>
      </w:r>
      <w:r w:rsidR="00FE4BBA">
        <w:rPr>
          <w:rFonts w:ascii="Times New Roman" w:eastAsia="Times New Roman" w:hAnsi="Times New Roman" w:cs="Times New Roman"/>
          <w:sz w:val="24"/>
        </w:rPr>
        <w:t xml:space="preserve">recruited using the media as well as more established advertising methods and were then randomly assigned to either the intervention group or a waitlist control. </w:t>
      </w:r>
    </w:p>
    <w:p w14:paraId="008472E3" w14:textId="77777777" w:rsidR="00001984" w:rsidRPr="007E1B3D" w:rsidRDefault="007E1B3D" w:rsidP="0065688E">
      <w:pPr>
        <w:pStyle w:val="Normal1"/>
        <w:spacing w:before="280" w:line="480" w:lineRule="auto"/>
        <w:rPr>
          <w:b/>
        </w:rPr>
      </w:pPr>
      <w:r>
        <w:rPr>
          <w:rFonts w:ascii="Times New Roman" w:eastAsia="Times New Roman" w:hAnsi="Times New Roman" w:cs="Times New Roman"/>
          <w:b/>
          <w:sz w:val="24"/>
        </w:rPr>
        <w:t>Definition of</w:t>
      </w:r>
      <w:r w:rsidR="003E39FD" w:rsidRPr="00D5711D">
        <w:rPr>
          <w:rFonts w:ascii="Times New Roman" w:eastAsia="Times New Roman" w:hAnsi="Times New Roman" w:cs="Times New Roman"/>
          <w:b/>
          <w:sz w:val="24"/>
        </w:rPr>
        <w:t xml:space="preserve"> Purpose</w:t>
      </w:r>
    </w:p>
    <w:p w14:paraId="74382D7A" w14:textId="77777777" w:rsidR="003E39FD" w:rsidRDefault="003E39FD" w:rsidP="0065688E">
      <w:pPr>
        <w:pStyle w:val="Normal1"/>
        <w:spacing w:line="480" w:lineRule="auto"/>
        <w:rPr>
          <w:rFonts w:ascii="Times New Roman" w:hAnsi="Times New Roman" w:cs="Times New Roman"/>
          <w:sz w:val="24"/>
        </w:rPr>
      </w:pPr>
      <w:r w:rsidRPr="00D5711D">
        <w:rPr>
          <w:rFonts w:ascii="Times New Roman" w:hAnsi="Times New Roman" w:cs="Times New Roman"/>
          <w:sz w:val="24"/>
        </w:rPr>
        <w:tab/>
      </w:r>
      <w:r w:rsidR="00D5711D" w:rsidRPr="00D5711D">
        <w:rPr>
          <w:rFonts w:ascii="Times New Roman" w:hAnsi="Times New Roman" w:cs="Times New Roman"/>
          <w:sz w:val="24"/>
        </w:rPr>
        <w:t>Whilst there is</w:t>
      </w:r>
      <w:r w:rsidR="00D5711D">
        <w:rPr>
          <w:rFonts w:ascii="Times New Roman" w:hAnsi="Times New Roman" w:cs="Times New Roman"/>
          <w:sz w:val="24"/>
        </w:rPr>
        <w:t xml:space="preserve"> dis</w:t>
      </w:r>
      <w:r w:rsidR="00535208">
        <w:rPr>
          <w:rFonts w:ascii="Times New Roman" w:hAnsi="Times New Roman" w:cs="Times New Roman"/>
          <w:sz w:val="24"/>
        </w:rPr>
        <w:t xml:space="preserve">agreement </w:t>
      </w:r>
      <w:r w:rsidR="00D5711D">
        <w:rPr>
          <w:rFonts w:ascii="Times New Roman" w:hAnsi="Times New Roman" w:cs="Times New Roman"/>
          <w:sz w:val="24"/>
        </w:rPr>
        <w:t>with reg</w:t>
      </w:r>
      <w:r w:rsidR="00535208">
        <w:rPr>
          <w:rFonts w:ascii="Times New Roman" w:hAnsi="Times New Roman" w:cs="Times New Roman"/>
          <w:sz w:val="24"/>
        </w:rPr>
        <w:t>ards the definition of p</w:t>
      </w:r>
      <w:r w:rsidR="00445AC1">
        <w:rPr>
          <w:rFonts w:ascii="Times New Roman" w:hAnsi="Times New Roman" w:cs="Times New Roman"/>
          <w:sz w:val="24"/>
        </w:rPr>
        <w:t xml:space="preserve">urpose, in the present study </w:t>
      </w:r>
      <w:r w:rsidR="00535208">
        <w:rPr>
          <w:rFonts w:ascii="Times New Roman" w:hAnsi="Times New Roman" w:cs="Times New Roman"/>
          <w:sz w:val="24"/>
        </w:rPr>
        <w:t xml:space="preserve">purpose </w:t>
      </w:r>
      <w:r w:rsidR="00445AC1">
        <w:rPr>
          <w:rFonts w:ascii="Times New Roman" w:hAnsi="Times New Roman" w:cs="Times New Roman"/>
          <w:sz w:val="24"/>
        </w:rPr>
        <w:t xml:space="preserve">is defined as having a cognitive component and an action component. </w:t>
      </w:r>
      <w:r w:rsidR="00535208">
        <w:rPr>
          <w:rFonts w:ascii="Times New Roman" w:hAnsi="Times New Roman" w:cs="Times New Roman"/>
          <w:sz w:val="24"/>
        </w:rPr>
        <w:t xml:space="preserve"> </w:t>
      </w:r>
      <w:r w:rsidR="00445AC1">
        <w:rPr>
          <w:rFonts w:ascii="Times New Roman" w:hAnsi="Times New Roman" w:cs="Times New Roman"/>
          <w:sz w:val="24"/>
        </w:rPr>
        <w:t>The cognitive component</w:t>
      </w:r>
      <w:r w:rsidR="007E1B3D">
        <w:rPr>
          <w:rFonts w:ascii="Times New Roman" w:hAnsi="Times New Roman" w:cs="Times New Roman"/>
          <w:sz w:val="24"/>
        </w:rPr>
        <w:t xml:space="preserve"> includes an</w:t>
      </w:r>
      <w:r w:rsidR="00445AC1">
        <w:rPr>
          <w:rFonts w:ascii="Times New Roman" w:hAnsi="Times New Roman" w:cs="Times New Roman"/>
          <w:sz w:val="24"/>
        </w:rPr>
        <w:t xml:space="preserve"> understanding</w:t>
      </w:r>
      <w:r w:rsidR="007E1B3D">
        <w:rPr>
          <w:rFonts w:ascii="Times New Roman" w:hAnsi="Times New Roman" w:cs="Times New Roman"/>
          <w:sz w:val="24"/>
        </w:rPr>
        <w:t xml:space="preserve"> of self and of the world around the </w:t>
      </w:r>
      <w:r w:rsidR="00445AC1">
        <w:rPr>
          <w:rFonts w:ascii="Times New Roman" w:hAnsi="Times New Roman" w:cs="Times New Roman"/>
          <w:sz w:val="24"/>
        </w:rPr>
        <w:t>self. The action component is the actionable purposeful life that results for matching the self to the needs of the world outside of the self (Steger, 2012, Wong, 2012)</w:t>
      </w:r>
      <w:r w:rsidR="007E1B3D">
        <w:rPr>
          <w:rFonts w:ascii="Times New Roman" w:hAnsi="Times New Roman" w:cs="Times New Roman"/>
          <w:sz w:val="24"/>
        </w:rPr>
        <w:t xml:space="preserve"> – a purposeful niche</w:t>
      </w:r>
      <w:r w:rsidR="00445AC1">
        <w:rPr>
          <w:rFonts w:ascii="Times New Roman" w:hAnsi="Times New Roman" w:cs="Times New Roman"/>
          <w:sz w:val="24"/>
        </w:rPr>
        <w:t xml:space="preserve">.  </w:t>
      </w:r>
      <w:r w:rsidR="007E1B3D">
        <w:rPr>
          <w:rFonts w:ascii="Times New Roman" w:hAnsi="Times New Roman" w:cs="Times New Roman"/>
          <w:sz w:val="24"/>
        </w:rPr>
        <w:t>Most often this will include a concern that goes beyond the self (Damon, 2008).</w:t>
      </w:r>
    </w:p>
    <w:p w14:paraId="2A35984F" w14:textId="77777777" w:rsidR="007E1B3D" w:rsidRDefault="007E1B3D" w:rsidP="0065688E">
      <w:pPr>
        <w:pStyle w:val="Normal1"/>
        <w:spacing w:line="480" w:lineRule="auto"/>
        <w:rPr>
          <w:rFonts w:ascii="Times New Roman" w:hAnsi="Times New Roman" w:cs="Times New Roman"/>
          <w:sz w:val="24"/>
        </w:rPr>
      </w:pPr>
    </w:p>
    <w:p w14:paraId="6520DECC" w14:textId="77777777" w:rsidR="007E1B3D" w:rsidRDefault="007E1B3D" w:rsidP="0065688E">
      <w:pPr>
        <w:pStyle w:val="Normal1"/>
        <w:spacing w:line="480" w:lineRule="auto"/>
        <w:jc w:val="center"/>
        <w:rPr>
          <w:rFonts w:ascii="Times New Roman" w:hAnsi="Times New Roman" w:cs="Times New Roman"/>
          <w:b/>
          <w:sz w:val="24"/>
        </w:rPr>
      </w:pPr>
      <w:r w:rsidRPr="007E1B3D">
        <w:rPr>
          <w:rFonts w:ascii="Times New Roman" w:hAnsi="Times New Roman" w:cs="Times New Roman"/>
          <w:b/>
          <w:sz w:val="24"/>
        </w:rPr>
        <w:t>Method</w:t>
      </w:r>
    </w:p>
    <w:p w14:paraId="3910189E" w14:textId="77777777" w:rsidR="007E1B3D" w:rsidRDefault="00201116" w:rsidP="0065688E">
      <w:pPr>
        <w:pStyle w:val="Normal1"/>
        <w:spacing w:line="480" w:lineRule="auto"/>
        <w:rPr>
          <w:rFonts w:ascii="Times New Roman" w:hAnsi="Times New Roman" w:cs="Times New Roman"/>
          <w:b/>
          <w:sz w:val="24"/>
        </w:rPr>
      </w:pPr>
      <w:r>
        <w:rPr>
          <w:rFonts w:ascii="Times New Roman" w:hAnsi="Times New Roman" w:cs="Times New Roman"/>
          <w:b/>
          <w:sz w:val="24"/>
        </w:rPr>
        <w:t>Participants</w:t>
      </w:r>
    </w:p>
    <w:p w14:paraId="398D3D71" w14:textId="04ECD676" w:rsidR="00201116" w:rsidRDefault="00201116" w:rsidP="0065688E">
      <w:pPr>
        <w:pStyle w:val="Normal1"/>
        <w:spacing w:line="480" w:lineRule="auto"/>
        <w:rPr>
          <w:rFonts w:ascii="Times New Roman" w:hAnsi="Times New Roman" w:cs="Times New Roman"/>
          <w:sz w:val="24"/>
        </w:rPr>
      </w:pPr>
      <w:r w:rsidRPr="00141AA9">
        <w:rPr>
          <w:rFonts w:ascii="Times New Roman" w:hAnsi="Times New Roman" w:cs="Times New Roman"/>
          <w:sz w:val="24"/>
        </w:rPr>
        <w:tab/>
      </w:r>
      <w:r w:rsidR="00141AA9" w:rsidRPr="00141AA9">
        <w:rPr>
          <w:rFonts w:ascii="Times New Roman" w:hAnsi="Times New Roman" w:cs="Times New Roman"/>
          <w:sz w:val="24"/>
        </w:rPr>
        <w:t>Participants</w:t>
      </w:r>
      <w:r w:rsidR="00141AA9">
        <w:rPr>
          <w:rFonts w:ascii="Times New Roman" w:hAnsi="Times New Roman" w:cs="Times New Roman"/>
          <w:sz w:val="24"/>
        </w:rPr>
        <w:t xml:space="preserve"> were recruited from a brief</w:t>
      </w:r>
      <w:r w:rsidR="00EF1D8C">
        <w:rPr>
          <w:rFonts w:ascii="Times New Roman" w:hAnsi="Times New Roman" w:cs="Times New Roman"/>
          <w:sz w:val="24"/>
        </w:rPr>
        <w:t xml:space="preserve"> as well as an article</w:t>
      </w:r>
      <w:r w:rsidR="00141AA9">
        <w:rPr>
          <w:rFonts w:ascii="Times New Roman" w:hAnsi="Times New Roman" w:cs="Times New Roman"/>
          <w:sz w:val="24"/>
        </w:rPr>
        <w:t xml:space="preserve"> that was placed in the local </w:t>
      </w:r>
      <w:r w:rsidR="00EF1D8C">
        <w:rPr>
          <w:rFonts w:ascii="Times New Roman" w:hAnsi="Times New Roman" w:cs="Times New Roman"/>
          <w:sz w:val="24"/>
        </w:rPr>
        <w:t>news</w:t>
      </w:r>
      <w:r w:rsidR="00141AA9">
        <w:rPr>
          <w:rFonts w:ascii="Times New Roman" w:hAnsi="Times New Roman" w:cs="Times New Roman"/>
          <w:sz w:val="24"/>
        </w:rPr>
        <w:t>paper</w:t>
      </w:r>
      <w:r w:rsidR="00EF1D8C">
        <w:rPr>
          <w:rFonts w:ascii="Times New Roman" w:hAnsi="Times New Roman" w:cs="Times New Roman"/>
          <w:sz w:val="24"/>
        </w:rPr>
        <w:t xml:space="preserve"> as well as a statewide newspaper</w:t>
      </w:r>
      <w:r w:rsidR="00141AA9">
        <w:rPr>
          <w:rFonts w:ascii="Times New Roman" w:hAnsi="Times New Roman" w:cs="Times New Roman"/>
          <w:sz w:val="24"/>
        </w:rPr>
        <w:t xml:space="preserve"> and through emails sent out</w:t>
      </w:r>
      <w:r w:rsidR="00EF1D8C">
        <w:rPr>
          <w:rFonts w:ascii="Times New Roman" w:hAnsi="Times New Roman" w:cs="Times New Roman"/>
          <w:sz w:val="24"/>
        </w:rPr>
        <w:t xml:space="preserve"> to his email lists</w:t>
      </w:r>
      <w:r w:rsidR="00141AA9">
        <w:rPr>
          <w:rFonts w:ascii="Times New Roman" w:hAnsi="Times New Roman" w:cs="Times New Roman"/>
          <w:sz w:val="24"/>
        </w:rPr>
        <w:t xml:space="preserve"> by the author. </w:t>
      </w:r>
      <w:r w:rsidR="00DC45DD">
        <w:rPr>
          <w:rFonts w:ascii="Times New Roman" w:hAnsi="Times New Roman" w:cs="Times New Roman"/>
          <w:sz w:val="24"/>
        </w:rPr>
        <w:t>Participants (</w:t>
      </w:r>
      <w:r w:rsidR="00DC45DD">
        <w:rPr>
          <w:rFonts w:ascii="Times New Roman" w:hAnsi="Times New Roman" w:cs="Times New Roman"/>
          <w:i/>
          <w:sz w:val="24"/>
        </w:rPr>
        <w:t xml:space="preserve">N </w:t>
      </w:r>
      <w:r w:rsidR="002B12A6">
        <w:rPr>
          <w:rFonts w:ascii="Times New Roman" w:hAnsi="Times New Roman" w:cs="Times New Roman"/>
          <w:sz w:val="24"/>
        </w:rPr>
        <w:t>= 88</w:t>
      </w:r>
      <w:r w:rsidR="00DC45DD">
        <w:rPr>
          <w:rFonts w:ascii="Times New Roman" w:hAnsi="Times New Roman" w:cs="Times New Roman"/>
          <w:sz w:val="24"/>
        </w:rPr>
        <w:t>) were from twenty states within the United States with the rest com</w:t>
      </w:r>
      <w:r w:rsidR="00555B73">
        <w:rPr>
          <w:rFonts w:ascii="Times New Roman" w:hAnsi="Times New Roman" w:cs="Times New Roman"/>
          <w:sz w:val="24"/>
        </w:rPr>
        <w:t>ing from other countries (USA 81</w:t>
      </w:r>
      <w:r w:rsidR="00890432">
        <w:rPr>
          <w:rFonts w:ascii="Times New Roman" w:hAnsi="Times New Roman" w:cs="Times New Roman"/>
          <w:sz w:val="24"/>
        </w:rPr>
        <w:t>, Israel 2</w:t>
      </w:r>
      <w:r w:rsidR="00555B73">
        <w:rPr>
          <w:rFonts w:ascii="Times New Roman" w:hAnsi="Times New Roman" w:cs="Times New Roman"/>
          <w:sz w:val="24"/>
        </w:rPr>
        <w:t>, UK 3</w:t>
      </w:r>
      <w:r w:rsidR="00DC45DD" w:rsidRPr="00DC45DD">
        <w:rPr>
          <w:rFonts w:ascii="Times New Roman" w:hAnsi="Times New Roman" w:cs="Times New Roman"/>
          <w:sz w:val="24"/>
        </w:rPr>
        <w:t>, Nigeria 2</w:t>
      </w:r>
      <w:r w:rsidR="00EF1D8C">
        <w:rPr>
          <w:rFonts w:ascii="Times New Roman" w:hAnsi="Times New Roman" w:cs="Times New Roman"/>
          <w:sz w:val="24"/>
        </w:rPr>
        <w:t>) ages bet</w:t>
      </w:r>
      <w:r w:rsidR="0004730B">
        <w:rPr>
          <w:rFonts w:ascii="Times New Roman" w:hAnsi="Times New Roman" w:cs="Times New Roman"/>
          <w:sz w:val="24"/>
        </w:rPr>
        <w:t xml:space="preserve">ween 50 and 85 (mean </w:t>
      </w:r>
      <w:r w:rsidR="0004730B">
        <w:rPr>
          <w:rFonts w:ascii="Times New Roman" w:hAnsi="Times New Roman" w:cs="Times New Roman"/>
          <w:sz w:val="24"/>
        </w:rPr>
        <w:lastRenderedPageBreak/>
        <w:t>age = 62.80, SD = 6.13</w:t>
      </w:r>
      <w:r w:rsidR="001E614A">
        <w:rPr>
          <w:rFonts w:ascii="Times New Roman" w:hAnsi="Times New Roman" w:cs="Times New Roman"/>
          <w:sz w:val="24"/>
        </w:rPr>
        <w:t>1</w:t>
      </w:r>
      <w:r w:rsidR="00EF1D8C">
        <w:rPr>
          <w:rFonts w:ascii="Times New Roman" w:hAnsi="Times New Roman" w:cs="Times New Roman"/>
          <w:sz w:val="24"/>
        </w:rPr>
        <w:t>)</w:t>
      </w:r>
      <w:r w:rsidR="00D34903">
        <w:rPr>
          <w:rFonts w:ascii="Times New Roman" w:hAnsi="Times New Roman" w:cs="Times New Roman"/>
          <w:sz w:val="24"/>
        </w:rPr>
        <w:t xml:space="preserve"> and 41 (46.6%) were male and 47 (53.4%) were female</w:t>
      </w:r>
      <w:r w:rsidR="00EF1D8C">
        <w:rPr>
          <w:rFonts w:ascii="Times New Roman" w:hAnsi="Times New Roman" w:cs="Times New Roman"/>
          <w:sz w:val="24"/>
        </w:rPr>
        <w:t xml:space="preserve">. </w:t>
      </w:r>
      <w:r w:rsidR="00D34903">
        <w:rPr>
          <w:rFonts w:ascii="Times New Roman" w:hAnsi="Times New Roman" w:cs="Times New Roman"/>
          <w:sz w:val="24"/>
        </w:rPr>
        <w:t xml:space="preserve">Additionally, </w:t>
      </w:r>
      <w:r w:rsidR="00890432">
        <w:rPr>
          <w:rFonts w:ascii="Times New Roman" w:hAnsi="Times New Roman" w:cs="Times New Roman"/>
          <w:sz w:val="24"/>
        </w:rPr>
        <w:t>81</w:t>
      </w:r>
      <w:r w:rsidR="008B6899">
        <w:rPr>
          <w:rFonts w:ascii="Times New Roman" w:hAnsi="Times New Roman" w:cs="Times New Roman"/>
          <w:sz w:val="24"/>
        </w:rPr>
        <w:t xml:space="preserve"> (92%) identified as white, 3 (3%) identified as Hispanic or Latino and 4 (5%) as </w:t>
      </w:r>
      <w:proofErr w:type="gramStart"/>
      <w:r w:rsidR="008B6899">
        <w:rPr>
          <w:rFonts w:ascii="Times New Roman" w:hAnsi="Times New Roman" w:cs="Times New Roman"/>
          <w:sz w:val="24"/>
        </w:rPr>
        <w:t>Othe</w:t>
      </w:r>
      <w:r w:rsidR="00D34903">
        <w:rPr>
          <w:rFonts w:ascii="Times New Roman" w:hAnsi="Times New Roman" w:cs="Times New Roman"/>
          <w:sz w:val="24"/>
        </w:rPr>
        <w:t>r</w:t>
      </w:r>
      <w:proofErr w:type="gramEnd"/>
      <w:r w:rsidR="002B12A6">
        <w:rPr>
          <w:rFonts w:ascii="Times New Roman" w:hAnsi="Times New Roman" w:cs="Times New Roman"/>
          <w:sz w:val="24"/>
        </w:rPr>
        <w:t>.</w:t>
      </w:r>
    </w:p>
    <w:p w14:paraId="7415E098" w14:textId="77777777" w:rsidR="008A53EE" w:rsidRDefault="008A53EE" w:rsidP="0065688E">
      <w:pPr>
        <w:pStyle w:val="Normal1"/>
        <w:spacing w:line="480" w:lineRule="auto"/>
        <w:rPr>
          <w:rFonts w:ascii="Times New Roman" w:hAnsi="Times New Roman" w:cs="Times New Roman"/>
          <w:sz w:val="24"/>
        </w:rPr>
      </w:pPr>
    </w:p>
    <w:p w14:paraId="30A0BE17" w14:textId="042C4D01" w:rsidR="008A53EE" w:rsidRPr="008A53EE" w:rsidRDefault="008A53EE" w:rsidP="0065688E">
      <w:pPr>
        <w:pStyle w:val="Normal1"/>
        <w:spacing w:line="480" w:lineRule="auto"/>
        <w:ind w:firstLine="720"/>
        <w:rPr>
          <w:rFonts w:ascii="Times New Roman" w:hAnsi="Times New Roman" w:cs="Times New Roman"/>
          <w:sz w:val="24"/>
        </w:rPr>
      </w:pPr>
      <w:r>
        <w:rPr>
          <w:rFonts w:ascii="Times New Roman" w:hAnsi="Times New Roman" w:cs="Times New Roman"/>
          <w:sz w:val="24"/>
        </w:rPr>
        <w:t xml:space="preserve">For this study an adult purpose intervention was </w:t>
      </w:r>
      <w:r w:rsidRPr="008A53EE">
        <w:rPr>
          <w:rFonts w:ascii="Times New Roman" w:hAnsi="Times New Roman" w:cs="Times New Roman"/>
          <w:sz w:val="24"/>
        </w:rPr>
        <w:t xml:space="preserve">created that </w:t>
      </w:r>
      <w:r>
        <w:rPr>
          <w:rFonts w:ascii="Times New Roman" w:hAnsi="Times New Roman" w:cs="Times New Roman"/>
          <w:sz w:val="24"/>
        </w:rPr>
        <w:t>involves online video coaching.  N</w:t>
      </w:r>
      <w:r w:rsidRPr="008A53EE">
        <w:rPr>
          <w:rFonts w:ascii="Times New Roman" w:hAnsi="Times New Roman" w:cs="Times New Roman"/>
          <w:sz w:val="24"/>
        </w:rPr>
        <w:t xml:space="preserve">o one-on-one or group coaching </w:t>
      </w:r>
      <w:r>
        <w:rPr>
          <w:rFonts w:ascii="Times New Roman" w:hAnsi="Times New Roman" w:cs="Times New Roman"/>
          <w:sz w:val="24"/>
        </w:rPr>
        <w:t>was</w:t>
      </w:r>
      <w:r w:rsidRPr="008A53EE">
        <w:rPr>
          <w:rFonts w:ascii="Times New Roman" w:hAnsi="Times New Roman" w:cs="Times New Roman"/>
          <w:sz w:val="24"/>
        </w:rPr>
        <w:t xml:space="preserve"> offered. The entire intervention </w:t>
      </w:r>
      <w:r>
        <w:rPr>
          <w:rFonts w:ascii="Times New Roman" w:hAnsi="Times New Roman" w:cs="Times New Roman"/>
          <w:sz w:val="24"/>
        </w:rPr>
        <w:t>was</w:t>
      </w:r>
      <w:r w:rsidRPr="008A53EE">
        <w:rPr>
          <w:rFonts w:ascii="Times New Roman" w:hAnsi="Times New Roman" w:cs="Times New Roman"/>
          <w:sz w:val="24"/>
        </w:rPr>
        <w:t xml:space="preserve"> done online at the participants’ own convenience. Phone and email support </w:t>
      </w:r>
      <w:r>
        <w:rPr>
          <w:rFonts w:ascii="Times New Roman" w:hAnsi="Times New Roman" w:cs="Times New Roman"/>
          <w:sz w:val="24"/>
        </w:rPr>
        <w:t>was</w:t>
      </w:r>
      <w:r w:rsidRPr="008A53EE">
        <w:rPr>
          <w:rFonts w:ascii="Times New Roman" w:hAnsi="Times New Roman" w:cs="Times New Roman"/>
          <w:sz w:val="24"/>
        </w:rPr>
        <w:t xml:space="preserve"> offered at an</w:t>
      </w:r>
      <w:r>
        <w:rPr>
          <w:rFonts w:ascii="Times New Roman" w:hAnsi="Times New Roman" w:cs="Times New Roman"/>
          <w:sz w:val="24"/>
        </w:rPr>
        <w:t xml:space="preserve"> as-needed basis. 88</w:t>
      </w:r>
      <w:r w:rsidRPr="008A53EE">
        <w:rPr>
          <w:rFonts w:ascii="Times New Roman" w:hAnsi="Times New Roman" w:cs="Times New Roman"/>
          <w:sz w:val="24"/>
        </w:rPr>
        <w:t xml:space="preserve"> participants </w:t>
      </w:r>
      <w:r>
        <w:rPr>
          <w:rFonts w:ascii="Times New Roman" w:hAnsi="Times New Roman" w:cs="Times New Roman"/>
          <w:sz w:val="24"/>
        </w:rPr>
        <w:t>were</w:t>
      </w:r>
      <w:r w:rsidRPr="008A53EE">
        <w:rPr>
          <w:rFonts w:ascii="Times New Roman" w:hAnsi="Times New Roman" w:cs="Times New Roman"/>
          <w:sz w:val="24"/>
        </w:rPr>
        <w:t xml:space="preserve"> recruited and a randomized control study </w:t>
      </w:r>
      <w:r>
        <w:rPr>
          <w:rFonts w:ascii="Times New Roman" w:hAnsi="Times New Roman" w:cs="Times New Roman"/>
          <w:sz w:val="24"/>
        </w:rPr>
        <w:t>was</w:t>
      </w:r>
      <w:r w:rsidRPr="008A53EE">
        <w:rPr>
          <w:rFonts w:ascii="Times New Roman" w:hAnsi="Times New Roman" w:cs="Times New Roman"/>
          <w:sz w:val="24"/>
        </w:rPr>
        <w:t xml:space="preserve"> conducted using a wait list control model. </w:t>
      </w:r>
    </w:p>
    <w:p w14:paraId="06561CEF" w14:textId="77777777" w:rsidR="008A53EE" w:rsidRDefault="008A53EE" w:rsidP="0065688E">
      <w:pPr>
        <w:pStyle w:val="Normal1"/>
        <w:spacing w:line="480" w:lineRule="auto"/>
        <w:rPr>
          <w:rFonts w:ascii="Times New Roman" w:hAnsi="Times New Roman" w:cs="Times New Roman"/>
          <w:sz w:val="24"/>
        </w:rPr>
      </w:pPr>
    </w:p>
    <w:p w14:paraId="5F5DBF74" w14:textId="50CF279D" w:rsidR="008A53EE" w:rsidRDefault="008A53EE" w:rsidP="0065688E">
      <w:pPr>
        <w:pStyle w:val="Normal1"/>
        <w:spacing w:line="480" w:lineRule="auto"/>
        <w:ind w:firstLine="720"/>
        <w:rPr>
          <w:rFonts w:ascii="Times New Roman" w:hAnsi="Times New Roman" w:cs="Times New Roman"/>
          <w:bCs/>
          <w:sz w:val="24"/>
        </w:rPr>
      </w:pPr>
      <w:bookmarkStart w:id="1" w:name="_Toc266563310"/>
      <w:bookmarkStart w:id="2" w:name="_Toc266563767"/>
      <w:bookmarkStart w:id="3" w:name="_Toc266563822"/>
      <w:r>
        <w:rPr>
          <w:rFonts w:ascii="Times New Roman" w:hAnsi="Times New Roman" w:cs="Times New Roman"/>
          <w:bCs/>
          <w:sz w:val="24"/>
        </w:rPr>
        <w:t xml:space="preserve">Of the 88 participants </w:t>
      </w:r>
      <w:r w:rsidRPr="008A53EE">
        <w:rPr>
          <w:rFonts w:ascii="Times New Roman" w:hAnsi="Times New Roman" w:cs="Times New Roman"/>
          <w:bCs/>
          <w:sz w:val="24"/>
        </w:rPr>
        <w:t xml:space="preserve">half </w:t>
      </w:r>
      <w:r>
        <w:rPr>
          <w:rFonts w:ascii="Times New Roman" w:hAnsi="Times New Roman" w:cs="Times New Roman"/>
          <w:bCs/>
          <w:sz w:val="24"/>
        </w:rPr>
        <w:t>(n=44) were</w:t>
      </w:r>
      <w:r w:rsidRPr="008A53EE">
        <w:rPr>
          <w:rFonts w:ascii="Times New Roman" w:hAnsi="Times New Roman" w:cs="Times New Roman"/>
          <w:bCs/>
          <w:sz w:val="24"/>
        </w:rPr>
        <w:t xml:space="preserve"> randomly assigned to a control group and half </w:t>
      </w:r>
      <w:r>
        <w:rPr>
          <w:rFonts w:ascii="Times New Roman" w:hAnsi="Times New Roman" w:cs="Times New Roman"/>
          <w:bCs/>
          <w:sz w:val="24"/>
        </w:rPr>
        <w:t xml:space="preserve">(n=44) </w:t>
      </w:r>
      <w:r w:rsidRPr="008A53EE">
        <w:rPr>
          <w:rFonts w:ascii="Times New Roman" w:hAnsi="Times New Roman" w:cs="Times New Roman"/>
          <w:bCs/>
          <w:sz w:val="24"/>
        </w:rPr>
        <w:t xml:space="preserve">to an intervention group. </w:t>
      </w:r>
      <w:r w:rsidR="0065688E">
        <w:rPr>
          <w:rFonts w:ascii="Times New Roman" w:hAnsi="Times New Roman" w:cs="Times New Roman"/>
          <w:bCs/>
          <w:sz w:val="24"/>
        </w:rPr>
        <w:t>A</w:t>
      </w:r>
      <w:r w:rsidRPr="008A53EE">
        <w:rPr>
          <w:rFonts w:ascii="Times New Roman" w:hAnsi="Times New Roman" w:cs="Times New Roman"/>
          <w:bCs/>
          <w:sz w:val="24"/>
        </w:rPr>
        <w:t xml:space="preserve"> waitlist control model </w:t>
      </w:r>
      <w:r w:rsidR="0065688E">
        <w:rPr>
          <w:rFonts w:ascii="Times New Roman" w:hAnsi="Times New Roman" w:cs="Times New Roman"/>
          <w:bCs/>
          <w:sz w:val="24"/>
        </w:rPr>
        <w:t>was</w:t>
      </w:r>
      <w:r w:rsidRPr="008A53EE">
        <w:rPr>
          <w:rFonts w:ascii="Times New Roman" w:hAnsi="Times New Roman" w:cs="Times New Roman"/>
          <w:bCs/>
          <w:sz w:val="24"/>
        </w:rPr>
        <w:t xml:space="preserve"> used so both groups </w:t>
      </w:r>
      <w:r w:rsidR="0065688E">
        <w:rPr>
          <w:rFonts w:ascii="Times New Roman" w:hAnsi="Times New Roman" w:cs="Times New Roman"/>
          <w:bCs/>
          <w:sz w:val="24"/>
        </w:rPr>
        <w:t>would have an opportunity to receive</w:t>
      </w:r>
      <w:r w:rsidRPr="008A53EE">
        <w:rPr>
          <w:rFonts w:ascii="Times New Roman" w:hAnsi="Times New Roman" w:cs="Times New Roman"/>
          <w:bCs/>
          <w:sz w:val="24"/>
        </w:rPr>
        <w:t xml:space="preserve"> the purpose intervention. </w:t>
      </w:r>
      <w:bookmarkStart w:id="4" w:name="_Toc266563768"/>
      <w:bookmarkStart w:id="5" w:name="_Toc266563823"/>
      <w:bookmarkEnd w:id="1"/>
      <w:bookmarkEnd w:id="2"/>
      <w:bookmarkEnd w:id="3"/>
      <w:r w:rsidRPr="008A53EE">
        <w:rPr>
          <w:rFonts w:ascii="Times New Roman" w:hAnsi="Times New Roman" w:cs="Times New Roman"/>
          <w:bCs/>
          <w:sz w:val="24"/>
        </w:rPr>
        <w:t>This randomized experiment study using a Pretest-Posttest control group design (</w:t>
      </w:r>
      <w:proofErr w:type="spellStart"/>
      <w:r w:rsidRPr="008A53EE">
        <w:rPr>
          <w:rFonts w:ascii="Times New Roman" w:hAnsi="Times New Roman" w:cs="Times New Roman"/>
          <w:bCs/>
          <w:sz w:val="24"/>
        </w:rPr>
        <w:t>Shadish</w:t>
      </w:r>
      <w:proofErr w:type="spellEnd"/>
      <w:r w:rsidRPr="008A53EE">
        <w:rPr>
          <w:rFonts w:ascii="Times New Roman" w:hAnsi="Times New Roman" w:cs="Times New Roman"/>
          <w:bCs/>
          <w:sz w:val="24"/>
        </w:rPr>
        <w:t xml:space="preserve">, Cook &amp; Campbell, 2002 p. 261) </w:t>
      </w:r>
      <w:r w:rsidR="0065688E">
        <w:rPr>
          <w:rFonts w:ascii="Times New Roman" w:hAnsi="Times New Roman" w:cs="Times New Roman"/>
          <w:bCs/>
          <w:sz w:val="24"/>
        </w:rPr>
        <w:t xml:space="preserve">to </w:t>
      </w:r>
      <w:r w:rsidRPr="008A53EE">
        <w:rPr>
          <w:rFonts w:ascii="Times New Roman" w:hAnsi="Times New Roman" w:cs="Times New Roman"/>
          <w:bCs/>
          <w:sz w:val="24"/>
        </w:rPr>
        <w:t xml:space="preserve">test whether the Purpose intervention in fact causes an increase in purpose and other indicators of psychological Well Being and </w:t>
      </w:r>
      <w:proofErr w:type="spellStart"/>
      <w:r w:rsidRPr="008A53EE">
        <w:rPr>
          <w:rFonts w:ascii="Times New Roman" w:hAnsi="Times New Roman" w:cs="Times New Roman"/>
          <w:bCs/>
          <w:sz w:val="24"/>
        </w:rPr>
        <w:t>eudaimonia</w:t>
      </w:r>
      <w:proofErr w:type="spellEnd"/>
      <w:r w:rsidRPr="008A53EE">
        <w:rPr>
          <w:rFonts w:ascii="Times New Roman" w:hAnsi="Times New Roman" w:cs="Times New Roman"/>
          <w:bCs/>
          <w:sz w:val="24"/>
        </w:rPr>
        <w:t xml:space="preserve"> in the participants.</w:t>
      </w:r>
      <w:bookmarkEnd w:id="4"/>
      <w:bookmarkEnd w:id="5"/>
    </w:p>
    <w:p w14:paraId="0D64952D" w14:textId="77777777" w:rsidR="008A53EE" w:rsidRPr="008A53EE" w:rsidRDefault="008A53EE" w:rsidP="0065688E">
      <w:pPr>
        <w:pStyle w:val="Normal1"/>
        <w:spacing w:line="480" w:lineRule="auto"/>
        <w:rPr>
          <w:rFonts w:ascii="Times New Roman" w:hAnsi="Times New Roman" w:cs="Times New Roman"/>
          <w:bCs/>
          <w:sz w:val="24"/>
        </w:rPr>
      </w:pPr>
    </w:p>
    <w:p w14:paraId="2A86A367" w14:textId="77777777" w:rsidR="008A53EE" w:rsidRPr="008A53EE" w:rsidRDefault="008A53EE" w:rsidP="0065688E">
      <w:pPr>
        <w:pStyle w:val="Normal1"/>
        <w:spacing w:line="480" w:lineRule="auto"/>
        <w:rPr>
          <w:rFonts w:ascii="Times New Roman" w:hAnsi="Times New Roman" w:cs="Times New Roman"/>
          <w:b/>
          <w:bCs/>
          <w:sz w:val="24"/>
        </w:rPr>
      </w:pPr>
      <w:r w:rsidRPr="008A53EE">
        <w:rPr>
          <w:rFonts w:ascii="Times New Roman" w:hAnsi="Times New Roman" w:cs="Times New Roman"/>
          <w:b/>
          <w:bCs/>
          <w:sz w:val="24"/>
        </w:rPr>
        <w:t>Research Questions and Hypothesis</w:t>
      </w:r>
    </w:p>
    <w:p w14:paraId="0A3778B1" w14:textId="77777777"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tab/>
      </w:r>
    </w:p>
    <w:p w14:paraId="0D1DE2B7" w14:textId="208998DE" w:rsidR="008A53EE" w:rsidRPr="008A53EE" w:rsidRDefault="008A53EE" w:rsidP="0065688E">
      <w:pPr>
        <w:pStyle w:val="Normal1"/>
        <w:spacing w:line="480" w:lineRule="auto"/>
        <w:ind w:firstLine="720"/>
        <w:rPr>
          <w:rFonts w:ascii="Times New Roman" w:hAnsi="Times New Roman" w:cs="Times New Roman"/>
          <w:sz w:val="24"/>
        </w:rPr>
      </w:pPr>
      <w:r w:rsidRPr="008A53EE">
        <w:rPr>
          <w:rFonts w:ascii="Times New Roman" w:hAnsi="Times New Roman" w:cs="Times New Roman"/>
          <w:bCs/>
          <w:iCs/>
          <w:sz w:val="24"/>
        </w:rPr>
        <w:t>1.</w:t>
      </w:r>
      <w:r w:rsidRPr="008A53EE">
        <w:rPr>
          <w:rFonts w:ascii="Times New Roman" w:hAnsi="Times New Roman" w:cs="Times New Roman"/>
          <w:sz w:val="24"/>
        </w:rPr>
        <w:t xml:space="preserve"> Does the intervention cause an increase in purpose in the intervention g</w:t>
      </w:r>
      <w:r w:rsidR="0065688E">
        <w:rPr>
          <w:rFonts w:ascii="Times New Roman" w:hAnsi="Times New Roman" w:cs="Times New Roman"/>
          <w:sz w:val="24"/>
        </w:rPr>
        <w:t>ro</w:t>
      </w:r>
      <w:r w:rsidR="00C068CA">
        <w:rPr>
          <w:rFonts w:ascii="Times New Roman" w:hAnsi="Times New Roman" w:cs="Times New Roman"/>
          <w:sz w:val="24"/>
        </w:rPr>
        <w:t>up versus t</w:t>
      </w:r>
      <w:r w:rsidR="008B4D17">
        <w:rPr>
          <w:rFonts w:ascii="Times New Roman" w:hAnsi="Times New Roman" w:cs="Times New Roman"/>
          <w:sz w:val="24"/>
        </w:rPr>
        <w:t>he control group? This question</w:t>
      </w:r>
      <w:r w:rsidR="00C068CA">
        <w:rPr>
          <w:rFonts w:ascii="Times New Roman" w:hAnsi="Times New Roman" w:cs="Times New Roman"/>
          <w:sz w:val="24"/>
        </w:rPr>
        <w:t xml:space="preserve"> represents the primary</w:t>
      </w:r>
      <w:r w:rsidRPr="008A53EE">
        <w:rPr>
          <w:rFonts w:ascii="Times New Roman" w:hAnsi="Times New Roman" w:cs="Times New Roman"/>
          <w:sz w:val="24"/>
        </w:rPr>
        <w:t xml:space="preserve"> hypotheses</w:t>
      </w:r>
      <w:r w:rsidR="0065688E">
        <w:rPr>
          <w:rFonts w:ascii="Times New Roman" w:hAnsi="Times New Roman" w:cs="Times New Roman"/>
          <w:sz w:val="24"/>
        </w:rPr>
        <w:t xml:space="preserve"> that there would</w:t>
      </w:r>
      <w:r w:rsidRPr="008A53EE">
        <w:rPr>
          <w:rFonts w:ascii="Times New Roman" w:hAnsi="Times New Roman" w:cs="Times New Roman"/>
          <w:sz w:val="24"/>
        </w:rPr>
        <w:t xml:space="preserve"> be a significant increase in purpose from T1 to T2 in the intervention group and from T1 to T5 in the waitlist control group. </w:t>
      </w:r>
    </w:p>
    <w:p w14:paraId="4E8F33BD" w14:textId="231C1BCC" w:rsidR="008A53EE" w:rsidRPr="008A53EE" w:rsidRDefault="008A53EE" w:rsidP="0065688E">
      <w:pPr>
        <w:pStyle w:val="Normal1"/>
        <w:spacing w:line="480" w:lineRule="auto"/>
        <w:ind w:firstLine="720"/>
        <w:rPr>
          <w:rFonts w:ascii="Times New Roman" w:hAnsi="Times New Roman" w:cs="Times New Roman"/>
          <w:sz w:val="24"/>
        </w:rPr>
      </w:pPr>
      <w:r w:rsidRPr="008A53EE">
        <w:rPr>
          <w:rFonts w:ascii="Times New Roman" w:hAnsi="Times New Roman" w:cs="Times New Roman"/>
          <w:bCs/>
          <w:iCs/>
          <w:sz w:val="24"/>
        </w:rPr>
        <w:lastRenderedPageBreak/>
        <w:t>2.</w:t>
      </w:r>
      <w:r w:rsidRPr="008A53EE">
        <w:rPr>
          <w:rFonts w:ascii="Times New Roman" w:hAnsi="Times New Roman" w:cs="Times New Roman"/>
          <w:sz w:val="24"/>
        </w:rPr>
        <w:t xml:space="preserve"> Does the intervention cause increases in other area</w:t>
      </w:r>
      <w:r w:rsidR="0065688E">
        <w:rPr>
          <w:rFonts w:ascii="Times New Roman" w:hAnsi="Times New Roman" w:cs="Times New Roman"/>
          <w:sz w:val="24"/>
        </w:rPr>
        <w:t xml:space="preserve">s of psychological Well Being? </w:t>
      </w:r>
      <w:r w:rsidR="00C068CA">
        <w:rPr>
          <w:rFonts w:ascii="Times New Roman" w:hAnsi="Times New Roman" w:cs="Times New Roman"/>
          <w:sz w:val="24"/>
        </w:rPr>
        <w:t xml:space="preserve">This is the secondary hypothesis. </w:t>
      </w:r>
      <w:r w:rsidR="0065688E">
        <w:rPr>
          <w:rFonts w:ascii="Times New Roman" w:hAnsi="Times New Roman" w:cs="Times New Roman"/>
          <w:sz w:val="24"/>
        </w:rPr>
        <w:t>It was</w:t>
      </w:r>
      <w:r w:rsidRPr="008A53EE">
        <w:rPr>
          <w:rFonts w:ascii="Times New Roman" w:hAnsi="Times New Roman" w:cs="Times New Roman"/>
          <w:sz w:val="24"/>
        </w:rPr>
        <w:t xml:space="preserve"> predict</w:t>
      </w:r>
      <w:r w:rsidR="0065688E">
        <w:rPr>
          <w:rFonts w:ascii="Times New Roman" w:hAnsi="Times New Roman" w:cs="Times New Roman"/>
          <w:sz w:val="24"/>
        </w:rPr>
        <w:t>ed that there would be</w:t>
      </w:r>
      <w:r w:rsidRPr="008A53EE">
        <w:rPr>
          <w:rFonts w:ascii="Times New Roman" w:hAnsi="Times New Roman" w:cs="Times New Roman"/>
          <w:sz w:val="24"/>
        </w:rPr>
        <w:t xml:space="preserve"> increases in the other measurements of Well </w:t>
      </w:r>
      <w:r w:rsidR="0065688E">
        <w:rPr>
          <w:rFonts w:ascii="Times New Roman" w:hAnsi="Times New Roman" w:cs="Times New Roman"/>
          <w:sz w:val="24"/>
        </w:rPr>
        <w:t>Being that were</w:t>
      </w:r>
      <w:r w:rsidRPr="008A53EE">
        <w:rPr>
          <w:rFonts w:ascii="Times New Roman" w:hAnsi="Times New Roman" w:cs="Times New Roman"/>
          <w:sz w:val="24"/>
        </w:rPr>
        <w:t xml:space="preserve"> being tested for. </w:t>
      </w:r>
    </w:p>
    <w:p w14:paraId="789E1359" w14:textId="295FAAE0" w:rsidR="0065688E" w:rsidRDefault="00222C3C" w:rsidP="0065688E">
      <w:pPr>
        <w:pStyle w:val="Normal1"/>
        <w:spacing w:line="480" w:lineRule="auto"/>
        <w:rPr>
          <w:rFonts w:ascii="Times New Roman" w:hAnsi="Times New Roman" w:cs="Times New Roman"/>
          <w:b/>
          <w:sz w:val="24"/>
        </w:rPr>
      </w:pPr>
      <w:r w:rsidRPr="00222C3C">
        <w:rPr>
          <w:rFonts w:ascii="Times New Roman" w:hAnsi="Times New Roman" w:cs="Times New Roman"/>
          <w:b/>
          <w:sz w:val="24"/>
        </w:rPr>
        <w:t>Measures</w:t>
      </w:r>
    </w:p>
    <w:p w14:paraId="360B2140" w14:textId="14AC2BAD" w:rsidR="00B13879" w:rsidRPr="00B13879" w:rsidRDefault="00C873F7" w:rsidP="00B13879">
      <w:pPr>
        <w:pStyle w:val="Normal1"/>
        <w:spacing w:line="480" w:lineRule="auto"/>
        <w:rPr>
          <w:rFonts w:ascii="Times New Roman" w:hAnsi="Times New Roman" w:cs="Times New Roman"/>
          <w:sz w:val="24"/>
        </w:rPr>
      </w:pPr>
      <w:r>
        <w:rPr>
          <w:rFonts w:ascii="Times New Roman" w:hAnsi="Times New Roman" w:cs="Times New Roman"/>
          <w:sz w:val="24"/>
        </w:rPr>
        <w:tab/>
        <w:t>To test the primary hypothesis of whether the intervention</w:t>
      </w:r>
      <w:r w:rsidR="00076E06">
        <w:rPr>
          <w:rFonts w:ascii="Times New Roman" w:hAnsi="Times New Roman" w:cs="Times New Roman"/>
          <w:sz w:val="24"/>
        </w:rPr>
        <w:t xml:space="preserve"> increased purpose we used the Meaning in Life Questionnaire (MLQ)</w:t>
      </w:r>
      <w:r w:rsidR="00B13879">
        <w:rPr>
          <w:rFonts w:ascii="Times New Roman" w:hAnsi="Times New Roman" w:cs="Times New Roman"/>
          <w:sz w:val="24"/>
        </w:rPr>
        <w:t>,</w:t>
      </w:r>
      <w:r w:rsidR="00076E06">
        <w:rPr>
          <w:rFonts w:ascii="Times New Roman" w:hAnsi="Times New Roman" w:cs="Times New Roman"/>
          <w:sz w:val="24"/>
        </w:rPr>
        <w:t xml:space="preserve"> </w:t>
      </w:r>
      <w:r w:rsidR="00B13879" w:rsidRPr="00B13879">
        <w:rPr>
          <w:rFonts w:ascii="Times New Roman" w:hAnsi="Times New Roman" w:cs="Times New Roman"/>
          <w:sz w:val="24"/>
        </w:rPr>
        <w:t xml:space="preserve">developed by Steger, Frazier, </w:t>
      </w:r>
      <w:proofErr w:type="spellStart"/>
      <w:r w:rsidR="00B13879" w:rsidRPr="00B13879">
        <w:rPr>
          <w:rFonts w:ascii="Times New Roman" w:hAnsi="Times New Roman" w:cs="Times New Roman"/>
          <w:sz w:val="24"/>
        </w:rPr>
        <w:t>Oishi</w:t>
      </w:r>
      <w:proofErr w:type="spellEnd"/>
      <w:r w:rsidR="00B13879" w:rsidRPr="00B13879">
        <w:rPr>
          <w:rFonts w:ascii="Times New Roman" w:hAnsi="Times New Roman" w:cs="Times New Roman"/>
          <w:sz w:val="24"/>
        </w:rPr>
        <w:t xml:space="preserve">, and </w:t>
      </w:r>
      <w:proofErr w:type="spellStart"/>
      <w:r w:rsidR="00B13879" w:rsidRPr="00B13879">
        <w:rPr>
          <w:rFonts w:ascii="Times New Roman" w:hAnsi="Times New Roman" w:cs="Times New Roman"/>
          <w:sz w:val="24"/>
        </w:rPr>
        <w:t>Kaler</w:t>
      </w:r>
      <w:proofErr w:type="spellEnd"/>
      <w:r w:rsidR="00B13879" w:rsidRPr="00B13879">
        <w:rPr>
          <w:rFonts w:ascii="Times New Roman" w:hAnsi="Times New Roman" w:cs="Times New Roman"/>
          <w:sz w:val="24"/>
        </w:rPr>
        <w:t xml:space="preserve"> (2006) </w:t>
      </w:r>
    </w:p>
    <w:p w14:paraId="198F0935" w14:textId="66DEDAFB" w:rsidR="003E6157" w:rsidRDefault="00076E06" w:rsidP="0040645F">
      <w:pPr>
        <w:pStyle w:val="Normal1"/>
        <w:spacing w:line="480" w:lineRule="auto"/>
        <w:rPr>
          <w:rFonts w:ascii="Times New Roman" w:hAnsi="Times New Roman" w:cs="Times New Roman"/>
          <w:sz w:val="24"/>
        </w:rPr>
      </w:pPr>
      <w:proofErr w:type="gramStart"/>
      <w:r>
        <w:rPr>
          <w:rFonts w:ascii="Times New Roman" w:hAnsi="Times New Roman" w:cs="Times New Roman"/>
          <w:sz w:val="24"/>
        </w:rPr>
        <w:t>which</w:t>
      </w:r>
      <w:proofErr w:type="gramEnd"/>
      <w:r>
        <w:rPr>
          <w:rFonts w:ascii="Times New Roman" w:hAnsi="Times New Roman" w:cs="Times New Roman"/>
          <w:sz w:val="24"/>
        </w:rPr>
        <w:t xml:space="preserve"> </w:t>
      </w:r>
      <w:r w:rsidR="00B13879">
        <w:rPr>
          <w:rFonts w:ascii="Times New Roman" w:hAnsi="Times New Roman" w:cs="Times New Roman"/>
          <w:sz w:val="24"/>
        </w:rPr>
        <w:t xml:space="preserve">measures both the presence of purpose and meaning in life and the search for meaning or purpose in life. </w:t>
      </w:r>
      <w:r w:rsidR="009064EC">
        <w:rPr>
          <w:rFonts w:ascii="Times New Roman" w:hAnsi="Times New Roman" w:cs="Times New Roman"/>
          <w:sz w:val="24"/>
        </w:rPr>
        <w:t>The MLQ has proven to be one of the most psychometrically stable tests for meaning and purpose in life (</w:t>
      </w:r>
      <w:proofErr w:type="spellStart"/>
      <w:r w:rsidR="009064EC" w:rsidRPr="009064EC">
        <w:rPr>
          <w:rFonts w:ascii="Times New Roman" w:hAnsi="Times New Roman" w:cs="Times New Roman"/>
          <w:sz w:val="24"/>
        </w:rPr>
        <w:t>Boyraz</w:t>
      </w:r>
      <w:proofErr w:type="spellEnd"/>
      <w:r w:rsidR="009064EC" w:rsidRPr="009064EC">
        <w:rPr>
          <w:rFonts w:ascii="Times New Roman" w:hAnsi="Times New Roman" w:cs="Times New Roman"/>
          <w:sz w:val="24"/>
        </w:rPr>
        <w:t xml:space="preserve">, </w:t>
      </w:r>
      <w:proofErr w:type="spellStart"/>
      <w:r w:rsidR="009064EC" w:rsidRPr="009064EC">
        <w:rPr>
          <w:rFonts w:ascii="Times New Roman" w:hAnsi="Times New Roman" w:cs="Times New Roman"/>
          <w:sz w:val="24"/>
        </w:rPr>
        <w:t>Lightsey</w:t>
      </w:r>
      <w:proofErr w:type="spellEnd"/>
      <w:r w:rsidR="009064EC" w:rsidRPr="009064EC">
        <w:rPr>
          <w:rFonts w:ascii="Times New Roman" w:hAnsi="Times New Roman" w:cs="Times New Roman"/>
          <w:sz w:val="24"/>
        </w:rPr>
        <w:t xml:space="preserve"> Jr. </w:t>
      </w:r>
      <w:r w:rsidR="009064EC">
        <w:rPr>
          <w:rFonts w:ascii="Times New Roman" w:hAnsi="Times New Roman" w:cs="Times New Roman"/>
          <w:sz w:val="24"/>
        </w:rPr>
        <w:t xml:space="preserve">&amp; </w:t>
      </w:r>
      <w:r w:rsidR="009064EC" w:rsidRPr="009064EC">
        <w:rPr>
          <w:rFonts w:ascii="Times New Roman" w:hAnsi="Times New Roman" w:cs="Times New Roman"/>
          <w:sz w:val="24"/>
        </w:rPr>
        <w:t>Can</w:t>
      </w:r>
      <w:r w:rsidR="009064EC">
        <w:rPr>
          <w:rFonts w:ascii="Times New Roman" w:hAnsi="Times New Roman" w:cs="Times New Roman"/>
          <w:sz w:val="24"/>
          <w:vertAlign w:val="superscript"/>
        </w:rPr>
        <w:t xml:space="preserve">, </w:t>
      </w:r>
      <w:r w:rsidR="009064EC">
        <w:rPr>
          <w:rFonts w:ascii="Times New Roman" w:hAnsi="Times New Roman" w:cs="Times New Roman"/>
          <w:sz w:val="24"/>
        </w:rPr>
        <w:t>2013). For the purposes of this study the presence of meaning was the primary factor of interest. Search for meaning however was also looked at as a secondary concern.</w:t>
      </w:r>
      <w:r w:rsidR="003E6157">
        <w:rPr>
          <w:rFonts w:ascii="Times New Roman" w:hAnsi="Times New Roman" w:cs="Times New Roman"/>
          <w:sz w:val="24"/>
        </w:rPr>
        <w:t xml:space="preserve"> The MLQ represents the definition of the construct of purpose the intervention endeavors to foster i.e. and understanding of what makes </w:t>
      </w:r>
      <w:proofErr w:type="spellStart"/>
      <w:r w:rsidR="003E6157">
        <w:rPr>
          <w:rFonts w:ascii="Times New Roman" w:hAnsi="Times New Roman" w:cs="Times New Roman"/>
          <w:sz w:val="24"/>
        </w:rPr>
        <w:t>ones</w:t>
      </w:r>
      <w:proofErr w:type="spellEnd"/>
      <w:r w:rsidR="003E6157">
        <w:rPr>
          <w:rFonts w:ascii="Times New Roman" w:hAnsi="Times New Roman" w:cs="Times New Roman"/>
          <w:sz w:val="24"/>
        </w:rPr>
        <w:t xml:space="preserve"> life meaningful and purposeful rather than activity focused.</w:t>
      </w:r>
    </w:p>
    <w:p w14:paraId="5EDE87EF" w14:textId="1F60FD37" w:rsidR="0040645F" w:rsidRPr="0040645F" w:rsidRDefault="003E6157" w:rsidP="003E6157">
      <w:pPr>
        <w:pStyle w:val="Normal1"/>
        <w:spacing w:line="480" w:lineRule="auto"/>
        <w:ind w:firstLine="720"/>
        <w:rPr>
          <w:rFonts w:ascii="Times New Roman" w:hAnsi="Times New Roman" w:cs="Times New Roman"/>
          <w:sz w:val="24"/>
        </w:rPr>
      </w:pPr>
      <w:r>
        <w:rPr>
          <w:rFonts w:ascii="Times New Roman" w:hAnsi="Times New Roman" w:cs="Times New Roman"/>
          <w:sz w:val="24"/>
        </w:rPr>
        <w:t>Nonetheless, o</w:t>
      </w:r>
      <w:r w:rsidR="000C4F95">
        <w:rPr>
          <w:rFonts w:ascii="Times New Roman" w:hAnsi="Times New Roman" w:cs="Times New Roman"/>
          <w:sz w:val="24"/>
        </w:rPr>
        <w:t>ther measures of purpose were also used including</w:t>
      </w:r>
      <w:r>
        <w:rPr>
          <w:rFonts w:ascii="Times New Roman" w:hAnsi="Times New Roman" w:cs="Times New Roman"/>
          <w:sz w:val="24"/>
        </w:rPr>
        <w:t xml:space="preserve"> such as the</w:t>
      </w:r>
      <w:r w:rsidR="000C4F95">
        <w:rPr>
          <w:rFonts w:ascii="Times New Roman" w:hAnsi="Times New Roman" w:cs="Times New Roman"/>
          <w:sz w:val="24"/>
        </w:rPr>
        <w:t xml:space="preserve"> </w:t>
      </w:r>
      <w:r w:rsidR="000C4F95" w:rsidRPr="000C4F95">
        <w:rPr>
          <w:rFonts w:ascii="Times New Roman" w:hAnsi="Times New Roman" w:cs="Times New Roman"/>
          <w:sz w:val="24"/>
        </w:rPr>
        <w:t>Life Engagement Test</w:t>
      </w:r>
      <w:r w:rsidR="000C4F95">
        <w:rPr>
          <w:rFonts w:ascii="Times New Roman" w:hAnsi="Times New Roman" w:cs="Times New Roman"/>
          <w:sz w:val="24"/>
        </w:rPr>
        <w:t xml:space="preserve"> (LET)</w:t>
      </w:r>
      <w:r>
        <w:rPr>
          <w:rFonts w:ascii="Times New Roman" w:hAnsi="Times New Roman" w:cs="Times New Roman"/>
          <w:sz w:val="24"/>
        </w:rPr>
        <w:t xml:space="preserve"> survey</w:t>
      </w:r>
      <w:r w:rsidR="000C4F95">
        <w:rPr>
          <w:rFonts w:ascii="Times New Roman" w:hAnsi="Times New Roman" w:cs="Times New Roman"/>
          <w:sz w:val="24"/>
        </w:rPr>
        <w:t xml:space="preserve"> (</w:t>
      </w:r>
      <w:proofErr w:type="spellStart"/>
      <w:r w:rsidR="000C4F95" w:rsidRPr="000C4F95">
        <w:rPr>
          <w:rFonts w:ascii="Times New Roman" w:hAnsi="Times New Roman" w:cs="Times New Roman"/>
          <w:sz w:val="24"/>
        </w:rPr>
        <w:t>Scheier</w:t>
      </w:r>
      <w:proofErr w:type="spellEnd"/>
      <w:r w:rsidR="000C4F95" w:rsidRPr="000C4F95">
        <w:rPr>
          <w:rFonts w:ascii="Times New Roman" w:hAnsi="Times New Roman" w:cs="Times New Roman"/>
          <w:sz w:val="24"/>
        </w:rPr>
        <w:t>,</w:t>
      </w:r>
      <w:r>
        <w:rPr>
          <w:rFonts w:ascii="Times New Roman" w:hAnsi="Times New Roman" w:cs="Times New Roman"/>
          <w:sz w:val="24"/>
        </w:rPr>
        <w:t xml:space="preserve"> et al, 2006). A</w:t>
      </w:r>
      <w:r w:rsidR="000C4F95">
        <w:rPr>
          <w:rFonts w:ascii="Times New Roman" w:hAnsi="Times New Roman" w:cs="Times New Roman"/>
          <w:sz w:val="24"/>
        </w:rPr>
        <w:t>lthough the LET survey defines purpose in terms of meaningful activities using statements such as, “</w:t>
      </w:r>
      <w:r w:rsidR="000C4F95" w:rsidRPr="000C4F95">
        <w:rPr>
          <w:rFonts w:ascii="Times New Roman" w:hAnsi="Times New Roman" w:cs="Times New Roman"/>
          <w:sz w:val="24"/>
        </w:rPr>
        <w:t>Most of what I do seem</w:t>
      </w:r>
      <w:r w:rsidR="000C4F95">
        <w:rPr>
          <w:rFonts w:ascii="Times New Roman" w:hAnsi="Times New Roman" w:cs="Times New Roman"/>
          <w:sz w:val="24"/>
        </w:rPr>
        <w:t>s trivial and unimportant to me,” and “I value my activities a lot,”</w:t>
      </w:r>
      <w:r w:rsidR="000C4F95" w:rsidRPr="000C4F95">
        <w:rPr>
          <w:rFonts w:ascii="Times New Roman" w:hAnsi="Times New Roman" w:cs="Times New Roman"/>
          <w:sz w:val="24"/>
        </w:rPr>
        <w:t xml:space="preserve"> </w:t>
      </w:r>
      <w:r w:rsidR="000C4F95">
        <w:rPr>
          <w:rFonts w:ascii="Times New Roman" w:hAnsi="Times New Roman" w:cs="Times New Roman"/>
          <w:sz w:val="24"/>
        </w:rPr>
        <w:t xml:space="preserve">and thus reflects less accurately the definition of purpose the intervention is trying to foster. </w:t>
      </w:r>
      <w:r w:rsidR="00E75E1B">
        <w:rPr>
          <w:rFonts w:ascii="Times New Roman" w:hAnsi="Times New Roman" w:cs="Times New Roman"/>
          <w:sz w:val="24"/>
        </w:rPr>
        <w:t>We also used Psychological Well-being,</w:t>
      </w:r>
      <w:r w:rsidR="00E75E1B" w:rsidRPr="00E75E1B">
        <w:rPr>
          <w:rFonts w:ascii="Times New Roman" w:hAnsi="Times New Roman" w:cs="Times New Roman"/>
          <w:sz w:val="24"/>
        </w:rPr>
        <w:t xml:space="preserve"> Purpose in Life</w:t>
      </w:r>
      <w:r w:rsidR="00E75E1B">
        <w:rPr>
          <w:rFonts w:ascii="Times New Roman" w:hAnsi="Times New Roman" w:cs="Times New Roman"/>
          <w:sz w:val="24"/>
        </w:rPr>
        <w:t xml:space="preserve"> scale</w:t>
      </w:r>
      <w:r w:rsidR="00E75E1B" w:rsidRPr="00E75E1B">
        <w:rPr>
          <w:rFonts w:ascii="Times New Roman" w:hAnsi="Times New Roman" w:cs="Times New Roman"/>
          <w:sz w:val="24"/>
        </w:rPr>
        <w:t xml:space="preserve"> (</w:t>
      </w:r>
      <w:proofErr w:type="spellStart"/>
      <w:r w:rsidR="00E75E1B" w:rsidRPr="00E75E1B">
        <w:rPr>
          <w:rFonts w:ascii="Times New Roman" w:hAnsi="Times New Roman" w:cs="Times New Roman"/>
          <w:sz w:val="24"/>
        </w:rPr>
        <w:t>Ryff</w:t>
      </w:r>
      <w:proofErr w:type="spellEnd"/>
      <w:r w:rsidR="00E75E1B" w:rsidRPr="00E75E1B">
        <w:rPr>
          <w:rFonts w:ascii="Times New Roman" w:hAnsi="Times New Roman" w:cs="Times New Roman"/>
          <w:sz w:val="24"/>
        </w:rPr>
        <w:t>, 1989)</w:t>
      </w:r>
      <w:r w:rsidR="00E75E1B">
        <w:rPr>
          <w:rFonts w:ascii="Times New Roman" w:hAnsi="Times New Roman" w:cs="Times New Roman"/>
          <w:sz w:val="24"/>
        </w:rPr>
        <w:t xml:space="preserve">, which </w:t>
      </w:r>
      <w:r w:rsidR="0040645F">
        <w:rPr>
          <w:rFonts w:ascii="Times New Roman" w:hAnsi="Times New Roman" w:cs="Times New Roman"/>
          <w:sz w:val="24"/>
        </w:rPr>
        <w:t>although well validated is not good at</w:t>
      </w:r>
      <w:r w:rsidR="0040645F" w:rsidRPr="0040645F">
        <w:rPr>
          <w:rFonts w:ascii="Times New Roman" w:hAnsi="Times New Roman" w:cs="Times New Roman"/>
          <w:sz w:val="24"/>
        </w:rPr>
        <w:t> discrim</w:t>
      </w:r>
      <w:r w:rsidR="0040645F">
        <w:rPr>
          <w:rFonts w:ascii="Times New Roman" w:hAnsi="Times New Roman" w:cs="Times New Roman"/>
          <w:sz w:val="24"/>
        </w:rPr>
        <w:t>inating</w:t>
      </w:r>
      <w:r w:rsidR="0040645F" w:rsidRPr="0040645F">
        <w:rPr>
          <w:rFonts w:ascii="Times New Roman" w:hAnsi="Times New Roman" w:cs="Times New Roman"/>
          <w:sz w:val="24"/>
        </w:rPr>
        <w:t xml:space="preserve"> at high levels of well-being</w:t>
      </w:r>
      <w:r w:rsidR="0040645F">
        <w:rPr>
          <w:rFonts w:ascii="Times New Roman" w:hAnsi="Times New Roman" w:cs="Times New Roman"/>
          <w:sz w:val="24"/>
        </w:rPr>
        <w:t xml:space="preserve"> (Abbot, et al, 2010) and also focuses on activities rather than sense of meaning and purpose as has been defined by this study and the intervention being tested.</w:t>
      </w:r>
    </w:p>
    <w:p w14:paraId="1847795E" w14:textId="41F502DA" w:rsidR="00E75E1B" w:rsidRDefault="00E75E1B" w:rsidP="00E75E1B">
      <w:pPr>
        <w:pStyle w:val="Normal1"/>
        <w:spacing w:line="480" w:lineRule="auto"/>
        <w:rPr>
          <w:rFonts w:ascii="Times New Roman" w:hAnsi="Times New Roman" w:cs="Times New Roman"/>
          <w:sz w:val="24"/>
        </w:rPr>
      </w:pPr>
    </w:p>
    <w:p w14:paraId="0BD7D2E4" w14:textId="77777777" w:rsidR="00E75E1B" w:rsidRDefault="00E75E1B" w:rsidP="00E75E1B">
      <w:pPr>
        <w:pStyle w:val="Normal1"/>
        <w:spacing w:line="480" w:lineRule="auto"/>
        <w:rPr>
          <w:rFonts w:ascii="Times New Roman" w:hAnsi="Times New Roman" w:cs="Times New Roman"/>
          <w:sz w:val="24"/>
        </w:rPr>
      </w:pPr>
    </w:p>
    <w:p w14:paraId="06CEF336" w14:textId="1CDBA9DA" w:rsidR="000C4F95" w:rsidRDefault="008B4D17" w:rsidP="003E6157">
      <w:pPr>
        <w:pStyle w:val="Normal1"/>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To test other areas of well-being the following survey instruments were used. </w:t>
      </w:r>
      <w:r w:rsidR="00FF185F">
        <w:rPr>
          <w:rFonts w:ascii="Times New Roman" w:hAnsi="Times New Roman" w:cs="Times New Roman"/>
          <w:sz w:val="24"/>
        </w:rPr>
        <w:t>Life satisfaction was also tested using the Life Satisfaction survey (</w:t>
      </w:r>
      <w:proofErr w:type="spellStart"/>
      <w:r w:rsidR="00FF185F">
        <w:rPr>
          <w:rFonts w:ascii="Times New Roman" w:hAnsi="Times New Roman" w:cs="Times New Roman"/>
          <w:sz w:val="24"/>
        </w:rPr>
        <w:t>Diener</w:t>
      </w:r>
      <w:proofErr w:type="spellEnd"/>
      <w:r w:rsidR="00FF185F">
        <w:rPr>
          <w:rFonts w:ascii="Times New Roman" w:hAnsi="Times New Roman" w:cs="Times New Roman"/>
          <w:sz w:val="24"/>
        </w:rPr>
        <w:t>, 198</w:t>
      </w:r>
      <w:r w:rsidR="00E75E1B">
        <w:rPr>
          <w:rFonts w:ascii="Times New Roman" w:hAnsi="Times New Roman" w:cs="Times New Roman"/>
          <w:sz w:val="24"/>
        </w:rPr>
        <w:t>5), which has been shown to have strong validation in a meta-analysis of studies (</w:t>
      </w:r>
      <w:r w:rsidR="00E75E1B" w:rsidRPr="00E75E1B">
        <w:rPr>
          <w:rFonts w:ascii="Times New Roman" w:hAnsi="Times New Roman" w:cs="Times New Roman"/>
          <w:sz w:val="24"/>
        </w:rPr>
        <w:t>Vassar</w:t>
      </w:r>
      <w:r w:rsidR="00E75E1B">
        <w:rPr>
          <w:rFonts w:ascii="Times New Roman" w:hAnsi="Times New Roman" w:cs="Times New Roman"/>
          <w:sz w:val="24"/>
        </w:rPr>
        <w:t xml:space="preserve">, 2008). </w:t>
      </w:r>
    </w:p>
    <w:p w14:paraId="4A4BEF2C" w14:textId="6C4E58F8" w:rsidR="00C55C8B" w:rsidRDefault="00620213" w:rsidP="00B13879">
      <w:pPr>
        <w:pStyle w:val="Normal1"/>
        <w:spacing w:line="480" w:lineRule="auto"/>
        <w:rPr>
          <w:rFonts w:ascii="Times New Roman" w:hAnsi="Times New Roman" w:cs="Times New Roman"/>
          <w:sz w:val="24"/>
        </w:rPr>
      </w:pPr>
      <w:r>
        <w:rPr>
          <w:rFonts w:ascii="Times New Roman" w:hAnsi="Times New Roman" w:cs="Times New Roman"/>
          <w:sz w:val="24"/>
        </w:rPr>
        <w:tab/>
      </w:r>
      <w:r w:rsidR="009A616E">
        <w:rPr>
          <w:rFonts w:ascii="Times New Roman" w:hAnsi="Times New Roman" w:cs="Times New Roman"/>
          <w:sz w:val="24"/>
        </w:rPr>
        <w:t>To test for sense of identity we u</w:t>
      </w:r>
      <w:r w:rsidR="00880D05">
        <w:rPr>
          <w:rFonts w:ascii="Times New Roman" w:hAnsi="Times New Roman" w:cs="Times New Roman"/>
          <w:sz w:val="24"/>
        </w:rPr>
        <w:t xml:space="preserve">sed the </w:t>
      </w:r>
      <w:r w:rsidR="008F27FD">
        <w:rPr>
          <w:rFonts w:ascii="Times New Roman" w:hAnsi="Times New Roman" w:cs="Times New Roman"/>
          <w:sz w:val="24"/>
        </w:rPr>
        <w:t xml:space="preserve">sense </w:t>
      </w:r>
      <w:r w:rsidR="00880D05">
        <w:rPr>
          <w:rFonts w:ascii="Times New Roman" w:hAnsi="Times New Roman" w:cs="Times New Roman"/>
          <w:sz w:val="24"/>
        </w:rPr>
        <w:t>identity scales taken f</w:t>
      </w:r>
      <w:r w:rsidR="009A616E">
        <w:rPr>
          <w:rFonts w:ascii="Times New Roman" w:hAnsi="Times New Roman" w:cs="Times New Roman"/>
          <w:sz w:val="24"/>
        </w:rPr>
        <w:t>r</w:t>
      </w:r>
      <w:r w:rsidR="00880D05">
        <w:rPr>
          <w:rFonts w:ascii="Times New Roman" w:hAnsi="Times New Roman" w:cs="Times New Roman"/>
          <w:sz w:val="24"/>
        </w:rPr>
        <w:t>o</w:t>
      </w:r>
      <w:r w:rsidR="009A616E">
        <w:rPr>
          <w:rFonts w:ascii="Times New Roman" w:hAnsi="Times New Roman" w:cs="Times New Roman"/>
          <w:sz w:val="24"/>
        </w:rPr>
        <w:t xml:space="preserve">m Resource Associates Transition to College Scale (RATTC) which was developed by Jaffe (1988). </w:t>
      </w:r>
      <w:r w:rsidR="008F27FD">
        <w:rPr>
          <w:rFonts w:ascii="Times New Roman" w:hAnsi="Times New Roman" w:cs="Times New Roman"/>
          <w:sz w:val="24"/>
        </w:rPr>
        <w:t xml:space="preserve"> According to </w:t>
      </w:r>
      <w:proofErr w:type="spellStart"/>
      <w:r w:rsidR="008F27FD">
        <w:rPr>
          <w:rFonts w:ascii="Times New Roman" w:hAnsi="Times New Roman" w:cs="Times New Roman"/>
          <w:sz w:val="24"/>
        </w:rPr>
        <w:t>Lounsbury</w:t>
      </w:r>
      <w:proofErr w:type="spellEnd"/>
      <w:r w:rsidR="008F27FD" w:rsidRPr="008F27FD">
        <w:rPr>
          <w:rFonts w:ascii="Times New Roman" w:hAnsi="Times New Roman" w:cs="Times New Roman"/>
          <w:sz w:val="24"/>
        </w:rPr>
        <w:t xml:space="preserve">, </w:t>
      </w:r>
      <w:proofErr w:type="spellStart"/>
      <w:r w:rsidR="008F27FD" w:rsidRPr="008F27FD">
        <w:rPr>
          <w:rFonts w:ascii="Times New Roman" w:hAnsi="Times New Roman" w:cs="Times New Roman"/>
          <w:sz w:val="24"/>
        </w:rPr>
        <w:t>Huffstetler</w:t>
      </w:r>
      <w:proofErr w:type="spellEnd"/>
      <w:r w:rsidR="008F27FD" w:rsidRPr="008F27FD">
        <w:rPr>
          <w:rFonts w:ascii="Times New Roman" w:hAnsi="Times New Roman" w:cs="Times New Roman"/>
          <w:sz w:val="24"/>
        </w:rPr>
        <w:t>,</w:t>
      </w:r>
      <w:r w:rsidR="008F27FD">
        <w:rPr>
          <w:rFonts w:ascii="Times New Roman" w:hAnsi="Times New Roman" w:cs="Times New Roman"/>
          <w:sz w:val="24"/>
        </w:rPr>
        <w:t xml:space="preserve"> Leong, &amp; Gibson, </w:t>
      </w:r>
      <w:r w:rsidR="008F27FD" w:rsidRPr="008F27FD">
        <w:rPr>
          <w:rFonts w:ascii="Times New Roman" w:hAnsi="Times New Roman" w:cs="Times New Roman"/>
          <w:sz w:val="24"/>
        </w:rPr>
        <w:t>2005</w:t>
      </w:r>
      <w:r w:rsidR="008F27FD">
        <w:rPr>
          <w:rFonts w:ascii="Times New Roman" w:hAnsi="Times New Roman" w:cs="Times New Roman"/>
          <w:sz w:val="24"/>
        </w:rPr>
        <w:t>, t</w:t>
      </w:r>
      <w:r w:rsidR="00880D05">
        <w:rPr>
          <w:rFonts w:ascii="Times New Roman" w:hAnsi="Times New Roman" w:cs="Times New Roman"/>
          <w:sz w:val="24"/>
        </w:rPr>
        <w:t>he RATTC scale</w:t>
      </w:r>
      <w:r w:rsidR="008F27FD">
        <w:rPr>
          <w:rFonts w:ascii="Times New Roman" w:hAnsi="Times New Roman" w:cs="Times New Roman"/>
          <w:sz w:val="24"/>
        </w:rPr>
        <w:t xml:space="preserve"> strongly</w:t>
      </w:r>
      <w:r w:rsidR="00880D05">
        <w:rPr>
          <w:rFonts w:ascii="Times New Roman" w:hAnsi="Times New Roman" w:cs="Times New Roman"/>
          <w:sz w:val="24"/>
        </w:rPr>
        <w:t xml:space="preserve"> </w:t>
      </w:r>
      <w:r w:rsidR="00880D05" w:rsidRPr="00880D05">
        <w:rPr>
          <w:rFonts w:ascii="Times New Roman" w:hAnsi="Times New Roman" w:cs="Times New Roman"/>
          <w:sz w:val="24"/>
        </w:rPr>
        <w:t>correlates with</w:t>
      </w:r>
      <w:r w:rsidR="008F27FD">
        <w:rPr>
          <w:rFonts w:ascii="Times New Roman" w:hAnsi="Times New Roman" w:cs="Times New Roman"/>
          <w:sz w:val="24"/>
        </w:rPr>
        <w:t xml:space="preserve"> both</w:t>
      </w:r>
      <w:r w:rsidR="00880D05" w:rsidRPr="00880D05">
        <w:rPr>
          <w:rFonts w:ascii="Times New Roman" w:hAnsi="Times New Roman" w:cs="Times New Roman"/>
          <w:sz w:val="24"/>
        </w:rPr>
        <w:t xml:space="preserve"> </w:t>
      </w:r>
      <w:proofErr w:type="spellStart"/>
      <w:r w:rsidR="00880D05" w:rsidRPr="00880D05">
        <w:rPr>
          <w:rFonts w:ascii="Times New Roman" w:hAnsi="Times New Roman" w:cs="Times New Roman"/>
          <w:sz w:val="24"/>
        </w:rPr>
        <w:t>Bennion</w:t>
      </w:r>
      <w:proofErr w:type="spellEnd"/>
      <w:r w:rsidR="00880D05" w:rsidRPr="00880D05">
        <w:rPr>
          <w:rFonts w:ascii="Times New Roman" w:hAnsi="Times New Roman" w:cs="Times New Roman"/>
          <w:sz w:val="24"/>
        </w:rPr>
        <w:t xml:space="preserve"> and Adam’s (1986) Identity Achievement subscale (combined) of their Objective Measure of Ego Identity Status </w:t>
      </w:r>
      <w:r w:rsidR="008F27FD" w:rsidRPr="00880D05">
        <w:rPr>
          <w:rFonts w:ascii="Times New Roman" w:hAnsi="Times New Roman" w:cs="Times New Roman"/>
          <w:sz w:val="24"/>
        </w:rPr>
        <w:t xml:space="preserve">(r = .80, p &lt; .01) </w:t>
      </w:r>
      <w:r w:rsidR="00880D05" w:rsidRPr="00880D05">
        <w:rPr>
          <w:rFonts w:ascii="Times New Roman" w:hAnsi="Times New Roman" w:cs="Times New Roman"/>
          <w:sz w:val="24"/>
        </w:rPr>
        <w:t>and</w:t>
      </w:r>
      <w:r w:rsidR="00880D05">
        <w:rPr>
          <w:rFonts w:ascii="Times New Roman" w:hAnsi="Times New Roman" w:cs="Times New Roman"/>
          <w:sz w:val="24"/>
        </w:rPr>
        <w:t xml:space="preserve"> </w:t>
      </w:r>
      <w:r w:rsidR="00880D05" w:rsidRPr="00880D05">
        <w:rPr>
          <w:rFonts w:ascii="Times New Roman" w:hAnsi="Times New Roman" w:cs="Times New Roman"/>
          <w:sz w:val="24"/>
        </w:rPr>
        <w:t xml:space="preserve">with White, </w:t>
      </w:r>
      <w:proofErr w:type="spellStart"/>
      <w:r w:rsidR="00880D05" w:rsidRPr="00880D05">
        <w:rPr>
          <w:rFonts w:ascii="Times New Roman" w:hAnsi="Times New Roman" w:cs="Times New Roman"/>
          <w:sz w:val="24"/>
        </w:rPr>
        <w:t>Wampler</w:t>
      </w:r>
      <w:proofErr w:type="spellEnd"/>
      <w:r w:rsidR="00880D05" w:rsidRPr="00880D05">
        <w:rPr>
          <w:rFonts w:ascii="Times New Roman" w:hAnsi="Times New Roman" w:cs="Times New Roman"/>
          <w:sz w:val="24"/>
        </w:rPr>
        <w:t>, and Winn’s (1998) identity commitment subscale of the Identity Style Inventory</w:t>
      </w:r>
      <w:r w:rsidR="008F27FD">
        <w:rPr>
          <w:rFonts w:ascii="Times New Roman" w:hAnsi="Times New Roman" w:cs="Times New Roman"/>
          <w:sz w:val="24"/>
        </w:rPr>
        <w:t xml:space="preserve"> (</w:t>
      </w:r>
      <w:r w:rsidR="008F27FD" w:rsidRPr="00880D05">
        <w:rPr>
          <w:rFonts w:ascii="Times New Roman" w:hAnsi="Times New Roman" w:cs="Times New Roman"/>
          <w:sz w:val="24"/>
        </w:rPr>
        <w:t>.60</w:t>
      </w:r>
      <w:r w:rsidR="008F27FD">
        <w:rPr>
          <w:rFonts w:ascii="Times New Roman" w:hAnsi="Times New Roman" w:cs="Times New Roman"/>
          <w:sz w:val="24"/>
        </w:rPr>
        <w:t>) which are also adult scales and therefore suitable for a survey of adults</w:t>
      </w:r>
      <w:r w:rsidR="00880D05" w:rsidRPr="00880D05">
        <w:rPr>
          <w:rFonts w:ascii="Times New Roman" w:hAnsi="Times New Roman" w:cs="Times New Roman"/>
          <w:sz w:val="24"/>
        </w:rPr>
        <w:t xml:space="preserve">. </w:t>
      </w:r>
      <w:r w:rsidR="000C4F95">
        <w:rPr>
          <w:rFonts w:ascii="Times New Roman" w:hAnsi="Times New Roman" w:cs="Times New Roman"/>
          <w:sz w:val="24"/>
        </w:rPr>
        <w:t xml:space="preserve"> In addition this scale was used because a similar purpose intervention is also being tested on adolescents and this ensured a consistency across all of the studies. </w:t>
      </w:r>
    </w:p>
    <w:p w14:paraId="562B14DC" w14:textId="54BB0643" w:rsidR="00222C3C" w:rsidRPr="00972404" w:rsidRDefault="00944B20" w:rsidP="0065688E">
      <w:pPr>
        <w:pStyle w:val="Normal1"/>
        <w:spacing w:line="480" w:lineRule="auto"/>
        <w:rPr>
          <w:rFonts w:ascii="Times New Roman" w:hAnsi="Times New Roman" w:cs="Times New Roman"/>
          <w:bCs/>
        </w:rPr>
      </w:pPr>
      <w:r w:rsidRPr="003E6157">
        <w:rPr>
          <w:rFonts w:ascii="Times New Roman" w:hAnsi="Times New Roman" w:cs="Times New Roman"/>
          <w:sz w:val="24"/>
        </w:rPr>
        <w:tab/>
        <w:t>To test for happiness we used to scales, first the highly validated Subjective Happiness scale (</w:t>
      </w:r>
      <w:proofErr w:type="spellStart"/>
      <w:r w:rsidRPr="003E6157">
        <w:rPr>
          <w:rFonts w:ascii="Times New Roman" w:hAnsi="Times New Roman" w:cs="Times New Roman"/>
          <w:sz w:val="24"/>
        </w:rPr>
        <w:t>Lyubomirsky</w:t>
      </w:r>
      <w:proofErr w:type="spellEnd"/>
      <w:r w:rsidRPr="003E6157">
        <w:rPr>
          <w:rFonts w:ascii="Times New Roman" w:hAnsi="Times New Roman" w:cs="Times New Roman"/>
          <w:sz w:val="24"/>
        </w:rPr>
        <w:t xml:space="preserve"> &amp; </w:t>
      </w:r>
      <w:proofErr w:type="spellStart"/>
      <w:r w:rsidRPr="003E6157">
        <w:rPr>
          <w:rFonts w:ascii="Times New Roman" w:hAnsi="Times New Roman" w:cs="Times New Roman"/>
          <w:sz w:val="24"/>
        </w:rPr>
        <w:t>Lepper</w:t>
      </w:r>
      <w:proofErr w:type="spellEnd"/>
      <w:r w:rsidRPr="003E6157">
        <w:rPr>
          <w:rFonts w:ascii="Times New Roman" w:hAnsi="Times New Roman" w:cs="Times New Roman"/>
          <w:sz w:val="24"/>
        </w:rPr>
        <w:t xml:space="preserve">, 1999) was used </w:t>
      </w:r>
      <w:r w:rsidR="00C55C8B" w:rsidRPr="003E6157">
        <w:rPr>
          <w:rFonts w:ascii="Times New Roman" w:hAnsi="Times New Roman" w:cs="Times New Roman"/>
          <w:sz w:val="24"/>
        </w:rPr>
        <w:t xml:space="preserve">as well as a happiness measure found in the PERMA profiler (Butler &amp; Kern 2014, unpublished). </w:t>
      </w:r>
      <w:r w:rsidR="003E6157" w:rsidRPr="003E6157">
        <w:rPr>
          <w:rFonts w:ascii="Times New Roman" w:hAnsi="Times New Roman" w:cs="Times New Roman"/>
          <w:sz w:val="24"/>
        </w:rPr>
        <w:t xml:space="preserve">Grit and resilience was also tested using Short Grit survey (Duckworth &amp; Quinn, 2009) and PERMA profiler (Butler &amp; Kern 2014, unpublished) respectively. </w:t>
      </w:r>
      <w:r w:rsidR="003E6157" w:rsidRPr="003E6157">
        <w:rPr>
          <w:rFonts w:ascii="Times New Roman" w:hAnsi="Times New Roman" w:cs="Times New Roman"/>
          <w:bCs/>
        </w:rPr>
        <w:t>Life Orientation Test-Revised</w:t>
      </w:r>
      <w:r w:rsidR="003E6157">
        <w:rPr>
          <w:rFonts w:ascii="Times New Roman" w:hAnsi="Times New Roman" w:cs="Times New Roman"/>
          <w:bCs/>
        </w:rPr>
        <w:t xml:space="preserve"> (LOT-R) (</w:t>
      </w:r>
      <w:proofErr w:type="spellStart"/>
      <w:r w:rsidR="003E6157" w:rsidRPr="003E6157">
        <w:rPr>
          <w:rFonts w:ascii="Times New Roman" w:hAnsi="Times New Roman" w:cs="Times New Roman"/>
          <w:bCs/>
        </w:rPr>
        <w:t>Scheier</w:t>
      </w:r>
      <w:proofErr w:type="spellEnd"/>
      <w:r w:rsidR="003E6157">
        <w:rPr>
          <w:rFonts w:ascii="Times New Roman" w:hAnsi="Times New Roman" w:cs="Times New Roman"/>
          <w:bCs/>
        </w:rPr>
        <w:t xml:space="preserve">, 2009) was used to measure optimism. Other </w:t>
      </w:r>
      <w:proofErr w:type="gramStart"/>
      <w:r w:rsidR="003E6157">
        <w:rPr>
          <w:rFonts w:ascii="Times New Roman" w:hAnsi="Times New Roman" w:cs="Times New Roman"/>
          <w:bCs/>
        </w:rPr>
        <w:t>aspect of PERMA (Positive Emotion, Engagement, Relationships, Meaning and Accomplishment) were</w:t>
      </w:r>
      <w:proofErr w:type="gramEnd"/>
      <w:r w:rsidR="003E6157">
        <w:rPr>
          <w:rFonts w:ascii="Times New Roman" w:hAnsi="Times New Roman" w:cs="Times New Roman"/>
          <w:bCs/>
        </w:rPr>
        <w:t xml:space="preserve"> tested using </w:t>
      </w:r>
      <w:r w:rsidR="00972404" w:rsidRPr="003E6157">
        <w:rPr>
          <w:rFonts w:ascii="Times New Roman" w:hAnsi="Times New Roman" w:cs="Times New Roman"/>
          <w:sz w:val="24"/>
        </w:rPr>
        <w:t>PERMA profiler (Butler &amp; Kern 2014, unpublished)</w:t>
      </w:r>
      <w:r w:rsidR="00972404">
        <w:rPr>
          <w:rFonts w:ascii="Times New Roman" w:hAnsi="Times New Roman" w:cs="Times New Roman"/>
          <w:sz w:val="24"/>
        </w:rPr>
        <w:t>.</w:t>
      </w:r>
    </w:p>
    <w:p w14:paraId="3AAA87CB" w14:textId="77777777" w:rsidR="0065688E" w:rsidRDefault="008A53EE" w:rsidP="0065688E">
      <w:pPr>
        <w:pStyle w:val="Normal1"/>
        <w:spacing w:line="480" w:lineRule="auto"/>
        <w:rPr>
          <w:rFonts w:ascii="Times New Roman" w:hAnsi="Times New Roman" w:cs="Times New Roman"/>
          <w:b/>
          <w:bCs/>
          <w:sz w:val="24"/>
        </w:rPr>
      </w:pPr>
      <w:bookmarkStart w:id="6" w:name="_Toc266563312"/>
      <w:bookmarkStart w:id="7" w:name="_Toc266563769"/>
      <w:bookmarkStart w:id="8" w:name="_Toc266563824"/>
      <w:r w:rsidRPr="008A53EE">
        <w:rPr>
          <w:rFonts w:ascii="Times New Roman" w:hAnsi="Times New Roman" w:cs="Times New Roman"/>
          <w:b/>
          <w:bCs/>
          <w:sz w:val="24"/>
        </w:rPr>
        <w:t>Study Design.</w:t>
      </w:r>
      <w:bookmarkEnd w:id="6"/>
      <w:bookmarkEnd w:id="7"/>
      <w:bookmarkEnd w:id="8"/>
      <w:r w:rsidRPr="008A53EE">
        <w:rPr>
          <w:rFonts w:ascii="Times New Roman" w:hAnsi="Times New Roman" w:cs="Times New Roman"/>
          <w:b/>
          <w:bCs/>
          <w:sz w:val="24"/>
        </w:rPr>
        <w:t xml:space="preserve"> </w:t>
      </w:r>
      <w:bookmarkStart w:id="9" w:name="_Toc266563770"/>
      <w:bookmarkStart w:id="10" w:name="_Toc266563825"/>
    </w:p>
    <w:p w14:paraId="66E2D796" w14:textId="09029542" w:rsidR="008A53EE" w:rsidRDefault="008A53EE" w:rsidP="0065688E">
      <w:pPr>
        <w:pStyle w:val="Normal1"/>
        <w:spacing w:line="480" w:lineRule="auto"/>
        <w:ind w:firstLine="720"/>
        <w:rPr>
          <w:rFonts w:ascii="Times New Roman" w:hAnsi="Times New Roman" w:cs="Times New Roman"/>
          <w:bCs/>
          <w:sz w:val="24"/>
        </w:rPr>
      </w:pPr>
      <w:r w:rsidRPr="008A53EE">
        <w:rPr>
          <w:rFonts w:ascii="Times New Roman" w:hAnsi="Times New Roman" w:cs="Times New Roman"/>
          <w:bCs/>
          <w:sz w:val="24"/>
        </w:rPr>
        <w:t xml:space="preserve">Sample size </w:t>
      </w:r>
      <w:r w:rsidR="00B014C1">
        <w:rPr>
          <w:rFonts w:ascii="Times New Roman" w:hAnsi="Times New Roman" w:cs="Times New Roman"/>
          <w:bCs/>
          <w:sz w:val="24"/>
        </w:rPr>
        <w:t>was 88</w:t>
      </w:r>
      <w:r w:rsidRPr="008A53EE">
        <w:rPr>
          <w:rFonts w:ascii="Times New Roman" w:hAnsi="Times New Roman" w:cs="Times New Roman"/>
          <w:bCs/>
          <w:sz w:val="24"/>
        </w:rPr>
        <w:t xml:space="preserve">. The study </w:t>
      </w:r>
      <w:r w:rsidR="0065688E">
        <w:rPr>
          <w:rFonts w:ascii="Times New Roman" w:hAnsi="Times New Roman" w:cs="Times New Roman"/>
          <w:bCs/>
          <w:sz w:val="24"/>
        </w:rPr>
        <w:t xml:space="preserve">was </w:t>
      </w:r>
      <w:r w:rsidRPr="008A53EE">
        <w:rPr>
          <w:rFonts w:ascii="Times New Roman" w:hAnsi="Times New Roman" w:cs="Times New Roman"/>
          <w:bCs/>
          <w:sz w:val="24"/>
        </w:rPr>
        <w:t xml:space="preserve">publicized in online forums, newspapers. Participants </w:t>
      </w:r>
      <w:r w:rsidR="00B014C1">
        <w:rPr>
          <w:rFonts w:ascii="Times New Roman" w:hAnsi="Times New Roman" w:cs="Times New Roman"/>
          <w:bCs/>
          <w:sz w:val="24"/>
        </w:rPr>
        <w:t>were</w:t>
      </w:r>
      <w:r w:rsidRPr="008A53EE">
        <w:rPr>
          <w:rFonts w:ascii="Times New Roman" w:hAnsi="Times New Roman" w:cs="Times New Roman"/>
          <w:bCs/>
          <w:sz w:val="24"/>
        </w:rPr>
        <w:t xml:space="preserve"> randomly assigned to an intervention group or to a wait-list control group. Random assignment </w:t>
      </w:r>
      <w:r w:rsidR="0065688E">
        <w:rPr>
          <w:rFonts w:ascii="Times New Roman" w:hAnsi="Times New Roman" w:cs="Times New Roman"/>
          <w:bCs/>
          <w:sz w:val="24"/>
        </w:rPr>
        <w:t xml:space="preserve">was conducted using R. Each group </w:t>
      </w:r>
      <w:r w:rsidRPr="008A53EE">
        <w:rPr>
          <w:rFonts w:ascii="Times New Roman" w:hAnsi="Times New Roman" w:cs="Times New Roman"/>
          <w:bCs/>
          <w:sz w:val="24"/>
        </w:rPr>
        <w:t>consist</w:t>
      </w:r>
      <w:r w:rsidR="0065688E">
        <w:rPr>
          <w:rFonts w:ascii="Times New Roman" w:hAnsi="Times New Roman" w:cs="Times New Roman"/>
          <w:bCs/>
          <w:sz w:val="24"/>
        </w:rPr>
        <w:t>ed of 44</w:t>
      </w:r>
      <w:r w:rsidRPr="008A53EE">
        <w:rPr>
          <w:rFonts w:ascii="Times New Roman" w:hAnsi="Times New Roman" w:cs="Times New Roman"/>
          <w:bCs/>
          <w:sz w:val="24"/>
        </w:rPr>
        <w:t xml:space="preserve"> participants.</w:t>
      </w:r>
      <w:bookmarkEnd w:id="9"/>
      <w:bookmarkEnd w:id="10"/>
      <w:r w:rsidRPr="008A53EE">
        <w:rPr>
          <w:rFonts w:ascii="Times New Roman" w:hAnsi="Times New Roman" w:cs="Times New Roman"/>
          <w:bCs/>
          <w:sz w:val="24"/>
        </w:rPr>
        <w:t xml:space="preserve"> </w:t>
      </w:r>
    </w:p>
    <w:p w14:paraId="63592482" w14:textId="77777777" w:rsidR="0065688E" w:rsidRPr="008A53EE" w:rsidRDefault="0065688E" w:rsidP="0065688E">
      <w:pPr>
        <w:pStyle w:val="Normal1"/>
        <w:spacing w:line="480" w:lineRule="auto"/>
        <w:rPr>
          <w:rFonts w:ascii="Times New Roman" w:hAnsi="Times New Roman" w:cs="Times New Roman"/>
          <w:bCs/>
          <w:sz w:val="24"/>
        </w:rPr>
      </w:pPr>
    </w:p>
    <w:p w14:paraId="1349ABF2" w14:textId="77777777" w:rsidR="0065688E" w:rsidRDefault="008A53EE" w:rsidP="0065688E">
      <w:pPr>
        <w:pStyle w:val="Normal1"/>
        <w:spacing w:line="480" w:lineRule="auto"/>
        <w:rPr>
          <w:rFonts w:ascii="Times New Roman" w:hAnsi="Times New Roman" w:cs="Times New Roman"/>
          <w:b/>
          <w:sz w:val="24"/>
        </w:rPr>
      </w:pPr>
      <w:bookmarkStart w:id="11" w:name="_Toc250571295"/>
      <w:proofErr w:type="gramStart"/>
      <w:r w:rsidRPr="008A53EE">
        <w:rPr>
          <w:rFonts w:ascii="Times New Roman" w:hAnsi="Times New Roman" w:cs="Times New Roman"/>
          <w:b/>
          <w:sz w:val="24"/>
        </w:rPr>
        <w:lastRenderedPageBreak/>
        <w:t>Data Analysis</w:t>
      </w:r>
      <w:bookmarkEnd w:id="11"/>
      <w:r w:rsidRPr="008A53EE">
        <w:rPr>
          <w:rFonts w:ascii="Times New Roman" w:hAnsi="Times New Roman" w:cs="Times New Roman"/>
          <w:b/>
          <w:sz w:val="24"/>
        </w:rPr>
        <w:t>.</w:t>
      </w:r>
      <w:proofErr w:type="gramEnd"/>
      <w:r w:rsidRPr="008A53EE">
        <w:rPr>
          <w:rFonts w:ascii="Times New Roman" w:hAnsi="Times New Roman" w:cs="Times New Roman"/>
          <w:b/>
          <w:sz w:val="24"/>
        </w:rPr>
        <w:t xml:space="preserve"> </w:t>
      </w:r>
    </w:p>
    <w:p w14:paraId="10E9ECBB" w14:textId="61908FD2" w:rsidR="008A53EE" w:rsidRDefault="0065688E" w:rsidP="0065688E">
      <w:pPr>
        <w:pStyle w:val="Normal1"/>
        <w:spacing w:line="480" w:lineRule="auto"/>
        <w:ind w:firstLine="720"/>
        <w:rPr>
          <w:rFonts w:ascii="Times New Roman" w:hAnsi="Times New Roman" w:cs="Times New Roman"/>
          <w:sz w:val="24"/>
        </w:rPr>
      </w:pPr>
      <w:r>
        <w:rPr>
          <w:rFonts w:ascii="Times New Roman" w:hAnsi="Times New Roman" w:cs="Times New Roman"/>
          <w:sz w:val="24"/>
        </w:rPr>
        <w:t>By comparing</w:t>
      </w:r>
      <w:r w:rsidR="008A53EE" w:rsidRPr="008A53EE">
        <w:rPr>
          <w:rFonts w:ascii="Times New Roman" w:hAnsi="Times New Roman" w:cs="Times New Roman"/>
          <w:sz w:val="24"/>
        </w:rPr>
        <w:t xml:space="preserve"> changes across the two groups, the efficacy of the purpose intervention for promoting purpose development </w:t>
      </w:r>
      <w:r>
        <w:rPr>
          <w:rFonts w:ascii="Times New Roman" w:hAnsi="Times New Roman" w:cs="Times New Roman"/>
          <w:sz w:val="24"/>
        </w:rPr>
        <w:t>was</w:t>
      </w:r>
      <w:r w:rsidRPr="008A53EE">
        <w:rPr>
          <w:rFonts w:ascii="Times New Roman" w:hAnsi="Times New Roman" w:cs="Times New Roman"/>
          <w:sz w:val="24"/>
        </w:rPr>
        <w:t xml:space="preserve"> assess</w:t>
      </w:r>
      <w:r>
        <w:rPr>
          <w:rFonts w:ascii="Times New Roman" w:hAnsi="Times New Roman" w:cs="Times New Roman"/>
          <w:sz w:val="24"/>
        </w:rPr>
        <w:t>ed</w:t>
      </w:r>
      <w:r w:rsidR="008A53EE" w:rsidRPr="008A53EE">
        <w:rPr>
          <w:rFonts w:ascii="Times New Roman" w:hAnsi="Times New Roman" w:cs="Times New Roman"/>
          <w:sz w:val="24"/>
        </w:rPr>
        <w:t xml:space="preserve"> (Research Question 1). </w:t>
      </w:r>
      <w:r>
        <w:rPr>
          <w:rFonts w:ascii="Times New Roman" w:hAnsi="Times New Roman" w:cs="Times New Roman"/>
          <w:sz w:val="24"/>
        </w:rPr>
        <w:t>V</w:t>
      </w:r>
      <w:r w:rsidR="008A53EE" w:rsidRPr="008A53EE">
        <w:rPr>
          <w:rFonts w:ascii="Times New Roman" w:hAnsi="Times New Roman" w:cs="Times New Roman"/>
          <w:sz w:val="24"/>
        </w:rPr>
        <w:t>aluable understanding of what coincides with changes in purpose</w:t>
      </w:r>
      <w:r>
        <w:rPr>
          <w:rFonts w:ascii="Times New Roman" w:hAnsi="Times New Roman" w:cs="Times New Roman"/>
          <w:sz w:val="24"/>
        </w:rPr>
        <w:t xml:space="preserve"> was also tested</w:t>
      </w:r>
      <w:r w:rsidR="008A53EE" w:rsidRPr="008A53EE">
        <w:rPr>
          <w:rFonts w:ascii="Times New Roman" w:hAnsi="Times New Roman" w:cs="Times New Roman"/>
          <w:sz w:val="24"/>
        </w:rPr>
        <w:t>. For</w:t>
      </w:r>
      <w:r>
        <w:rPr>
          <w:rFonts w:ascii="Times New Roman" w:hAnsi="Times New Roman" w:cs="Times New Roman"/>
          <w:sz w:val="24"/>
        </w:rPr>
        <w:t xml:space="preserve"> instance, the survey data </w:t>
      </w:r>
      <w:r w:rsidR="008A53EE" w:rsidRPr="008A53EE">
        <w:rPr>
          <w:rFonts w:ascii="Times New Roman" w:hAnsi="Times New Roman" w:cs="Times New Roman"/>
          <w:sz w:val="24"/>
        </w:rPr>
        <w:t>assess</w:t>
      </w:r>
      <w:r>
        <w:rPr>
          <w:rFonts w:ascii="Times New Roman" w:hAnsi="Times New Roman" w:cs="Times New Roman"/>
          <w:sz w:val="24"/>
        </w:rPr>
        <w:t>ed</w:t>
      </w:r>
      <w:r w:rsidR="008A53EE" w:rsidRPr="008A53EE">
        <w:rPr>
          <w:rFonts w:ascii="Times New Roman" w:hAnsi="Times New Roman" w:cs="Times New Roman"/>
          <w:sz w:val="24"/>
        </w:rPr>
        <w:t xml:space="preserve"> whether changes in purpose commitment or exploration correlate with</w:t>
      </w:r>
      <w:r w:rsidR="00B014C1">
        <w:rPr>
          <w:rFonts w:ascii="Times New Roman" w:hAnsi="Times New Roman" w:cs="Times New Roman"/>
          <w:sz w:val="24"/>
        </w:rPr>
        <w:t xml:space="preserve"> other</w:t>
      </w:r>
      <w:r w:rsidR="008A53EE" w:rsidRPr="008A53EE">
        <w:rPr>
          <w:rFonts w:ascii="Times New Roman" w:hAnsi="Times New Roman" w:cs="Times New Roman"/>
          <w:sz w:val="24"/>
        </w:rPr>
        <w:t xml:space="preserve"> benchmarks of </w:t>
      </w:r>
      <w:r>
        <w:rPr>
          <w:rFonts w:ascii="Times New Roman" w:hAnsi="Times New Roman" w:cs="Times New Roman"/>
          <w:sz w:val="24"/>
        </w:rPr>
        <w:t>well-being</w:t>
      </w:r>
      <w:r w:rsidR="008A53EE" w:rsidRPr="008A53EE">
        <w:rPr>
          <w:rFonts w:ascii="Times New Roman" w:hAnsi="Times New Roman" w:cs="Times New Roman"/>
          <w:sz w:val="24"/>
        </w:rPr>
        <w:t>, (Research Question 3) as has been frequently suggested the previous literature.</w:t>
      </w:r>
    </w:p>
    <w:p w14:paraId="44EC7BFC" w14:textId="77777777" w:rsidR="0065688E" w:rsidRPr="008A53EE" w:rsidRDefault="0065688E" w:rsidP="0065688E">
      <w:pPr>
        <w:pStyle w:val="Normal1"/>
        <w:spacing w:line="480" w:lineRule="auto"/>
        <w:rPr>
          <w:rFonts w:ascii="Times New Roman" w:hAnsi="Times New Roman" w:cs="Times New Roman"/>
          <w:sz w:val="24"/>
        </w:rPr>
      </w:pPr>
    </w:p>
    <w:p w14:paraId="7247340C" w14:textId="481F6C36" w:rsidR="0065688E" w:rsidRDefault="0065688E" w:rsidP="003C5565">
      <w:pPr>
        <w:pStyle w:val="Normal1"/>
        <w:spacing w:line="480" w:lineRule="auto"/>
        <w:ind w:firstLine="720"/>
        <w:rPr>
          <w:rFonts w:ascii="Times New Roman" w:hAnsi="Times New Roman" w:cs="Times New Roman"/>
          <w:sz w:val="24"/>
        </w:rPr>
      </w:pPr>
      <w:r>
        <w:rPr>
          <w:rFonts w:ascii="Times New Roman" w:hAnsi="Times New Roman" w:cs="Times New Roman"/>
          <w:sz w:val="24"/>
        </w:rPr>
        <w:t>T</w:t>
      </w:r>
      <w:r w:rsidR="008A53EE" w:rsidRPr="008A53EE">
        <w:rPr>
          <w:rFonts w:ascii="Times New Roman" w:hAnsi="Times New Roman" w:cs="Times New Roman"/>
          <w:sz w:val="24"/>
        </w:rPr>
        <w:t>he precursors and moderators of purpose development</w:t>
      </w:r>
      <w:r>
        <w:rPr>
          <w:rFonts w:ascii="Times New Roman" w:hAnsi="Times New Roman" w:cs="Times New Roman"/>
          <w:sz w:val="24"/>
        </w:rPr>
        <w:t xml:space="preserve"> </w:t>
      </w:r>
      <w:proofErr w:type="gramStart"/>
      <w:r>
        <w:rPr>
          <w:rFonts w:ascii="Times New Roman" w:hAnsi="Times New Roman" w:cs="Times New Roman"/>
          <w:sz w:val="24"/>
        </w:rPr>
        <w:t>was</w:t>
      </w:r>
      <w:proofErr w:type="gramEnd"/>
      <w:r>
        <w:rPr>
          <w:rFonts w:ascii="Times New Roman" w:hAnsi="Times New Roman" w:cs="Times New Roman"/>
          <w:sz w:val="24"/>
        </w:rPr>
        <w:t xml:space="preserve"> also sought</w:t>
      </w:r>
      <w:r w:rsidR="008A53EE" w:rsidRPr="008A53EE">
        <w:rPr>
          <w:rFonts w:ascii="Times New Roman" w:hAnsi="Times New Roman" w:cs="Times New Roman"/>
          <w:sz w:val="24"/>
        </w:rPr>
        <w:t xml:space="preserve">. Questions </w:t>
      </w:r>
      <w:r>
        <w:rPr>
          <w:rFonts w:ascii="Times New Roman" w:hAnsi="Times New Roman" w:cs="Times New Roman"/>
          <w:sz w:val="24"/>
        </w:rPr>
        <w:t>such as (a) are people</w:t>
      </w:r>
      <w:r w:rsidR="008A53EE" w:rsidRPr="008A53EE">
        <w:rPr>
          <w:rFonts w:ascii="Times New Roman" w:hAnsi="Times New Roman" w:cs="Times New Roman"/>
          <w:sz w:val="24"/>
        </w:rPr>
        <w:t xml:space="preserve"> more likely to develop a purpose when they start from a more positive foundation (i.e., are happier, further along in identity development)? </w:t>
      </w:r>
      <w:proofErr w:type="gramStart"/>
      <w:r>
        <w:rPr>
          <w:rFonts w:ascii="Times New Roman" w:hAnsi="Times New Roman" w:cs="Times New Roman"/>
          <w:sz w:val="24"/>
        </w:rPr>
        <w:t>These objectives we</w:t>
      </w:r>
      <w:r w:rsidR="008A53EE" w:rsidRPr="008A53EE">
        <w:rPr>
          <w:rFonts w:ascii="Times New Roman" w:hAnsi="Times New Roman" w:cs="Times New Roman"/>
          <w:sz w:val="24"/>
        </w:rPr>
        <w:t xml:space="preserve">re made possible by the proposed multi-wave study design, and </w:t>
      </w:r>
      <w:r>
        <w:rPr>
          <w:rFonts w:ascii="Times New Roman" w:hAnsi="Times New Roman" w:cs="Times New Roman"/>
          <w:sz w:val="24"/>
        </w:rPr>
        <w:t>was</w:t>
      </w:r>
      <w:proofErr w:type="gramEnd"/>
      <w:r w:rsidR="008A53EE" w:rsidRPr="008A53EE">
        <w:rPr>
          <w:rFonts w:ascii="Times New Roman" w:hAnsi="Times New Roman" w:cs="Times New Roman"/>
          <w:sz w:val="24"/>
        </w:rPr>
        <w:t xml:space="preserve"> examined using sophisticated multi-level modeling techniques for analyzing longitudinal data.</w:t>
      </w:r>
      <w:r w:rsidR="008A53EE" w:rsidRPr="008A53EE" w:rsidDel="00750F37">
        <w:rPr>
          <w:rFonts w:ascii="Times New Roman" w:hAnsi="Times New Roman" w:cs="Times New Roman"/>
          <w:sz w:val="24"/>
        </w:rPr>
        <w:t xml:space="preserve"> </w:t>
      </w:r>
      <w:r w:rsidR="008A53EE" w:rsidRPr="008A53EE">
        <w:rPr>
          <w:rFonts w:ascii="Times New Roman" w:hAnsi="Times New Roman" w:cs="Times New Roman"/>
          <w:sz w:val="24"/>
        </w:rPr>
        <w:t xml:space="preserve">To analyze the data </w:t>
      </w:r>
      <w:r>
        <w:rPr>
          <w:rFonts w:ascii="Times New Roman" w:hAnsi="Times New Roman" w:cs="Times New Roman"/>
          <w:sz w:val="24"/>
        </w:rPr>
        <w:t xml:space="preserve">a </w:t>
      </w:r>
      <w:r w:rsidR="008A53EE" w:rsidRPr="008A53EE">
        <w:rPr>
          <w:rFonts w:ascii="Times New Roman" w:hAnsi="Times New Roman" w:cs="Times New Roman"/>
          <w:sz w:val="24"/>
        </w:rPr>
        <w:t xml:space="preserve">two way repeated measures ANOVA </w:t>
      </w:r>
      <w:r>
        <w:rPr>
          <w:rFonts w:ascii="Times New Roman" w:hAnsi="Times New Roman" w:cs="Times New Roman"/>
          <w:sz w:val="24"/>
        </w:rPr>
        <w:t xml:space="preserve">was conducted </w:t>
      </w:r>
      <w:r w:rsidR="008A53EE" w:rsidRPr="008A53EE">
        <w:rPr>
          <w:rFonts w:ascii="Times New Roman" w:hAnsi="Times New Roman" w:cs="Times New Roman"/>
          <w:sz w:val="24"/>
        </w:rPr>
        <w:t>testing t</w:t>
      </w:r>
      <w:r w:rsidR="003C5565">
        <w:rPr>
          <w:rFonts w:ascii="Times New Roman" w:hAnsi="Times New Roman" w:cs="Times New Roman"/>
          <w:sz w:val="24"/>
        </w:rPr>
        <w:t>he change across time by group.</w:t>
      </w:r>
      <w:r w:rsidR="008A53EE" w:rsidRPr="008A53EE">
        <w:rPr>
          <w:rFonts w:ascii="Times New Roman" w:hAnsi="Times New Roman" w:cs="Times New Roman"/>
          <w:sz w:val="24"/>
        </w:rPr>
        <w:t> </w:t>
      </w:r>
      <w:r w:rsidR="001D2F2B">
        <w:rPr>
          <w:rFonts w:ascii="Times New Roman" w:hAnsi="Times New Roman" w:cs="Times New Roman"/>
          <w:sz w:val="24"/>
        </w:rPr>
        <w:t>There was some attrition during the course of the study. For those who dropped out an intention to treat model was used and missing data was imputed</w:t>
      </w:r>
      <w:r w:rsidR="000F21B2">
        <w:rPr>
          <w:rFonts w:ascii="Times New Roman" w:hAnsi="Times New Roman" w:cs="Times New Roman"/>
          <w:sz w:val="24"/>
        </w:rPr>
        <w:t xml:space="preserve"> </w:t>
      </w:r>
      <w:r w:rsidR="001D2F2B">
        <w:rPr>
          <w:rFonts w:ascii="Times New Roman" w:hAnsi="Times New Roman" w:cs="Times New Roman"/>
          <w:sz w:val="24"/>
        </w:rPr>
        <w:t>using</w:t>
      </w:r>
      <w:r w:rsidR="000F21B2">
        <w:rPr>
          <w:rFonts w:ascii="Times New Roman" w:hAnsi="Times New Roman" w:cs="Times New Roman"/>
          <w:sz w:val="24"/>
        </w:rPr>
        <w:t xml:space="preserve"> Amelia II </w:t>
      </w:r>
      <w:r w:rsidR="003C5565">
        <w:rPr>
          <w:rFonts w:ascii="Times New Roman" w:hAnsi="Times New Roman" w:cs="Times New Roman"/>
          <w:sz w:val="24"/>
        </w:rPr>
        <w:t xml:space="preserve">(Honaker, </w:t>
      </w:r>
      <w:r w:rsidR="003C5565" w:rsidRPr="003C5565">
        <w:rPr>
          <w:rFonts w:ascii="Times New Roman" w:hAnsi="Times New Roman" w:cs="Times New Roman"/>
          <w:sz w:val="24"/>
        </w:rPr>
        <w:t>2011)</w:t>
      </w:r>
      <w:r w:rsidR="003C5565">
        <w:rPr>
          <w:rFonts w:ascii="Times New Roman" w:hAnsi="Times New Roman" w:cs="Times New Roman"/>
          <w:sz w:val="24"/>
        </w:rPr>
        <w:t xml:space="preserve">. </w:t>
      </w:r>
      <w:bookmarkStart w:id="12" w:name="_Toc250571272"/>
      <w:bookmarkStart w:id="13" w:name="_Toc265493982"/>
      <w:bookmarkStart w:id="14" w:name="_Toc266563737"/>
      <w:bookmarkStart w:id="15" w:name="_Toc266563792"/>
    </w:p>
    <w:p w14:paraId="120F0B7E" w14:textId="77777777" w:rsidR="003C5565" w:rsidRPr="003C5565" w:rsidRDefault="003C5565" w:rsidP="003C5565">
      <w:pPr>
        <w:pStyle w:val="Normal1"/>
        <w:spacing w:line="480" w:lineRule="auto"/>
        <w:ind w:firstLine="720"/>
        <w:rPr>
          <w:rFonts w:ascii="Times New Roman" w:hAnsi="Times New Roman" w:cs="Times New Roman"/>
          <w:sz w:val="24"/>
        </w:rPr>
      </w:pPr>
    </w:p>
    <w:p w14:paraId="2B4ADAE9" w14:textId="69C3D024" w:rsidR="008A53EE" w:rsidRPr="008A53EE" w:rsidRDefault="008A53EE" w:rsidP="0065688E">
      <w:pPr>
        <w:pStyle w:val="Normal1"/>
        <w:spacing w:line="480" w:lineRule="auto"/>
        <w:rPr>
          <w:rFonts w:ascii="Times New Roman" w:hAnsi="Times New Roman" w:cs="Times New Roman"/>
          <w:b/>
          <w:sz w:val="24"/>
        </w:rPr>
      </w:pPr>
      <w:r w:rsidRPr="008A53EE">
        <w:rPr>
          <w:rFonts w:ascii="Times New Roman" w:hAnsi="Times New Roman" w:cs="Times New Roman"/>
          <w:b/>
          <w:sz w:val="24"/>
        </w:rPr>
        <w:t>Underpinning of Purpose intervention in Empirical &amp; Theoretical Literature</w:t>
      </w:r>
      <w:bookmarkEnd w:id="12"/>
      <w:bookmarkEnd w:id="13"/>
      <w:bookmarkEnd w:id="14"/>
      <w:bookmarkEnd w:id="15"/>
    </w:p>
    <w:p w14:paraId="391665C4" w14:textId="538E3834"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t xml:space="preserve">There </w:t>
      </w:r>
      <w:r w:rsidR="00972404">
        <w:rPr>
          <w:rFonts w:ascii="Times New Roman" w:hAnsi="Times New Roman" w:cs="Times New Roman"/>
          <w:sz w:val="24"/>
        </w:rPr>
        <w:t>following are the approaches taken in the</w:t>
      </w:r>
      <w:r w:rsidRPr="008A53EE">
        <w:rPr>
          <w:rFonts w:ascii="Times New Roman" w:hAnsi="Times New Roman" w:cs="Times New Roman"/>
          <w:sz w:val="24"/>
        </w:rPr>
        <w:t xml:space="preserve"> purpose intervention.</w:t>
      </w:r>
    </w:p>
    <w:p w14:paraId="0A7A20D1" w14:textId="4C261B60" w:rsidR="008A53EE" w:rsidRPr="0065688E" w:rsidRDefault="008A53EE" w:rsidP="0065688E">
      <w:pPr>
        <w:pStyle w:val="Normal1"/>
        <w:spacing w:line="480" w:lineRule="auto"/>
        <w:rPr>
          <w:rFonts w:ascii="Times New Roman" w:hAnsi="Times New Roman" w:cs="Times New Roman"/>
          <w:bCs/>
          <w:sz w:val="24"/>
        </w:rPr>
      </w:pPr>
      <w:bookmarkStart w:id="16" w:name="_Toc250571273"/>
      <w:bookmarkStart w:id="17" w:name="_Toc265493983"/>
      <w:bookmarkStart w:id="18" w:name="_Toc266563738"/>
      <w:bookmarkStart w:id="19" w:name="_Toc266563793"/>
      <w:proofErr w:type="gramStart"/>
      <w:r w:rsidRPr="0065688E">
        <w:rPr>
          <w:rFonts w:ascii="Times New Roman" w:hAnsi="Times New Roman" w:cs="Times New Roman"/>
          <w:b/>
          <w:bCs/>
          <w:sz w:val="24"/>
        </w:rPr>
        <w:t>The will to meaning</w:t>
      </w:r>
      <w:bookmarkEnd w:id="16"/>
      <w:bookmarkEnd w:id="17"/>
      <w:bookmarkEnd w:id="18"/>
      <w:bookmarkEnd w:id="19"/>
      <w:r w:rsidR="0065688E" w:rsidRPr="0065688E">
        <w:rPr>
          <w:rFonts w:ascii="Times New Roman" w:hAnsi="Times New Roman" w:cs="Times New Roman"/>
          <w:b/>
          <w:bCs/>
          <w:sz w:val="24"/>
        </w:rPr>
        <w:t>.</w:t>
      </w:r>
      <w:proofErr w:type="gramEnd"/>
      <w:r w:rsidR="0065688E">
        <w:rPr>
          <w:rFonts w:ascii="Times New Roman" w:hAnsi="Times New Roman" w:cs="Times New Roman"/>
          <w:bCs/>
          <w:sz w:val="24"/>
        </w:rPr>
        <w:t xml:space="preserve"> </w:t>
      </w:r>
      <w:proofErr w:type="spellStart"/>
      <w:r w:rsidRPr="008A53EE">
        <w:rPr>
          <w:rFonts w:ascii="Times New Roman" w:hAnsi="Times New Roman" w:cs="Times New Roman"/>
          <w:sz w:val="24"/>
        </w:rPr>
        <w:t>Frankl’s</w:t>
      </w:r>
      <w:proofErr w:type="spellEnd"/>
      <w:r w:rsidRPr="008A53EE">
        <w:rPr>
          <w:rFonts w:ascii="Times New Roman" w:hAnsi="Times New Roman" w:cs="Times New Roman"/>
          <w:sz w:val="24"/>
        </w:rPr>
        <w:t xml:space="preserve"> (1985) </w:t>
      </w:r>
      <w:r w:rsidR="00DE25CE">
        <w:rPr>
          <w:rFonts w:ascii="Times New Roman" w:hAnsi="Times New Roman" w:cs="Times New Roman"/>
          <w:sz w:val="24"/>
        </w:rPr>
        <w:t xml:space="preserve">posits </w:t>
      </w:r>
      <w:r w:rsidRPr="008A53EE">
        <w:rPr>
          <w:rFonts w:ascii="Times New Roman" w:hAnsi="Times New Roman" w:cs="Times New Roman"/>
          <w:sz w:val="24"/>
        </w:rPr>
        <w:t>that it is important to awaken within an individual their “will to meaning,”</w:t>
      </w:r>
      <w:r w:rsidRPr="008A53EE">
        <w:rPr>
          <w:rFonts w:ascii="Times New Roman" w:hAnsi="Times New Roman" w:cs="Times New Roman"/>
          <w:i/>
          <w:iCs/>
          <w:sz w:val="24"/>
        </w:rPr>
        <w:t xml:space="preserve"> We should not, then, be hesitant about challenging man with a potential meaning for him to fulfill. It is only thus that we evoke his will to meaning from its state of latency</w:t>
      </w:r>
      <w:r w:rsidR="00DE25CE">
        <w:rPr>
          <w:rFonts w:ascii="Times New Roman" w:hAnsi="Times New Roman" w:cs="Times New Roman"/>
          <w:sz w:val="24"/>
        </w:rPr>
        <w:t xml:space="preserve"> (p. 105). T</w:t>
      </w:r>
      <w:r w:rsidRPr="008A53EE">
        <w:rPr>
          <w:rFonts w:ascii="Times New Roman" w:hAnsi="Times New Roman" w:cs="Times New Roman"/>
          <w:sz w:val="24"/>
        </w:rPr>
        <w:t xml:space="preserve">he purpose intervention </w:t>
      </w:r>
      <w:r w:rsidR="00DE25CE">
        <w:rPr>
          <w:rFonts w:ascii="Times New Roman" w:hAnsi="Times New Roman" w:cs="Times New Roman"/>
          <w:sz w:val="24"/>
        </w:rPr>
        <w:t>starts with two exercises</w:t>
      </w:r>
      <w:r w:rsidRPr="008A53EE">
        <w:rPr>
          <w:rFonts w:ascii="Times New Roman" w:hAnsi="Times New Roman" w:cs="Times New Roman"/>
          <w:sz w:val="24"/>
        </w:rPr>
        <w:t xml:space="preserve"> </w:t>
      </w:r>
      <w:r w:rsidR="00DE25CE">
        <w:rPr>
          <w:rFonts w:ascii="Times New Roman" w:hAnsi="Times New Roman" w:cs="Times New Roman"/>
          <w:sz w:val="24"/>
        </w:rPr>
        <w:t>that are designed to inspire</w:t>
      </w:r>
      <w:r w:rsidRPr="008A53EE">
        <w:rPr>
          <w:rFonts w:ascii="Times New Roman" w:hAnsi="Times New Roman" w:cs="Times New Roman"/>
          <w:sz w:val="24"/>
        </w:rPr>
        <w:t xml:space="preserve"> </w:t>
      </w:r>
      <w:r w:rsidRPr="008A53EE">
        <w:rPr>
          <w:rFonts w:ascii="Times New Roman" w:hAnsi="Times New Roman" w:cs="Times New Roman"/>
          <w:sz w:val="24"/>
        </w:rPr>
        <w:lastRenderedPageBreak/>
        <w:t xml:space="preserve">within the </w:t>
      </w:r>
      <w:r w:rsidR="00DE25CE">
        <w:rPr>
          <w:rFonts w:ascii="Times New Roman" w:hAnsi="Times New Roman" w:cs="Times New Roman"/>
          <w:sz w:val="24"/>
        </w:rPr>
        <w:t xml:space="preserve">participant </w:t>
      </w:r>
      <w:r w:rsidRPr="008A53EE">
        <w:rPr>
          <w:rFonts w:ascii="Times New Roman" w:hAnsi="Times New Roman" w:cs="Times New Roman"/>
          <w:sz w:val="24"/>
        </w:rPr>
        <w:t>the desire to find pu</w:t>
      </w:r>
      <w:r w:rsidR="00DE25CE">
        <w:rPr>
          <w:rFonts w:ascii="Times New Roman" w:hAnsi="Times New Roman" w:cs="Times New Roman"/>
          <w:sz w:val="24"/>
        </w:rPr>
        <w:t xml:space="preserve">rpose in life as well as </w:t>
      </w:r>
      <w:proofErr w:type="spellStart"/>
      <w:r w:rsidR="00DE25CE">
        <w:rPr>
          <w:rFonts w:ascii="Times New Roman" w:hAnsi="Times New Roman" w:cs="Times New Roman"/>
          <w:sz w:val="24"/>
        </w:rPr>
        <w:t>withe</w:t>
      </w:r>
      <w:proofErr w:type="spellEnd"/>
      <w:r w:rsidRPr="008A53EE">
        <w:rPr>
          <w:rFonts w:ascii="Times New Roman" w:hAnsi="Times New Roman" w:cs="Times New Roman"/>
          <w:sz w:val="24"/>
        </w:rPr>
        <w:t xml:space="preserve"> the knowledge that they have a purpose.  </w:t>
      </w:r>
    </w:p>
    <w:p w14:paraId="682CCE4A" w14:textId="18DCC9CA" w:rsidR="002B6F08" w:rsidRDefault="008A53EE" w:rsidP="002B6F08">
      <w:pPr>
        <w:pStyle w:val="Normal1"/>
        <w:spacing w:line="480" w:lineRule="auto"/>
        <w:rPr>
          <w:rFonts w:ascii="Times New Roman" w:hAnsi="Times New Roman" w:cs="Times New Roman"/>
          <w:sz w:val="24"/>
        </w:rPr>
      </w:pPr>
      <w:bookmarkStart w:id="20" w:name="_Toc250571278"/>
      <w:bookmarkStart w:id="21" w:name="_Toc265493988"/>
      <w:bookmarkStart w:id="22" w:name="_Toc266563287"/>
      <w:bookmarkStart w:id="23" w:name="_Toc266563743"/>
      <w:bookmarkStart w:id="24" w:name="_Toc266563798"/>
      <w:proofErr w:type="gramStart"/>
      <w:r w:rsidRPr="002B6F08">
        <w:rPr>
          <w:rFonts w:ascii="Times New Roman" w:hAnsi="Times New Roman" w:cs="Times New Roman"/>
          <w:b/>
          <w:bCs/>
          <w:sz w:val="24"/>
        </w:rPr>
        <w:t>Purpose Intervention and Career Development Theories</w:t>
      </w:r>
      <w:bookmarkEnd w:id="20"/>
      <w:bookmarkEnd w:id="21"/>
      <w:r w:rsidRPr="002B6F08">
        <w:rPr>
          <w:rFonts w:ascii="Times New Roman" w:hAnsi="Times New Roman" w:cs="Times New Roman"/>
          <w:b/>
          <w:bCs/>
          <w:sz w:val="24"/>
        </w:rPr>
        <w:t>.</w:t>
      </w:r>
      <w:bookmarkEnd w:id="22"/>
      <w:bookmarkEnd w:id="23"/>
      <w:bookmarkEnd w:id="24"/>
      <w:proofErr w:type="gramEnd"/>
      <w:r w:rsidRPr="008A53EE">
        <w:rPr>
          <w:rFonts w:ascii="Times New Roman" w:hAnsi="Times New Roman" w:cs="Times New Roman"/>
          <w:bCs/>
          <w:sz w:val="24"/>
        </w:rPr>
        <w:t xml:space="preserve"> </w:t>
      </w:r>
      <w:bookmarkStart w:id="25" w:name="_Toc266563563"/>
      <w:bookmarkStart w:id="26" w:name="_Toc266563744"/>
      <w:bookmarkStart w:id="27" w:name="_Toc266563799"/>
      <w:r w:rsidR="00E26CB6">
        <w:rPr>
          <w:rFonts w:ascii="Times New Roman" w:hAnsi="Times New Roman" w:cs="Times New Roman"/>
          <w:bCs/>
          <w:sz w:val="24"/>
        </w:rPr>
        <w:t xml:space="preserve">Whilst </w:t>
      </w:r>
      <w:r w:rsidR="00AF3BA4">
        <w:rPr>
          <w:rFonts w:ascii="Times New Roman" w:hAnsi="Times New Roman" w:cs="Times New Roman"/>
          <w:bCs/>
          <w:sz w:val="24"/>
        </w:rPr>
        <w:t>at one time retirement was seen as a time of winding down and when a person ultimately stops all forms of occupational work (</w:t>
      </w:r>
      <w:r w:rsidR="00E73560">
        <w:rPr>
          <w:rFonts w:ascii="Times New Roman" w:hAnsi="Times New Roman" w:cs="Times New Roman"/>
          <w:bCs/>
          <w:sz w:val="24"/>
        </w:rPr>
        <w:t>Super</w:t>
      </w:r>
      <w:r w:rsidR="008E6404" w:rsidRPr="008E6404">
        <w:rPr>
          <w:rFonts w:ascii="Times New Roman" w:hAnsi="Times New Roman" w:cs="Times New Roman"/>
          <w:bCs/>
          <w:sz w:val="24"/>
        </w:rPr>
        <w:t xml:space="preserve"> &amp; </w:t>
      </w:r>
      <w:proofErr w:type="spellStart"/>
      <w:r w:rsidR="008E6404" w:rsidRPr="008E6404">
        <w:rPr>
          <w:rFonts w:ascii="Times New Roman" w:hAnsi="Times New Roman" w:cs="Times New Roman"/>
          <w:bCs/>
          <w:sz w:val="24"/>
        </w:rPr>
        <w:t>Jordaan</w:t>
      </w:r>
      <w:proofErr w:type="spellEnd"/>
      <w:r w:rsidR="008E6404">
        <w:rPr>
          <w:rFonts w:ascii="Times New Roman" w:hAnsi="Times New Roman" w:cs="Times New Roman"/>
          <w:bCs/>
          <w:sz w:val="24"/>
        </w:rPr>
        <w:t>, 1973</w:t>
      </w:r>
      <w:r w:rsidR="00AF3BA4">
        <w:rPr>
          <w:rFonts w:ascii="Times New Roman" w:hAnsi="Times New Roman" w:cs="Times New Roman"/>
          <w:bCs/>
          <w:sz w:val="24"/>
        </w:rPr>
        <w:t>)</w:t>
      </w:r>
      <w:r w:rsidR="008E6404">
        <w:rPr>
          <w:rFonts w:ascii="Times New Roman" w:hAnsi="Times New Roman" w:cs="Times New Roman"/>
          <w:bCs/>
          <w:sz w:val="24"/>
        </w:rPr>
        <w:t>, nowadays, however, many people see retirement as another stage of life and create</w:t>
      </w:r>
      <w:r w:rsidR="00E73560">
        <w:rPr>
          <w:rFonts w:ascii="Times New Roman" w:hAnsi="Times New Roman" w:cs="Times New Roman"/>
          <w:bCs/>
          <w:sz w:val="24"/>
        </w:rPr>
        <w:t xml:space="preserve"> new</w:t>
      </w:r>
      <w:r w:rsidR="008E6404">
        <w:rPr>
          <w:rFonts w:ascii="Times New Roman" w:hAnsi="Times New Roman" w:cs="Times New Roman"/>
          <w:bCs/>
          <w:sz w:val="24"/>
        </w:rPr>
        <w:t xml:space="preserve"> post retirement careers (Kim &amp; Hall, 2012) as well as </w:t>
      </w:r>
      <w:r w:rsidR="00E73560">
        <w:rPr>
          <w:rFonts w:ascii="Times New Roman" w:hAnsi="Times New Roman" w:cs="Times New Roman"/>
          <w:bCs/>
          <w:sz w:val="24"/>
        </w:rPr>
        <w:t>increased and more intense leisure</w:t>
      </w:r>
      <w:r w:rsidR="008E6404">
        <w:rPr>
          <w:rFonts w:ascii="Times New Roman" w:hAnsi="Times New Roman" w:cs="Times New Roman"/>
          <w:bCs/>
          <w:sz w:val="24"/>
        </w:rPr>
        <w:t xml:space="preserve"> activities </w:t>
      </w:r>
      <w:r w:rsidR="00E73560">
        <w:rPr>
          <w:rFonts w:ascii="Times New Roman" w:hAnsi="Times New Roman" w:cs="Times New Roman"/>
          <w:bCs/>
          <w:sz w:val="24"/>
        </w:rPr>
        <w:t>and volunteering (</w:t>
      </w:r>
      <w:proofErr w:type="spellStart"/>
      <w:r w:rsidR="00E73560">
        <w:rPr>
          <w:rFonts w:ascii="Times New Roman" w:hAnsi="Times New Roman" w:cs="Times New Roman"/>
          <w:bCs/>
          <w:sz w:val="24"/>
        </w:rPr>
        <w:t>Dorfman</w:t>
      </w:r>
      <w:proofErr w:type="spellEnd"/>
      <w:r w:rsidR="00E73560">
        <w:rPr>
          <w:rFonts w:ascii="Times New Roman" w:hAnsi="Times New Roman" w:cs="Times New Roman"/>
          <w:bCs/>
          <w:sz w:val="24"/>
        </w:rPr>
        <w:t>, 2012)</w:t>
      </w:r>
      <w:r w:rsidR="00AF3BA4">
        <w:rPr>
          <w:rFonts w:ascii="Times New Roman" w:hAnsi="Times New Roman" w:cs="Times New Roman"/>
          <w:bCs/>
          <w:sz w:val="24"/>
        </w:rPr>
        <w:t>.</w:t>
      </w:r>
      <w:r w:rsidR="00E73560">
        <w:rPr>
          <w:rFonts w:ascii="Times New Roman" w:hAnsi="Times New Roman" w:cs="Times New Roman"/>
          <w:bCs/>
          <w:sz w:val="24"/>
        </w:rPr>
        <w:t xml:space="preserve"> In many ways therefore, retirement can be seen as a new stage in life that should involve intense preparation and thought </w:t>
      </w:r>
      <w:r w:rsidR="005E7244">
        <w:rPr>
          <w:rFonts w:ascii="Times New Roman" w:hAnsi="Times New Roman" w:cs="Times New Roman"/>
          <w:bCs/>
          <w:sz w:val="24"/>
        </w:rPr>
        <w:t>akin to</w:t>
      </w:r>
      <w:r w:rsidR="00E73560">
        <w:rPr>
          <w:rFonts w:ascii="Times New Roman" w:hAnsi="Times New Roman" w:cs="Times New Roman"/>
          <w:bCs/>
          <w:sz w:val="24"/>
        </w:rPr>
        <w:t xml:space="preserve"> preparation </w:t>
      </w:r>
      <w:r w:rsidR="005E7244">
        <w:rPr>
          <w:rFonts w:ascii="Times New Roman" w:hAnsi="Times New Roman" w:cs="Times New Roman"/>
          <w:bCs/>
          <w:sz w:val="24"/>
        </w:rPr>
        <w:t>for a career during adolescence and the college years (Kin &amp; Hall, 2012).</w:t>
      </w:r>
      <w:r w:rsidR="00AF3BA4">
        <w:rPr>
          <w:rFonts w:ascii="Times New Roman" w:hAnsi="Times New Roman" w:cs="Times New Roman"/>
          <w:bCs/>
          <w:sz w:val="24"/>
        </w:rPr>
        <w:t xml:space="preserve"> </w:t>
      </w:r>
      <w:r w:rsidR="005E7244">
        <w:rPr>
          <w:rFonts w:ascii="Times New Roman" w:hAnsi="Times New Roman" w:cs="Times New Roman"/>
          <w:bCs/>
          <w:sz w:val="24"/>
        </w:rPr>
        <w:t>Thus, it is entirely congruent that t</w:t>
      </w:r>
      <w:r w:rsidRPr="008A53EE">
        <w:rPr>
          <w:rFonts w:ascii="Times New Roman" w:hAnsi="Times New Roman" w:cs="Times New Roman"/>
          <w:bCs/>
          <w:sz w:val="24"/>
        </w:rPr>
        <w:t>he method used in the pr</w:t>
      </w:r>
      <w:r w:rsidR="005E7244">
        <w:rPr>
          <w:rFonts w:ascii="Times New Roman" w:hAnsi="Times New Roman" w:cs="Times New Roman"/>
          <w:bCs/>
          <w:sz w:val="24"/>
        </w:rPr>
        <w:t xml:space="preserve">oposed purpose intervention </w:t>
      </w:r>
      <w:r w:rsidRPr="008A53EE">
        <w:rPr>
          <w:rFonts w:ascii="Times New Roman" w:hAnsi="Times New Roman" w:cs="Times New Roman"/>
          <w:bCs/>
          <w:sz w:val="24"/>
        </w:rPr>
        <w:t xml:space="preserve">uses the best practices and ideas that have emerged from </w:t>
      </w:r>
      <w:r w:rsidR="005E7244">
        <w:rPr>
          <w:rFonts w:ascii="Times New Roman" w:hAnsi="Times New Roman" w:cs="Times New Roman"/>
          <w:bCs/>
          <w:sz w:val="24"/>
        </w:rPr>
        <w:t xml:space="preserve">both </w:t>
      </w:r>
      <w:r w:rsidRPr="008A53EE">
        <w:rPr>
          <w:rFonts w:ascii="Times New Roman" w:hAnsi="Times New Roman" w:cs="Times New Roman"/>
          <w:bCs/>
          <w:sz w:val="24"/>
        </w:rPr>
        <w:t>Career Development Theories</w:t>
      </w:r>
      <w:r w:rsidR="005E7244">
        <w:rPr>
          <w:rFonts w:ascii="Times New Roman" w:hAnsi="Times New Roman" w:cs="Times New Roman"/>
          <w:bCs/>
          <w:sz w:val="24"/>
        </w:rPr>
        <w:t xml:space="preserve"> and studies that have emerged from the field of youth development</w:t>
      </w:r>
      <w:r w:rsidRPr="008A53EE">
        <w:rPr>
          <w:rFonts w:ascii="Times New Roman" w:hAnsi="Times New Roman" w:cs="Times New Roman"/>
          <w:bCs/>
          <w:sz w:val="24"/>
        </w:rPr>
        <w:t xml:space="preserve">. </w:t>
      </w:r>
      <w:r w:rsidR="002B6F08">
        <w:rPr>
          <w:rFonts w:ascii="Times New Roman" w:hAnsi="Times New Roman" w:cs="Times New Roman"/>
          <w:bCs/>
          <w:sz w:val="24"/>
        </w:rPr>
        <w:t>Much of what intervention’s process was gleaned from studies that related to adolescents, yet it is</w:t>
      </w:r>
      <w:r w:rsidR="002B6F08">
        <w:rPr>
          <w:rFonts w:ascii="Times New Roman" w:hAnsi="Times New Roman" w:cs="Times New Roman"/>
          <w:sz w:val="24"/>
        </w:rPr>
        <w:t xml:space="preserve"> hypothesized</w:t>
      </w:r>
      <w:r w:rsidR="002B6F08" w:rsidRPr="008A53EE">
        <w:rPr>
          <w:rFonts w:ascii="Times New Roman" w:hAnsi="Times New Roman" w:cs="Times New Roman"/>
          <w:sz w:val="24"/>
        </w:rPr>
        <w:t xml:space="preserve">, that the same methods will work for, and hold true, across the lifespan and therefore will be studying the effect and efficacy of a virtually identical purpose intervention with adults as well as with youth. </w:t>
      </w:r>
      <w:bookmarkStart w:id="28" w:name="_Toc250571274"/>
      <w:bookmarkStart w:id="29" w:name="_Toc265493984"/>
      <w:bookmarkStart w:id="30" w:name="_Toc266563739"/>
      <w:bookmarkStart w:id="31" w:name="_Toc266563794"/>
    </w:p>
    <w:p w14:paraId="5B5B4AA8" w14:textId="37B89E97" w:rsidR="002B6F08" w:rsidRPr="00095F1A" w:rsidRDefault="002B6F08" w:rsidP="002B6F08">
      <w:pPr>
        <w:pStyle w:val="Normal1"/>
        <w:spacing w:line="480" w:lineRule="auto"/>
        <w:rPr>
          <w:rFonts w:ascii="Times New Roman" w:hAnsi="Times New Roman" w:cs="Times New Roman"/>
          <w:bCs/>
          <w:sz w:val="24"/>
        </w:rPr>
      </w:pPr>
      <w:proofErr w:type="gramStart"/>
      <w:r w:rsidRPr="00DE25CE">
        <w:rPr>
          <w:rFonts w:ascii="Times New Roman" w:hAnsi="Times New Roman" w:cs="Times New Roman"/>
          <w:b/>
          <w:bCs/>
          <w:sz w:val="24"/>
        </w:rPr>
        <w:t>The connection between “sparks” or passions and purpose</w:t>
      </w:r>
      <w:bookmarkEnd w:id="28"/>
      <w:bookmarkEnd w:id="29"/>
      <w:bookmarkEnd w:id="30"/>
      <w:bookmarkEnd w:id="31"/>
      <w:r w:rsidRPr="00DE25CE">
        <w:rPr>
          <w:rFonts w:ascii="Times New Roman" w:hAnsi="Times New Roman" w:cs="Times New Roman"/>
          <w:b/>
          <w:bCs/>
          <w:sz w:val="24"/>
        </w:rPr>
        <w:t>.</w:t>
      </w:r>
      <w:proofErr w:type="gramEnd"/>
      <w:r>
        <w:rPr>
          <w:rFonts w:ascii="Times New Roman" w:hAnsi="Times New Roman" w:cs="Times New Roman"/>
          <w:bCs/>
          <w:sz w:val="24"/>
        </w:rPr>
        <w:t xml:space="preserve"> </w:t>
      </w:r>
      <w:r w:rsidRPr="008A53EE">
        <w:rPr>
          <w:rFonts w:ascii="Times New Roman" w:hAnsi="Times New Roman" w:cs="Times New Roman"/>
          <w:sz w:val="24"/>
        </w:rPr>
        <w:t>Benson (2008) argued, convincingly (Damon, 2008), that each human is born with = a “spark” that needs to be developed in order for them to thrive. Benson describes sparks as</w:t>
      </w:r>
      <w:r w:rsidRPr="008A53EE">
        <w:rPr>
          <w:rFonts w:ascii="Times New Roman" w:hAnsi="Times New Roman" w:cs="Times New Roman"/>
          <w:iCs/>
          <w:sz w:val="24"/>
        </w:rPr>
        <w:t xml:space="preserve"> “The hidden flames in your kids that light their proverbial fire, get them excited, tap into their true passions,”</w:t>
      </w:r>
      <w:r w:rsidRPr="008A53EE">
        <w:rPr>
          <w:rFonts w:ascii="Times New Roman" w:hAnsi="Times New Roman" w:cs="Times New Roman"/>
          <w:i/>
          <w:iCs/>
          <w:sz w:val="24"/>
        </w:rPr>
        <w:t xml:space="preserve"> </w:t>
      </w:r>
      <w:r w:rsidRPr="008A53EE">
        <w:rPr>
          <w:rFonts w:ascii="Times New Roman" w:hAnsi="Times New Roman" w:cs="Times New Roman"/>
          <w:sz w:val="24"/>
        </w:rPr>
        <w:t xml:space="preserve">(p. 2). </w:t>
      </w:r>
      <w:r>
        <w:rPr>
          <w:rFonts w:ascii="Times New Roman" w:hAnsi="Times New Roman" w:cs="Times New Roman"/>
          <w:sz w:val="24"/>
        </w:rPr>
        <w:t>Benson (2008</w:t>
      </w:r>
      <w:proofErr w:type="gramStart"/>
      <w:r>
        <w:rPr>
          <w:rFonts w:ascii="Times New Roman" w:hAnsi="Times New Roman" w:cs="Times New Roman"/>
          <w:sz w:val="24"/>
        </w:rPr>
        <w:t>),</w:t>
      </w:r>
      <w:proofErr w:type="gramEnd"/>
      <w:r>
        <w:rPr>
          <w:rFonts w:ascii="Times New Roman" w:hAnsi="Times New Roman" w:cs="Times New Roman"/>
          <w:sz w:val="24"/>
        </w:rPr>
        <w:t xml:space="preserve"> asserts </w:t>
      </w:r>
      <w:r w:rsidRPr="008A53EE">
        <w:rPr>
          <w:rFonts w:ascii="Times New Roman" w:hAnsi="Times New Roman" w:cs="Times New Roman"/>
          <w:sz w:val="24"/>
        </w:rPr>
        <w:t>that sparks are the “keys to unlocking purpose,” (p. 18)</w:t>
      </w:r>
      <w:r>
        <w:rPr>
          <w:rFonts w:ascii="Times New Roman" w:hAnsi="Times New Roman" w:cs="Times New Roman"/>
          <w:sz w:val="24"/>
        </w:rPr>
        <w:t>.</w:t>
      </w:r>
      <w:r w:rsidRPr="008A53EE">
        <w:rPr>
          <w:rFonts w:ascii="Times New Roman" w:hAnsi="Times New Roman" w:cs="Times New Roman"/>
          <w:sz w:val="24"/>
        </w:rPr>
        <w:t xml:space="preserve"> </w:t>
      </w:r>
      <w:r>
        <w:rPr>
          <w:rFonts w:ascii="Times New Roman" w:hAnsi="Times New Roman" w:cs="Times New Roman"/>
          <w:sz w:val="24"/>
        </w:rPr>
        <w:t xml:space="preserve">In line with this, </w:t>
      </w:r>
      <w:r w:rsidRPr="008A53EE">
        <w:rPr>
          <w:rFonts w:ascii="Times New Roman" w:hAnsi="Times New Roman" w:cs="Times New Roman"/>
          <w:sz w:val="24"/>
        </w:rPr>
        <w:t xml:space="preserve">the </w:t>
      </w:r>
      <w:r>
        <w:rPr>
          <w:rFonts w:ascii="Times New Roman" w:hAnsi="Times New Roman" w:cs="Times New Roman"/>
          <w:sz w:val="24"/>
        </w:rPr>
        <w:t xml:space="preserve">basis of the intervention if </w:t>
      </w:r>
      <w:proofErr w:type="gramStart"/>
      <w:r>
        <w:rPr>
          <w:rFonts w:ascii="Times New Roman" w:hAnsi="Times New Roman" w:cs="Times New Roman"/>
          <w:sz w:val="24"/>
        </w:rPr>
        <w:t xml:space="preserve">that </w:t>
      </w:r>
      <w:r w:rsidRPr="008A53EE">
        <w:rPr>
          <w:rFonts w:ascii="Times New Roman" w:hAnsi="Times New Roman" w:cs="Times New Roman"/>
          <w:sz w:val="24"/>
        </w:rPr>
        <w:t>participants</w:t>
      </w:r>
      <w:proofErr w:type="gramEnd"/>
      <w:r w:rsidRPr="008A53EE">
        <w:rPr>
          <w:rFonts w:ascii="Times New Roman" w:hAnsi="Times New Roman" w:cs="Times New Roman"/>
          <w:sz w:val="24"/>
        </w:rPr>
        <w:t xml:space="preserve"> identify their “sparks” and learn how those “sparks” can manifest into a purpose</w:t>
      </w:r>
      <w:r>
        <w:rPr>
          <w:rFonts w:ascii="Times New Roman" w:hAnsi="Times New Roman" w:cs="Times New Roman"/>
          <w:sz w:val="24"/>
        </w:rPr>
        <w:t xml:space="preserve">. </w:t>
      </w:r>
      <w:r w:rsidRPr="008A53EE">
        <w:rPr>
          <w:rFonts w:ascii="Times New Roman" w:hAnsi="Times New Roman" w:cs="Times New Roman"/>
          <w:sz w:val="24"/>
        </w:rPr>
        <w:t xml:space="preserve">This is also in keeping with Steger’s cognitive aspect of meaning </w:t>
      </w:r>
      <w:r w:rsidRPr="008A53EE">
        <w:rPr>
          <w:rFonts w:ascii="Times New Roman" w:hAnsi="Times New Roman" w:cs="Times New Roman"/>
          <w:i/>
          <w:iCs/>
          <w:sz w:val="24"/>
        </w:rPr>
        <w:t>understanding of self, world and niche</w:t>
      </w:r>
      <w:r w:rsidRPr="008A53EE">
        <w:rPr>
          <w:rFonts w:ascii="Times New Roman" w:hAnsi="Times New Roman" w:cs="Times New Roman"/>
          <w:sz w:val="24"/>
        </w:rPr>
        <w:t xml:space="preserve"> (Steger, 2009, 2012). </w:t>
      </w:r>
    </w:p>
    <w:p w14:paraId="584C0651" w14:textId="28878C6F" w:rsidR="002B6F08" w:rsidRPr="00095F1A" w:rsidRDefault="002B6F08" w:rsidP="002B6F08">
      <w:pPr>
        <w:pStyle w:val="Normal1"/>
        <w:spacing w:line="480" w:lineRule="auto"/>
        <w:rPr>
          <w:rFonts w:ascii="Times New Roman" w:hAnsi="Times New Roman" w:cs="Times New Roman"/>
          <w:bCs/>
          <w:sz w:val="24"/>
        </w:rPr>
      </w:pPr>
      <w:bookmarkStart w:id="32" w:name="_Toc265493985"/>
      <w:bookmarkStart w:id="33" w:name="_Toc266563740"/>
      <w:bookmarkStart w:id="34" w:name="_Toc266563795"/>
      <w:bookmarkStart w:id="35" w:name="_Toc250571275"/>
      <w:r w:rsidRPr="00095F1A">
        <w:rPr>
          <w:rFonts w:ascii="Times New Roman" w:hAnsi="Times New Roman" w:cs="Times New Roman"/>
          <w:b/>
          <w:bCs/>
          <w:sz w:val="24"/>
        </w:rPr>
        <w:lastRenderedPageBreak/>
        <w:t>Elements that research suggest foster purpose</w:t>
      </w:r>
      <w:bookmarkEnd w:id="32"/>
      <w:bookmarkEnd w:id="33"/>
      <w:bookmarkEnd w:id="34"/>
      <w:bookmarkEnd w:id="35"/>
      <w:r>
        <w:rPr>
          <w:rFonts w:ascii="Times New Roman" w:hAnsi="Times New Roman" w:cs="Times New Roman"/>
          <w:bCs/>
          <w:sz w:val="24"/>
        </w:rPr>
        <w:t xml:space="preserve">. </w:t>
      </w:r>
      <w:r w:rsidRPr="008A53EE">
        <w:rPr>
          <w:rFonts w:ascii="Times New Roman" w:hAnsi="Times New Roman" w:cs="Times New Roman"/>
          <w:sz w:val="24"/>
        </w:rPr>
        <w:t xml:space="preserve">The intervention has </w:t>
      </w:r>
      <w:r>
        <w:rPr>
          <w:rFonts w:ascii="Times New Roman" w:hAnsi="Times New Roman" w:cs="Times New Roman"/>
          <w:sz w:val="24"/>
        </w:rPr>
        <w:t>also combined 9</w:t>
      </w:r>
      <w:r w:rsidRPr="008A53EE">
        <w:rPr>
          <w:rFonts w:ascii="Times New Roman" w:hAnsi="Times New Roman" w:cs="Times New Roman"/>
          <w:sz w:val="24"/>
        </w:rPr>
        <w:t xml:space="preserve"> methods that current theoretical and empirical literature shows fosters purpose in youth and adults into a well-developed, comprehensive purpose-finding coaching intervention and curriculum, (see </w:t>
      </w:r>
      <w:proofErr w:type="spellStart"/>
      <w:r w:rsidRPr="008A53EE">
        <w:rPr>
          <w:rFonts w:ascii="Times New Roman" w:hAnsi="Times New Roman" w:cs="Times New Roman"/>
          <w:sz w:val="24"/>
        </w:rPr>
        <w:t>Bundick</w:t>
      </w:r>
      <w:proofErr w:type="spellEnd"/>
      <w:r w:rsidRPr="008A53EE">
        <w:rPr>
          <w:rFonts w:ascii="Times New Roman" w:hAnsi="Times New Roman" w:cs="Times New Roman"/>
          <w:sz w:val="24"/>
        </w:rPr>
        <w:t xml:space="preserve">, 2011; Koshy &amp; Mariano, 2011; </w:t>
      </w:r>
      <w:proofErr w:type="spellStart"/>
      <w:r w:rsidRPr="008A53EE">
        <w:rPr>
          <w:rFonts w:ascii="Times New Roman" w:hAnsi="Times New Roman" w:cs="Times New Roman"/>
          <w:sz w:val="24"/>
        </w:rPr>
        <w:t>Sh</w:t>
      </w:r>
      <w:r w:rsidR="00B014C1">
        <w:rPr>
          <w:rFonts w:ascii="Times New Roman" w:hAnsi="Times New Roman" w:cs="Times New Roman"/>
          <w:sz w:val="24"/>
        </w:rPr>
        <w:t>amah</w:t>
      </w:r>
      <w:proofErr w:type="spellEnd"/>
      <w:r w:rsidR="00B014C1">
        <w:rPr>
          <w:rFonts w:ascii="Times New Roman" w:hAnsi="Times New Roman" w:cs="Times New Roman"/>
          <w:sz w:val="24"/>
        </w:rPr>
        <w:t xml:space="preserve">, 2011 for reviews). Those </w:t>
      </w:r>
      <w:r w:rsidRPr="008A53EE">
        <w:rPr>
          <w:rFonts w:ascii="Times New Roman" w:hAnsi="Times New Roman" w:cs="Times New Roman"/>
          <w:sz w:val="24"/>
        </w:rPr>
        <w:t>9 purpose-fostering approaches are:</w:t>
      </w:r>
    </w:p>
    <w:p w14:paraId="779B31DB" w14:textId="77777777" w:rsidR="002B6F08" w:rsidRPr="008A53EE" w:rsidRDefault="002B6F08" w:rsidP="002B6F08">
      <w:pPr>
        <w:pStyle w:val="Normal1"/>
        <w:spacing w:line="480" w:lineRule="auto"/>
        <w:rPr>
          <w:rFonts w:ascii="Times New Roman" w:hAnsi="Times New Roman" w:cs="Times New Roman"/>
          <w:sz w:val="24"/>
        </w:rPr>
      </w:pPr>
      <w:r>
        <w:rPr>
          <w:rFonts w:ascii="Times New Roman" w:hAnsi="Times New Roman" w:cs="Times New Roman"/>
          <w:sz w:val="24"/>
        </w:rPr>
        <w:t>1</w:t>
      </w:r>
      <w:r w:rsidRPr="008A53EE">
        <w:rPr>
          <w:rFonts w:ascii="Times New Roman" w:hAnsi="Times New Roman" w:cs="Times New Roman"/>
          <w:sz w:val="24"/>
        </w:rPr>
        <w:t xml:space="preserve">.  Goal identification (Koshy &amp; Mariano, 2011). </w:t>
      </w:r>
    </w:p>
    <w:p w14:paraId="17D495FF" w14:textId="77777777" w:rsidR="002B6F08" w:rsidRPr="008A53EE" w:rsidRDefault="002B6F08" w:rsidP="002B6F08">
      <w:pPr>
        <w:pStyle w:val="Normal1"/>
        <w:spacing w:line="480" w:lineRule="auto"/>
        <w:rPr>
          <w:rFonts w:ascii="Times New Roman" w:hAnsi="Times New Roman" w:cs="Times New Roman"/>
          <w:sz w:val="24"/>
        </w:rPr>
      </w:pPr>
      <w:r>
        <w:rPr>
          <w:rFonts w:ascii="Times New Roman" w:hAnsi="Times New Roman" w:cs="Times New Roman"/>
          <w:sz w:val="24"/>
        </w:rPr>
        <w:t>2</w:t>
      </w:r>
      <w:r w:rsidRPr="008A53EE">
        <w:rPr>
          <w:rFonts w:ascii="Times New Roman" w:hAnsi="Times New Roman" w:cs="Times New Roman"/>
          <w:sz w:val="24"/>
        </w:rPr>
        <w:t xml:space="preserve">. Individuals reflect on how current activities relate to purposeful goals (Koshy &amp; Mariano, 2011). </w:t>
      </w:r>
    </w:p>
    <w:p w14:paraId="518B1FCB" w14:textId="77777777" w:rsidR="002B6F08" w:rsidRPr="008A53EE" w:rsidRDefault="002B6F08" w:rsidP="002B6F08">
      <w:pPr>
        <w:pStyle w:val="Normal1"/>
        <w:spacing w:line="480" w:lineRule="auto"/>
        <w:rPr>
          <w:rFonts w:ascii="Times New Roman" w:hAnsi="Times New Roman" w:cs="Times New Roman"/>
          <w:sz w:val="24"/>
        </w:rPr>
      </w:pPr>
      <w:r>
        <w:rPr>
          <w:rFonts w:ascii="Times New Roman" w:hAnsi="Times New Roman" w:cs="Times New Roman"/>
          <w:sz w:val="24"/>
        </w:rPr>
        <w:t>3</w:t>
      </w:r>
      <w:r w:rsidRPr="008A53EE">
        <w:rPr>
          <w:rFonts w:ascii="Times New Roman" w:hAnsi="Times New Roman" w:cs="Times New Roman"/>
          <w:sz w:val="24"/>
        </w:rPr>
        <w:t xml:space="preserve">. Identifying the steps needed to achieve purposeful goals (Schneider &amp; Stevenson, 1999; Koshy &amp; Mariano, 2011). </w:t>
      </w:r>
    </w:p>
    <w:p w14:paraId="614F8583" w14:textId="77777777" w:rsidR="002B6F08" w:rsidRPr="008A53EE" w:rsidRDefault="002B6F08" w:rsidP="002B6F08">
      <w:pPr>
        <w:pStyle w:val="Normal1"/>
        <w:spacing w:line="480" w:lineRule="auto"/>
        <w:rPr>
          <w:rFonts w:ascii="Times New Roman" w:hAnsi="Times New Roman" w:cs="Times New Roman"/>
          <w:sz w:val="24"/>
        </w:rPr>
      </w:pPr>
      <w:r>
        <w:rPr>
          <w:rFonts w:ascii="Times New Roman" w:hAnsi="Times New Roman" w:cs="Times New Roman"/>
          <w:sz w:val="24"/>
        </w:rPr>
        <w:t>4</w:t>
      </w:r>
      <w:r w:rsidRPr="008A53EE">
        <w:rPr>
          <w:rFonts w:ascii="Times New Roman" w:hAnsi="Times New Roman" w:cs="Times New Roman"/>
          <w:sz w:val="24"/>
        </w:rPr>
        <w:t>. Individuals must be active in finding their purpose. Purpose cannot be found for them (</w:t>
      </w:r>
      <w:proofErr w:type="spellStart"/>
      <w:r w:rsidRPr="008A53EE">
        <w:rPr>
          <w:rFonts w:ascii="Times New Roman" w:hAnsi="Times New Roman" w:cs="Times New Roman"/>
          <w:sz w:val="24"/>
        </w:rPr>
        <w:t>Dik</w:t>
      </w:r>
      <w:proofErr w:type="spellEnd"/>
      <w:r w:rsidRPr="008A53EE">
        <w:rPr>
          <w:rFonts w:ascii="Times New Roman" w:hAnsi="Times New Roman" w:cs="Times New Roman"/>
          <w:sz w:val="24"/>
        </w:rPr>
        <w:t xml:space="preserve">, Steger, Gibson &amp; </w:t>
      </w:r>
      <w:proofErr w:type="spellStart"/>
      <w:r w:rsidRPr="008A53EE">
        <w:rPr>
          <w:rFonts w:ascii="Times New Roman" w:hAnsi="Times New Roman" w:cs="Times New Roman"/>
          <w:sz w:val="24"/>
        </w:rPr>
        <w:t>Peisner</w:t>
      </w:r>
      <w:proofErr w:type="spellEnd"/>
      <w:r w:rsidRPr="008A53EE">
        <w:rPr>
          <w:rFonts w:ascii="Times New Roman" w:hAnsi="Times New Roman" w:cs="Times New Roman"/>
          <w:sz w:val="24"/>
        </w:rPr>
        <w:t xml:space="preserve">, 2011; </w:t>
      </w:r>
      <w:proofErr w:type="spellStart"/>
      <w:r w:rsidRPr="008A53EE">
        <w:rPr>
          <w:rFonts w:ascii="Times New Roman" w:hAnsi="Times New Roman" w:cs="Times New Roman"/>
          <w:sz w:val="24"/>
        </w:rPr>
        <w:t>Mascaro</w:t>
      </w:r>
      <w:proofErr w:type="spellEnd"/>
      <w:r w:rsidRPr="008A53EE">
        <w:rPr>
          <w:rFonts w:ascii="Times New Roman" w:hAnsi="Times New Roman" w:cs="Times New Roman"/>
          <w:sz w:val="24"/>
        </w:rPr>
        <w:t xml:space="preserve"> &amp; Rosen, 2005, </w:t>
      </w:r>
      <w:proofErr w:type="spellStart"/>
      <w:r w:rsidRPr="008A53EE">
        <w:rPr>
          <w:rFonts w:ascii="Times New Roman" w:hAnsi="Times New Roman" w:cs="Times New Roman"/>
          <w:sz w:val="24"/>
        </w:rPr>
        <w:t>Yalom</w:t>
      </w:r>
      <w:proofErr w:type="spellEnd"/>
      <w:r w:rsidRPr="008A53EE">
        <w:rPr>
          <w:rFonts w:ascii="Times New Roman" w:hAnsi="Times New Roman" w:cs="Times New Roman"/>
          <w:sz w:val="24"/>
        </w:rPr>
        <w:t>, 2002).</w:t>
      </w:r>
    </w:p>
    <w:p w14:paraId="42C1D977" w14:textId="77777777" w:rsidR="002B6F08" w:rsidRPr="008A53EE" w:rsidRDefault="002B6F08" w:rsidP="002B6F08">
      <w:pPr>
        <w:pStyle w:val="Normal1"/>
        <w:spacing w:line="480" w:lineRule="auto"/>
        <w:rPr>
          <w:rFonts w:ascii="Times New Roman" w:hAnsi="Times New Roman" w:cs="Times New Roman"/>
          <w:sz w:val="24"/>
        </w:rPr>
      </w:pPr>
      <w:r>
        <w:rPr>
          <w:rFonts w:ascii="Times New Roman" w:hAnsi="Times New Roman" w:cs="Times New Roman"/>
          <w:sz w:val="24"/>
        </w:rPr>
        <w:t xml:space="preserve"> 5</w:t>
      </w:r>
      <w:r w:rsidRPr="008A53EE">
        <w:rPr>
          <w:rFonts w:ascii="Times New Roman" w:hAnsi="Times New Roman" w:cs="Times New Roman"/>
          <w:sz w:val="24"/>
        </w:rPr>
        <w:t xml:space="preserve">. Knowledge of tools needed to reach purposeful goals (Schneider &amp; </w:t>
      </w:r>
      <w:proofErr w:type="gramStart"/>
      <w:r w:rsidRPr="008A53EE">
        <w:rPr>
          <w:rFonts w:ascii="Times New Roman" w:hAnsi="Times New Roman" w:cs="Times New Roman"/>
          <w:sz w:val="24"/>
        </w:rPr>
        <w:t>Stevenson ,</w:t>
      </w:r>
      <w:proofErr w:type="gramEnd"/>
      <w:r w:rsidRPr="008A53EE">
        <w:rPr>
          <w:rFonts w:ascii="Times New Roman" w:hAnsi="Times New Roman" w:cs="Times New Roman"/>
          <w:sz w:val="24"/>
        </w:rPr>
        <w:t xml:space="preserve">1999; Koshy &amp; Mariano, 2011). </w:t>
      </w:r>
    </w:p>
    <w:p w14:paraId="21C09322" w14:textId="77777777" w:rsidR="002B6F08" w:rsidRPr="008A53EE" w:rsidRDefault="002B6F08" w:rsidP="002B6F08">
      <w:pPr>
        <w:pStyle w:val="Normal1"/>
        <w:spacing w:line="480" w:lineRule="auto"/>
        <w:rPr>
          <w:rFonts w:ascii="Times New Roman" w:hAnsi="Times New Roman" w:cs="Times New Roman"/>
          <w:sz w:val="24"/>
        </w:rPr>
      </w:pPr>
      <w:r>
        <w:rPr>
          <w:rFonts w:ascii="Times New Roman" w:hAnsi="Times New Roman" w:cs="Times New Roman"/>
          <w:sz w:val="24"/>
        </w:rPr>
        <w:t>6</w:t>
      </w:r>
      <w:r w:rsidRPr="008A53EE">
        <w:rPr>
          <w:rFonts w:ascii="Times New Roman" w:hAnsi="Times New Roman" w:cs="Times New Roman"/>
          <w:sz w:val="24"/>
        </w:rPr>
        <w:t xml:space="preserve">. Seeing a direct path leading to purposeful goals (Schneider &amp; Stevenson, 1999; Koshy &amp; Mariano, 2011). </w:t>
      </w:r>
    </w:p>
    <w:p w14:paraId="73D93E37" w14:textId="77777777" w:rsidR="002B6F08" w:rsidRPr="008A53EE" w:rsidRDefault="002B6F08" w:rsidP="002B6F08">
      <w:pPr>
        <w:pStyle w:val="Normal1"/>
        <w:spacing w:line="480" w:lineRule="auto"/>
        <w:rPr>
          <w:rFonts w:ascii="Times New Roman" w:hAnsi="Times New Roman" w:cs="Times New Roman"/>
          <w:sz w:val="24"/>
        </w:rPr>
      </w:pPr>
      <w:r>
        <w:rPr>
          <w:rFonts w:ascii="Times New Roman" w:hAnsi="Times New Roman" w:cs="Times New Roman"/>
          <w:sz w:val="24"/>
        </w:rPr>
        <w:t>7</w:t>
      </w:r>
      <w:r w:rsidRPr="008A53EE">
        <w:rPr>
          <w:rFonts w:ascii="Times New Roman" w:hAnsi="Times New Roman" w:cs="Times New Roman"/>
          <w:sz w:val="24"/>
        </w:rPr>
        <w:t xml:space="preserve">. Proactively engaging in a purpose finding process (Hill, Sumner &amp; Burrow, 2014). </w:t>
      </w:r>
    </w:p>
    <w:p w14:paraId="7034AD07" w14:textId="77777777" w:rsidR="002B6F08" w:rsidRPr="008A53EE" w:rsidRDefault="002B6F08" w:rsidP="002B6F08">
      <w:pPr>
        <w:pStyle w:val="Normal1"/>
        <w:spacing w:line="480" w:lineRule="auto"/>
        <w:rPr>
          <w:rFonts w:ascii="Times New Roman" w:hAnsi="Times New Roman" w:cs="Times New Roman"/>
          <w:sz w:val="24"/>
        </w:rPr>
      </w:pPr>
      <w:r>
        <w:rPr>
          <w:rFonts w:ascii="Times New Roman" w:hAnsi="Times New Roman" w:cs="Times New Roman"/>
          <w:sz w:val="24"/>
        </w:rPr>
        <w:t>8</w:t>
      </w:r>
      <w:r w:rsidRPr="008A53EE">
        <w:rPr>
          <w:rFonts w:ascii="Times New Roman" w:hAnsi="Times New Roman" w:cs="Times New Roman"/>
          <w:sz w:val="24"/>
        </w:rPr>
        <w:t>. Meaningful activity increases a sense of purpose in life (</w:t>
      </w:r>
      <w:proofErr w:type="spellStart"/>
      <w:r w:rsidRPr="008A53EE">
        <w:rPr>
          <w:rFonts w:ascii="Times New Roman" w:hAnsi="Times New Roman" w:cs="Times New Roman"/>
          <w:sz w:val="24"/>
        </w:rPr>
        <w:t>Eakman</w:t>
      </w:r>
      <w:proofErr w:type="spellEnd"/>
      <w:r w:rsidRPr="008A53EE">
        <w:rPr>
          <w:rFonts w:ascii="Times New Roman" w:hAnsi="Times New Roman" w:cs="Times New Roman"/>
          <w:sz w:val="24"/>
        </w:rPr>
        <w:t xml:space="preserve">, 2014). </w:t>
      </w:r>
    </w:p>
    <w:p w14:paraId="2FDED8DC" w14:textId="77777777" w:rsidR="002B6F08" w:rsidRPr="008A53EE" w:rsidRDefault="002B6F08" w:rsidP="002B6F08">
      <w:pPr>
        <w:pStyle w:val="Normal1"/>
        <w:spacing w:line="480" w:lineRule="auto"/>
        <w:rPr>
          <w:rFonts w:ascii="Times New Roman" w:hAnsi="Times New Roman" w:cs="Times New Roman"/>
          <w:sz w:val="24"/>
        </w:rPr>
      </w:pPr>
      <w:r>
        <w:rPr>
          <w:rFonts w:ascii="Times New Roman" w:hAnsi="Times New Roman" w:cs="Times New Roman"/>
          <w:sz w:val="24"/>
        </w:rPr>
        <w:t>9.</w:t>
      </w:r>
      <w:r w:rsidRPr="008A53EE">
        <w:rPr>
          <w:rFonts w:ascii="Times New Roman" w:hAnsi="Times New Roman" w:cs="Times New Roman"/>
          <w:sz w:val="24"/>
        </w:rPr>
        <w:t xml:space="preserve"> A will to meaning is needed (</w:t>
      </w:r>
      <w:proofErr w:type="spellStart"/>
      <w:r w:rsidRPr="008A53EE">
        <w:rPr>
          <w:rFonts w:ascii="Times New Roman" w:hAnsi="Times New Roman" w:cs="Times New Roman"/>
          <w:sz w:val="24"/>
        </w:rPr>
        <w:t>Frankl</w:t>
      </w:r>
      <w:proofErr w:type="spellEnd"/>
      <w:r w:rsidRPr="008A53EE">
        <w:rPr>
          <w:rFonts w:ascii="Times New Roman" w:hAnsi="Times New Roman" w:cs="Times New Roman"/>
          <w:sz w:val="24"/>
        </w:rPr>
        <w:t>, 1985).</w:t>
      </w:r>
    </w:p>
    <w:p w14:paraId="3CE5E101" w14:textId="69361469" w:rsidR="002B6F08" w:rsidRPr="002B6F08" w:rsidRDefault="002B6F08" w:rsidP="002B6F08">
      <w:pPr>
        <w:pStyle w:val="Normal1"/>
        <w:spacing w:line="480" w:lineRule="auto"/>
        <w:rPr>
          <w:rFonts w:ascii="Times New Roman" w:hAnsi="Times New Roman" w:cs="Times New Roman"/>
          <w:bCs/>
          <w:sz w:val="24"/>
        </w:rPr>
      </w:pPr>
      <w:bookmarkStart w:id="36" w:name="_Toc250571276"/>
      <w:bookmarkStart w:id="37" w:name="_Toc265493986"/>
      <w:bookmarkStart w:id="38" w:name="_Toc266563741"/>
      <w:bookmarkStart w:id="39" w:name="_Toc266563796"/>
      <w:r w:rsidRPr="00095F1A">
        <w:rPr>
          <w:rFonts w:ascii="Times New Roman" w:hAnsi="Times New Roman" w:cs="Times New Roman"/>
          <w:b/>
          <w:bCs/>
          <w:sz w:val="24"/>
        </w:rPr>
        <w:t>Shape discovery leads to niche finding</w:t>
      </w:r>
      <w:bookmarkEnd w:id="36"/>
      <w:bookmarkEnd w:id="37"/>
      <w:bookmarkEnd w:id="38"/>
      <w:bookmarkEnd w:id="39"/>
      <w:r w:rsidRPr="00095F1A">
        <w:rPr>
          <w:rFonts w:ascii="Times New Roman" w:hAnsi="Times New Roman" w:cs="Times New Roman"/>
          <w:b/>
          <w:bCs/>
          <w:sz w:val="24"/>
        </w:rPr>
        <w:t>.</w:t>
      </w:r>
      <w:r>
        <w:rPr>
          <w:rFonts w:ascii="Times New Roman" w:hAnsi="Times New Roman" w:cs="Times New Roman"/>
          <w:bCs/>
          <w:sz w:val="24"/>
        </w:rPr>
        <w:t xml:space="preserve"> </w:t>
      </w:r>
      <w:r w:rsidRPr="008A53EE">
        <w:rPr>
          <w:rFonts w:ascii="Times New Roman" w:hAnsi="Times New Roman" w:cs="Times New Roman"/>
          <w:sz w:val="24"/>
        </w:rPr>
        <w:t xml:space="preserve">As suggested by Steger (2009) and Wong (2010), purpose is part of a process where the individual understands </w:t>
      </w:r>
      <w:proofErr w:type="gramStart"/>
      <w:r w:rsidRPr="008A53EE">
        <w:rPr>
          <w:rFonts w:ascii="Times New Roman" w:hAnsi="Times New Roman" w:cs="Times New Roman"/>
          <w:sz w:val="24"/>
        </w:rPr>
        <w:t>himself</w:t>
      </w:r>
      <w:proofErr w:type="gramEnd"/>
      <w:r w:rsidRPr="008A53EE">
        <w:rPr>
          <w:rFonts w:ascii="Times New Roman" w:hAnsi="Times New Roman" w:cs="Times New Roman"/>
          <w:sz w:val="24"/>
        </w:rPr>
        <w:t xml:space="preserve"> or herself, and based on that, finds a place where he or she uniquely fit in the world and then pursues that niche as their purpose. Thus, part one of the intervention helps the individual identify their “shape” based on </w:t>
      </w:r>
      <w:r w:rsidRPr="008A53EE">
        <w:rPr>
          <w:rFonts w:ascii="Times New Roman" w:hAnsi="Times New Roman" w:cs="Times New Roman"/>
          <w:sz w:val="24"/>
        </w:rPr>
        <w:lastRenderedPageBreak/>
        <w:t xml:space="preserve">their </w:t>
      </w:r>
      <w:r>
        <w:rPr>
          <w:rFonts w:ascii="Times New Roman" w:hAnsi="Times New Roman" w:cs="Times New Roman"/>
          <w:sz w:val="24"/>
        </w:rPr>
        <w:t>“sparks”</w:t>
      </w:r>
      <w:r w:rsidRPr="008A53EE">
        <w:rPr>
          <w:rFonts w:ascii="Times New Roman" w:hAnsi="Times New Roman" w:cs="Times New Roman"/>
          <w:sz w:val="24"/>
        </w:rPr>
        <w:t xml:space="preserve"> and character strengths. Part two guides them to figure out where their “shape” uniquely fits in the world and what they are able to uniquely contribute to the universe as their purpose.</w:t>
      </w:r>
    </w:p>
    <w:p w14:paraId="1109B526" w14:textId="5A43180E" w:rsidR="005E7244" w:rsidRDefault="005E7244" w:rsidP="002B6F08">
      <w:pPr>
        <w:pStyle w:val="Normal1"/>
        <w:spacing w:line="480" w:lineRule="auto"/>
        <w:ind w:firstLine="720"/>
        <w:rPr>
          <w:rFonts w:ascii="Times New Roman" w:hAnsi="Times New Roman" w:cs="Times New Roman"/>
          <w:bCs/>
          <w:sz w:val="24"/>
        </w:rPr>
      </w:pPr>
      <w:r>
        <w:rPr>
          <w:rFonts w:ascii="Times New Roman" w:hAnsi="Times New Roman" w:cs="Times New Roman"/>
          <w:bCs/>
          <w:sz w:val="24"/>
        </w:rPr>
        <w:t>P</w:t>
      </w:r>
      <w:r w:rsidR="008A53EE" w:rsidRPr="008A53EE">
        <w:rPr>
          <w:rFonts w:ascii="Times New Roman" w:hAnsi="Times New Roman" w:cs="Times New Roman"/>
          <w:bCs/>
          <w:sz w:val="24"/>
        </w:rPr>
        <w:t>eople searching for a purpose often means searching for a meaningful and purposeful future career  (</w:t>
      </w:r>
      <w:proofErr w:type="spellStart"/>
      <w:r w:rsidR="008A53EE" w:rsidRPr="008A53EE">
        <w:rPr>
          <w:rFonts w:ascii="Times New Roman" w:hAnsi="Times New Roman" w:cs="Times New Roman"/>
          <w:bCs/>
          <w:sz w:val="24"/>
        </w:rPr>
        <w:t>Lanz</w:t>
      </w:r>
      <w:proofErr w:type="spellEnd"/>
      <w:r w:rsidR="008A53EE" w:rsidRPr="008A53EE">
        <w:rPr>
          <w:rFonts w:ascii="Times New Roman" w:hAnsi="Times New Roman" w:cs="Times New Roman"/>
          <w:bCs/>
          <w:sz w:val="24"/>
        </w:rPr>
        <w:t xml:space="preserve">, </w:t>
      </w:r>
      <w:proofErr w:type="spellStart"/>
      <w:r w:rsidR="008A53EE" w:rsidRPr="008A53EE">
        <w:rPr>
          <w:rFonts w:ascii="Times New Roman" w:hAnsi="Times New Roman" w:cs="Times New Roman"/>
          <w:bCs/>
          <w:sz w:val="24"/>
        </w:rPr>
        <w:t>Rosnati</w:t>
      </w:r>
      <w:proofErr w:type="spellEnd"/>
      <w:r w:rsidR="008A53EE" w:rsidRPr="008A53EE">
        <w:rPr>
          <w:rFonts w:ascii="Times New Roman" w:hAnsi="Times New Roman" w:cs="Times New Roman"/>
          <w:bCs/>
          <w:sz w:val="24"/>
        </w:rPr>
        <w:t xml:space="preserve">, Marta, &amp; </w:t>
      </w:r>
      <w:proofErr w:type="spellStart"/>
      <w:r w:rsidR="008A53EE" w:rsidRPr="008A53EE">
        <w:rPr>
          <w:rFonts w:ascii="Times New Roman" w:hAnsi="Times New Roman" w:cs="Times New Roman"/>
          <w:bCs/>
          <w:sz w:val="24"/>
        </w:rPr>
        <w:t>Scabini</w:t>
      </w:r>
      <w:proofErr w:type="spellEnd"/>
      <w:r w:rsidR="008A53EE" w:rsidRPr="008A53EE">
        <w:rPr>
          <w:rFonts w:ascii="Times New Roman" w:hAnsi="Times New Roman" w:cs="Times New Roman"/>
          <w:bCs/>
          <w:sz w:val="24"/>
        </w:rPr>
        <w:t xml:space="preserve">, 2001; Yeager &amp; </w:t>
      </w:r>
      <w:proofErr w:type="spellStart"/>
      <w:r w:rsidR="008A53EE" w:rsidRPr="008A53EE">
        <w:rPr>
          <w:rFonts w:ascii="Times New Roman" w:hAnsi="Times New Roman" w:cs="Times New Roman"/>
          <w:bCs/>
          <w:sz w:val="24"/>
        </w:rPr>
        <w:t>Bundick</w:t>
      </w:r>
      <w:proofErr w:type="spellEnd"/>
      <w:r w:rsidR="008A53EE" w:rsidRPr="008A53EE">
        <w:rPr>
          <w:rFonts w:ascii="Times New Roman" w:hAnsi="Times New Roman" w:cs="Times New Roman"/>
          <w:bCs/>
          <w:sz w:val="24"/>
        </w:rPr>
        <w:t>, 2009)</w:t>
      </w:r>
      <w:r>
        <w:rPr>
          <w:rFonts w:ascii="Times New Roman" w:hAnsi="Times New Roman" w:cs="Times New Roman"/>
          <w:bCs/>
          <w:sz w:val="24"/>
        </w:rPr>
        <w:t xml:space="preserve"> yet in terms of </w:t>
      </w:r>
      <w:r w:rsidR="002B6F08">
        <w:rPr>
          <w:rFonts w:ascii="Times New Roman" w:hAnsi="Times New Roman" w:cs="Times New Roman"/>
          <w:bCs/>
          <w:sz w:val="24"/>
        </w:rPr>
        <w:t>pending</w:t>
      </w:r>
      <w:r>
        <w:rPr>
          <w:rFonts w:ascii="Times New Roman" w:hAnsi="Times New Roman" w:cs="Times New Roman"/>
          <w:bCs/>
          <w:sz w:val="24"/>
        </w:rPr>
        <w:t xml:space="preserve"> retirees searching for a post-retirement purpose in life they can be also searching purposeful unpaid activities to pursue (</w:t>
      </w:r>
      <w:proofErr w:type="spellStart"/>
      <w:r>
        <w:rPr>
          <w:rFonts w:ascii="Times New Roman" w:hAnsi="Times New Roman" w:cs="Times New Roman"/>
          <w:bCs/>
          <w:sz w:val="24"/>
        </w:rPr>
        <w:t>Dorfman</w:t>
      </w:r>
      <w:proofErr w:type="spellEnd"/>
      <w:r>
        <w:rPr>
          <w:rFonts w:ascii="Times New Roman" w:hAnsi="Times New Roman" w:cs="Times New Roman"/>
          <w:bCs/>
          <w:sz w:val="24"/>
        </w:rPr>
        <w:t>, 2012)</w:t>
      </w:r>
      <w:r w:rsidR="008A53EE" w:rsidRPr="008A53EE">
        <w:rPr>
          <w:rFonts w:ascii="Times New Roman" w:hAnsi="Times New Roman" w:cs="Times New Roman"/>
          <w:bCs/>
          <w:sz w:val="24"/>
        </w:rPr>
        <w:t xml:space="preserve">. </w:t>
      </w:r>
      <w:r>
        <w:rPr>
          <w:rFonts w:ascii="Times New Roman" w:hAnsi="Times New Roman" w:cs="Times New Roman"/>
          <w:bCs/>
          <w:sz w:val="24"/>
        </w:rPr>
        <w:t>In each case the search is for specific</w:t>
      </w:r>
      <w:r w:rsidR="002B6F08">
        <w:rPr>
          <w:rFonts w:ascii="Times New Roman" w:hAnsi="Times New Roman" w:cs="Times New Roman"/>
          <w:bCs/>
          <w:sz w:val="24"/>
        </w:rPr>
        <w:t xml:space="preserve"> activities</w:t>
      </w:r>
      <w:r>
        <w:rPr>
          <w:rFonts w:ascii="Times New Roman" w:hAnsi="Times New Roman" w:cs="Times New Roman"/>
          <w:bCs/>
          <w:sz w:val="24"/>
        </w:rPr>
        <w:t xml:space="preserve"> that the individual will pursue that is meaningful and takes up their time. </w:t>
      </w:r>
      <w:r w:rsidR="002B6F08">
        <w:rPr>
          <w:rFonts w:ascii="Times New Roman" w:hAnsi="Times New Roman" w:cs="Times New Roman"/>
          <w:bCs/>
          <w:sz w:val="24"/>
        </w:rPr>
        <w:t xml:space="preserve">In this sense these activities can be seen as similar to trying to find a meaningful or purposeful career albeit one that is unpaid. </w:t>
      </w:r>
      <w:r w:rsidR="00A56057">
        <w:rPr>
          <w:rFonts w:ascii="Times New Roman" w:hAnsi="Times New Roman" w:cs="Times New Roman"/>
          <w:bCs/>
          <w:sz w:val="24"/>
        </w:rPr>
        <w:t xml:space="preserve">Thus the </w:t>
      </w:r>
      <w:r w:rsidR="008A53EE" w:rsidRPr="008A53EE">
        <w:rPr>
          <w:rFonts w:ascii="Times New Roman" w:hAnsi="Times New Roman" w:cs="Times New Roman"/>
          <w:bCs/>
          <w:sz w:val="24"/>
        </w:rPr>
        <w:t>purpose finding intervention incorporate</w:t>
      </w:r>
      <w:r w:rsidR="00A56057">
        <w:rPr>
          <w:rFonts w:ascii="Times New Roman" w:hAnsi="Times New Roman" w:cs="Times New Roman"/>
          <w:bCs/>
          <w:sz w:val="24"/>
        </w:rPr>
        <w:t>s elements from</w:t>
      </w:r>
      <w:r w:rsidR="008A53EE" w:rsidRPr="008A53EE">
        <w:rPr>
          <w:rFonts w:ascii="Times New Roman" w:hAnsi="Times New Roman" w:cs="Times New Roman"/>
          <w:bCs/>
          <w:sz w:val="24"/>
        </w:rPr>
        <w:t xml:space="preserve"> Career Development Theory. </w:t>
      </w:r>
    </w:p>
    <w:p w14:paraId="283A0590" w14:textId="2F956328" w:rsidR="008A53EE" w:rsidRPr="008A53EE" w:rsidRDefault="008A53EE" w:rsidP="00A56057">
      <w:pPr>
        <w:pStyle w:val="Normal1"/>
        <w:spacing w:line="480" w:lineRule="auto"/>
        <w:ind w:firstLine="720"/>
        <w:rPr>
          <w:rFonts w:ascii="Times New Roman" w:hAnsi="Times New Roman" w:cs="Times New Roman"/>
          <w:bCs/>
          <w:sz w:val="24"/>
        </w:rPr>
      </w:pPr>
      <w:r w:rsidRPr="008A53EE">
        <w:rPr>
          <w:rFonts w:ascii="Times New Roman" w:hAnsi="Times New Roman" w:cs="Times New Roman"/>
          <w:bCs/>
          <w:sz w:val="24"/>
        </w:rPr>
        <w:t xml:space="preserve">Dietrich, Parker and </w:t>
      </w:r>
      <w:proofErr w:type="spellStart"/>
      <w:r w:rsidRPr="008A53EE">
        <w:rPr>
          <w:rFonts w:ascii="Times New Roman" w:hAnsi="Times New Roman" w:cs="Times New Roman"/>
          <w:bCs/>
          <w:sz w:val="24"/>
        </w:rPr>
        <w:t>Salmela-Aro</w:t>
      </w:r>
      <w:proofErr w:type="spellEnd"/>
      <w:r w:rsidRPr="008A53EE">
        <w:rPr>
          <w:rFonts w:ascii="Times New Roman" w:hAnsi="Times New Roman" w:cs="Times New Roman"/>
          <w:bCs/>
          <w:sz w:val="24"/>
        </w:rPr>
        <w:t xml:space="preserve"> (2012) argue that there are four career development theories.</w:t>
      </w:r>
      <w:bookmarkEnd w:id="25"/>
      <w:bookmarkEnd w:id="26"/>
      <w:bookmarkEnd w:id="27"/>
      <w:r w:rsidRPr="008A53EE">
        <w:rPr>
          <w:rFonts w:ascii="Times New Roman" w:hAnsi="Times New Roman" w:cs="Times New Roman"/>
          <w:bCs/>
          <w:sz w:val="24"/>
        </w:rPr>
        <w:t xml:space="preserve"> </w:t>
      </w:r>
    </w:p>
    <w:p w14:paraId="54F41EB5" w14:textId="77777777" w:rsidR="008A53EE" w:rsidRPr="008A53EE" w:rsidRDefault="008A53EE" w:rsidP="0065688E">
      <w:pPr>
        <w:pStyle w:val="Normal1"/>
        <w:spacing w:line="480" w:lineRule="auto"/>
        <w:rPr>
          <w:rFonts w:ascii="Times New Roman" w:hAnsi="Times New Roman" w:cs="Times New Roman"/>
          <w:bCs/>
          <w:sz w:val="24"/>
        </w:rPr>
      </w:pPr>
      <w:bookmarkStart w:id="40" w:name="_Toc266563564"/>
      <w:bookmarkStart w:id="41" w:name="_Toc266563745"/>
      <w:bookmarkStart w:id="42" w:name="_Toc266563800"/>
      <w:r w:rsidRPr="008A53EE">
        <w:rPr>
          <w:rFonts w:ascii="Times New Roman" w:hAnsi="Times New Roman" w:cs="Times New Roman"/>
          <w:bCs/>
          <w:sz w:val="24"/>
        </w:rPr>
        <w:t xml:space="preserve">1. </w:t>
      </w:r>
      <w:proofErr w:type="spellStart"/>
      <w:r w:rsidRPr="008A53EE">
        <w:rPr>
          <w:rFonts w:ascii="Times New Roman" w:hAnsi="Times New Roman" w:cs="Times New Roman"/>
          <w:bCs/>
          <w:sz w:val="24"/>
        </w:rPr>
        <w:t>Savickas’s</w:t>
      </w:r>
      <w:proofErr w:type="spellEnd"/>
      <w:r w:rsidRPr="008A53EE">
        <w:rPr>
          <w:rFonts w:ascii="Times New Roman" w:hAnsi="Times New Roman" w:cs="Times New Roman"/>
          <w:bCs/>
          <w:sz w:val="24"/>
        </w:rPr>
        <w:t xml:space="preserve"> career construction theory,</w:t>
      </w:r>
      <w:bookmarkEnd w:id="40"/>
      <w:bookmarkEnd w:id="41"/>
      <w:bookmarkEnd w:id="42"/>
      <w:r w:rsidRPr="008A53EE">
        <w:rPr>
          <w:rFonts w:ascii="Times New Roman" w:hAnsi="Times New Roman" w:cs="Times New Roman"/>
          <w:bCs/>
          <w:sz w:val="24"/>
        </w:rPr>
        <w:t xml:space="preserve"> </w:t>
      </w:r>
    </w:p>
    <w:p w14:paraId="3C772E73" w14:textId="77777777" w:rsidR="005E7244" w:rsidRDefault="008A53EE" w:rsidP="0065688E">
      <w:pPr>
        <w:pStyle w:val="Normal1"/>
        <w:spacing w:line="480" w:lineRule="auto"/>
        <w:rPr>
          <w:rFonts w:ascii="Times New Roman" w:hAnsi="Times New Roman" w:cs="Times New Roman"/>
          <w:bCs/>
          <w:sz w:val="24"/>
        </w:rPr>
      </w:pPr>
      <w:bookmarkStart w:id="43" w:name="_Toc266563565"/>
      <w:bookmarkStart w:id="44" w:name="_Toc266563746"/>
      <w:bookmarkStart w:id="45" w:name="_Toc266563801"/>
      <w:r w:rsidRPr="008A53EE">
        <w:rPr>
          <w:rFonts w:ascii="Times New Roman" w:hAnsi="Times New Roman" w:cs="Times New Roman"/>
          <w:bCs/>
          <w:sz w:val="24"/>
        </w:rPr>
        <w:t xml:space="preserve">2. </w:t>
      </w:r>
      <w:proofErr w:type="spellStart"/>
      <w:r w:rsidRPr="008A53EE">
        <w:rPr>
          <w:rFonts w:ascii="Times New Roman" w:hAnsi="Times New Roman" w:cs="Times New Roman"/>
          <w:bCs/>
          <w:sz w:val="24"/>
        </w:rPr>
        <w:t>Hirschi</w:t>
      </w:r>
      <w:proofErr w:type="spellEnd"/>
      <w:r w:rsidRPr="008A53EE">
        <w:rPr>
          <w:rFonts w:ascii="Times New Roman" w:hAnsi="Times New Roman" w:cs="Times New Roman"/>
          <w:bCs/>
          <w:sz w:val="24"/>
        </w:rPr>
        <w:t xml:space="preserve"> and </w:t>
      </w:r>
      <w:proofErr w:type="spellStart"/>
      <w:r w:rsidRPr="008A53EE">
        <w:rPr>
          <w:rFonts w:ascii="Times New Roman" w:hAnsi="Times New Roman" w:cs="Times New Roman"/>
          <w:bCs/>
          <w:sz w:val="24"/>
        </w:rPr>
        <w:t>Lage’s</w:t>
      </w:r>
      <w:proofErr w:type="spellEnd"/>
      <w:r w:rsidRPr="008A53EE">
        <w:rPr>
          <w:rFonts w:ascii="Times New Roman" w:hAnsi="Times New Roman" w:cs="Times New Roman"/>
          <w:bCs/>
          <w:sz w:val="24"/>
        </w:rPr>
        <w:t xml:space="preserve"> and van </w:t>
      </w:r>
      <w:proofErr w:type="spellStart"/>
      <w:r w:rsidRPr="008A53EE">
        <w:rPr>
          <w:rFonts w:ascii="Times New Roman" w:hAnsi="Times New Roman" w:cs="Times New Roman"/>
          <w:bCs/>
          <w:sz w:val="24"/>
        </w:rPr>
        <w:t>Esbroeck</w:t>
      </w:r>
      <w:proofErr w:type="spellEnd"/>
      <w:r w:rsidRPr="008A53EE">
        <w:rPr>
          <w:rFonts w:ascii="Times New Roman" w:hAnsi="Times New Roman" w:cs="Times New Roman"/>
          <w:bCs/>
          <w:sz w:val="24"/>
        </w:rPr>
        <w:t xml:space="preserve"> et al.’s models of career decision making, </w:t>
      </w:r>
    </w:p>
    <w:p w14:paraId="344AFBD8" w14:textId="433DBBBB" w:rsidR="008A53EE" w:rsidRPr="008A53EE" w:rsidRDefault="008A53EE" w:rsidP="0065688E">
      <w:pPr>
        <w:pStyle w:val="Normal1"/>
        <w:spacing w:line="480" w:lineRule="auto"/>
        <w:rPr>
          <w:rFonts w:ascii="Times New Roman" w:hAnsi="Times New Roman" w:cs="Times New Roman"/>
          <w:bCs/>
          <w:sz w:val="24"/>
        </w:rPr>
      </w:pPr>
      <w:r w:rsidRPr="008A53EE">
        <w:rPr>
          <w:rFonts w:ascii="Times New Roman" w:hAnsi="Times New Roman" w:cs="Times New Roman"/>
          <w:bCs/>
          <w:sz w:val="24"/>
        </w:rPr>
        <w:t xml:space="preserve">3. </w:t>
      </w:r>
      <w:proofErr w:type="spellStart"/>
      <w:r w:rsidRPr="008A53EE">
        <w:rPr>
          <w:rFonts w:ascii="Times New Roman" w:hAnsi="Times New Roman" w:cs="Times New Roman"/>
          <w:bCs/>
          <w:sz w:val="24"/>
        </w:rPr>
        <w:t>Vondracek</w:t>
      </w:r>
      <w:proofErr w:type="spellEnd"/>
      <w:r w:rsidRPr="008A53EE">
        <w:rPr>
          <w:rFonts w:ascii="Times New Roman" w:hAnsi="Times New Roman" w:cs="Times New Roman"/>
          <w:bCs/>
          <w:sz w:val="24"/>
        </w:rPr>
        <w:t xml:space="preserve"> et al.’s developmental-contextual model and Ford’s motivational systems theory,</w:t>
      </w:r>
      <w:bookmarkEnd w:id="43"/>
      <w:bookmarkEnd w:id="44"/>
      <w:bookmarkEnd w:id="45"/>
      <w:r w:rsidRPr="008A53EE">
        <w:rPr>
          <w:rFonts w:ascii="Times New Roman" w:hAnsi="Times New Roman" w:cs="Times New Roman"/>
          <w:bCs/>
          <w:sz w:val="24"/>
        </w:rPr>
        <w:t xml:space="preserve"> </w:t>
      </w:r>
    </w:p>
    <w:p w14:paraId="3BAC4B23" w14:textId="77777777"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t xml:space="preserve">4. Young et al.’s model of joint action projects. The purpose finding intervention takes into account elements from all of these career development theories.  </w:t>
      </w:r>
    </w:p>
    <w:p w14:paraId="5BCB43FF" w14:textId="77777777"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t xml:space="preserve">According to </w:t>
      </w:r>
      <w:proofErr w:type="spellStart"/>
      <w:r w:rsidRPr="008A53EE">
        <w:rPr>
          <w:rFonts w:ascii="Times New Roman" w:hAnsi="Times New Roman" w:cs="Times New Roman"/>
          <w:sz w:val="24"/>
        </w:rPr>
        <w:t>Savickas</w:t>
      </w:r>
      <w:proofErr w:type="spellEnd"/>
      <w:r w:rsidRPr="008A53EE">
        <w:rPr>
          <w:rFonts w:ascii="Times New Roman" w:hAnsi="Times New Roman" w:cs="Times New Roman"/>
          <w:sz w:val="24"/>
        </w:rPr>
        <w:t xml:space="preserve"> (2002; 2005) there are four dimensions of an adaptive individual as they relate to career readiness and coping: </w:t>
      </w:r>
    </w:p>
    <w:p w14:paraId="1FFC7604" w14:textId="77777777"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iCs/>
          <w:sz w:val="24"/>
        </w:rPr>
        <w:t xml:space="preserve">1. Career Concern: This means that the individual is future minded and has a concern for how what they do today will impact their career prospects tomorrow. </w:t>
      </w:r>
    </w:p>
    <w:p w14:paraId="33482BE7" w14:textId="77777777"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iCs/>
          <w:sz w:val="24"/>
        </w:rPr>
        <w:lastRenderedPageBreak/>
        <w:t>2. Career Control: This is where the individual actively and autonomously makes their own career-related decisions, and is intentional about what they do and how they do it.</w:t>
      </w:r>
      <w:r w:rsidRPr="008A53EE">
        <w:rPr>
          <w:rFonts w:ascii="Times New Roman" w:hAnsi="Times New Roman" w:cs="Times New Roman"/>
          <w:b/>
          <w:iCs/>
          <w:sz w:val="24"/>
        </w:rPr>
        <w:t xml:space="preserve"> </w:t>
      </w:r>
    </w:p>
    <w:p w14:paraId="72C91C73" w14:textId="77777777"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iCs/>
          <w:sz w:val="24"/>
        </w:rPr>
        <w:t xml:space="preserve">3. Career Curiosity: This is where the individual goes through a process of self-discovery and career exploration and learns how the self might fit into the world around them.  </w:t>
      </w:r>
    </w:p>
    <w:p w14:paraId="28555852" w14:textId="77777777" w:rsidR="008A53EE" w:rsidRPr="008A53EE" w:rsidRDefault="008A53EE" w:rsidP="0065688E">
      <w:pPr>
        <w:pStyle w:val="Normal1"/>
        <w:spacing w:line="480" w:lineRule="auto"/>
        <w:rPr>
          <w:rFonts w:ascii="Times New Roman" w:hAnsi="Times New Roman" w:cs="Times New Roman"/>
          <w:bCs/>
          <w:sz w:val="24"/>
        </w:rPr>
      </w:pPr>
      <w:bookmarkStart w:id="46" w:name="_Toc266563566"/>
      <w:bookmarkStart w:id="47" w:name="_Toc266563747"/>
      <w:bookmarkStart w:id="48" w:name="_Toc266563802"/>
      <w:r w:rsidRPr="008A53EE">
        <w:rPr>
          <w:rFonts w:ascii="Times New Roman" w:hAnsi="Times New Roman" w:cs="Times New Roman"/>
          <w:bCs/>
          <w:sz w:val="24"/>
        </w:rPr>
        <w:t>4. Career Confidence: This refers to career self-efficacy where the individual has the confidence that he or she can succeed at the given career.</w:t>
      </w:r>
      <w:bookmarkEnd w:id="46"/>
      <w:bookmarkEnd w:id="47"/>
      <w:bookmarkEnd w:id="48"/>
      <w:r w:rsidRPr="008A53EE">
        <w:rPr>
          <w:rFonts w:ascii="Times New Roman" w:hAnsi="Times New Roman" w:cs="Times New Roman"/>
          <w:bCs/>
          <w:sz w:val="24"/>
        </w:rPr>
        <w:t xml:space="preserve"> </w:t>
      </w:r>
    </w:p>
    <w:p w14:paraId="6D2A1508" w14:textId="3257D97D"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iCs/>
          <w:sz w:val="24"/>
        </w:rPr>
        <w:tab/>
      </w:r>
      <w:proofErr w:type="spellStart"/>
      <w:r w:rsidRPr="008A53EE">
        <w:rPr>
          <w:rFonts w:ascii="Times New Roman" w:hAnsi="Times New Roman" w:cs="Times New Roman"/>
          <w:sz w:val="24"/>
        </w:rPr>
        <w:t>Savickas</w:t>
      </w:r>
      <w:proofErr w:type="spellEnd"/>
      <w:r w:rsidRPr="008A53EE">
        <w:rPr>
          <w:rFonts w:ascii="Times New Roman" w:hAnsi="Times New Roman" w:cs="Times New Roman"/>
          <w:sz w:val="24"/>
        </w:rPr>
        <w:t xml:space="preserve">’ (2002) breaks the career exploration stage during these years down into three key types: </w:t>
      </w:r>
    </w:p>
    <w:p w14:paraId="0275CC8B" w14:textId="77777777"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iCs/>
          <w:sz w:val="24"/>
        </w:rPr>
        <w:t xml:space="preserve">1. Crystallization: individuals undertake in-breadth self-exploration, leading to the development of their self-concepts.  This then leads to career exploration and finally to the development of a vocational self-concept. </w:t>
      </w:r>
    </w:p>
    <w:p w14:paraId="7C34B50D" w14:textId="77777777" w:rsidR="008A53EE" w:rsidRPr="008A53EE" w:rsidRDefault="008A53EE" w:rsidP="0065688E">
      <w:pPr>
        <w:pStyle w:val="Normal1"/>
        <w:spacing w:line="480" w:lineRule="auto"/>
        <w:rPr>
          <w:rFonts w:ascii="Times New Roman" w:hAnsi="Times New Roman" w:cs="Times New Roman"/>
          <w:iCs/>
          <w:sz w:val="24"/>
        </w:rPr>
      </w:pPr>
      <w:r w:rsidRPr="008A53EE">
        <w:rPr>
          <w:rFonts w:ascii="Times New Roman" w:hAnsi="Times New Roman" w:cs="Times New Roman"/>
          <w:iCs/>
          <w:sz w:val="24"/>
        </w:rPr>
        <w:t>2. Specification: this is where an individual specifies vocational choices and then undertakes in-depth exploration of them. This helps the individual</w:t>
      </w:r>
      <w:r w:rsidRPr="008A53EE" w:rsidDel="00D45899">
        <w:rPr>
          <w:rFonts w:ascii="Times New Roman" w:hAnsi="Times New Roman" w:cs="Times New Roman"/>
          <w:iCs/>
          <w:sz w:val="24"/>
        </w:rPr>
        <w:t xml:space="preserve"> </w:t>
      </w:r>
      <w:r w:rsidRPr="008A53EE">
        <w:rPr>
          <w:rFonts w:ascii="Times New Roman" w:hAnsi="Times New Roman" w:cs="Times New Roman"/>
          <w:iCs/>
          <w:sz w:val="24"/>
        </w:rPr>
        <w:t xml:space="preserve">create a narrative where their understanding of themselves and their self-perception, leads to a self-concept that can manifest itself in a public vocational self-concept. This step is important for comparisons of alternatives leading in the declaration of a vocational choice (p. 174-175).  </w:t>
      </w:r>
    </w:p>
    <w:p w14:paraId="0D12BBA6" w14:textId="77777777"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iCs/>
          <w:sz w:val="24"/>
        </w:rPr>
        <w:t>3. Actualization: This is where individuals take concrete actions in implementing their chosen career. In youth this is often during the school-to-work transition (pp. 176-177).</w:t>
      </w:r>
      <w:r w:rsidRPr="008A53EE">
        <w:rPr>
          <w:rFonts w:ascii="Times New Roman" w:hAnsi="Times New Roman" w:cs="Times New Roman"/>
          <w:sz w:val="24"/>
        </w:rPr>
        <w:t xml:space="preserve"> As we will show below, the purpose intervention helps participants go through all of these stages of career exploration and adaptability. </w:t>
      </w:r>
      <w:r w:rsidRPr="008A53EE">
        <w:rPr>
          <w:rFonts w:ascii="Times New Roman" w:hAnsi="Times New Roman" w:cs="Times New Roman"/>
          <w:sz w:val="24"/>
        </w:rPr>
        <w:br/>
      </w:r>
      <w:r w:rsidRPr="008A53EE">
        <w:rPr>
          <w:rFonts w:ascii="Times New Roman" w:hAnsi="Times New Roman" w:cs="Times New Roman"/>
          <w:sz w:val="24"/>
        </w:rPr>
        <w:tab/>
      </w:r>
      <w:proofErr w:type="spellStart"/>
      <w:r w:rsidRPr="008A53EE">
        <w:rPr>
          <w:rFonts w:ascii="Times New Roman" w:hAnsi="Times New Roman" w:cs="Times New Roman"/>
          <w:sz w:val="24"/>
        </w:rPr>
        <w:t>Savickas</w:t>
      </w:r>
      <w:proofErr w:type="spellEnd"/>
      <w:r w:rsidRPr="008A53EE">
        <w:rPr>
          <w:rFonts w:ascii="Times New Roman" w:hAnsi="Times New Roman" w:cs="Times New Roman"/>
          <w:sz w:val="24"/>
        </w:rPr>
        <w:t xml:space="preserve">’ theory is elaborated on by </w:t>
      </w:r>
      <w:proofErr w:type="spellStart"/>
      <w:r w:rsidRPr="008A53EE">
        <w:rPr>
          <w:rFonts w:ascii="Times New Roman" w:hAnsi="Times New Roman" w:cs="Times New Roman"/>
          <w:sz w:val="24"/>
        </w:rPr>
        <w:t>Hirschi</w:t>
      </w:r>
      <w:proofErr w:type="spellEnd"/>
      <w:r w:rsidRPr="008A53EE">
        <w:rPr>
          <w:rFonts w:ascii="Times New Roman" w:hAnsi="Times New Roman" w:cs="Times New Roman"/>
          <w:sz w:val="24"/>
        </w:rPr>
        <w:t xml:space="preserve"> and </w:t>
      </w:r>
      <w:proofErr w:type="spellStart"/>
      <w:r w:rsidRPr="008A53EE">
        <w:rPr>
          <w:rFonts w:ascii="Times New Roman" w:hAnsi="Times New Roman" w:cs="Times New Roman"/>
          <w:sz w:val="24"/>
        </w:rPr>
        <w:t>Lage</w:t>
      </w:r>
      <w:proofErr w:type="spellEnd"/>
      <w:r w:rsidRPr="008A53EE">
        <w:rPr>
          <w:rFonts w:ascii="Times New Roman" w:hAnsi="Times New Roman" w:cs="Times New Roman"/>
          <w:sz w:val="24"/>
        </w:rPr>
        <w:t xml:space="preserve"> (2007; 2013) in their six-phase model of career decision-making, which is: </w:t>
      </w:r>
    </w:p>
    <w:p w14:paraId="22B58687" w14:textId="77777777"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t xml:space="preserve">1. Awareness: becoming concerned about career decision-making. </w:t>
      </w:r>
    </w:p>
    <w:p w14:paraId="28F6BDDD" w14:textId="77777777"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lastRenderedPageBreak/>
        <w:t xml:space="preserve">2. Self-exploration and then based on that gathering careers that may fit. </w:t>
      </w:r>
    </w:p>
    <w:p w14:paraId="1CDE9271" w14:textId="77777777"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t xml:space="preserve">3. Narrowing down the amount of careers so that a more in-depth exploration of the career can take place. </w:t>
      </w:r>
    </w:p>
    <w:p w14:paraId="21A4B3A6" w14:textId="77777777"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t xml:space="preserve">4. Deciding which of the remaining few one will choose. </w:t>
      </w:r>
    </w:p>
    <w:p w14:paraId="468C9C6E" w14:textId="77777777"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t xml:space="preserve">5. Confirming the choice and developing commitment towards it. </w:t>
      </w:r>
    </w:p>
    <w:p w14:paraId="1B59F97C" w14:textId="77777777"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t xml:space="preserve">6. Making a firm decision and full commitment to the career choice. </w:t>
      </w:r>
    </w:p>
    <w:p w14:paraId="0DCE1631" w14:textId="77777777" w:rsidR="007C7840" w:rsidRDefault="008A53EE" w:rsidP="0065688E">
      <w:pPr>
        <w:pStyle w:val="Normal1"/>
        <w:spacing w:line="480" w:lineRule="auto"/>
        <w:rPr>
          <w:rFonts w:ascii="Times New Roman" w:hAnsi="Times New Roman" w:cs="Times New Roman"/>
          <w:sz w:val="24"/>
        </w:rPr>
      </w:pPr>
      <w:proofErr w:type="spellStart"/>
      <w:r w:rsidRPr="008A53EE">
        <w:rPr>
          <w:rFonts w:ascii="Times New Roman" w:hAnsi="Times New Roman" w:cs="Times New Roman"/>
          <w:sz w:val="24"/>
        </w:rPr>
        <w:t>Hirschi</w:t>
      </w:r>
      <w:proofErr w:type="spellEnd"/>
      <w:r w:rsidRPr="008A53EE">
        <w:rPr>
          <w:rFonts w:ascii="Times New Roman" w:hAnsi="Times New Roman" w:cs="Times New Roman"/>
          <w:sz w:val="24"/>
        </w:rPr>
        <w:t xml:space="preserve"> and </w:t>
      </w:r>
      <w:proofErr w:type="spellStart"/>
      <w:r w:rsidRPr="008A53EE">
        <w:rPr>
          <w:rFonts w:ascii="Times New Roman" w:hAnsi="Times New Roman" w:cs="Times New Roman"/>
          <w:sz w:val="24"/>
        </w:rPr>
        <w:t>Lage</w:t>
      </w:r>
      <w:proofErr w:type="spellEnd"/>
      <w:r w:rsidRPr="008A53EE">
        <w:rPr>
          <w:rFonts w:ascii="Times New Roman" w:hAnsi="Times New Roman" w:cs="Times New Roman"/>
          <w:sz w:val="24"/>
        </w:rPr>
        <w:t xml:space="preserve"> (2007) also maintain that career decision-making should contain two parts: in-breadth career exploration and then in-depth career exploration. The purpose intervention facilitates both in-breadth and in-depth career exploration (for reviews, see Dietrich, Parker and </w:t>
      </w:r>
      <w:proofErr w:type="spellStart"/>
      <w:r w:rsidRPr="008A53EE">
        <w:rPr>
          <w:rFonts w:ascii="Times New Roman" w:hAnsi="Times New Roman" w:cs="Times New Roman"/>
          <w:sz w:val="24"/>
        </w:rPr>
        <w:t>Salmela-Aro</w:t>
      </w:r>
      <w:proofErr w:type="spellEnd"/>
      <w:r w:rsidRPr="008A53EE">
        <w:rPr>
          <w:rFonts w:ascii="Times New Roman" w:hAnsi="Times New Roman" w:cs="Times New Roman"/>
          <w:sz w:val="24"/>
        </w:rPr>
        <w:t xml:space="preserve">, 2012). </w:t>
      </w:r>
      <w:bookmarkStart w:id="49" w:name="_Toc250571279"/>
      <w:bookmarkStart w:id="50" w:name="_Toc265493989"/>
      <w:bookmarkStart w:id="51" w:name="_Toc266563748"/>
      <w:bookmarkStart w:id="52" w:name="_Toc266563803"/>
    </w:p>
    <w:p w14:paraId="76283ACA" w14:textId="5439409D" w:rsidR="008A53EE" w:rsidRPr="008A53EE" w:rsidRDefault="008A53EE" w:rsidP="0065688E">
      <w:pPr>
        <w:pStyle w:val="Normal1"/>
        <w:spacing w:line="480" w:lineRule="auto"/>
        <w:rPr>
          <w:rFonts w:ascii="Times New Roman" w:hAnsi="Times New Roman" w:cs="Times New Roman"/>
          <w:b/>
          <w:sz w:val="24"/>
        </w:rPr>
      </w:pPr>
      <w:bookmarkStart w:id="53" w:name="_Toc250571283"/>
      <w:bookmarkStart w:id="54" w:name="_Toc265493993"/>
      <w:bookmarkStart w:id="55" w:name="_Toc266563753"/>
      <w:bookmarkStart w:id="56" w:name="_Toc266563808"/>
      <w:bookmarkEnd w:id="49"/>
      <w:bookmarkEnd w:id="50"/>
      <w:bookmarkEnd w:id="51"/>
      <w:bookmarkEnd w:id="52"/>
      <w:r w:rsidRPr="008A53EE">
        <w:rPr>
          <w:rFonts w:ascii="Times New Roman" w:hAnsi="Times New Roman" w:cs="Times New Roman"/>
          <w:b/>
          <w:sz w:val="24"/>
        </w:rPr>
        <w:t>Purpose</w:t>
      </w:r>
      <w:r w:rsidR="00A61D2C">
        <w:rPr>
          <w:rFonts w:ascii="Times New Roman" w:hAnsi="Times New Roman" w:cs="Times New Roman"/>
          <w:b/>
          <w:sz w:val="24"/>
        </w:rPr>
        <w:t xml:space="preserve"> in Retirement</w:t>
      </w:r>
      <w:r w:rsidRPr="008A53EE">
        <w:rPr>
          <w:rFonts w:ascii="Times New Roman" w:hAnsi="Times New Roman" w:cs="Times New Roman"/>
          <w:b/>
          <w:sz w:val="24"/>
        </w:rPr>
        <w:t xml:space="preserve"> and Self-Concept</w:t>
      </w:r>
      <w:bookmarkEnd w:id="53"/>
      <w:bookmarkEnd w:id="54"/>
      <w:bookmarkEnd w:id="55"/>
      <w:bookmarkEnd w:id="56"/>
    </w:p>
    <w:p w14:paraId="21B80750" w14:textId="5778A990"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tab/>
        <w:t xml:space="preserve">As part of this </w:t>
      </w:r>
      <w:r w:rsidR="00A61D2C">
        <w:rPr>
          <w:rFonts w:ascii="Times New Roman" w:hAnsi="Times New Roman" w:cs="Times New Roman"/>
          <w:sz w:val="24"/>
        </w:rPr>
        <w:t xml:space="preserve">post retirement </w:t>
      </w:r>
      <w:r w:rsidRPr="008A53EE">
        <w:rPr>
          <w:rFonts w:ascii="Times New Roman" w:hAnsi="Times New Roman" w:cs="Times New Roman"/>
          <w:sz w:val="24"/>
        </w:rPr>
        <w:t>career</w:t>
      </w:r>
      <w:r w:rsidR="00A61D2C">
        <w:rPr>
          <w:rFonts w:ascii="Times New Roman" w:hAnsi="Times New Roman" w:cs="Times New Roman"/>
          <w:sz w:val="24"/>
        </w:rPr>
        <w:t>/activity</w:t>
      </w:r>
      <w:r w:rsidRPr="008A53EE">
        <w:rPr>
          <w:rFonts w:ascii="Times New Roman" w:hAnsi="Times New Roman" w:cs="Times New Roman"/>
          <w:sz w:val="24"/>
        </w:rPr>
        <w:t xml:space="preserve"> exploration the </w:t>
      </w:r>
      <w:r w:rsidR="00A61D2C">
        <w:rPr>
          <w:rFonts w:ascii="Times New Roman" w:hAnsi="Times New Roman" w:cs="Times New Roman"/>
          <w:sz w:val="24"/>
        </w:rPr>
        <w:t>individual</w:t>
      </w:r>
      <w:r w:rsidRPr="008A53EE">
        <w:rPr>
          <w:rFonts w:ascii="Times New Roman" w:hAnsi="Times New Roman" w:cs="Times New Roman"/>
          <w:sz w:val="24"/>
        </w:rPr>
        <w:t xml:space="preserve"> will also develop his or her self-concept </w:t>
      </w:r>
      <w:r w:rsidR="00A61D2C" w:rsidRPr="00A61D2C">
        <w:rPr>
          <w:rFonts w:ascii="Times New Roman" w:hAnsi="Times New Roman" w:cs="Times New Roman"/>
          <w:sz w:val="24"/>
        </w:rPr>
        <w:t xml:space="preserve">(Hendricks &amp; Cutler, 1990, 2003; </w:t>
      </w:r>
      <w:r w:rsidR="002B6F08">
        <w:rPr>
          <w:rFonts w:ascii="Times New Roman" w:hAnsi="Times New Roman" w:cs="Times New Roman"/>
          <w:sz w:val="24"/>
        </w:rPr>
        <w:t>Lawton, 1993</w:t>
      </w:r>
      <w:r w:rsidR="00A61D2C" w:rsidRPr="00A61D2C">
        <w:rPr>
          <w:rFonts w:ascii="Times New Roman" w:hAnsi="Times New Roman" w:cs="Times New Roman"/>
          <w:sz w:val="24"/>
        </w:rPr>
        <w:t>; O’Brien, 1988; Wang, 2007)</w:t>
      </w:r>
      <w:r w:rsidRPr="008A53EE">
        <w:rPr>
          <w:rFonts w:ascii="Times New Roman" w:hAnsi="Times New Roman" w:cs="Times New Roman"/>
          <w:iCs/>
          <w:sz w:val="24"/>
        </w:rPr>
        <w:t xml:space="preserve">. </w:t>
      </w:r>
      <w:r w:rsidR="00A61D2C">
        <w:rPr>
          <w:rFonts w:ascii="Times New Roman" w:hAnsi="Times New Roman" w:cs="Times New Roman"/>
          <w:iCs/>
          <w:sz w:val="24"/>
        </w:rPr>
        <w:t xml:space="preserve"> The e</w:t>
      </w:r>
      <w:r w:rsidRPr="008A53EE">
        <w:rPr>
          <w:rFonts w:ascii="Times New Roman" w:hAnsi="Times New Roman" w:cs="Times New Roman"/>
          <w:iCs/>
          <w:sz w:val="24"/>
        </w:rPr>
        <w:t xml:space="preserve">mpirical literature confirms that purpose in life is correlated with a positive change in self-concept </w:t>
      </w:r>
      <w:r w:rsidRPr="008A53EE">
        <w:rPr>
          <w:rFonts w:ascii="Times New Roman" w:hAnsi="Times New Roman" w:cs="Times New Roman"/>
          <w:sz w:val="24"/>
        </w:rPr>
        <w:t xml:space="preserve">(Phillips, Watkins &amp; Noll, 1974; </w:t>
      </w:r>
      <w:proofErr w:type="spellStart"/>
      <w:r w:rsidRPr="008A53EE">
        <w:rPr>
          <w:rFonts w:ascii="Times New Roman" w:hAnsi="Times New Roman" w:cs="Times New Roman"/>
          <w:sz w:val="24"/>
        </w:rPr>
        <w:t>Reker</w:t>
      </w:r>
      <w:proofErr w:type="spellEnd"/>
      <w:r w:rsidRPr="008A53EE">
        <w:rPr>
          <w:rFonts w:ascii="Times New Roman" w:hAnsi="Times New Roman" w:cs="Times New Roman"/>
          <w:sz w:val="24"/>
        </w:rPr>
        <w:t xml:space="preserve">, 1977; </w:t>
      </w:r>
      <w:proofErr w:type="spellStart"/>
      <w:r w:rsidRPr="008A53EE">
        <w:rPr>
          <w:rFonts w:ascii="Times New Roman" w:hAnsi="Times New Roman" w:cs="Times New Roman"/>
          <w:sz w:val="24"/>
        </w:rPr>
        <w:t>Bigler</w:t>
      </w:r>
      <w:proofErr w:type="spellEnd"/>
      <w:r w:rsidRPr="008A53EE">
        <w:rPr>
          <w:rFonts w:ascii="Times New Roman" w:hAnsi="Times New Roman" w:cs="Times New Roman"/>
          <w:sz w:val="24"/>
        </w:rPr>
        <w:t xml:space="preserve"> &amp; </w:t>
      </w:r>
      <w:proofErr w:type="spellStart"/>
      <w:r w:rsidRPr="008A53EE">
        <w:rPr>
          <w:rFonts w:ascii="Times New Roman" w:hAnsi="Times New Roman" w:cs="Times New Roman"/>
          <w:sz w:val="24"/>
        </w:rPr>
        <w:t>Neimeyer</w:t>
      </w:r>
      <w:proofErr w:type="spellEnd"/>
      <w:r w:rsidRPr="008A53EE">
        <w:rPr>
          <w:rFonts w:ascii="Times New Roman" w:hAnsi="Times New Roman" w:cs="Times New Roman"/>
          <w:sz w:val="24"/>
        </w:rPr>
        <w:t>, 2001).</w:t>
      </w:r>
    </w:p>
    <w:p w14:paraId="2BFD5AA3" w14:textId="77777777" w:rsidR="008A53EE" w:rsidRPr="008A53EE" w:rsidRDefault="008A53EE" w:rsidP="0065688E">
      <w:pPr>
        <w:pStyle w:val="Normal1"/>
        <w:spacing w:line="480" w:lineRule="auto"/>
        <w:rPr>
          <w:rFonts w:ascii="Times New Roman" w:hAnsi="Times New Roman" w:cs="Times New Roman"/>
          <w:b/>
          <w:sz w:val="24"/>
        </w:rPr>
      </w:pPr>
      <w:r w:rsidRPr="008A53EE">
        <w:rPr>
          <w:rFonts w:ascii="Times New Roman" w:hAnsi="Times New Roman" w:cs="Times New Roman"/>
          <w:b/>
          <w:sz w:val="24"/>
        </w:rPr>
        <w:t>Intervention</w:t>
      </w:r>
    </w:p>
    <w:p w14:paraId="318AE786" w14:textId="55D77EA7" w:rsidR="008A53EE" w:rsidRPr="008A53EE" w:rsidRDefault="008A53EE" w:rsidP="00A56057">
      <w:pPr>
        <w:pStyle w:val="Normal1"/>
        <w:spacing w:line="480" w:lineRule="auto"/>
        <w:ind w:firstLine="720"/>
        <w:rPr>
          <w:rFonts w:ascii="Times New Roman" w:hAnsi="Times New Roman" w:cs="Times New Roman"/>
          <w:sz w:val="24"/>
        </w:rPr>
      </w:pPr>
      <w:r w:rsidRPr="008A53EE">
        <w:rPr>
          <w:rFonts w:ascii="Times New Roman" w:hAnsi="Times New Roman" w:cs="Times New Roman"/>
          <w:sz w:val="24"/>
        </w:rPr>
        <w:t>Th</w:t>
      </w:r>
      <w:r w:rsidR="00A56057">
        <w:rPr>
          <w:rFonts w:ascii="Times New Roman" w:hAnsi="Times New Roman" w:cs="Times New Roman"/>
          <w:sz w:val="24"/>
        </w:rPr>
        <w:t>e online tool used for the purpose</w:t>
      </w:r>
      <w:r w:rsidRPr="008A53EE">
        <w:rPr>
          <w:rFonts w:ascii="Times New Roman" w:hAnsi="Times New Roman" w:cs="Times New Roman"/>
          <w:sz w:val="24"/>
        </w:rPr>
        <w:t xml:space="preserve"> intervention contains </w:t>
      </w:r>
      <w:r w:rsidR="00955FA2">
        <w:rPr>
          <w:rFonts w:ascii="Times New Roman" w:hAnsi="Times New Roman" w:cs="Times New Roman"/>
          <w:sz w:val="24"/>
        </w:rPr>
        <w:t>multiple exercises each</w:t>
      </w:r>
      <w:r w:rsidR="00A56057">
        <w:rPr>
          <w:rFonts w:ascii="Times New Roman" w:hAnsi="Times New Roman" w:cs="Times New Roman"/>
          <w:sz w:val="24"/>
        </w:rPr>
        <w:t xml:space="preserve"> with </w:t>
      </w:r>
      <w:r w:rsidRPr="008A53EE">
        <w:rPr>
          <w:rFonts w:ascii="Times New Roman" w:hAnsi="Times New Roman" w:cs="Times New Roman"/>
          <w:sz w:val="24"/>
        </w:rPr>
        <w:t xml:space="preserve">video instructions. </w:t>
      </w:r>
      <w:r w:rsidR="00A56057">
        <w:rPr>
          <w:rFonts w:ascii="Times New Roman" w:hAnsi="Times New Roman" w:cs="Times New Roman"/>
          <w:sz w:val="24"/>
        </w:rPr>
        <w:t xml:space="preserve">For the career/activity exploration part of the intervention </w:t>
      </w:r>
      <w:r w:rsidRPr="008A53EE">
        <w:rPr>
          <w:rFonts w:ascii="Times New Roman" w:hAnsi="Times New Roman" w:cs="Times New Roman"/>
          <w:sz w:val="24"/>
        </w:rPr>
        <w:t>b</w:t>
      </w:r>
      <w:r w:rsidR="00955FA2">
        <w:rPr>
          <w:rFonts w:ascii="Times New Roman" w:hAnsi="Times New Roman" w:cs="Times New Roman"/>
          <w:sz w:val="24"/>
        </w:rPr>
        <w:t>oth career exploration and post-</w:t>
      </w:r>
      <w:r w:rsidRPr="008A53EE">
        <w:rPr>
          <w:rFonts w:ascii="Times New Roman" w:hAnsi="Times New Roman" w:cs="Times New Roman"/>
          <w:sz w:val="24"/>
        </w:rPr>
        <w:t xml:space="preserve">retirement </w:t>
      </w:r>
      <w:r w:rsidR="00955FA2">
        <w:rPr>
          <w:rFonts w:ascii="Times New Roman" w:hAnsi="Times New Roman" w:cs="Times New Roman"/>
          <w:sz w:val="24"/>
        </w:rPr>
        <w:t>activity (unpaid)</w:t>
      </w:r>
      <w:r w:rsidRPr="008A53EE">
        <w:rPr>
          <w:rFonts w:ascii="Times New Roman" w:hAnsi="Times New Roman" w:cs="Times New Roman"/>
          <w:sz w:val="24"/>
        </w:rPr>
        <w:t xml:space="preserve"> exploration</w:t>
      </w:r>
      <w:r w:rsidR="00A56057">
        <w:rPr>
          <w:rFonts w:ascii="Times New Roman" w:hAnsi="Times New Roman" w:cs="Times New Roman"/>
          <w:sz w:val="24"/>
        </w:rPr>
        <w:t xml:space="preserve"> are offered, there is also an option for the participant to add their own career or activity if the one </w:t>
      </w:r>
      <w:r w:rsidR="00955FA2">
        <w:rPr>
          <w:rFonts w:ascii="Times New Roman" w:hAnsi="Times New Roman" w:cs="Times New Roman"/>
          <w:sz w:val="24"/>
        </w:rPr>
        <w:t>they</w:t>
      </w:r>
      <w:r w:rsidR="00A56057">
        <w:rPr>
          <w:rFonts w:ascii="Times New Roman" w:hAnsi="Times New Roman" w:cs="Times New Roman"/>
          <w:sz w:val="24"/>
        </w:rPr>
        <w:t xml:space="preserve"> are interested in exploring is not listed</w:t>
      </w:r>
      <w:r w:rsidRPr="008A53EE">
        <w:rPr>
          <w:rFonts w:ascii="Times New Roman" w:hAnsi="Times New Roman" w:cs="Times New Roman"/>
          <w:sz w:val="24"/>
        </w:rPr>
        <w:t>. The purpose intervention includes the following steps and activities:</w:t>
      </w:r>
    </w:p>
    <w:p w14:paraId="38E0BE05" w14:textId="0DC58E11" w:rsidR="008A53EE" w:rsidRPr="008A53EE" w:rsidRDefault="008A53EE" w:rsidP="0065688E">
      <w:pPr>
        <w:pStyle w:val="Normal1"/>
        <w:spacing w:line="480" w:lineRule="auto"/>
        <w:rPr>
          <w:rFonts w:ascii="Times New Roman" w:hAnsi="Times New Roman" w:cs="Times New Roman"/>
          <w:bCs/>
          <w:sz w:val="24"/>
        </w:rPr>
      </w:pPr>
      <w:bookmarkStart w:id="57" w:name="_Toc250571285"/>
      <w:bookmarkStart w:id="58" w:name="_Toc265493995"/>
      <w:bookmarkStart w:id="59" w:name="_Toc266563755"/>
      <w:bookmarkStart w:id="60" w:name="_Toc266563810"/>
      <w:r w:rsidRPr="008A53EE">
        <w:rPr>
          <w:rFonts w:ascii="Times New Roman" w:hAnsi="Times New Roman" w:cs="Times New Roman"/>
          <w:bCs/>
          <w:sz w:val="24"/>
        </w:rPr>
        <w:t xml:space="preserve">Step 1 </w:t>
      </w:r>
      <w:r w:rsidR="00955FA2">
        <w:rPr>
          <w:rFonts w:ascii="Times New Roman" w:hAnsi="Times New Roman" w:cs="Times New Roman"/>
          <w:bCs/>
          <w:sz w:val="24"/>
        </w:rPr>
        <w:t>–</w:t>
      </w:r>
      <w:r w:rsidRPr="008A53EE">
        <w:rPr>
          <w:rFonts w:ascii="Times New Roman" w:hAnsi="Times New Roman" w:cs="Times New Roman"/>
          <w:bCs/>
          <w:sz w:val="24"/>
        </w:rPr>
        <w:t xml:space="preserve"> </w:t>
      </w:r>
      <w:bookmarkEnd w:id="57"/>
      <w:bookmarkEnd w:id="58"/>
      <w:bookmarkEnd w:id="59"/>
      <w:bookmarkEnd w:id="60"/>
      <w:r w:rsidR="00955FA2">
        <w:rPr>
          <w:rFonts w:ascii="Times New Roman" w:hAnsi="Times New Roman" w:cs="Times New Roman"/>
          <w:bCs/>
          <w:sz w:val="24"/>
        </w:rPr>
        <w:t>The Will to Meaning</w:t>
      </w:r>
    </w:p>
    <w:p w14:paraId="20E6A474" w14:textId="51915B98"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lastRenderedPageBreak/>
        <w:t xml:space="preserve">In this step, participants are coached through in-depth reflections and activities based upon the idea of purpose. These sessions help participants realize that they have a purpose in life and something unique to contribute. It also incorporates </w:t>
      </w:r>
      <w:proofErr w:type="spellStart"/>
      <w:r w:rsidRPr="008A53EE">
        <w:rPr>
          <w:rFonts w:ascii="Times New Roman" w:hAnsi="Times New Roman" w:cs="Times New Roman"/>
          <w:sz w:val="24"/>
        </w:rPr>
        <w:t>Frankl’s</w:t>
      </w:r>
      <w:proofErr w:type="spellEnd"/>
      <w:r w:rsidRPr="008A53EE">
        <w:rPr>
          <w:rFonts w:ascii="Times New Roman" w:hAnsi="Times New Roman" w:cs="Times New Roman"/>
          <w:sz w:val="24"/>
        </w:rPr>
        <w:t xml:space="preserve"> idea that the “will to meaning” needs to be inspired from its state of latency mentioned in the first section of the theoretical basis for the intervention. </w:t>
      </w:r>
    </w:p>
    <w:p w14:paraId="4B3FB96D" w14:textId="17716BE9" w:rsidR="008A53EE" w:rsidRPr="008A53EE" w:rsidRDefault="00955FA2" w:rsidP="0065688E">
      <w:pPr>
        <w:pStyle w:val="Normal1"/>
        <w:spacing w:line="480" w:lineRule="auto"/>
        <w:rPr>
          <w:rFonts w:ascii="Times New Roman" w:hAnsi="Times New Roman" w:cs="Times New Roman"/>
          <w:bCs/>
          <w:sz w:val="24"/>
        </w:rPr>
      </w:pPr>
      <w:bookmarkStart w:id="61" w:name="_Toc250571286"/>
      <w:bookmarkStart w:id="62" w:name="_Toc265493996"/>
      <w:bookmarkStart w:id="63" w:name="_Toc266563756"/>
      <w:bookmarkStart w:id="64" w:name="_Toc266563811"/>
      <w:r>
        <w:rPr>
          <w:rFonts w:ascii="Times New Roman" w:hAnsi="Times New Roman" w:cs="Times New Roman"/>
          <w:bCs/>
          <w:sz w:val="24"/>
        </w:rPr>
        <w:t>Step 2 - Listing</w:t>
      </w:r>
      <w:r w:rsidR="008A53EE" w:rsidRPr="008A53EE">
        <w:rPr>
          <w:rFonts w:ascii="Times New Roman" w:hAnsi="Times New Roman" w:cs="Times New Roman"/>
          <w:bCs/>
          <w:sz w:val="24"/>
        </w:rPr>
        <w:t xml:space="preserve"> Passions</w:t>
      </w:r>
      <w:bookmarkEnd w:id="61"/>
      <w:bookmarkEnd w:id="62"/>
      <w:bookmarkEnd w:id="63"/>
      <w:bookmarkEnd w:id="64"/>
      <w:r w:rsidR="008A53EE" w:rsidRPr="008A53EE">
        <w:rPr>
          <w:rFonts w:ascii="Times New Roman" w:hAnsi="Times New Roman" w:cs="Times New Roman"/>
          <w:bCs/>
          <w:sz w:val="24"/>
        </w:rPr>
        <w:tab/>
      </w:r>
    </w:p>
    <w:p w14:paraId="70F8DAD4" w14:textId="79E28E6A" w:rsidR="00440676"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tab/>
        <w:t>In this step, participants are coached to make a list of their passions. This is done by asking open-ended questions, which allow them to look deep inside themselves to find the things that they are passionate about and that they love to do. This exercise helps them</w:t>
      </w:r>
      <w:r w:rsidR="00755912">
        <w:rPr>
          <w:rFonts w:ascii="Times New Roman" w:hAnsi="Times New Roman" w:cs="Times New Roman"/>
          <w:sz w:val="24"/>
        </w:rPr>
        <w:t xml:space="preserve"> autonomously </w:t>
      </w:r>
      <w:r w:rsidR="00755912" w:rsidRPr="008A53EE">
        <w:rPr>
          <w:rFonts w:ascii="Times New Roman" w:hAnsi="Times New Roman" w:cs="Times New Roman"/>
          <w:sz w:val="24"/>
        </w:rPr>
        <w:t>identify</w:t>
      </w:r>
      <w:r w:rsidRPr="008A53EE">
        <w:rPr>
          <w:rFonts w:ascii="Times New Roman" w:hAnsi="Times New Roman" w:cs="Times New Roman"/>
          <w:sz w:val="24"/>
        </w:rPr>
        <w:t xml:space="preserve"> their “sparks” or “passions.” </w:t>
      </w:r>
      <w:r w:rsidR="00440676">
        <w:rPr>
          <w:rFonts w:ascii="Times New Roman" w:hAnsi="Times New Roman" w:cs="Times New Roman"/>
          <w:sz w:val="24"/>
        </w:rPr>
        <w:t>Note that passions here refer to harmonious passions rather than those that are obsessive in nature (</w:t>
      </w:r>
      <w:r w:rsidR="00440676" w:rsidRPr="00440676">
        <w:rPr>
          <w:rFonts w:ascii="Times New Roman" w:hAnsi="Times New Roman" w:cs="Times New Roman"/>
          <w:sz w:val="24"/>
        </w:rPr>
        <w:t>Vallerand</w:t>
      </w:r>
      <w:r w:rsidR="00440676">
        <w:rPr>
          <w:rFonts w:ascii="Times New Roman" w:hAnsi="Times New Roman" w:cs="Times New Roman"/>
          <w:sz w:val="24"/>
        </w:rPr>
        <w:t xml:space="preserve">, 2003). </w:t>
      </w:r>
      <w:r w:rsidRPr="008A53EE">
        <w:rPr>
          <w:rFonts w:ascii="Times New Roman" w:hAnsi="Times New Roman" w:cs="Times New Roman"/>
          <w:sz w:val="24"/>
        </w:rPr>
        <w:t>Participants</w:t>
      </w:r>
      <w:r w:rsidRPr="008A53EE" w:rsidDel="004047A3">
        <w:rPr>
          <w:rFonts w:ascii="Times New Roman" w:hAnsi="Times New Roman" w:cs="Times New Roman"/>
          <w:sz w:val="24"/>
        </w:rPr>
        <w:t xml:space="preserve"> </w:t>
      </w:r>
      <w:r w:rsidRPr="008A53EE">
        <w:rPr>
          <w:rFonts w:ascii="Times New Roman" w:hAnsi="Times New Roman" w:cs="Times New Roman"/>
          <w:sz w:val="24"/>
        </w:rPr>
        <w:t>then analyze each of their passions to determine the “aspect they enjoy” of each passion (i.e. competition, creativity, problem-solving, etc.). Once participants</w:t>
      </w:r>
      <w:r w:rsidRPr="008A53EE" w:rsidDel="004047A3">
        <w:rPr>
          <w:rFonts w:ascii="Times New Roman" w:hAnsi="Times New Roman" w:cs="Times New Roman"/>
          <w:sz w:val="24"/>
        </w:rPr>
        <w:t xml:space="preserve"> </w:t>
      </w:r>
      <w:r w:rsidRPr="008A53EE">
        <w:rPr>
          <w:rFonts w:ascii="Times New Roman" w:hAnsi="Times New Roman" w:cs="Times New Roman"/>
          <w:sz w:val="24"/>
        </w:rPr>
        <w:t>have identified all of their aspects, they are coached to analyze each aspect to find the “essence” of their passions. This will then represent the core</w:t>
      </w:r>
      <w:r w:rsidR="00440676">
        <w:rPr>
          <w:rFonts w:ascii="Times New Roman" w:hAnsi="Times New Roman" w:cs="Times New Roman"/>
          <w:sz w:val="24"/>
        </w:rPr>
        <w:t xml:space="preserve"> motivation</w:t>
      </w:r>
      <w:r w:rsidRPr="008A53EE">
        <w:rPr>
          <w:rFonts w:ascii="Times New Roman" w:hAnsi="Times New Roman" w:cs="Times New Roman"/>
          <w:sz w:val="24"/>
        </w:rPr>
        <w:t xml:space="preserve"> of each of their </w:t>
      </w:r>
      <w:r w:rsidR="00440676">
        <w:rPr>
          <w:rFonts w:ascii="Times New Roman" w:hAnsi="Times New Roman" w:cs="Times New Roman"/>
          <w:sz w:val="24"/>
        </w:rPr>
        <w:t xml:space="preserve">harmonious </w:t>
      </w:r>
      <w:r w:rsidRPr="008A53EE">
        <w:rPr>
          <w:rFonts w:ascii="Times New Roman" w:hAnsi="Times New Roman" w:cs="Times New Roman"/>
          <w:sz w:val="24"/>
        </w:rPr>
        <w:t>passions. Participants are then coached to determine if each “aspect” and “essence” is Abstract (more creative</w:t>
      </w:r>
      <w:r w:rsidR="00440676">
        <w:rPr>
          <w:rFonts w:ascii="Times New Roman" w:hAnsi="Times New Roman" w:cs="Times New Roman"/>
          <w:sz w:val="24"/>
        </w:rPr>
        <w:t xml:space="preserve"> in nature</w:t>
      </w:r>
      <w:r w:rsidRPr="008A53EE">
        <w:rPr>
          <w:rFonts w:ascii="Times New Roman" w:hAnsi="Times New Roman" w:cs="Times New Roman"/>
          <w:sz w:val="24"/>
        </w:rPr>
        <w:t>) or Concrete (more problem solving oriented).  Finally, participants</w:t>
      </w:r>
      <w:r w:rsidRPr="008A53EE" w:rsidDel="004047A3">
        <w:rPr>
          <w:rFonts w:ascii="Times New Roman" w:hAnsi="Times New Roman" w:cs="Times New Roman"/>
          <w:sz w:val="24"/>
        </w:rPr>
        <w:t xml:space="preserve"> </w:t>
      </w:r>
      <w:r w:rsidRPr="008A53EE">
        <w:rPr>
          <w:rFonts w:ascii="Times New Roman" w:hAnsi="Times New Roman" w:cs="Times New Roman"/>
          <w:sz w:val="24"/>
        </w:rPr>
        <w:t xml:space="preserve">take the Values in Action </w:t>
      </w:r>
      <w:r w:rsidR="00440676">
        <w:rPr>
          <w:rFonts w:ascii="Times New Roman" w:hAnsi="Times New Roman" w:cs="Times New Roman"/>
          <w:sz w:val="24"/>
        </w:rPr>
        <w:t xml:space="preserve">(VIA) </w:t>
      </w:r>
      <w:r w:rsidRPr="008A53EE">
        <w:rPr>
          <w:rFonts w:ascii="Times New Roman" w:hAnsi="Times New Roman" w:cs="Times New Roman"/>
          <w:sz w:val="24"/>
        </w:rPr>
        <w:t xml:space="preserve">Character Strengths Assessment (Peterson, &amp; Seligman, 2002) and note their top ten character strengths. </w:t>
      </w:r>
      <w:r w:rsidR="00440676">
        <w:rPr>
          <w:rFonts w:ascii="Times New Roman" w:hAnsi="Times New Roman" w:cs="Times New Roman"/>
          <w:sz w:val="24"/>
        </w:rPr>
        <w:t>Participants are encouraged to change the order of their character strengths should they feel that the results of the VIA assessment was incorrect, this ensuring a sense of autonomy throughout this process (</w:t>
      </w:r>
      <w:r w:rsidR="00755912">
        <w:rPr>
          <w:rFonts w:ascii="Times New Roman" w:hAnsi="Times New Roman" w:cs="Times New Roman"/>
          <w:sz w:val="24"/>
        </w:rPr>
        <w:t xml:space="preserve">Ryan &amp; </w:t>
      </w:r>
      <w:proofErr w:type="spellStart"/>
      <w:r w:rsidR="00755912">
        <w:rPr>
          <w:rFonts w:ascii="Times New Roman" w:hAnsi="Times New Roman" w:cs="Times New Roman"/>
          <w:sz w:val="24"/>
        </w:rPr>
        <w:t>Deci</w:t>
      </w:r>
      <w:proofErr w:type="spellEnd"/>
      <w:r w:rsidR="00755912">
        <w:rPr>
          <w:rFonts w:ascii="Times New Roman" w:hAnsi="Times New Roman" w:cs="Times New Roman"/>
          <w:sz w:val="24"/>
        </w:rPr>
        <w:t>, 2012)</w:t>
      </w:r>
      <w:r w:rsidR="00440676">
        <w:rPr>
          <w:rFonts w:ascii="Times New Roman" w:hAnsi="Times New Roman" w:cs="Times New Roman"/>
          <w:sz w:val="24"/>
        </w:rPr>
        <w:t xml:space="preserve">.  </w:t>
      </w:r>
      <w:r w:rsidRPr="008A53EE">
        <w:rPr>
          <w:rFonts w:ascii="Times New Roman" w:hAnsi="Times New Roman" w:cs="Times New Roman"/>
          <w:sz w:val="24"/>
        </w:rPr>
        <w:t>This completes the process of discovering the “dimensions of their shape.”</w:t>
      </w:r>
    </w:p>
    <w:p w14:paraId="71F5A6DB" w14:textId="1C39DFE8" w:rsidR="008A53EE" w:rsidRPr="008A53EE" w:rsidRDefault="008A53EE" w:rsidP="00440676">
      <w:pPr>
        <w:pStyle w:val="Normal1"/>
        <w:spacing w:line="480" w:lineRule="auto"/>
        <w:ind w:firstLine="720"/>
        <w:rPr>
          <w:rFonts w:ascii="Times New Roman" w:hAnsi="Times New Roman" w:cs="Times New Roman"/>
          <w:sz w:val="24"/>
        </w:rPr>
      </w:pPr>
      <w:r w:rsidRPr="008A53EE">
        <w:rPr>
          <w:rFonts w:ascii="Times New Roman" w:hAnsi="Times New Roman" w:cs="Times New Roman"/>
          <w:sz w:val="24"/>
        </w:rPr>
        <w:lastRenderedPageBreak/>
        <w:t>This incorporates the ideas mentioned by Bens</w:t>
      </w:r>
      <w:r w:rsidR="00755912">
        <w:rPr>
          <w:rFonts w:ascii="Times New Roman" w:hAnsi="Times New Roman" w:cs="Times New Roman"/>
          <w:sz w:val="24"/>
        </w:rPr>
        <w:t>on (2008) and Damon (2008) that spark identification often</w:t>
      </w:r>
      <w:r w:rsidRPr="008A53EE">
        <w:rPr>
          <w:rFonts w:ascii="Times New Roman" w:hAnsi="Times New Roman" w:cs="Times New Roman"/>
          <w:sz w:val="24"/>
        </w:rPr>
        <w:t xml:space="preserve"> </w:t>
      </w:r>
      <w:r w:rsidR="00755912">
        <w:rPr>
          <w:rFonts w:ascii="Times New Roman" w:hAnsi="Times New Roman" w:cs="Times New Roman"/>
          <w:sz w:val="24"/>
        </w:rPr>
        <w:t xml:space="preserve">leads to </w:t>
      </w:r>
      <w:r w:rsidRPr="008A53EE">
        <w:rPr>
          <w:rFonts w:ascii="Times New Roman" w:hAnsi="Times New Roman" w:cs="Times New Roman"/>
          <w:sz w:val="24"/>
        </w:rPr>
        <w:t>purpose</w:t>
      </w:r>
      <w:r w:rsidR="00755912">
        <w:rPr>
          <w:rFonts w:ascii="Times New Roman" w:hAnsi="Times New Roman" w:cs="Times New Roman"/>
          <w:sz w:val="24"/>
        </w:rPr>
        <w:t xml:space="preserve"> discovery</w:t>
      </w:r>
      <w:r w:rsidRPr="008A53EE">
        <w:rPr>
          <w:rFonts w:ascii="Times New Roman" w:hAnsi="Times New Roman" w:cs="Times New Roman"/>
          <w:sz w:val="24"/>
        </w:rPr>
        <w:t xml:space="preserve">.  It also is in keeping with Steger (2009) and Wong’s (2012) definition of purpose/meaning. This is also found in </w:t>
      </w:r>
      <w:proofErr w:type="spellStart"/>
      <w:r w:rsidRPr="008A53EE">
        <w:rPr>
          <w:rFonts w:ascii="Times New Roman" w:hAnsi="Times New Roman" w:cs="Times New Roman"/>
          <w:sz w:val="24"/>
        </w:rPr>
        <w:t>Savickas</w:t>
      </w:r>
      <w:proofErr w:type="spellEnd"/>
      <w:r w:rsidRPr="008A53EE">
        <w:rPr>
          <w:rFonts w:ascii="Times New Roman" w:hAnsi="Times New Roman" w:cs="Times New Roman"/>
          <w:sz w:val="24"/>
        </w:rPr>
        <w:t xml:space="preserve">’ (2002) “Career Curiosity” and </w:t>
      </w:r>
      <w:proofErr w:type="spellStart"/>
      <w:r w:rsidRPr="008A53EE">
        <w:rPr>
          <w:rFonts w:ascii="Times New Roman" w:hAnsi="Times New Roman" w:cs="Times New Roman"/>
          <w:sz w:val="24"/>
        </w:rPr>
        <w:t>Hirschi</w:t>
      </w:r>
      <w:proofErr w:type="spellEnd"/>
      <w:r w:rsidRPr="008A53EE">
        <w:rPr>
          <w:rFonts w:ascii="Times New Roman" w:hAnsi="Times New Roman" w:cs="Times New Roman"/>
          <w:sz w:val="24"/>
        </w:rPr>
        <w:t xml:space="preserve"> &amp; </w:t>
      </w:r>
      <w:proofErr w:type="spellStart"/>
      <w:r w:rsidRPr="008A53EE">
        <w:rPr>
          <w:rFonts w:ascii="Times New Roman" w:hAnsi="Times New Roman" w:cs="Times New Roman"/>
          <w:sz w:val="24"/>
        </w:rPr>
        <w:t>Lage’s</w:t>
      </w:r>
      <w:proofErr w:type="spellEnd"/>
      <w:r w:rsidRPr="008A53EE">
        <w:rPr>
          <w:rFonts w:ascii="Times New Roman" w:hAnsi="Times New Roman" w:cs="Times New Roman"/>
          <w:sz w:val="24"/>
        </w:rPr>
        <w:t xml:space="preserve"> (2013) six stages of career decision making. </w:t>
      </w:r>
    </w:p>
    <w:p w14:paraId="780F1677" w14:textId="77777777" w:rsidR="008A53EE" w:rsidRPr="008A53EE" w:rsidRDefault="008A53EE" w:rsidP="0065688E">
      <w:pPr>
        <w:pStyle w:val="Normal1"/>
        <w:spacing w:line="480" w:lineRule="auto"/>
        <w:rPr>
          <w:rFonts w:ascii="Times New Roman" w:hAnsi="Times New Roman" w:cs="Times New Roman"/>
          <w:bCs/>
          <w:sz w:val="24"/>
        </w:rPr>
      </w:pPr>
      <w:bookmarkStart w:id="65" w:name="_Toc250571287"/>
      <w:bookmarkStart w:id="66" w:name="_Toc265493997"/>
      <w:bookmarkStart w:id="67" w:name="_Toc266563757"/>
      <w:bookmarkStart w:id="68" w:name="_Toc266563812"/>
      <w:r w:rsidRPr="008A53EE">
        <w:rPr>
          <w:rFonts w:ascii="Times New Roman" w:hAnsi="Times New Roman" w:cs="Times New Roman"/>
          <w:bCs/>
          <w:sz w:val="24"/>
        </w:rPr>
        <w:t>Step 3 - Discovering Purpose</w:t>
      </w:r>
      <w:bookmarkEnd w:id="65"/>
      <w:bookmarkEnd w:id="66"/>
      <w:bookmarkEnd w:id="67"/>
      <w:bookmarkEnd w:id="68"/>
    </w:p>
    <w:p w14:paraId="75DDDD9F" w14:textId="309EE49C"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t xml:space="preserve">In this step, participants match “dimensions of their shape” (aspects, essences and character strengths) discovered in step 2 with a corresponding shape that exists in the universe in terms of a career or post retirement </w:t>
      </w:r>
      <w:r w:rsidR="00755912">
        <w:rPr>
          <w:rFonts w:ascii="Times New Roman" w:hAnsi="Times New Roman" w:cs="Times New Roman"/>
          <w:sz w:val="24"/>
        </w:rPr>
        <w:t>unpaid activities</w:t>
      </w:r>
      <w:r w:rsidRPr="008A53EE">
        <w:rPr>
          <w:rFonts w:ascii="Times New Roman" w:hAnsi="Times New Roman" w:cs="Times New Roman"/>
          <w:sz w:val="24"/>
        </w:rPr>
        <w:t>. Participants</w:t>
      </w:r>
      <w:r w:rsidRPr="008A53EE" w:rsidDel="004047A3">
        <w:rPr>
          <w:rFonts w:ascii="Times New Roman" w:hAnsi="Times New Roman" w:cs="Times New Roman"/>
          <w:sz w:val="24"/>
        </w:rPr>
        <w:t xml:space="preserve"> </w:t>
      </w:r>
      <w:r w:rsidRPr="008A53EE">
        <w:rPr>
          <w:rFonts w:ascii="Times New Roman" w:hAnsi="Times New Roman" w:cs="Times New Roman"/>
          <w:sz w:val="24"/>
        </w:rPr>
        <w:t xml:space="preserve">then visualize each </w:t>
      </w:r>
      <w:r w:rsidR="00755912">
        <w:rPr>
          <w:rFonts w:ascii="Times New Roman" w:hAnsi="Times New Roman" w:cs="Times New Roman"/>
          <w:sz w:val="24"/>
        </w:rPr>
        <w:t>item</w:t>
      </w:r>
      <w:r w:rsidRPr="008A53EE">
        <w:rPr>
          <w:rFonts w:ascii="Times New Roman" w:hAnsi="Times New Roman" w:cs="Times New Roman"/>
          <w:sz w:val="24"/>
        </w:rPr>
        <w:t xml:space="preserve"> on their list and rank them on a scale of 1-10 to see how passionate and excited they feel about each one and how well each fits their “shape.” This helps the participant narrow down their list after their in-breadth career exploration process. This is also in keeping with career development theory regard to in-breadth exploration and narrowing the list down (</w:t>
      </w:r>
      <w:proofErr w:type="spellStart"/>
      <w:r w:rsidRPr="008A53EE">
        <w:rPr>
          <w:rFonts w:ascii="Times New Roman" w:hAnsi="Times New Roman" w:cs="Times New Roman"/>
          <w:sz w:val="24"/>
        </w:rPr>
        <w:t>Hirschi</w:t>
      </w:r>
      <w:proofErr w:type="spellEnd"/>
      <w:r w:rsidRPr="008A53EE">
        <w:rPr>
          <w:rFonts w:ascii="Times New Roman" w:hAnsi="Times New Roman" w:cs="Times New Roman"/>
          <w:sz w:val="24"/>
        </w:rPr>
        <w:t xml:space="preserve"> &amp; </w:t>
      </w:r>
      <w:proofErr w:type="spellStart"/>
      <w:r w:rsidRPr="008A53EE">
        <w:rPr>
          <w:rFonts w:ascii="Times New Roman" w:hAnsi="Times New Roman" w:cs="Times New Roman"/>
          <w:sz w:val="24"/>
        </w:rPr>
        <w:t>Lage</w:t>
      </w:r>
      <w:proofErr w:type="spellEnd"/>
      <w:r w:rsidRPr="008A53EE">
        <w:rPr>
          <w:rFonts w:ascii="Times New Roman" w:hAnsi="Times New Roman" w:cs="Times New Roman"/>
          <w:sz w:val="24"/>
        </w:rPr>
        <w:t xml:space="preserve">, 2013). </w:t>
      </w:r>
    </w:p>
    <w:p w14:paraId="5B8C097B" w14:textId="77777777" w:rsidR="008A53EE" w:rsidRPr="008A53EE" w:rsidRDefault="008A53EE" w:rsidP="0065688E">
      <w:pPr>
        <w:pStyle w:val="Normal1"/>
        <w:spacing w:line="480" w:lineRule="auto"/>
        <w:rPr>
          <w:rFonts w:ascii="Times New Roman" w:hAnsi="Times New Roman" w:cs="Times New Roman"/>
          <w:bCs/>
          <w:sz w:val="24"/>
        </w:rPr>
      </w:pPr>
      <w:bookmarkStart w:id="69" w:name="_Toc250571288"/>
      <w:bookmarkStart w:id="70" w:name="_Toc265493998"/>
      <w:bookmarkStart w:id="71" w:name="_Toc266563758"/>
      <w:bookmarkStart w:id="72" w:name="_Toc266563813"/>
      <w:r w:rsidRPr="008A53EE">
        <w:rPr>
          <w:rFonts w:ascii="Times New Roman" w:hAnsi="Times New Roman" w:cs="Times New Roman"/>
          <w:bCs/>
          <w:sz w:val="24"/>
        </w:rPr>
        <w:t>Step 4 - Informational Interview</w:t>
      </w:r>
      <w:bookmarkEnd w:id="69"/>
      <w:bookmarkEnd w:id="70"/>
      <w:bookmarkEnd w:id="71"/>
      <w:bookmarkEnd w:id="72"/>
    </w:p>
    <w:p w14:paraId="2654A31B" w14:textId="65BA59A8"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t xml:space="preserve">Participants find professionals in fields that scored 8 or higher in their visualizations to conduct informational interviews. </w:t>
      </w:r>
      <w:r w:rsidR="00755912">
        <w:rPr>
          <w:rFonts w:ascii="Times New Roman" w:hAnsi="Times New Roman" w:cs="Times New Roman"/>
          <w:sz w:val="24"/>
        </w:rPr>
        <w:t>P</w:t>
      </w:r>
      <w:r w:rsidRPr="008A53EE">
        <w:rPr>
          <w:rFonts w:ascii="Times New Roman" w:hAnsi="Times New Roman" w:cs="Times New Roman"/>
          <w:sz w:val="24"/>
        </w:rPr>
        <w:t>articipants have the choice of either doing an informational interview or if that is not possible they have an option of doing an informational worksheet as part of their in-depth exploration. The idea of the interviews/worksheets is for participants to conduct in-depth exploration of the career or opportunities they think might be a manifestation of their purpose in greater depth to make sure it fits them perfectly (</w:t>
      </w:r>
      <w:proofErr w:type="spellStart"/>
      <w:r w:rsidRPr="008A53EE">
        <w:rPr>
          <w:rFonts w:ascii="Times New Roman" w:hAnsi="Times New Roman" w:cs="Times New Roman"/>
          <w:sz w:val="24"/>
        </w:rPr>
        <w:t>Hirschi</w:t>
      </w:r>
      <w:proofErr w:type="spellEnd"/>
      <w:r w:rsidRPr="008A53EE">
        <w:rPr>
          <w:rFonts w:ascii="Times New Roman" w:hAnsi="Times New Roman" w:cs="Times New Roman"/>
          <w:sz w:val="24"/>
        </w:rPr>
        <w:t xml:space="preserve"> &amp; </w:t>
      </w:r>
      <w:proofErr w:type="spellStart"/>
      <w:r w:rsidRPr="008A53EE">
        <w:rPr>
          <w:rFonts w:ascii="Times New Roman" w:hAnsi="Times New Roman" w:cs="Times New Roman"/>
          <w:sz w:val="24"/>
        </w:rPr>
        <w:t>Lage</w:t>
      </w:r>
      <w:proofErr w:type="spellEnd"/>
      <w:r w:rsidRPr="008A53EE">
        <w:rPr>
          <w:rFonts w:ascii="Times New Roman" w:hAnsi="Times New Roman" w:cs="Times New Roman"/>
          <w:sz w:val="24"/>
        </w:rPr>
        <w:t xml:space="preserve">, 2013). </w:t>
      </w:r>
    </w:p>
    <w:p w14:paraId="1801FA1C" w14:textId="77777777" w:rsidR="008A53EE" w:rsidRPr="008A53EE" w:rsidRDefault="008A53EE" w:rsidP="0065688E">
      <w:pPr>
        <w:pStyle w:val="Normal1"/>
        <w:spacing w:line="480" w:lineRule="auto"/>
        <w:rPr>
          <w:rFonts w:ascii="Times New Roman" w:hAnsi="Times New Roman" w:cs="Times New Roman"/>
          <w:bCs/>
          <w:sz w:val="24"/>
        </w:rPr>
      </w:pPr>
      <w:bookmarkStart w:id="73" w:name="_Toc250571289"/>
      <w:bookmarkStart w:id="74" w:name="_Toc265493999"/>
      <w:bookmarkStart w:id="75" w:name="_Toc266563759"/>
      <w:bookmarkStart w:id="76" w:name="_Toc266563814"/>
      <w:r w:rsidRPr="008A53EE">
        <w:rPr>
          <w:rFonts w:ascii="Times New Roman" w:hAnsi="Times New Roman" w:cs="Times New Roman"/>
          <w:bCs/>
          <w:sz w:val="24"/>
        </w:rPr>
        <w:t>Step 5 - The Road Map</w:t>
      </w:r>
      <w:bookmarkEnd w:id="73"/>
      <w:bookmarkEnd w:id="74"/>
      <w:bookmarkEnd w:id="75"/>
      <w:bookmarkEnd w:id="76"/>
    </w:p>
    <w:p w14:paraId="1EE4B999" w14:textId="390E6E01"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tab/>
        <w:t xml:space="preserve">In this step, participants chart a “Road Map” that is a comprehensive plan of action that details how they will reach their purposeful goal. It specifies the education, connections, knowledge and actions they will need in order to reach their purposeful goal. This is also in </w:t>
      </w:r>
      <w:r w:rsidRPr="008A53EE">
        <w:rPr>
          <w:rFonts w:ascii="Times New Roman" w:hAnsi="Times New Roman" w:cs="Times New Roman"/>
          <w:sz w:val="24"/>
        </w:rPr>
        <w:lastRenderedPageBreak/>
        <w:t xml:space="preserve">keeping with findings mentioned by Schneider &amp; Stevenson (1999) of the benefit of having a fully developed plan. </w:t>
      </w:r>
    </w:p>
    <w:p w14:paraId="47B0E99D" w14:textId="77777777" w:rsidR="008A53EE" w:rsidRPr="008A53EE" w:rsidRDefault="008A53EE" w:rsidP="0065688E">
      <w:pPr>
        <w:pStyle w:val="Normal1"/>
        <w:spacing w:line="480" w:lineRule="auto"/>
        <w:rPr>
          <w:rFonts w:ascii="Times New Roman" w:hAnsi="Times New Roman" w:cs="Times New Roman"/>
          <w:bCs/>
          <w:sz w:val="24"/>
        </w:rPr>
      </w:pPr>
      <w:bookmarkStart w:id="77" w:name="_Toc250571290"/>
      <w:bookmarkStart w:id="78" w:name="_Toc265494000"/>
      <w:bookmarkStart w:id="79" w:name="_Toc266563760"/>
      <w:bookmarkStart w:id="80" w:name="_Toc266563815"/>
      <w:r w:rsidRPr="008A53EE">
        <w:rPr>
          <w:rFonts w:ascii="Times New Roman" w:hAnsi="Times New Roman" w:cs="Times New Roman"/>
          <w:bCs/>
          <w:sz w:val="24"/>
        </w:rPr>
        <w:t>Step 6 – The Age of Purpose</w:t>
      </w:r>
      <w:bookmarkEnd w:id="77"/>
      <w:bookmarkEnd w:id="78"/>
      <w:bookmarkEnd w:id="79"/>
      <w:bookmarkEnd w:id="80"/>
    </w:p>
    <w:p w14:paraId="68FF0D5D" w14:textId="77777777" w:rsidR="008A53EE" w:rsidRPr="008A53EE" w:rsidRDefault="008A53EE" w:rsidP="0065688E">
      <w:pPr>
        <w:pStyle w:val="Normal1"/>
        <w:spacing w:line="480" w:lineRule="auto"/>
        <w:rPr>
          <w:rFonts w:ascii="Times New Roman" w:hAnsi="Times New Roman" w:cs="Times New Roman"/>
          <w:sz w:val="24"/>
        </w:rPr>
      </w:pPr>
      <w:r w:rsidRPr="008A53EE">
        <w:rPr>
          <w:rFonts w:ascii="Times New Roman" w:hAnsi="Times New Roman" w:cs="Times New Roman"/>
          <w:sz w:val="24"/>
        </w:rPr>
        <w:tab/>
        <w:t>Step six is where the participants inform their friends that they also have a purpose and should try and live a purposeful life. This encourages what some have called an</w:t>
      </w:r>
      <w:r w:rsidRPr="008A53EE">
        <w:rPr>
          <w:rFonts w:ascii="Times New Roman" w:hAnsi="Times New Roman" w:cs="Times New Roman"/>
          <w:i/>
          <w:iCs/>
          <w:sz w:val="24"/>
        </w:rPr>
        <w:t xml:space="preserve"> </w:t>
      </w:r>
      <w:r w:rsidRPr="008A53EE">
        <w:rPr>
          <w:rFonts w:ascii="Times New Roman" w:hAnsi="Times New Roman" w:cs="Times New Roman"/>
          <w:iCs/>
          <w:sz w:val="24"/>
        </w:rPr>
        <w:t>“Age of Purpose</w:t>
      </w:r>
      <w:r w:rsidRPr="008A53EE">
        <w:rPr>
          <w:rFonts w:ascii="Times New Roman" w:hAnsi="Times New Roman" w:cs="Times New Roman"/>
          <w:sz w:val="24"/>
        </w:rPr>
        <w:t xml:space="preserve">” (Damon, 2009). </w:t>
      </w:r>
    </w:p>
    <w:p w14:paraId="1DC856CF" w14:textId="60DF6B81" w:rsidR="008A53EE" w:rsidRDefault="00755912" w:rsidP="0065688E">
      <w:pPr>
        <w:pStyle w:val="Normal1"/>
        <w:spacing w:line="480" w:lineRule="auto"/>
        <w:rPr>
          <w:rFonts w:ascii="Times New Roman" w:hAnsi="Times New Roman" w:cs="Times New Roman"/>
          <w:b/>
          <w:bCs/>
          <w:sz w:val="24"/>
        </w:rPr>
      </w:pPr>
      <w:r w:rsidRPr="00755912">
        <w:rPr>
          <w:rFonts w:ascii="Times New Roman" w:hAnsi="Times New Roman" w:cs="Times New Roman"/>
          <w:b/>
          <w:bCs/>
          <w:sz w:val="24"/>
        </w:rPr>
        <w:t>Results</w:t>
      </w:r>
    </w:p>
    <w:p w14:paraId="7CE842DA" w14:textId="0DDBD2D3" w:rsidR="007B4D93" w:rsidRPr="00974A94" w:rsidRDefault="007B4D93" w:rsidP="0065688E">
      <w:pPr>
        <w:pStyle w:val="Normal1"/>
        <w:spacing w:line="480" w:lineRule="auto"/>
        <w:rPr>
          <w:rFonts w:ascii="Times New Roman" w:hAnsi="Times New Roman" w:cs="Times New Roman"/>
          <w:b/>
          <w:sz w:val="24"/>
        </w:rPr>
      </w:pPr>
      <w:r w:rsidRPr="00974A94">
        <w:rPr>
          <w:rFonts w:ascii="Times New Roman" w:hAnsi="Times New Roman" w:cs="Times New Roman"/>
          <w:b/>
          <w:bCs/>
          <w:sz w:val="24"/>
        </w:rPr>
        <w:t xml:space="preserve">Results for Sense of Identity </w:t>
      </w:r>
    </w:p>
    <w:p w14:paraId="6578EF5D" w14:textId="06CA69F7" w:rsidR="007B4D93" w:rsidRPr="00974A94" w:rsidRDefault="007B4D93" w:rsidP="007B4D93">
      <w:pPr>
        <w:widowControl w:val="0"/>
        <w:autoSpaceDE w:val="0"/>
        <w:autoSpaceDN w:val="0"/>
        <w:adjustRightInd w:val="0"/>
        <w:spacing w:after="180" w:line="240" w:lineRule="auto"/>
        <w:rPr>
          <w:rFonts w:ascii="Times" w:hAnsi="Times" w:cs="Times"/>
          <w:color w:val="auto"/>
          <w:sz w:val="24"/>
        </w:rPr>
      </w:pPr>
      <w:r w:rsidRPr="00974A94">
        <w:rPr>
          <w:rFonts w:ascii="Times" w:hAnsi="Times" w:cs="Times"/>
          <w:color w:val="auto"/>
          <w:sz w:val="24"/>
        </w:rPr>
        <w:t>Table with confidence intervals</w:t>
      </w:r>
      <w:r w:rsidR="003366CD">
        <w:rPr>
          <w:rFonts w:ascii="Times" w:hAnsi="Times" w:cs="Times"/>
          <w:color w:val="auto"/>
          <w:sz w:val="24"/>
        </w:rPr>
        <w:t xml:space="preserve"> (without imputed data)</w:t>
      </w:r>
    </w:p>
    <w:tbl>
      <w:tblPr>
        <w:tblW w:w="0" w:type="auto"/>
        <w:tblBorders>
          <w:top w:val="nil"/>
          <w:left w:val="nil"/>
          <w:right w:val="nil"/>
        </w:tblBorders>
        <w:tblLayout w:type="fixed"/>
        <w:tblLook w:val="0000" w:firstRow="0" w:lastRow="0" w:firstColumn="0" w:lastColumn="0" w:noHBand="0" w:noVBand="0"/>
      </w:tblPr>
      <w:tblGrid>
        <w:gridCol w:w="1998"/>
        <w:gridCol w:w="1620"/>
        <w:gridCol w:w="1530"/>
        <w:gridCol w:w="1350"/>
      </w:tblGrid>
      <w:tr w:rsidR="007B4D93" w:rsidRPr="007B4D93" w14:paraId="5A6D62A1" w14:textId="77777777" w:rsidTr="007B4D93">
        <w:tc>
          <w:tcPr>
            <w:tcW w:w="1998" w:type="dxa"/>
            <w:tcBorders>
              <w:bottom w:val="single" w:sz="8" w:space="0" w:color="000000"/>
            </w:tcBorders>
            <w:tcMar>
              <w:top w:w="20" w:type="nil"/>
              <w:left w:w="20" w:type="nil"/>
              <w:bottom w:w="20" w:type="nil"/>
              <w:right w:w="20" w:type="nil"/>
            </w:tcMar>
            <w:vAlign w:val="bottom"/>
          </w:tcPr>
          <w:p w14:paraId="6B83BE6A" w14:textId="77777777" w:rsidR="007B4D93" w:rsidRPr="007B4D93" w:rsidRDefault="007B4D93" w:rsidP="007B4D93">
            <w:pPr>
              <w:widowControl w:val="0"/>
              <w:autoSpaceDE w:val="0"/>
              <w:autoSpaceDN w:val="0"/>
              <w:adjustRightInd w:val="0"/>
              <w:spacing w:line="240" w:lineRule="auto"/>
              <w:rPr>
                <w:rFonts w:ascii="Times" w:hAnsi="Times" w:cs="Times"/>
                <w:color w:val="auto"/>
                <w:sz w:val="24"/>
              </w:rPr>
            </w:pPr>
            <w:r w:rsidRPr="007B4D93">
              <w:rPr>
                <w:rFonts w:ascii="Times" w:hAnsi="Times" w:cs="Times"/>
                <w:color w:val="auto"/>
                <w:sz w:val="24"/>
              </w:rPr>
              <w:t> </w:t>
            </w:r>
          </w:p>
        </w:tc>
        <w:tc>
          <w:tcPr>
            <w:tcW w:w="1620" w:type="dxa"/>
            <w:tcBorders>
              <w:bottom w:val="single" w:sz="8" w:space="0" w:color="000000"/>
            </w:tcBorders>
            <w:tcMar>
              <w:top w:w="20" w:type="nil"/>
              <w:left w:w="20" w:type="nil"/>
              <w:bottom w:w="20" w:type="nil"/>
              <w:right w:w="20" w:type="nil"/>
            </w:tcMar>
            <w:vAlign w:val="bottom"/>
          </w:tcPr>
          <w:p w14:paraId="382CDD79"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est.</w:t>
            </w:r>
          </w:p>
        </w:tc>
        <w:tc>
          <w:tcPr>
            <w:tcW w:w="1530" w:type="dxa"/>
            <w:tcBorders>
              <w:bottom w:val="single" w:sz="8" w:space="0" w:color="000000"/>
            </w:tcBorders>
            <w:tcMar>
              <w:top w:w="20" w:type="nil"/>
              <w:left w:w="20" w:type="nil"/>
              <w:bottom w:w="20" w:type="nil"/>
              <w:right w:w="20" w:type="nil"/>
            </w:tcMar>
            <w:vAlign w:val="bottom"/>
          </w:tcPr>
          <w:p w14:paraId="2C393344"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lower</w:t>
            </w:r>
          </w:p>
        </w:tc>
        <w:tc>
          <w:tcPr>
            <w:tcW w:w="1350" w:type="dxa"/>
            <w:tcBorders>
              <w:bottom w:val="single" w:sz="8" w:space="0" w:color="000000"/>
            </w:tcBorders>
            <w:tcMar>
              <w:top w:w="20" w:type="nil"/>
              <w:left w:w="20" w:type="nil"/>
              <w:bottom w:w="20" w:type="nil"/>
              <w:right w:w="20" w:type="nil"/>
            </w:tcMar>
            <w:vAlign w:val="bottom"/>
          </w:tcPr>
          <w:p w14:paraId="2970760C"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upper</w:t>
            </w:r>
          </w:p>
        </w:tc>
      </w:tr>
      <w:tr w:rsidR="007B4D93" w:rsidRPr="007B4D93" w14:paraId="1C89B623" w14:textId="77777777" w:rsidTr="007B4D93">
        <w:tblPrEx>
          <w:tblBorders>
            <w:top w:val="none" w:sz="0" w:space="0" w:color="auto"/>
          </w:tblBorders>
        </w:tblPrEx>
        <w:tc>
          <w:tcPr>
            <w:tcW w:w="1998" w:type="dxa"/>
            <w:tcMar>
              <w:top w:w="20" w:type="nil"/>
              <w:left w:w="20" w:type="nil"/>
              <w:bottom w:w="20" w:type="nil"/>
              <w:right w:w="20" w:type="nil"/>
            </w:tcMar>
          </w:tcPr>
          <w:p w14:paraId="316DA423" w14:textId="77777777" w:rsidR="007B4D93" w:rsidRPr="007B4D93" w:rsidRDefault="007B4D93" w:rsidP="007B4D93">
            <w:pPr>
              <w:widowControl w:val="0"/>
              <w:autoSpaceDE w:val="0"/>
              <w:autoSpaceDN w:val="0"/>
              <w:adjustRightInd w:val="0"/>
              <w:spacing w:after="20" w:line="240" w:lineRule="auto"/>
              <w:rPr>
                <w:rFonts w:ascii="Times" w:hAnsi="Times" w:cs="Times"/>
                <w:color w:val="auto"/>
                <w:sz w:val="24"/>
              </w:rPr>
            </w:pPr>
            <w:r w:rsidRPr="007B4D93">
              <w:rPr>
                <w:rFonts w:ascii="Times" w:hAnsi="Times" w:cs="Times"/>
                <w:color w:val="auto"/>
                <w:sz w:val="24"/>
              </w:rPr>
              <w:t>(Intercept)</w:t>
            </w:r>
          </w:p>
        </w:tc>
        <w:tc>
          <w:tcPr>
            <w:tcW w:w="1620" w:type="dxa"/>
            <w:tcMar>
              <w:top w:w="20" w:type="nil"/>
              <w:left w:w="20" w:type="nil"/>
              <w:bottom w:w="20" w:type="nil"/>
              <w:right w:w="20" w:type="nil"/>
            </w:tcMar>
          </w:tcPr>
          <w:p w14:paraId="563EB0E6"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1.5245895</w:t>
            </w:r>
          </w:p>
        </w:tc>
        <w:tc>
          <w:tcPr>
            <w:tcW w:w="1530" w:type="dxa"/>
            <w:tcMar>
              <w:top w:w="20" w:type="nil"/>
              <w:left w:w="20" w:type="nil"/>
              <w:bottom w:w="20" w:type="nil"/>
              <w:right w:w="20" w:type="nil"/>
            </w:tcMar>
          </w:tcPr>
          <w:p w14:paraId="3E154DC2"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0.9449844</w:t>
            </w:r>
          </w:p>
        </w:tc>
        <w:tc>
          <w:tcPr>
            <w:tcW w:w="1350" w:type="dxa"/>
            <w:tcMar>
              <w:top w:w="20" w:type="nil"/>
              <w:left w:w="20" w:type="nil"/>
              <w:bottom w:w="20" w:type="nil"/>
              <w:right w:w="20" w:type="nil"/>
            </w:tcMar>
          </w:tcPr>
          <w:p w14:paraId="5254DC06"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2.1041945</w:t>
            </w:r>
          </w:p>
        </w:tc>
      </w:tr>
      <w:tr w:rsidR="007B4D93" w:rsidRPr="007B4D93" w14:paraId="417A09E0" w14:textId="77777777" w:rsidTr="007B4D93">
        <w:tblPrEx>
          <w:tblBorders>
            <w:top w:val="none" w:sz="0" w:space="0" w:color="auto"/>
          </w:tblBorders>
        </w:tblPrEx>
        <w:tc>
          <w:tcPr>
            <w:tcW w:w="1998" w:type="dxa"/>
            <w:tcMar>
              <w:top w:w="20" w:type="nil"/>
              <w:left w:w="20" w:type="nil"/>
              <w:bottom w:w="20" w:type="nil"/>
              <w:right w:w="20" w:type="nil"/>
            </w:tcMar>
          </w:tcPr>
          <w:p w14:paraId="6A1D1C07" w14:textId="77777777" w:rsidR="007B4D93" w:rsidRPr="007B4D93" w:rsidRDefault="007B4D93" w:rsidP="007B4D93">
            <w:pPr>
              <w:widowControl w:val="0"/>
              <w:autoSpaceDE w:val="0"/>
              <w:autoSpaceDN w:val="0"/>
              <w:adjustRightInd w:val="0"/>
              <w:spacing w:after="20" w:line="240" w:lineRule="auto"/>
              <w:rPr>
                <w:rFonts w:ascii="Times" w:hAnsi="Times" w:cs="Times"/>
                <w:color w:val="auto"/>
                <w:sz w:val="24"/>
              </w:rPr>
            </w:pPr>
            <w:r w:rsidRPr="007B4D93">
              <w:rPr>
                <w:rFonts w:ascii="Times" w:hAnsi="Times" w:cs="Times"/>
                <w:color w:val="auto"/>
                <w:sz w:val="24"/>
              </w:rPr>
              <w:t>GROUP1</w:t>
            </w:r>
          </w:p>
        </w:tc>
        <w:tc>
          <w:tcPr>
            <w:tcW w:w="1620" w:type="dxa"/>
            <w:tcMar>
              <w:top w:w="20" w:type="nil"/>
              <w:left w:w="20" w:type="nil"/>
              <w:bottom w:w="20" w:type="nil"/>
              <w:right w:w="20" w:type="nil"/>
            </w:tcMar>
          </w:tcPr>
          <w:p w14:paraId="79C92509"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0.4979467</w:t>
            </w:r>
          </w:p>
        </w:tc>
        <w:tc>
          <w:tcPr>
            <w:tcW w:w="1530" w:type="dxa"/>
            <w:tcMar>
              <w:top w:w="20" w:type="nil"/>
              <w:left w:w="20" w:type="nil"/>
              <w:bottom w:w="20" w:type="nil"/>
              <w:right w:w="20" w:type="nil"/>
            </w:tcMar>
          </w:tcPr>
          <w:p w14:paraId="349ECB13"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0.1170106</w:t>
            </w:r>
          </w:p>
        </w:tc>
        <w:tc>
          <w:tcPr>
            <w:tcW w:w="1350" w:type="dxa"/>
            <w:tcMar>
              <w:top w:w="20" w:type="nil"/>
              <w:left w:w="20" w:type="nil"/>
              <w:bottom w:w="20" w:type="nil"/>
              <w:right w:w="20" w:type="nil"/>
            </w:tcMar>
          </w:tcPr>
          <w:p w14:paraId="4AE154AB"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0.8788829</w:t>
            </w:r>
          </w:p>
        </w:tc>
      </w:tr>
      <w:tr w:rsidR="007B4D93" w:rsidRPr="007B4D93" w14:paraId="1FF6C02C" w14:textId="77777777" w:rsidTr="007B4D93">
        <w:tblPrEx>
          <w:tblBorders>
            <w:top w:val="none" w:sz="0" w:space="0" w:color="auto"/>
          </w:tblBorders>
        </w:tblPrEx>
        <w:tc>
          <w:tcPr>
            <w:tcW w:w="1998" w:type="dxa"/>
            <w:tcMar>
              <w:top w:w="20" w:type="nil"/>
              <w:left w:w="20" w:type="nil"/>
              <w:bottom w:w="20" w:type="nil"/>
              <w:right w:w="20" w:type="nil"/>
            </w:tcMar>
          </w:tcPr>
          <w:p w14:paraId="01D9A37B" w14:textId="77777777" w:rsidR="007B4D93" w:rsidRPr="007B4D93" w:rsidRDefault="007B4D93" w:rsidP="007B4D93">
            <w:pPr>
              <w:widowControl w:val="0"/>
              <w:autoSpaceDE w:val="0"/>
              <w:autoSpaceDN w:val="0"/>
              <w:adjustRightInd w:val="0"/>
              <w:spacing w:after="20" w:line="240" w:lineRule="auto"/>
              <w:rPr>
                <w:rFonts w:ascii="Times" w:hAnsi="Times" w:cs="Times"/>
                <w:color w:val="auto"/>
                <w:sz w:val="24"/>
              </w:rPr>
            </w:pPr>
            <w:r w:rsidRPr="007B4D93">
              <w:rPr>
                <w:rFonts w:ascii="Times" w:hAnsi="Times" w:cs="Times"/>
                <w:color w:val="auto"/>
                <w:sz w:val="24"/>
              </w:rPr>
              <w:t>WAVE</w:t>
            </w:r>
          </w:p>
        </w:tc>
        <w:tc>
          <w:tcPr>
            <w:tcW w:w="1620" w:type="dxa"/>
            <w:tcMar>
              <w:top w:w="20" w:type="nil"/>
              <w:left w:w="20" w:type="nil"/>
              <w:bottom w:w="20" w:type="nil"/>
              <w:right w:w="20" w:type="nil"/>
            </w:tcMar>
          </w:tcPr>
          <w:p w14:paraId="156155A4"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0.0928050</w:t>
            </w:r>
          </w:p>
        </w:tc>
        <w:tc>
          <w:tcPr>
            <w:tcW w:w="1530" w:type="dxa"/>
            <w:tcMar>
              <w:top w:w="20" w:type="nil"/>
              <w:left w:w="20" w:type="nil"/>
              <w:bottom w:w="20" w:type="nil"/>
              <w:right w:w="20" w:type="nil"/>
            </w:tcMar>
          </w:tcPr>
          <w:p w14:paraId="521F31A5"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-0.0752916</w:t>
            </w:r>
          </w:p>
        </w:tc>
        <w:tc>
          <w:tcPr>
            <w:tcW w:w="1350" w:type="dxa"/>
            <w:tcMar>
              <w:top w:w="20" w:type="nil"/>
              <w:left w:w="20" w:type="nil"/>
              <w:bottom w:w="20" w:type="nil"/>
              <w:right w:w="20" w:type="nil"/>
            </w:tcMar>
          </w:tcPr>
          <w:p w14:paraId="11C07936"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0.2609016</w:t>
            </w:r>
          </w:p>
        </w:tc>
      </w:tr>
      <w:tr w:rsidR="007B4D93" w:rsidRPr="007B4D93" w14:paraId="1A93AE22" w14:textId="77777777" w:rsidTr="007B4D93">
        <w:tblPrEx>
          <w:tblBorders>
            <w:top w:val="none" w:sz="0" w:space="0" w:color="auto"/>
          </w:tblBorders>
        </w:tblPrEx>
        <w:tc>
          <w:tcPr>
            <w:tcW w:w="1998" w:type="dxa"/>
            <w:tcMar>
              <w:top w:w="20" w:type="nil"/>
              <w:left w:w="20" w:type="nil"/>
              <w:bottom w:w="20" w:type="nil"/>
              <w:right w:w="20" w:type="nil"/>
            </w:tcMar>
          </w:tcPr>
          <w:p w14:paraId="58370A43" w14:textId="77777777" w:rsidR="007B4D93" w:rsidRPr="007B4D93" w:rsidRDefault="007B4D93" w:rsidP="007B4D93">
            <w:pPr>
              <w:widowControl w:val="0"/>
              <w:autoSpaceDE w:val="0"/>
              <w:autoSpaceDN w:val="0"/>
              <w:adjustRightInd w:val="0"/>
              <w:spacing w:after="20" w:line="240" w:lineRule="auto"/>
              <w:rPr>
                <w:rFonts w:ascii="Times" w:hAnsi="Times" w:cs="Times"/>
                <w:color w:val="auto"/>
                <w:sz w:val="24"/>
              </w:rPr>
            </w:pPr>
            <w:r w:rsidRPr="007B4D93">
              <w:rPr>
                <w:rFonts w:ascii="Times" w:hAnsi="Times" w:cs="Times"/>
                <w:color w:val="auto"/>
                <w:sz w:val="24"/>
              </w:rPr>
              <w:t>BASELINE</w:t>
            </w:r>
          </w:p>
        </w:tc>
        <w:tc>
          <w:tcPr>
            <w:tcW w:w="1620" w:type="dxa"/>
            <w:tcMar>
              <w:top w:w="20" w:type="nil"/>
              <w:left w:w="20" w:type="nil"/>
              <w:bottom w:w="20" w:type="nil"/>
              <w:right w:w="20" w:type="nil"/>
            </w:tcMar>
          </w:tcPr>
          <w:p w14:paraId="5291819C"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0.5917203</w:t>
            </w:r>
          </w:p>
        </w:tc>
        <w:tc>
          <w:tcPr>
            <w:tcW w:w="1530" w:type="dxa"/>
            <w:tcMar>
              <w:top w:w="20" w:type="nil"/>
              <w:left w:w="20" w:type="nil"/>
              <w:bottom w:w="20" w:type="nil"/>
              <w:right w:w="20" w:type="nil"/>
            </w:tcMar>
          </w:tcPr>
          <w:p w14:paraId="33260C46"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0.4602711</w:t>
            </w:r>
          </w:p>
        </w:tc>
        <w:tc>
          <w:tcPr>
            <w:tcW w:w="1350" w:type="dxa"/>
            <w:tcMar>
              <w:top w:w="20" w:type="nil"/>
              <w:left w:w="20" w:type="nil"/>
              <w:bottom w:w="20" w:type="nil"/>
              <w:right w:w="20" w:type="nil"/>
            </w:tcMar>
          </w:tcPr>
          <w:p w14:paraId="55B1A1A9"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0.7231696</w:t>
            </w:r>
          </w:p>
        </w:tc>
      </w:tr>
      <w:tr w:rsidR="007B4D93" w:rsidRPr="007B4D93" w14:paraId="0EA235B1" w14:textId="77777777" w:rsidTr="007B4D93">
        <w:tc>
          <w:tcPr>
            <w:tcW w:w="1998" w:type="dxa"/>
            <w:tcMar>
              <w:top w:w="20" w:type="nil"/>
              <w:left w:w="20" w:type="nil"/>
              <w:bottom w:w="20" w:type="nil"/>
              <w:right w:w="20" w:type="nil"/>
            </w:tcMar>
          </w:tcPr>
          <w:p w14:paraId="2E8C0ABF" w14:textId="77777777" w:rsidR="007B4D93" w:rsidRPr="007B4D93" w:rsidRDefault="007B4D93" w:rsidP="007B4D93">
            <w:pPr>
              <w:widowControl w:val="0"/>
              <w:autoSpaceDE w:val="0"/>
              <w:autoSpaceDN w:val="0"/>
              <w:adjustRightInd w:val="0"/>
              <w:spacing w:after="20" w:line="240" w:lineRule="auto"/>
              <w:rPr>
                <w:rFonts w:ascii="Times" w:hAnsi="Times" w:cs="Times"/>
                <w:color w:val="auto"/>
                <w:sz w:val="24"/>
              </w:rPr>
            </w:pPr>
            <w:r w:rsidRPr="007B4D93">
              <w:rPr>
                <w:rFonts w:ascii="Times" w:hAnsi="Times" w:cs="Times"/>
                <w:color w:val="auto"/>
                <w:sz w:val="24"/>
              </w:rPr>
              <w:t>GROUP1:WAVE</w:t>
            </w:r>
          </w:p>
        </w:tc>
        <w:tc>
          <w:tcPr>
            <w:tcW w:w="1620" w:type="dxa"/>
            <w:tcMar>
              <w:top w:w="20" w:type="nil"/>
              <w:left w:w="20" w:type="nil"/>
              <w:bottom w:w="20" w:type="nil"/>
              <w:right w:w="20" w:type="nil"/>
            </w:tcMar>
          </w:tcPr>
          <w:p w14:paraId="4D85044C"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-0.0865771</w:t>
            </w:r>
          </w:p>
        </w:tc>
        <w:tc>
          <w:tcPr>
            <w:tcW w:w="1530" w:type="dxa"/>
            <w:tcMar>
              <w:top w:w="20" w:type="nil"/>
              <w:left w:w="20" w:type="nil"/>
              <w:bottom w:w="20" w:type="nil"/>
              <w:right w:w="20" w:type="nil"/>
            </w:tcMar>
          </w:tcPr>
          <w:p w14:paraId="0302B952"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-0.3323579</w:t>
            </w:r>
          </w:p>
        </w:tc>
        <w:tc>
          <w:tcPr>
            <w:tcW w:w="1350" w:type="dxa"/>
            <w:tcMar>
              <w:top w:w="20" w:type="nil"/>
              <w:left w:w="20" w:type="nil"/>
              <w:bottom w:w="20" w:type="nil"/>
              <w:right w:w="20" w:type="nil"/>
            </w:tcMar>
          </w:tcPr>
          <w:p w14:paraId="1A8C2CDF"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0.1592037</w:t>
            </w:r>
          </w:p>
        </w:tc>
      </w:tr>
    </w:tbl>
    <w:p w14:paraId="434D78BE" w14:textId="77777777" w:rsidR="007B4D93" w:rsidRDefault="007B4D93" w:rsidP="007B4D93">
      <w:pPr>
        <w:widowControl w:val="0"/>
        <w:autoSpaceDE w:val="0"/>
        <w:autoSpaceDN w:val="0"/>
        <w:adjustRightInd w:val="0"/>
        <w:spacing w:after="180" w:line="240" w:lineRule="auto"/>
        <w:rPr>
          <w:rFonts w:ascii="Times New Roman" w:hAnsi="Times New Roman" w:cs="Times New Roman"/>
          <w:b/>
          <w:sz w:val="24"/>
        </w:rPr>
      </w:pPr>
    </w:p>
    <w:p w14:paraId="7A749B44" w14:textId="4B774FA7" w:rsidR="003366CD" w:rsidRPr="001C34A8" w:rsidRDefault="001C34A8" w:rsidP="007B4D93">
      <w:pPr>
        <w:widowControl w:val="0"/>
        <w:autoSpaceDE w:val="0"/>
        <w:autoSpaceDN w:val="0"/>
        <w:adjustRightInd w:val="0"/>
        <w:spacing w:after="180" w:line="240" w:lineRule="auto"/>
        <w:rPr>
          <w:rFonts w:ascii="Times New Roman" w:hAnsi="Times New Roman" w:cs="Times New Roman"/>
          <w:sz w:val="24"/>
        </w:rPr>
      </w:pPr>
      <w:r w:rsidRPr="00974A94">
        <w:rPr>
          <w:rFonts w:ascii="Times" w:hAnsi="Times" w:cs="Times"/>
          <w:color w:val="auto"/>
          <w:sz w:val="24"/>
        </w:rPr>
        <w:t>Table with confidence intervals</w:t>
      </w:r>
      <w:r>
        <w:rPr>
          <w:rFonts w:ascii="Times" w:hAnsi="Times" w:cs="Times"/>
          <w:color w:val="auto"/>
          <w:sz w:val="24"/>
        </w:rPr>
        <w:t xml:space="preserve"> with </w:t>
      </w:r>
      <w:r w:rsidR="003366CD" w:rsidRPr="003366CD">
        <w:rPr>
          <w:rFonts w:ascii="Times New Roman" w:hAnsi="Times New Roman" w:cs="Times New Roman"/>
          <w:sz w:val="24"/>
        </w:rPr>
        <w:t>imputed data:</w:t>
      </w:r>
    </w:p>
    <w:tbl>
      <w:tblPr>
        <w:tblW w:w="0" w:type="auto"/>
        <w:tblLook w:val="04A0" w:firstRow="1" w:lastRow="0" w:firstColumn="1" w:lastColumn="0" w:noHBand="0" w:noVBand="1"/>
      </w:tblPr>
      <w:tblGrid>
        <w:gridCol w:w="1894"/>
        <w:gridCol w:w="1063"/>
        <w:gridCol w:w="1063"/>
        <w:gridCol w:w="1063"/>
        <w:gridCol w:w="930"/>
        <w:gridCol w:w="1101"/>
      </w:tblGrid>
      <w:tr w:rsidR="001C34A8" w14:paraId="4248C2BB" w14:textId="77777777" w:rsidTr="001C34A8">
        <w:tc>
          <w:tcPr>
            <w:tcW w:w="0" w:type="auto"/>
            <w:tcBorders>
              <w:bottom w:val="single" w:sz="0" w:space="0" w:color="auto"/>
            </w:tcBorders>
            <w:vAlign w:val="bottom"/>
          </w:tcPr>
          <w:p w14:paraId="0376D72C" w14:textId="77777777" w:rsidR="001C34A8" w:rsidRDefault="001C34A8" w:rsidP="001C34A8">
            <w:pPr>
              <w:pStyle w:val="Compact"/>
              <w:jc w:val="center"/>
            </w:pPr>
            <w:r>
              <w:t> </w:t>
            </w:r>
          </w:p>
        </w:tc>
        <w:tc>
          <w:tcPr>
            <w:tcW w:w="0" w:type="auto"/>
            <w:tcBorders>
              <w:bottom w:val="single" w:sz="0" w:space="0" w:color="auto"/>
            </w:tcBorders>
            <w:vAlign w:val="bottom"/>
          </w:tcPr>
          <w:p w14:paraId="012954A2" w14:textId="77777777" w:rsidR="001C34A8" w:rsidRDefault="001C34A8" w:rsidP="001C34A8">
            <w:pPr>
              <w:pStyle w:val="Compact"/>
              <w:jc w:val="center"/>
            </w:pPr>
            <w:r>
              <w:t>results</w:t>
            </w:r>
          </w:p>
        </w:tc>
        <w:tc>
          <w:tcPr>
            <w:tcW w:w="0" w:type="auto"/>
            <w:tcBorders>
              <w:bottom w:val="single" w:sz="0" w:space="0" w:color="auto"/>
            </w:tcBorders>
            <w:vAlign w:val="bottom"/>
          </w:tcPr>
          <w:p w14:paraId="29A06D52" w14:textId="77777777" w:rsidR="001C34A8" w:rsidRDefault="001C34A8" w:rsidP="001C34A8">
            <w:pPr>
              <w:pStyle w:val="Compact"/>
              <w:jc w:val="center"/>
            </w:pPr>
            <w:r>
              <w:t>se</w:t>
            </w:r>
          </w:p>
        </w:tc>
        <w:tc>
          <w:tcPr>
            <w:tcW w:w="0" w:type="auto"/>
            <w:tcBorders>
              <w:bottom w:val="single" w:sz="0" w:space="0" w:color="auto"/>
            </w:tcBorders>
            <w:vAlign w:val="bottom"/>
          </w:tcPr>
          <w:p w14:paraId="0A8EAB8D" w14:textId="77777777" w:rsidR="001C34A8" w:rsidRDefault="001C34A8" w:rsidP="001C34A8">
            <w:pPr>
              <w:pStyle w:val="Compact"/>
              <w:jc w:val="center"/>
            </w:pPr>
            <w:r>
              <w:t>(lower</w:t>
            </w:r>
          </w:p>
        </w:tc>
        <w:tc>
          <w:tcPr>
            <w:tcW w:w="0" w:type="auto"/>
            <w:tcBorders>
              <w:bottom w:val="single" w:sz="0" w:space="0" w:color="auto"/>
            </w:tcBorders>
            <w:vAlign w:val="bottom"/>
          </w:tcPr>
          <w:p w14:paraId="1E57E726" w14:textId="77777777" w:rsidR="001C34A8" w:rsidRDefault="001C34A8" w:rsidP="001C34A8">
            <w:pPr>
              <w:pStyle w:val="Compact"/>
              <w:jc w:val="center"/>
            </w:pPr>
            <w:r>
              <w:t>upper)</w:t>
            </w:r>
          </w:p>
        </w:tc>
        <w:tc>
          <w:tcPr>
            <w:tcW w:w="0" w:type="auto"/>
            <w:tcBorders>
              <w:bottom w:val="single" w:sz="0" w:space="0" w:color="auto"/>
            </w:tcBorders>
            <w:vAlign w:val="bottom"/>
          </w:tcPr>
          <w:p w14:paraId="2D4B715D" w14:textId="77777777" w:rsidR="001C34A8" w:rsidRDefault="001C34A8" w:rsidP="001C34A8">
            <w:pPr>
              <w:pStyle w:val="Compact"/>
              <w:jc w:val="center"/>
            </w:pPr>
            <w:proofErr w:type="spellStart"/>
            <w:r>
              <w:t>missInfo</w:t>
            </w:r>
            <w:proofErr w:type="spellEnd"/>
          </w:p>
        </w:tc>
      </w:tr>
      <w:tr w:rsidR="001C34A8" w14:paraId="3F9672E7" w14:textId="77777777" w:rsidTr="001C34A8">
        <w:tc>
          <w:tcPr>
            <w:tcW w:w="0" w:type="auto"/>
          </w:tcPr>
          <w:p w14:paraId="7C635C21" w14:textId="77777777" w:rsidR="001C34A8" w:rsidRDefault="001C34A8" w:rsidP="001C34A8">
            <w:pPr>
              <w:pStyle w:val="Compact"/>
              <w:jc w:val="center"/>
            </w:pPr>
            <w:r>
              <w:rPr>
                <w:b/>
              </w:rPr>
              <w:t>(Intercept)</w:t>
            </w:r>
          </w:p>
        </w:tc>
        <w:tc>
          <w:tcPr>
            <w:tcW w:w="0" w:type="auto"/>
          </w:tcPr>
          <w:p w14:paraId="0AD25E92" w14:textId="77777777" w:rsidR="001C34A8" w:rsidRDefault="001C34A8" w:rsidP="001C34A8">
            <w:pPr>
              <w:pStyle w:val="Compact"/>
              <w:jc w:val="center"/>
            </w:pPr>
            <w:r>
              <w:t>1.521</w:t>
            </w:r>
          </w:p>
        </w:tc>
        <w:tc>
          <w:tcPr>
            <w:tcW w:w="0" w:type="auto"/>
          </w:tcPr>
          <w:p w14:paraId="4382AED3" w14:textId="77777777" w:rsidR="001C34A8" w:rsidRDefault="001C34A8" w:rsidP="001C34A8">
            <w:pPr>
              <w:pStyle w:val="Compact"/>
              <w:jc w:val="center"/>
            </w:pPr>
            <w:r>
              <w:t>0.2964</w:t>
            </w:r>
          </w:p>
        </w:tc>
        <w:tc>
          <w:tcPr>
            <w:tcW w:w="0" w:type="auto"/>
          </w:tcPr>
          <w:p w14:paraId="0779BFCE" w14:textId="77777777" w:rsidR="001C34A8" w:rsidRDefault="001C34A8" w:rsidP="001C34A8">
            <w:pPr>
              <w:pStyle w:val="Compact"/>
              <w:jc w:val="center"/>
            </w:pPr>
            <w:r>
              <w:t>0.9374</w:t>
            </w:r>
          </w:p>
        </w:tc>
        <w:tc>
          <w:tcPr>
            <w:tcW w:w="0" w:type="auto"/>
          </w:tcPr>
          <w:p w14:paraId="64BFEB92" w14:textId="77777777" w:rsidR="001C34A8" w:rsidRDefault="001C34A8" w:rsidP="001C34A8">
            <w:pPr>
              <w:pStyle w:val="Compact"/>
              <w:jc w:val="center"/>
            </w:pPr>
            <w:r>
              <w:t>2.105</w:t>
            </w:r>
          </w:p>
        </w:tc>
        <w:tc>
          <w:tcPr>
            <w:tcW w:w="0" w:type="auto"/>
          </w:tcPr>
          <w:p w14:paraId="31BD208C" w14:textId="77777777" w:rsidR="001C34A8" w:rsidRDefault="001C34A8" w:rsidP="001C34A8">
            <w:pPr>
              <w:pStyle w:val="Compact"/>
              <w:jc w:val="center"/>
            </w:pPr>
            <w:r>
              <w:t>45 %</w:t>
            </w:r>
          </w:p>
        </w:tc>
      </w:tr>
      <w:tr w:rsidR="001C34A8" w14:paraId="7A52C6EF" w14:textId="77777777" w:rsidTr="001C34A8">
        <w:tc>
          <w:tcPr>
            <w:tcW w:w="0" w:type="auto"/>
          </w:tcPr>
          <w:p w14:paraId="09C2CBCE" w14:textId="77777777" w:rsidR="001C34A8" w:rsidRDefault="001C34A8" w:rsidP="001C34A8">
            <w:pPr>
              <w:pStyle w:val="Compact"/>
              <w:jc w:val="center"/>
            </w:pPr>
            <w:r>
              <w:rPr>
                <w:b/>
              </w:rPr>
              <w:t>GROUP1</w:t>
            </w:r>
          </w:p>
        </w:tc>
        <w:tc>
          <w:tcPr>
            <w:tcW w:w="0" w:type="auto"/>
          </w:tcPr>
          <w:p w14:paraId="1111670B" w14:textId="77777777" w:rsidR="001C34A8" w:rsidRDefault="001C34A8" w:rsidP="001C34A8">
            <w:pPr>
              <w:pStyle w:val="Compact"/>
              <w:jc w:val="center"/>
            </w:pPr>
            <w:r>
              <w:t>0.4701</w:t>
            </w:r>
          </w:p>
        </w:tc>
        <w:tc>
          <w:tcPr>
            <w:tcW w:w="0" w:type="auto"/>
          </w:tcPr>
          <w:p w14:paraId="63AAD63A" w14:textId="77777777" w:rsidR="001C34A8" w:rsidRDefault="001C34A8" w:rsidP="001C34A8">
            <w:pPr>
              <w:pStyle w:val="Compact"/>
              <w:jc w:val="center"/>
            </w:pPr>
            <w:r>
              <w:t>0.2094</w:t>
            </w:r>
          </w:p>
        </w:tc>
        <w:tc>
          <w:tcPr>
            <w:tcW w:w="0" w:type="auto"/>
          </w:tcPr>
          <w:p w14:paraId="2BE968FB" w14:textId="77777777" w:rsidR="001C34A8" w:rsidRDefault="001C34A8" w:rsidP="001C34A8">
            <w:pPr>
              <w:pStyle w:val="Compact"/>
              <w:jc w:val="center"/>
            </w:pPr>
            <w:r>
              <w:t>0.05894</w:t>
            </w:r>
          </w:p>
        </w:tc>
        <w:tc>
          <w:tcPr>
            <w:tcW w:w="0" w:type="auto"/>
          </w:tcPr>
          <w:p w14:paraId="346D2CF7" w14:textId="77777777" w:rsidR="001C34A8" w:rsidRDefault="001C34A8" w:rsidP="001C34A8">
            <w:pPr>
              <w:pStyle w:val="Compact"/>
              <w:jc w:val="center"/>
            </w:pPr>
            <w:r>
              <w:t>0.8814</w:t>
            </w:r>
          </w:p>
        </w:tc>
        <w:tc>
          <w:tcPr>
            <w:tcW w:w="0" w:type="auto"/>
          </w:tcPr>
          <w:p w14:paraId="5B62DA05" w14:textId="77777777" w:rsidR="001C34A8" w:rsidRDefault="001C34A8" w:rsidP="001C34A8">
            <w:pPr>
              <w:pStyle w:val="Compact"/>
              <w:jc w:val="center"/>
            </w:pPr>
            <w:r>
              <w:t>28 %</w:t>
            </w:r>
          </w:p>
        </w:tc>
      </w:tr>
      <w:tr w:rsidR="001C34A8" w14:paraId="7B1E6EEF" w14:textId="77777777" w:rsidTr="001C34A8">
        <w:tc>
          <w:tcPr>
            <w:tcW w:w="0" w:type="auto"/>
          </w:tcPr>
          <w:p w14:paraId="54A6A5DA" w14:textId="77777777" w:rsidR="001C34A8" w:rsidRDefault="001C34A8" w:rsidP="001C34A8">
            <w:pPr>
              <w:pStyle w:val="Compact"/>
              <w:jc w:val="center"/>
            </w:pPr>
            <w:r>
              <w:rPr>
                <w:b/>
              </w:rPr>
              <w:t>WAVE</w:t>
            </w:r>
          </w:p>
        </w:tc>
        <w:tc>
          <w:tcPr>
            <w:tcW w:w="0" w:type="auto"/>
          </w:tcPr>
          <w:p w14:paraId="18356CBF" w14:textId="77777777" w:rsidR="001C34A8" w:rsidRDefault="001C34A8" w:rsidP="001C34A8">
            <w:pPr>
              <w:pStyle w:val="Compact"/>
              <w:jc w:val="center"/>
            </w:pPr>
            <w:r>
              <w:t>0.08296</w:t>
            </w:r>
          </w:p>
        </w:tc>
        <w:tc>
          <w:tcPr>
            <w:tcW w:w="0" w:type="auto"/>
          </w:tcPr>
          <w:p w14:paraId="549998FA" w14:textId="77777777" w:rsidR="001C34A8" w:rsidRDefault="001C34A8" w:rsidP="001C34A8">
            <w:pPr>
              <w:pStyle w:val="Compact"/>
              <w:jc w:val="center"/>
            </w:pPr>
            <w:r>
              <w:t>0.09339</w:t>
            </w:r>
          </w:p>
        </w:tc>
        <w:tc>
          <w:tcPr>
            <w:tcW w:w="0" w:type="auto"/>
          </w:tcPr>
          <w:p w14:paraId="238E9480" w14:textId="77777777" w:rsidR="001C34A8" w:rsidRDefault="001C34A8" w:rsidP="001C34A8">
            <w:pPr>
              <w:pStyle w:val="Compact"/>
              <w:jc w:val="center"/>
            </w:pPr>
            <w:r>
              <w:t>-0.1004</w:t>
            </w:r>
          </w:p>
        </w:tc>
        <w:tc>
          <w:tcPr>
            <w:tcW w:w="0" w:type="auto"/>
          </w:tcPr>
          <w:p w14:paraId="2FE3B8A2" w14:textId="77777777" w:rsidR="001C34A8" w:rsidRDefault="001C34A8" w:rsidP="001C34A8">
            <w:pPr>
              <w:pStyle w:val="Compact"/>
              <w:jc w:val="center"/>
            </w:pPr>
            <w:r>
              <w:t>0.2663</w:t>
            </w:r>
          </w:p>
        </w:tc>
        <w:tc>
          <w:tcPr>
            <w:tcW w:w="0" w:type="auto"/>
          </w:tcPr>
          <w:p w14:paraId="4E2EF94A" w14:textId="77777777" w:rsidR="001C34A8" w:rsidRDefault="001C34A8" w:rsidP="001C34A8">
            <w:pPr>
              <w:pStyle w:val="Compact"/>
              <w:jc w:val="center"/>
            </w:pPr>
            <w:r>
              <w:t>28 %</w:t>
            </w:r>
          </w:p>
        </w:tc>
      </w:tr>
      <w:tr w:rsidR="001C34A8" w14:paraId="2B40F508" w14:textId="77777777" w:rsidTr="001C34A8">
        <w:tc>
          <w:tcPr>
            <w:tcW w:w="0" w:type="auto"/>
          </w:tcPr>
          <w:p w14:paraId="5992CBF8" w14:textId="77777777" w:rsidR="001C34A8" w:rsidRDefault="001C34A8" w:rsidP="001C34A8">
            <w:pPr>
              <w:pStyle w:val="Compact"/>
              <w:jc w:val="center"/>
            </w:pPr>
            <w:r>
              <w:rPr>
                <w:b/>
              </w:rPr>
              <w:t>BASELINE</w:t>
            </w:r>
          </w:p>
        </w:tc>
        <w:tc>
          <w:tcPr>
            <w:tcW w:w="0" w:type="auto"/>
          </w:tcPr>
          <w:p w14:paraId="6FA7E0C0" w14:textId="77777777" w:rsidR="001C34A8" w:rsidRDefault="001C34A8" w:rsidP="001C34A8">
            <w:pPr>
              <w:pStyle w:val="Compact"/>
              <w:jc w:val="center"/>
            </w:pPr>
            <w:r>
              <w:t>0.5964</w:t>
            </w:r>
          </w:p>
        </w:tc>
        <w:tc>
          <w:tcPr>
            <w:tcW w:w="0" w:type="auto"/>
          </w:tcPr>
          <w:p w14:paraId="16662907" w14:textId="77777777" w:rsidR="001C34A8" w:rsidRDefault="001C34A8" w:rsidP="001C34A8">
            <w:pPr>
              <w:pStyle w:val="Compact"/>
              <w:jc w:val="center"/>
            </w:pPr>
            <w:r>
              <w:t>0.06384</w:t>
            </w:r>
          </w:p>
        </w:tc>
        <w:tc>
          <w:tcPr>
            <w:tcW w:w="0" w:type="auto"/>
          </w:tcPr>
          <w:p w14:paraId="6840AE02" w14:textId="77777777" w:rsidR="001C34A8" w:rsidRDefault="001C34A8" w:rsidP="001C34A8">
            <w:pPr>
              <w:pStyle w:val="Compact"/>
              <w:jc w:val="center"/>
            </w:pPr>
            <w:r>
              <w:t>0.4705</w:t>
            </w:r>
          </w:p>
        </w:tc>
        <w:tc>
          <w:tcPr>
            <w:tcW w:w="0" w:type="auto"/>
          </w:tcPr>
          <w:p w14:paraId="146072F9" w14:textId="77777777" w:rsidR="001C34A8" w:rsidRDefault="001C34A8" w:rsidP="001C34A8">
            <w:pPr>
              <w:pStyle w:val="Compact"/>
              <w:jc w:val="center"/>
            </w:pPr>
            <w:r>
              <w:t>0.7223</w:t>
            </w:r>
          </w:p>
        </w:tc>
        <w:tc>
          <w:tcPr>
            <w:tcW w:w="0" w:type="auto"/>
          </w:tcPr>
          <w:p w14:paraId="532771AE" w14:textId="77777777" w:rsidR="001C34A8" w:rsidRDefault="001C34A8" w:rsidP="001C34A8">
            <w:pPr>
              <w:pStyle w:val="Compact"/>
              <w:jc w:val="center"/>
            </w:pPr>
            <w:r>
              <w:t>50 %</w:t>
            </w:r>
          </w:p>
        </w:tc>
      </w:tr>
      <w:tr w:rsidR="001C34A8" w14:paraId="7716205C" w14:textId="77777777" w:rsidTr="001C34A8">
        <w:tc>
          <w:tcPr>
            <w:tcW w:w="0" w:type="auto"/>
          </w:tcPr>
          <w:p w14:paraId="7604FF0E" w14:textId="77777777" w:rsidR="001C34A8" w:rsidRDefault="001C34A8" w:rsidP="001C34A8">
            <w:pPr>
              <w:pStyle w:val="Compact"/>
              <w:jc w:val="center"/>
            </w:pPr>
            <w:r>
              <w:rPr>
                <w:b/>
              </w:rPr>
              <w:t>GROUP1:WAVE</w:t>
            </w:r>
          </w:p>
        </w:tc>
        <w:tc>
          <w:tcPr>
            <w:tcW w:w="0" w:type="auto"/>
          </w:tcPr>
          <w:p w14:paraId="38B9C368" w14:textId="77777777" w:rsidR="001C34A8" w:rsidRDefault="001C34A8" w:rsidP="001C34A8">
            <w:pPr>
              <w:pStyle w:val="Compact"/>
              <w:jc w:val="center"/>
            </w:pPr>
            <w:r>
              <w:t>-0.0532</w:t>
            </w:r>
          </w:p>
        </w:tc>
        <w:tc>
          <w:tcPr>
            <w:tcW w:w="0" w:type="auto"/>
          </w:tcPr>
          <w:p w14:paraId="498A486B" w14:textId="77777777" w:rsidR="001C34A8" w:rsidRDefault="001C34A8" w:rsidP="001C34A8">
            <w:pPr>
              <w:pStyle w:val="Compact"/>
              <w:jc w:val="center"/>
            </w:pPr>
            <w:r>
              <w:t>0.1333</w:t>
            </w:r>
          </w:p>
        </w:tc>
        <w:tc>
          <w:tcPr>
            <w:tcW w:w="0" w:type="auto"/>
          </w:tcPr>
          <w:p w14:paraId="59091054" w14:textId="77777777" w:rsidR="001C34A8" w:rsidRDefault="001C34A8" w:rsidP="001C34A8">
            <w:pPr>
              <w:pStyle w:val="Compact"/>
              <w:jc w:val="center"/>
            </w:pPr>
            <w:r>
              <w:t>-0.3151</w:t>
            </w:r>
          </w:p>
        </w:tc>
        <w:tc>
          <w:tcPr>
            <w:tcW w:w="0" w:type="auto"/>
          </w:tcPr>
          <w:p w14:paraId="4BC45017" w14:textId="77777777" w:rsidR="001C34A8" w:rsidRDefault="001C34A8" w:rsidP="001C34A8">
            <w:pPr>
              <w:pStyle w:val="Compact"/>
              <w:jc w:val="center"/>
            </w:pPr>
            <w:r>
              <w:t>0.2087</w:t>
            </w:r>
          </w:p>
        </w:tc>
        <w:tc>
          <w:tcPr>
            <w:tcW w:w="0" w:type="auto"/>
          </w:tcPr>
          <w:p w14:paraId="45415992" w14:textId="77777777" w:rsidR="001C34A8" w:rsidRDefault="001C34A8" w:rsidP="001C34A8">
            <w:pPr>
              <w:pStyle w:val="Compact"/>
              <w:jc w:val="center"/>
            </w:pPr>
            <w:r>
              <w:t>31 %</w:t>
            </w:r>
          </w:p>
        </w:tc>
      </w:tr>
    </w:tbl>
    <w:p w14:paraId="42C48F88" w14:textId="77777777" w:rsidR="003366CD" w:rsidRDefault="003366CD" w:rsidP="007B4D93">
      <w:pPr>
        <w:widowControl w:val="0"/>
        <w:autoSpaceDE w:val="0"/>
        <w:autoSpaceDN w:val="0"/>
        <w:adjustRightInd w:val="0"/>
        <w:spacing w:after="180" w:line="240" w:lineRule="auto"/>
        <w:rPr>
          <w:rFonts w:ascii="Times New Roman" w:hAnsi="Times New Roman" w:cs="Times New Roman"/>
          <w:b/>
          <w:sz w:val="24"/>
        </w:rPr>
      </w:pPr>
    </w:p>
    <w:p w14:paraId="7FF28723" w14:textId="26E45FF6" w:rsidR="007B4D93" w:rsidRPr="00974A94" w:rsidRDefault="007B4D93" w:rsidP="007B4D93">
      <w:pPr>
        <w:widowControl w:val="0"/>
        <w:autoSpaceDE w:val="0"/>
        <w:autoSpaceDN w:val="0"/>
        <w:adjustRightInd w:val="0"/>
        <w:spacing w:after="180" w:line="240" w:lineRule="auto"/>
        <w:rPr>
          <w:rFonts w:ascii="Times" w:hAnsi="Times" w:cs="Times"/>
          <w:color w:val="auto"/>
          <w:sz w:val="24"/>
        </w:rPr>
      </w:pPr>
      <w:r w:rsidRPr="00974A94">
        <w:rPr>
          <w:rFonts w:ascii="Times" w:hAnsi="Times" w:cs="Times"/>
          <w:color w:val="auto"/>
          <w:sz w:val="24"/>
        </w:rPr>
        <w:t>Table with P-Value</w:t>
      </w:r>
      <w:r w:rsidR="001C34A8">
        <w:rPr>
          <w:rFonts w:ascii="Times" w:hAnsi="Times" w:cs="Times"/>
          <w:color w:val="auto"/>
          <w:sz w:val="24"/>
        </w:rPr>
        <w:t xml:space="preserve"> (without imputed data)</w:t>
      </w:r>
      <w:r w:rsidR="00201116" w:rsidRPr="00974A94">
        <w:rPr>
          <w:rFonts w:ascii="Times New Roman" w:hAnsi="Times New Roman" w:cs="Times New Roman"/>
          <w:sz w:val="24"/>
        </w:rPr>
        <w:tab/>
      </w:r>
    </w:p>
    <w:tbl>
      <w:tblPr>
        <w:tblW w:w="0" w:type="auto"/>
        <w:tblBorders>
          <w:top w:val="nil"/>
          <w:left w:val="nil"/>
          <w:right w:val="nil"/>
        </w:tblBorders>
        <w:tblLayout w:type="fixed"/>
        <w:tblLook w:val="0000" w:firstRow="0" w:lastRow="0" w:firstColumn="0" w:lastColumn="0" w:noHBand="0" w:noVBand="0"/>
      </w:tblPr>
      <w:tblGrid>
        <w:gridCol w:w="1998"/>
        <w:gridCol w:w="1440"/>
        <w:gridCol w:w="1440"/>
        <w:gridCol w:w="720"/>
        <w:gridCol w:w="1350"/>
        <w:gridCol w:w="1350"/>
      </w:tblGrid>
      <w:tr w:rsidR="007B4D93" w:rsidRPr="007B4D93" w14:paraId="5D303E9E" w14:textId="77777777" w:rsidTr="007B4D93">
        <w:tc>
          <w:tcPr>
            <w:tcW w:w="1998" w:type="dxa"/>
            <w:tcBorders>
              <w:bottom w:val="single" w:sz="8" w:space="0" w:color="000000"/>
            </w:tcBorders>
            <w:tcMar>
              <w:top w:w="20" w:type="nil"/>
              <w:left w:w="20" w:type="nil"/>
              <w:bottom w:w="20" w:type="nil"/>
              <w:right w:w="20" w:type="nil"/>
            </w:tcMar>
            <w:vAlign w:val="bottom"/>
          </w:tcPr>
          <w:p w14:paraId="18D806CA" w14:textId="77777777" w:rsidR="007B4D93" w:rsidRPr="007B4D93" w:rsidRDefault="007B4D93" w:rsidP="007B4D93">
            <w:pPr>
              <w:widowControl w:val="0"/>
              <w:autoSpaceDE w:val="0"/>
              <w:autoSpaceDN w:val="0"/>
              <w:adjustRightInd w:val="0"/>
              <w:spacing w:line="240" w:lineRule="auto"/>
              <w:rPr>
                <w:rFonts w:ascii="Times" w:hAnsi="Times" w:cs="Times"/>
                <w:color w:val="auto"/>
                <w:sz w:val="24"/>
              </w:rPr>
            </w:pPr>
          </w:p>
        </w:tc>
        <w:tc>
          <w:tcPr>
            <w:tcW w:w="1440" w:type="dxa"/>
            <w:tcBorders>
              <w:bottom w:val="single" w:sz="8" w:space="0" w:color="000000"/>
            </w:tcBorders>
            <w:tcMar>
              <w:top w:w="20" w:type="nil"/>
              <w:left w:w="20" w:type="nil"/>
              <w:bottom w:w="20" w:type="nil"/>
              <w:right w:w="20" w:type="nil"/>
            </w:tcMar>
            <w:vAlign w:val="bottom"/>
          </w:tcPr>
          <w:p w14:paraId="32892882"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Value</w:t>
            </w:r>
          </w:p>
        </w:tc>
        <w:tc>
          <w:tcPr>
            <w:tcW w:w="1440" w:type="dxa"/>
            <w:tcBorders>
              <w:bottom w:val="single" w:sz="8" w:space="0" w:color="000000"/>
            </w:tcBorders>
            <w:tcMar>
              <w:top w:w="20" w:type="nil"/>
              <w:left w:w="20" w:type="nil"/>
              <w:bottom w:w="20" w:type="nil"/>
              <w:right w:w="20" w:type="nil"/>
            </w:tcMar>
            <w:vAlign w:val="bottom"/>
          </w:tcPr>
          <w:p w14:paraId="52E3D4BF"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proofErr w:type="spellStart"/>
            <w:r w:rsidRPr="007B4D93">
              <w:rPr>
                <w:rFonts w:ascii="Times" w:hAnsi="Times" w:cs="Times"/>
                <w:color w:val="auto"/>
                <w:sz w:val="24"/>
              </w:rPr>
              <w:t>Std.Error</w:t>
            </w:r>
            <w:proofErr w:type="spellEnd"/>
          </w:p>
        </w:tc>
        <w:tc>
          <w:tcPr>
            <w:tcW w:w="720" w:type="dxa"/>
            <w:tcBorders>
              <w:bottom w:val="single" w:sz="8" w:space="0" w:color="000000"/>
            </w:tcBorders>
            <w:tcMar>
              <w:top w:w="20" w:type="nil"/>
              <w:left w:w="20" w:type="nil"/>
              <w:bottom w:w="20" w:type="nil"/>
              <w:right w:w="20" w:type="nil"/>
            </w:tcMar>
            <w:vAlign w:val="bottom"/>
          </w:tcPr>
          <w:p w14:paraId="09659535"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DF</w:t>
            </w:r>
          </w:p>
        </w:tc>
        <w:tc>
          <w:tcPr>
            <w:tcW w:w="1350" w:type="dxa"/>
            <w:tcBorders>
              <w:bottom w:val="single" w:sz="8" w:space="0" w:color="000000"/>
            </w:tcBorders>
            <w:tcMar>
              <w:top w:w="20" w:type="nil"/>
              <w:left w:w="20" w:type="nil"/>
              <w:bottom w:w="20" w:type="nil"/>
              <w:right w:w="20" w:type="nil"/>
            </w:tcMar>
            <w:vAlign w:val="bottom"/>
          </w:tcPr>
          <w:p w14:paraId="1919C25C"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t-value</w:t>
            </w:r>
          </w:p>
        </w:tc>
        <w:tc>
          <w:tcPr>
            <w:tcW w:w="1350" w:type="dxa"/>
            <w:tcBorders>
              <w:bottom w:val="single" w:sz="8" w:space="0" w:color="000000"/>
            </w:tcBorders>
            <w:tcMar>
              <w:top w:w="20" w:type="nil"/>
              <w:left w:w="20" w:type="nil"/>
              <w:bottom w:w="20" w:type="nil"/>
              <w:right w:w="20" w:type="nil"/>
            </w:tcMar>
            <w:vAlign w:val="bottom"/>
          </w:tcPr>
          <w:p w14:paraId="0C420E6E"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p-value</w:t>
            </w:r>
          </w:p>
        </w:tc>
      </w:tr>
      <w:tr w:rsidR="007B4D93" w:rsidRPr="007B4D93" w14:paraId="610D47DE" w14:textId="77777777" w:rsidTr="007B4D93">
        <w:tblPrEx>
          <w:tblBorders>
            <w:top w:val="none" w:sz="0" w:space="0" w:color="auto"/>
          </w:tblBorders>
        </w:tblPrEx>
        <w:tc>
          <w:tcPr>
            <w:tcW w:w="1998" w:type="dxa"/>
            <w:tcMar>
              <w:top w:w="20" w:type="nil"/>
              <w:left w:w="20" w:type="nil"/>
              <w:bottom w:w="20" w:type="nil"/>
              <w:right w:w="20" w:type="nil"/>
            </w:tcMar>
          </w:tcPr>
          <w:p w14:paraId="1EDF1721" w14:textId="77777777" w:rsidR="007B4D93" w:rsidRPr="007B4D93" w:rsidRDefault="007B4D93" w:rsidP="007B4D93">
            <w:pPr>
              <w:widowControl w:val="0"/>
              <w:autoSpaceDE w:val="0"/>
              <w:autoSpaceDN w:val="0"/>
              <w:adjustRightInd w:val="0"/>
              <w:spacing w:after="20" w:line="240" w:lineRule="auto"/>
              <w:rPr>
                <w:rFonts w:ascii="Times" w:hAnsi="Times" w:cs="Times"/>
                <w:color w:val="auto"/>
                <w:sz w:val="24"/>
              </w:rPr>
            </w:pPr>
            <w:r w:rsidRPr="007B4D93">
              <w:rPr>
                <w:rFonts w:ascii="Times" w:hAnsi="Times" w:cs="Times"/>
                <w:color w:val="auto"/>
                <w:sz w:val="24"/>
              </w:rPr>
              <w:t>(Intercept)</w:t>
            </w:r>
          </w:p>
        </w:tc>
        <w:tc>
          <w:tcPr>
            <w:tcW w:w="1440" w:type="dxa"/>
            <w:tcMar>
              <w:top w:w="20" w:type="nil"/>
              <w:left w:w="20" w:type="nil"/>
              <w:bottom w:w="20" w:type="nil"/>
              <w:right w:w="20" w:type="nil"/>
            </w:tcMar>
          </w:tcPr>
          <w:p w14:paraId="6F871DC2"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1.5245895</w:t>
            </w:r>
          </w:p>
        </w:tc>
        <w:tc>
          <w:tcPr>
            <w:tcW w:w="1440" w:type="dxa"/>
            <w:tcMar>
              <w:top w:w="20" w:type="nil"/>
              <w:left w:w="20" w:type="nil"/>
              <w:bottom w:w="20" w:type="nil"/>
              <w:right w:w="20" w:type="nil"/>
            </w:tcMar>
          </w:tcPr>
          <w:p w14:paraId="2D8D9456"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0.2971977</w:t>
            </w:r>
          </w:p>
        </w:tc>
        <w:tc>
          <w:tcPr>
            <w:tcW w:w="720" w:type="dxa"/>
            <w:tcMar>
              <w:top w:w="20" w:type="nil"/>
              <w:left w:w="20" w:type="nil"/>
              <w:bottom w:w="20" w:type="nil"/>
              <w:right w:w="20" w:type="nil"/>
            </w:tcMar>
          </w:tcPr>
          <w:p w14:paraId="2B8080A2"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66</w:t>
            </w:r>
          </w:p>
        </w:tc>
        <w:tc>
          <w:tcPr>
            <w:tcW w:w="1350" w:type="dxa"/>
            <w:tcMar>
              <w:top w:w="20" w:type="nil"/>
              <w:left w:w="20" w:type="nil"/>
              <w:bottom w:w="20" w:type="nil"/>
              <w:right w:w="20" w:type="nil"/>
            </w:tcMar>
          </w:tcPr>
          <w:p w14:paraId="7BD39513"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5.1298836</w:t>
            </w:r>
          </w:p>
        </w:tc>
        <w:tc>
          <w:tcPr>
            <w:tcW w:w="1350" w:type="dxa"/>
            <w:tcMar>
              <w:top w:w="20" w:type="nil"/>
              <w:left w:w="20" w:type="nil"/>
              <w:bottom w:w="20" w:type="nil"/>
              <w:right w:w="20" w:type="nil"/>
            </w:tcMar>
          </w:tcPr>
          <w:p w14:paraId="7F0AEC04"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0.0000027</w:t>
            </w:r>
          </w:p>
        </w:tc>
      </w:tr>
      <w:tr w:rsidR="007B4D93" w:rsidRPr="007B4D93" w14:paraId="3147827E" w14:textId="77777777" w:rsidTr="007B4D93">
        <w:tblPrEx>
          <w:tblBorders>
            <w:top w:val="none" w:sz="0" w:space="0" w:color="auto"/>
          </w:tblBorders>
        </w:tblPrEx>
        <w:tc>
          <w:tcPr>
            <w:tcW w:w="1998" w:type="dxa"/>
            <w:tcMar>
              <w:top w:w="20" w:type="nil"/>
              <w:left w:w="20" w:type="nil"/>
              <w:bottom w:w="20" w:type="nil"/>
              <w:right w:w="20" w:type="nil"/>
            </w:tcMar>
          </w:tcPr>
          <w:p w14:paraId="558AF793" w14:textId="77777777" w:rsidR="007B4D93" w:rsidRPr="007B4D93" w:rsidRDefault="007B4D93" w:rsidP="007B4D93">
            <w:pPr>
              <w:widowControl w:val="0"/>
              <w:autoSpaceDE w:val="0"/>
              <w:autoSpaceDN w:val="0"/>
              <w:adjustRightInd w:val="0"/>
              <w:spacing w:after="20" w:line="240" w:lineRule="auto"/>
              <w:rPr>
                <w:rFonts w:ascii="Times" w:hAnsi="Times" w:cs="Times"/>
                <w:color w:val="auto"/>
                <w:sz w:val="24"/>
              </w:rPr>
            </w:pPr>
            <w:r w:rsidRPr="007B4D93">
              <w:rPr>
                <w:rFonts w:ascii="Times" w:hAnsi="Times" w:cs="Times"/>
                <w:color w:val="auto"/>
                <w:sz w:val="24"/>
              </w:rPr>
              <w:t>GROUP1</w:t>
            </w:r>
          </w:p>
        </w:tc>
        <w:tc>
          <w:tcPr>
            <w:tcW w:w="1440" w:type="dxa"/>
            <w:tcMar>
              <w:top w:w="20" w:type="nil"/>
              <w:left w:w="20" w:type="nil"/>
              <w:bottom w:w="20" w:type="nil"/>
              <w:right w:w="20" w:type="nil"/>
            </w:tcMar>
          </w:tcPr>
          <w:p w14:paraId="4F4899C5"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0.4979467</w:t>
            </w:r>
          </w:p>
        </w:tc>
        <w:tc>
          <w:tcPr>
            <w:tcW w:w="1440" w:type="dxa"/>
            <w:tcMar>
              <w:top w:w="20" w:type="nil"/>
              <w:left w:w="20" w:type="nil"/>
              <w:bottom w:w="20" w:type="nil"/>
              <w:right w:w="20" w:type="nil"/>
            </w:tcMar>
          </w:tcPr>
          <w:p w14:paraId="2F3FEC77"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0.1953284</w:t>
            </w:r>
          </w:p>
        </w:tc>
        <w:tc>
          <w:tcPr>
            <w:tcW w:w="720" w:type="dxa"/>
            <w:tcMar>
              <w:top w:w="20" w:type="nil"/>
              <w:left w:w="20" w:type="nil"/>
              <w:bottom w:w="20" w:type="nil"/>
              <w:right w:w="20" w:type="nil"/>
            </w:tcMar>
          </w:tcPr>
          <w:p w14:paraId="425F5929"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66</w:t>
            </w:r>
          </w:p>
        </w:tc>
        <w:tc>
          <w:tcPr>
            <w:tcW w:w="1350" w:type="dxa"/>
            <w:tcMar>
              <w:top w:w="20" w:type="nil"/>
              <w:left w:w="20" w:type="nil"/>
              <w:bottom w:w="20" w:type="nil"/>
              <w:right w:w="20" w:type="nil"/>
            </w:tcMar>
          </w:tcPr>
          <w:p w14:paraId="5EEC621E"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2.5492793</w:t>
            </w:r>
          </w:p>
        </w:tc>
        <w:tc>
          <w:tcPr>
            <w:tcW w:w="1350" w:type="dxa"/>
            <w:tcMar>
              <w:top w:w="20" w:type="nil"/>
              <w:left w:w="20" w:type="nil"/>
              <w:bottom w:w="20" w:type="nil"/>
              <w:right w:w="20" w:type="nil"/>
            </w:tcMar>
          </w:tcPr>
          <w:p w14:paraId="2D7D0C24"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0.0131262</w:t>
            </w:r>
          </w:p>
        </w:tc>
      </w:tr>
      <w:tr w:rsidR="007B4D93" w:rsidRPr="007B4D93" w14:paraId="002832C1" w14:textId="77777777" w:rsidTr="007B4D93">
        <w:tblPrEx>
          <w:tblBorders>
            <w:top w:val="none" w:sz="0" w:space="0" w:color="auto"/>
          </w:tblBorders>
        </w:tblPrEx>
        <w:tc>
          <w:tcPr>
            <w:tcW w:w="1998" w:type="dxa"/>
            <w:tcMar>
              <w:top w:w="20" w:type="nil"/>
              <w:left w:w="20" w:type="nil"/>
              <w:bottom w:w="20" w:type="nil"/>
              <w:right w:w="20" w:type="nil"/>
            </w:tcMar>
          </w:tcPr>
          <w:p w14:paraId="1F65E535" w14:textId="77777777" w:rsidR="007B4D93" w:rsidRPr="007B4D93" w:rsidRDefault="007B4D93" w:rsidP="007B4D93">
            <w:pPr>
              <w:widowControl w:val="0"/>
              <w:autoSpaceDE w:val="0"/>
              <w:autoSpaceDN w:val="0"/>
              <w:adjustRightInd w:val="0"/>
              <w:spacing w:after="20" w:line="240" w:lineRule="auto"/>
              <w:rPr>
                <w:rFonts w:ascii="Times" w:hAnsi="Times" w:cs="Times"/>
                <w:color w:val="auto"/>
                <w:sz w:val="24"/>
              </w:rPr>
            </w:pPr>
            <w:r w:rsidRPr="007B4D93">
              <w:rPr>
                <w:rFonts w:ascii="Times" w:hAnsi="Times" w:cs="Times"/>
                <w:color w:val="auto"/>
                <w:sz w:val="24"/>
              </w:rPr>
              <w:t>WAVE</w:t>
            </w:r>
          </w:p>
        </w:tc>
        <w:tc>
          <w:tcPr>
            <w:tcW w:w="1440" w:type="dxa"/>
            <w:tcMar>
              <w:top w:w="20" w:type="nil"/>
              <w:left w:w="20" w:type="nil"/>
              <w:bottom w:w="20" w:type="nil"/>
              <w:right w:w="20" w:type="nil"/>
            </w:tcMar>
          </w:tcPr>
          <w:p w14:paraId="2316D608"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0.0928050</w:t>
            </w:r>
          </w:p>
        </w:tc>
        <w:tc>
          <w:tcPr>
            <w:tcW w:w="1440" w:type="dxa"/>
            <w:tcMar>
              <w:top w:w="20" w:type="nil"/>
              <w:left w:w="20" w:type="nil"/>
              <w:bottom w:w="20" w:type="nil"/>
              <w:right w:w="20" w:type="nil"/>
            </w:tcMar>
          </w:tcPr>
          <w:p w14:paraId="3E1DB817"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0.0850081</w:t>
            </w:r>
          </w:p>
        </w:tc>
        <w:tc>
          <w:tcPr>
            <w:tcW w:w="720" w:type="dxa"/>
            <w:tcMar>
              <w:top w:w="20" w:type="nil"/>
              <w:left w:w="20" w:type="nil"/>
              <w:bottom w:w="20" w:type="nil"/>
              <w:right w:w="20" w:type="nil"/>
            </w:tcMar>
          </w:tcPr>
          <w:p w14:paraId="152C1343"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38</w:t>
            </w:r>
          </w:p>
        </w:tc>
        <w:tc>
          <w:tcPr>
            <w:tcW w:w="1350" w:type="dxa"/>
            <w:tcMar>
              <w:top w:w="20" w:type="nil"/>
              <w:left w:w="20" w:type="nil"/>
              <w:bottom w:w="20" w:type="nil"/>
              <w:right w:w="20" w:type="nil"/>
            </w:tcMar>
          </w:tcPr>
          <w:p w14:paraId="56EBC110"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1.0917193</w:t>
            </w:r>
          </w:p>
        </w:tc>
        <w:tc>
          <w:tcPr>
            <w:tcW w:w="1350" w:type="dxa"/>
            <w:tcMar>
              <w:top w:w="20" w:type="nil"/>
              <w:left w:w="20" w:type="nil"/>
              <w:bottom w:w="20" w:type="nil"/>
              <w:right w:w="20" w:type="nil"/>
            </w:tcMar>
          </w:tcPr>
          <w:p w14:paraId="2D5A66D8"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0.2818302</w:t>
            </w:r>
          </w:p>
        </w:tc>
      </w:tr>
      <w:tr w:rsidR="007B4D93" w:rsidRPr="007B4D93" w14:paraId="0B168CCF" w14:textId="77777777" w:rsidTr="007B4D93">
        <w:tblPrEx>
          <w:tblBorders>
            <w:top w:val="none" w:sz="0" w:space="0" w:color="auto"/>
          </w:tblBorders>
        </w:tblPrEx>
        <w:tc>
          <w:tcPr>
            <w:tcW w:w="1998" w:type="dxa"/>
            <w:tcMar>
              <w:top w:w="20" w:type="nil"/>
              <w:left w:w="20" w:type="nil"/>
              <w:bottom w:w="20" w:type="nil"/>
              <w:right w:w="20" w:type="nil"/>
            </w:tcMar>
          </w:tcPr>
          <w:p w14:paraId="212FD821" w14:textId="77777777" w:rsidR="007B4D93" w:rsidRPr="007B4D93" w:rsidRDefault="007B4D93" w:rsidP="007B4D93">
            <w:pPr>
              <w:widowControl w:val="0"/>
              <w:autoSpaceDE w:val="0"/>
              <w:autoSpaceDN w:val="0"/>
              <w:adjustRightInd w:val="0"/>
              <w:spacing w:after="20" w:line="240" w:lineRule="auto"/>
              <w:rPr>
                <w:rFonts w:ascii="Times" w:hAnsi="Times" w:cs="Times"/>
                <w:color w:val="auto"/>
                <w:sz w:val="24"/>
              </w:rPr>
            </w:pPr>
            <w:r w:rsidRPr="007B4D93">
              <w:rPr>
                <w:rFonts w:ascii="Times" w:hAnsi="Times" w:cs="Times"/>
                <w:color w:val="auto"/>
                <w:sz w:val="24"/>
              </w:rPr>
              <w:t>BASELINE</w:t>
            </w:r>
          </w:p>
        </w:tc>
        <w:tc>
          <w:tcPr>
            <w:tcW w:w="1440" w:type="dxa"/>
            <w:tcMar>
              <w:top w:w="20" w:type="nil"/>
              <w:left w:w="20" w:type="nil"/>
              <w:bottom w:w="20" w:type="nil"/>
              <w:right w:w="20" w:type="nil"/>
            </w:tcMar>
          </w:tcPr>
          <w:p w14:paraId="43831E71"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0.5917203</w:t>
            </w:r>
          </w:p>
        </w:tc>
        <w:tc>
          <w:tcPr>
            <w:tcW w:w="1440" w:type="dxa"/>
            <w:tcMar>
              <w:top w:w="20" w:type="nil"/>
              <w:left w:w="20" w:type="nil"/>
              <w:bottom w:w="20" w:type="nil"/>
              <w:right w:w="20" w:type="nil"/>
            </w:tcMar>
          </w:tcPr>
          <w:p w14:paraId="18339C9C"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0.0674018</w:t>
            </w:r>
          </w:p>
        </w:tc>
        <w:tc>
          <w:tcPr>
            <w:tcW w:w="720" w:type="dxa"/>
            <w:tcMar>
              <w:top w:w="20" w:type="nil"/>
              <w:left w:w="20" w:type="nil"/>
              <w:bottom w:w="20" w:type="nil"/>
              <w:right w:w="20" w:type="nil"/>
            </w:tcMar>
          </w:tcPr>
          <w:p w14:paraId="0F0BD20F"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66</w:t>
            </w:r>
          </w:p>
        </w:tc>
        <w:tc>
          <w:tcPr>
            <w:tcW w:w="1350" w:type="dxa"/>
            <w:tcMar>
              <w:top w:w="20" w:type="nil"/>
              <w:left w:w="20" w:type="nil"/>
              <w:bottom w:w="20" w:type="nil"/>
              <w:right w:w="20" w:type="nil"/>
            </w:tcMar>
          </w:tcPr>
          <w:p w14:paraId="53864491"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8.7790042</w:t>
            </w:r>
          </w:p>
        </w:tc>
        <w:tc>
          <w:tcPr>
            <w:tcW w:w="1350" w:type="dxa"/>
            <w:tcMar>
              <w:top w:w="20" w:type="nil"/>
              <w:left w:w="20" w:type="nil"/>
              <w:bottom w:w="20" w:type="nil"/>
              <w:right w:w="20" w:type="nil"/>
            </w:tcMar>
          </w:tcPr>
          <w:p w14:paraId="61015494"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0.0000000</w:t>
            </w:r>
          </w:p>
        </w:tc>
      </w:tr>
      <w:tr w:rsidR="007B4D93" w:rsidRPr="007B4D93" w14:paraId="0FFCFC22" w14:textId="77777777" w:rsidTr="007B4D93">
        <w:tc>
          <w:tcPr>
            <w:tcW w:w="1998" w:type="dxa"/>
            <w:tcMar>
              <w:top w:w="20" w:type="nil"/>
              <w:left w:w="20" w:type="nil"/>
              <w:bottom w:w="20" w:type="nil"/>
              <w:right w:w="20" w:type="nil"/>
            </w:tcMar>
          </w:tcPr>
          <w:p w14:paraId="7B2488E8" w14:textId="77777777" w:rsidR="007B4D93" w:rsidRPr="007B4D93" w:rsidRDefault="007B4D93" w:rsidP="007B4D93">
            <w:pPr>
              <w:widowControl w:val="0"/>
              <w:autoSpaceDE w:val="0"/>
              <w:autoSpaceDN w:val="0"/>
              <w:adjustRightInd w:val="0"/>
              <w:spacing w:after="20" w:line="240" w:lineRule="auto"/>
              <w:rPr>
                <w:rFonts w:ascii="Times" w:hAnsi="Times" w:cs="Times"/>
                <w:color w:val="auto"/>
                <w:sz w:val="24"/>
              </w:rPr>
            </w:pPr>
            <w:r w:rsidRPr="007B4D93">
              <w:rPr>
                <w:rFonts w:ascii="Times" w:hAnsi="Times" w:cs="Times"/>
                <w:color w:val="auto"/>
                <w:sz w:val="24"/>
              </w:rPr>
              <w:t>GROUP1:WAVE</w:t>
            </w:r>
          </w:p>
        </w:tc>
        <w:tc>
          <w:tcPr>
            <w:tcW w:w="1440" w:type="dxa"/>
            <w:tcMar>
              <w:top w:w="20" w:type="nil"/>
              <w:left w:w="20" w:type="nil"/>
              <w:bottom w:w="20" w:type="nil"/>
              <w:right w:w="20" w:type="nil"/>
            </w:tcMar>
          </w:tcPr>
          <w:p w14:paraId="43A536D3"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-0.0865771</w:t>
            </w:r>
          </w:p>
        </w:tc>
        <w:tc>
          <w:tcPr>
            <w:tcW w:w="1440" w:type="dxa"/>
            <w:tcMar>
              <w:top w:w="20" w:type="nil"/>
              <w:left w:w="20" w:type="nil"/>
              <w:bottom w:w="20" w:type="nil"/>
              <w:right w:w="20" w:type="nil"/>
            </w:tcMar>
          </w:tcPr>
          <w:p w14:paraId="343510F3"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0.1242938</w:t>
            </w:r>
          </w:p>
        </w:tc>
        <w:tc>
          <w:tcPr>
            <w:tcW w:w="720" w:type="dxa"/>
            <w:tcMar>
              <w:top w:w="20" w:type="nil"/>
              <w:left w:w="20" w:type="nil"/>
              <w:bottom w:w="20" w:type="nil"/>
              <w:right w:w="20" w:type="nil"/>
            </w:tcMar>
          </w:tcPr>
          <w:p w14:paraId="72D7FB03"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38</w:t>
            </w:r>
          </w:p>
        </w:tc>
        <w:tc>
          <w:tcPr>
            <w:tcW w:w="1350" w:type="dxa"/>
            <w:tcMar>
              <w:top w:w="20" w:type="nil"/>
              <w:left w:w="20" w:type="nil"/>
              <w:bottom w:w="20" w:type="nil"/>
              <w:right w:w="20" w:type="nil"/>
            </w:tcMar>
          </w:tcPr>
          <w:p w14:paraId="62C59FE5"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-0.6965522</w:t>
            </w:r>
          </w:p>
        </w:tc>
        <w:tc>
          <w:tcPr>
            <w:tcW w:w="1350" w:type="dxa"/>
            <w:tcMar>
              <w:top w:w="20" w:type="nil"/>
              <w:left w:w="20" w:type="nil"/>
              <w:bottom w:w="20" w:type="nil"/>
              <w:right w:w="20" w:type="nil"/>
            </w:tcMar>
          </w:tcPr>
          <w:p w14:paraId="5293ED21" w14:textId="77777777" w:rsidR="007B4D93" w:rsidRPr="007B4D93" w:rsidRDefault="007B4D93" w:rsidP="007B4D93">
            <w:pPr>
              <w:widowControl w:val="0"/>
              <w:autoSpaceDE w:val="0"/>
              <w:autoSpaceDN w:val="0"/>
              <w:adjustRightInd w:val="0"/>
              <w:spacing w:after="20" w:line="240" w:lineRule="auto"/>
              <w:jc w:val="right"/>
              <w:rPr>
                <w:rFonts w:ascii="Times" w:hAnsi="Times" w:cs="Times"/>
                <w:color w:val="auto"/>
                <w:sz w:val="24"/>
              </w:rPr>
            </w:pPr>
            <w:r w:rsidRPr="007B4D93">
              <w:rPr>
                <w:rFonts w:ascii="Times" w:hAnsi="Times" w:cs="Times"/>
                <w:color w:val="auto"/>
                <w:sz w:val="24"/>
              </w:rPr>
              <w:t>0.490322</w:t>
            </w:r>
          </w:p>
        </w:tc>
      </w:tr>
    </w:tbl>
    <w:p w14:paraId="163740A1" w14:textId="77777777" w:rsidR="007B4D93" w:rsidRPr="007E1B3D" w:rsidRDefault="007B4D93" w:rsidP="0065688E">
      <w:pPr>
        <w:pStyle w:val="Normal1"/>
        <w:spacing w:line="480" w:lineRule="auto"/>
        <w:rPr>
          <w:rFonts w:ascii="Times New Roman" w:hAnsi="Times New Roman" w:cs="Times New Roman"/>
          <w:b/>
          <w:sz w:val="24"/>
        </w:rPr>
      </w:pPr>
    </w:p>
    <w:p w14:paraId="2AD4F04C" w14:textId="77777777" w:rsidR="001C34A8" w:rsidRPr="001C34A8" w:rsidRDefault="001C34A8" w:rsidP="001C34A8">
      <w:pPr>
        <w:widowControl w:val="0"/>
        <w:autoSpaceDE w:val="0"/>
        <w:autoSpaceDN w:val="0"/>
        <w:adjustRightInd w:val="0"/>
        <w:spacing w:after="180" w:line="240" w:lineRule="auto"/>
        <w:rPr>
          <w:rFonts w:ascii="Times" w:hAnsi="Times" w:cs="Times"/>
          <w:color w:val="auto"/>
          <w:sz w:val="24"/>
        </w:rPr>
      </w:pPr>
      <w:r w:rsidRPr="001C34A8">
        <w:rPr>
          <w:rFonts w:ascii="Times" w:hAnsi="Times" w:cs="Times"/>
          <w:color w:val="auto"/>
          <w:sz w:val="24"/>
        </w:rPr>
        <w:lastRenderedPageBreak/>
        <w:t>Table with P-Value (without imputed data)</w:t>
      </w:r>
      <w:r w:rsidRPr="001C34A8">
        <w:rPr>
          <w:rFonts w:ascii="Times New Roman" w:hAnsi="Times New Roman" w:cs="Times New Roman"/>
          <w:sz w:val="24"/>
        </w:rPr>
        <w:tab/>
      </w:r>
    </w:p>
    <w:tbl>
      <w:tblPr>
        <w:tblW w:w="0" w:type="auto"/>
        <w:tblLook w:val="04A0" w:firstRow="1" w:lastRow="0" w:firstColumn="1" w:lastColumn="0" w:noHBand="0" w:noVBand="1"/>
      </w:tblPr>
      <w:tblGrid>
        <w:gridCol w:w="1894"/>
        <w:gridCol w:w="1063"/>
        <w:gridCol w:w="1215"/>
        <w:gridCol w:w="1010"/>
        <w:gridCol w:w="1260"/>
      </w:tblGrid>
      <w:tr w:rsidR="001C34A8" w14:paraId="6BC95051" w14:textId="77777777" w:rsidTr="001C34A8">
        <w:tc>
          <w:tcPr>
            <w:tcW w:w="0" w:type="auto"/>
            <w:tcBorders>
              <w:bottom w:val="single" w:sz="0" w:space="0" w:color="auto"/>
            </w:tcBorders>
            <w:vAlign w:val="bottom"/>
          </w:tcPr>
          <w:p w14:paraId="5970A7E5" w14:textId="77777777" w:rsidR="001C34A8" w:rsidRDefault="001C34A8" w:rsidP="001C34A8">
            <w:pPr>
              <w:pStyle w:val="Compact"/>
              <w:jc w:val="center"/>
            </w:pPr>
            <w:r>
              <w:t> </w:t>
            </w:r>
          </w:p>
        </w:tc>
        <w:tc>
          <w:tcPr>
            <w:tcW w:w="0" w:type="auto"/>
            <w:tcBorders>
              <w:bottom w:val="single" w:sz="0" w:space="0" w:color="auto"/>
            </w:tcBorders>
            <w:vAlign w:val="bottom"/>
          </w:tcPr>
          <w:p w14:paraId="51E5D74E" w14:textId="77777777" w:rsidR="001C34A8" w:rsidRDefault="001C34A8" w:rsidP="001C34A8">
            <w:pPr>
              <w:pStyle w:val="Compact"/>
              <w:jc w:val="center"/>
            </w:pPr>
            <w:r>
              <w:t>Value</w:t>
            </w:r>
          </w:p>
        </w:tc>
        <w:tc>
          <w:tcPr>
            <w:tcW w:w="0" w:type="auto"/>
            <w:tcBorders>
              <w:bottom w:val="single" w:sz="0" w:space="0" w:color="auto"/>
            </w:tcBorders>
            <w:vAlign w:val="bottom"/>
          </w:tcPr>
          <w:p w14:paraId="7981A060" w14:textId="77777777" w:rsidR="001C34A8" w:rsidRDefault="001C34A8" w:rsidP="001C34A8">
            <w:pPr>
              <w:pStyle w:val="Compact"/>
              <w:jc w:val="center"/>
            </w:pPr>
            <w:r>
              <w:t>Std. Error</w:t>
            </w:r>
          </w:p>
        </w:tc>
        <w:tc>
          <w:tcPr>
            <w:tcW w:w="0" w:type="auto"/>
            <w:tcBorders>
              <w:bottom w:val="single" w:sz="0" w:space="0" w:color="auto"/>
            </w:tcBorders>
            <w:vAlign w:val="bottom"/>
          </w:tcPr>
          <w:p w14:paraId="7CF2894B" w14:textId="77777777" w:rsidR="001C34A8" w:rsidRDefault="001C34A8" w:rsidP="001C34A8">
            <w:pPr>
              <w:pStyle w:val="Compact"/>
              <w:jc w:val="center"/>
            </w:pPr>
            <w:r>
              <w:t>t-stat</w:t>
            </w:r>
          </w:p>
        </w:tc>
        <w:tc>
          <w:tcPr>
            <w:tcW w:w="0" w:type="auto"/>
            <w:tcBorders>
              <w:bottom w:val="single" w:sz="0" w:space="0" w:color="auto"/>
            </w:tcBorders>
            <w:vAlign w:val="bottom"/>
          </w:tcPr>
          <w:p w14:paraId="7F89FD5A" w14:textId="77777777" w:rsidR="001C34A8" w:rsidRDefault="001C34A8" w:rsidP="001C34A8">
            <w:pPr>
              <w:pStyle w:val="Compact"/>
              <w:jc w:val="center"/>
            </w:pPr>
            <w:r>
              <w:t>p-value</w:t>
            </w:r>
          </w:p>
        </w:tc>
      </w:tr>
      <w:tr w:rsidR="001C34A8" w14:paraId="6575C97F" w14:textId="77777777" w:rsidTr="001C34A8">
        <w:tc>
          <w:tcPr>
            <w:tcW w:w="0" w:type="auto"/>
          </w:tcPr>
          <w:p w14:paraId="251B1F8D" w14:textId="77777777" w:rsidR="001C34A8" w:rsidRDefault="001C34A8" w:rsidP="001C34A8">
            <w:pPr>
              <w:pStyle w:val="Compact"/>
              <w:jc w:val="center"/>
            </w:pPr>
            <w:r>
              <w:rPr>
                <w:b/>
              </w:rPr>
              <w:t>(Intercept)</w:t>
            </w:r>
          </w:p>
        </w:tc>
        <w:tc>
          <w:tcPr>
            <w:tcW w:w="0" w:type="auto"/>
          </w:tcPr>
          <w:p w14:paraId="1C961BE6" w14:textId="77777777" w:rsidR="001C34A8" w:rsidRDefault="001C34A8" w:rsidP="001C34A8">
            <w:pPr>
              <w:pStyle w:val="Compact"/>
              <w:jc w:val="center"/>
            </w:pPr>
            <w:r>
              <w:t>1.518</w:t>
            </w:r>
          </w:p>
        </w:tc>
        <w:tc>
          <w:tcPr>
            <w:tcW w:w="0" w:type="auto"/>
          </w:tcPr>
          <w:p w14:paraId="45B8F875" w14:textId="77777777" w:rsidR="001C34A8" w:rsidRDefault="001C34A8" w:rsidP="001C34A8">
            <w:pPr>
              <w:pStyle w:val="Compact"/>
              <w:jc w:val="center"/>
            </w:pPr>
            <w:r>
              <w:t>0.2951</w:t>
            </w:r>
          </w:p>
        </w:tc>
        <w:tc>
          <w:tcPr>
            <w:tcW w:w="0" w:type="auto"/>
          </w:tcPr>
          <w:p w14:paraId="6420794B" w14:textId="77777777" w:rsidR="001C34A8" w:rsidRDefault="001C34A8" w:rsidP="001C34A8">
            <w:pPr>
              <w:pStyle w:val="Compact"/>
              <w:jc w:val="center"/>
            </w:pPr>
            <w:r>
              <w:t>5.144</w:t>
            </w:r>
          </w:p>
        </w:tc>
        <w:tc>
          <w:tcPr>
            <w:tcW w:w="0" w:type="auto"/>
          </w:tcPr>
          <w:p w14:paraId="4CDA1573" w14:textId="77777777" w:rsidR="001C34A8" w:rsidRDefault="001C34A8" w:rsidP="001C34A8">
            <w:pPr>
              <w:pStyle w:val="Compact"/>
              <w:jc w:val="center"/>
            </w:pPr>
            <w:r>
              <w:t>5.525e-07</w:t>
            </w:r>
          </w:p>
        </w:tc>
      </w:tr>
      <w:tr w:rsidR="001C34A8" w14:paraId="2C81B4CD" w14:textId="77777777" w:rsidTr="001C34A8">
        <w:tc>
          <w:tcPr>
            <w:tcW w:w="0" w:type="auto"/>
          </w:tcPr>
          <w:p w14:paraId="72BFFC7A" w14:textId="77777777" w:rsidR="001C34A8" w:rsidRDefault="001C34A8" w:rsidP="001C34A8">
            <w:pPr>
              <w:pStyle w:val="Compact"/>
              <w:jc w:val="center"/>
            </w:pPr>
            <w:r>
              <w:rPr>
                <w:b/>
              </w:rPr>
              <w:t>GROUP1</w:t>
            </w:r>
          </w:p>
        </w:tc>
        <w:tc>
          <w:tcPr>
            <w:tcW w:w="0" w:type="auto"/>
          </w:tcPr>
          <w:p w14:paraId="4A45D160" w14:textId="77777777" w:rsidR="001C34A8" w:rsidRDefault="001C34A8" w:rsidP="001C34A8">
            <w:pPr>
              <w:pStyle w:val="Compact"/>
              <w:jc w:val="center"/>
            </w:pPr>
            <w:r>
              <w:t>0.4703</w:t>
            </w:r>
          </w:p>
        </w:tc>
        <w:tc>
          <w:tcPr>
            <w:tcW w:w="0" w:type="auto"/>
          </w:tcPr>
          <w:p w14:paraId="737E2FDB" w14:textId="77777777" w:rsidR="001C34A8" w:rsidRDefault="001C34A8" w:rsidP="001C34A8">
            <w:pPr>
              <w:pStyle w:val="Compact"/>
              <w:jc w:val="center"/>
            </w:pPr>
            <w:r>
              <w:t>0.2217</w:t>
            </w:r>
          </w:p>
        </w:tc>
        <w:tc>
          <w:tcPr>
            <w:tcW w:w="0" w:type="auto"/>
          </w:tcPr>
          <w:p w14:paraId="4AFED88C" w14:textId="77777777" w:rsidR="001C34A8" w:rsidRDefault="001C34A8" w:rsidP="001C34A8">
            <w:pPr>
              <w:pStyle w:val="Compact"/>
              <w:jc w:val="center"/>
            </w:pPr>
            <w:r>
              <w:t>2.121</w:t>
            </w:r>
          </w:p>
        </w:tc>
        <w:tc>
          <w:tcPr>
            <w:tcW w:w="0" w:type="auto"/>
          </w:tcPr>
          <w:p w14:paraId="2DC65398" w14:textId="77777777" w:rsidR="001C34A8" w:rsidRDefault="001C34A8" w:rsidP="001C34A8">
            <w:pPr>
              <w:pStyle w:val="Compact"/>
              <w:jc w:val="center"/>
            </w:pPr>
            <w:r>
              <w:t>0.0342</w:t>
            </w:r>
          </w:p>
        </w:tc>
      </w:tr>
      <w:tr w:rsidR="001C34A8" w14:paraId="3948440E" w14:textId="77777777" w:rsidTr="001C34A8">
        <w:tc>
          <w:tcPr>
            <w:tcW w:w="0" w:type="auto"/>
          </w:tcPr>
          <w:p w14:paraId="0701FA5D" w14:textId="77777777" w:rsidR="001C34A8" w:rsidRDefault="001C34A8" w:rsidP="001C34A8">
            <w:pPr>
              <w:pStyle w:val="Compact"/>
              <w:jc w:val="center"/>
            </w:pPr>
            <w:r>
              <w:rPr>
                <w:b/>
              </w:rPr>
              <w:t>WAVE</w:t>
            </w:r>
          </w:p>
        </w:tc>
        <w:tc>
          <w:tcPr>
            <w:tcW w:w="0" w:type="auto"/>
          </w:tcPr>
          <w:p w14:paraId="71EE65BF" w14:textId="77777777" w:rsidR="001C34A8" w:rsidRDefault="001C34A8" w:rsidP="001C34A8">
            <w:pPr>
              <w:pStyle w:val="Compact"/>
              <w:jc w:val="center"/>
            </w:pPr>
            <w:r>
              <w:t>0.08296</w:t>
            </w:r>
          </w:p>
        </w:tc>
        <w:tc>
          <w:tcPr>
            <w:tcW w:w="0" w:type="auto"/>
          </w:tcPr>
          <w:p w14:paraId="61C257C8" w14:textId="77777777" w:rsidR="001C34A8" w:rsidRDefault="001C34A8" w:rsidP="001C34A8">
            <w:pPr>
              <w:pStyle w:val="Compact"/>
              <w:jc w:val="center"/>
            </w:pPr>
            <w:r>
              <w:t>0.1002</w:t>
            </w:r>
          </w:p>
        </w:tc>
        <w:tc>
          <w:tcPr>
            <w:tcW w:w="0" w:type="auto"/>
          </w:tcPr>
          <w:p w14:paraId="77AE762F" w14:textId="77777777" w:rsidR="001C34A8" w:rsidRDefault="001C34A8" w:rsidP="001C34A8">
            <w:pPr>
              <w:pStyle w:val="Compact"/>
              <w:jc w:val="center"/>
            </w:pPr>
            <w:r>
              <w:t>0.8279</w:t>
            </w:r>
          </w:p>
        </w:tc>
        <w:tc>
          <w:tcPr>
            <w:tcW w:w="0" w:type="auto"/>
          </w:tcPr>
          <w:p w14:paraId="7AF8E3CE" w14:textId="77777777" w:rsidR="001C34A8" w:rsidRDefault="001C34A8" w:rsidP="001C34A8">
            <w:pPr>
              <w:pStyle w:val="Compact"/>
              <w:jc w:val="center"/>
            </w:pPr>
            <w:r>
              <w:t>0.4079</w:t>
            </w:r>
          </w:p>
        </w:tc>
      </w:tr>
      <w:tr w:rsidR="001C34A8" w14:paraId="19EFAD10" w14:textId="77777777" w:rsidTr="001C34A8">
        <w:tc>
          <w:tcPr>
            <w:tcW w:w="0" w:type="auto"/>
          </w:tcPr>
          <w:p w14:paraId="2467AE6B" w14:textId="77777777" w:rsidR="001C34A8" w:rsidRDefault="001C34A8" w:rsidP="001C34A8">
            <w:pPr>
              <w:pStyle w:val="Compact"/>
              <w:jc w:val="center"/>
            </w:pPr>
            <w:r>
              <w:rPr>
                <w:b/>
              </w:rPr>
              <w:t>BASELINE</w:t>
            </w:r>
          </w:p>
        </w:tc>
        <w:tc>
          <w:tcPr>
            <w:tcW w:w="0" w:type="auto"/>
          </w:tcPr>
          <w:p w14:paraId="389B16D6" w14:textId="77777777" w:rsidR="001C34A8" w:rsidRDefault="001C34A8" w:rsidP="001C34A8">
            <w:pPr>
              <w:pStyle w:val="Compact"/>
              <w:jc w:val="center"/>
            </w:pPr>
            <w:r>
              <w:t>0.5973</w:t>
            </w:r>
          </w:p>
        </w:tc>
        <w:tc>
          <w:tcPr>
            <w:tcW w:w="0" w:type="auto"/>
          </w:tcPr>
          <w:p w14:paraId="30C7F306" w14:textId="77777777" w:rsidR="001C34A8" w:rsidRDefault="001C34A8" w:rsidP="001C34A8">
            <w:pPr>
              <w:pStyle w:val="Compact"/>
              <w:jc w:val="center"/>
            </w:pPr>
            <w:r>
              <w:t>0.06203</w:t>
            </w:r>
          </w:p>
        </w:tc>
        <w:tc>
          <w:tcPr>
            <w:tcW w:w="0" w:type="auto"/>
          </w:tcPr>
          <w:p w14:paraId="01C2FA83" w14:textId="77777777" w:rsidR="001C34A8" w:rsidRDefault="001C34A8" w:rsidP="001C34A8">
            <w:pPr>
              <w:pStyle w:val="Compact"/>
              <w:jc w:val="center"/>
            </w:pPr>
            <w:r>
              <w:t>9.629</w:t>
            </w:r>
          </w:p>
        </w:tc>
        <w:tc>
          <w:tcPr>
            <w:tcW w:w="0" w:type="auto"/>
          </w:tcPr>
          <w:p w14:paraId="30111216" w14:textId="77777777" w:rsidR="001C34A8" w:rsidRDefault="001C34A8" w:rsidP="001C34A8">
            <w:pPr>
              <w:pStyle w:val="Compact"/>
              <w:jc w:val="center"/>
            </w:pPr>
            <w:r>
              <w:t>5.829e-18</w:t>
            </w:r>
          </w:p>
        </w:tc>
      </w:tr>
      <w:tr w:rsidR="001C34A8" w14:paraId="1163BA9D" w14:textId="77777777" w:rsidTr="001C34A8">
        <w:tc>
          <w:tcPr>
            <w:tcW w:w="0" w:type="auto"/>
          </w:tcPr>
          <w:p w14:paraId="1ACF0BD7" w14:textId="77777777" w:rsidR="001C34A8" w:rsidRDefault="001C34A8" w:rsidP="001C34A8">
            <w:pPr>
              <w:pStyle w:val="Compact"/>
              <w:jc w:val="center"/>
            </w:pPr>
            <w:r>
              <w:rPr>
                <w:b/>
              </w:rPr>
              <w:t>GROUP1:WAVE</w:t>
            </w:r>
          </w:p>
        </w:tc>
        <w:tc>
          <w:tcPr>
            <w:tcW w:w="0" w:type="auto"/>
          </w:tcPr>
          <w:p w14:paraId="14060675" w14:textId="77777777" w:rsidR="001C34A8" w:rsidRDefault="001C34A8" w:rsidP="001C34A8">
            <w:pPr>
              <w:pStyle w:val="Compact"/>
              <w:jc w:val="center"/>
            </w:pPr>
            <w:r>
              <w:t>-0.0532</w:t>
            </w:r>
          </w:p>
        </w:tc>
        <w:tc>
          <w:tcPr>
            <w:tcW w:w="0" w:type="auto"/>
          </w:tcPr>
          <w:p w14:paraId="463277B1" w14:textId="77777777" w:rsidR="001C34A8" w:rsidRDefault="001C34A8" w:rsidP="001C34A8">
            <w:pPr>
              <w:pStyle w:val="Compact"/>
              <w:jc w:val="center"/>
            </w:pPr>
            <w:r>
              <w:t>0.1426</w:t>
            </w:r>
          </w:p>
        </w:tc>
        <w:tc>
          <w:tcPr>
            <w:tcW w:w="0" w:type="auto"/>
          </w:tcPr>
          <w:p w14:paraId="19269C31" w14:textId="77777777" w:rsidR="001C34A8" w:rsidRDefault="001C34A8" w:rsidP="001C34A8">
            <w:pPr>
              <w:pStyle w:val="Compact"/>
              <w:jc w:val="center"/>
            </w:pPr>
            <w:r>
              <w:t>-0.3732</w:t>
            </w:r>
          </w:p>
        </w:tc>
        <w:tc>
          <w:tcPr>
            <w:tcW w:w="0" w:type="auto"/>
          </w:tcPr>
          <w:p w14:paraId="7942C3F0" w14:textId="77777777" w:rsidR="001C34A8" w:rsidRDefault="001C34A8" w:rsidP="001C34A8">
            <w:pPr>
              <w:pStyle w:val="Compact"/>
              <w:jc w:val="center"/>
            </w:pPr>
            <w:r>
              <w:t>0.7091</w:t>
            </w:r>
          </w:p>
        </w:tc>
      </w:tr>
    </w:tbl>
    <w:p w14:paraId="46134AFB" w14:textId="77777777" w:rsidR="001C34A8" w:rsidRDefault="001C34A8" w:rsidP="0065688E">
      <w:pPr>
        <w:pStyle w:val="Normal1"/>
        <w:spacing w:line="480" w:lineRule="auto"/>
        <w:rPr>
          <w:rFonts w:ascii="Times New Roman" w:hAnsi="Times New Roman" w:cs="Times New Roman"/>
          <w:b/>
          <w:sz w:val="24"/>
        </w:rPr>
      </w:pPr>
    </w:p>
    <w:p w14:paraId="56544F64" w14:textId="74BCC329" w:rsidR="007E1B3D" w:rsidRPr="00974A94" w:rsidRDefault="0086738D" w:rsidP="0065688E">
      <w:pPr>
        <w:pStyle w:val="Normal1"/>
        <w:spacing w:line="480" w:lineRule="auto"/>
        <w:rPr>
          <w:rFonts w:ascii="Times New Roman" w:hAnsi="Times New Roman" w:cs="Times New Roman"/>
          <w:b/>
          <w:sz w:val="24"/>
        </w:rPr>
      </w:pPr>
      <w:r w:rsidRPr="00974A94">
        <w:rPr>
          <w:rFonts w:ascii="Times New Roman" w:hAnsi="Times New Roman" w:cs="Times New Roman"/>
          <w:b/>
          <w:sz w:val="24"/>
        </w:rPr>
        <w:t>Life Engagements Results</w:t>
      </w:r>
      <w:r w:rsidR="00BF19A4" w:rsidRPr="00974A94">
        <w:rPr>
          <w:rFonts w:ascii="Times New Roman" w:hAnsi="Times New Roman" w:cs="Times New Roman"/>
          <w:b/>
          <w:sz w:val="24"/>
        </w:rPr>
        <w:t xml:space="preserve"> with Imputed data</w:t>
      </w:r>
    </w:p>
    <w:p w14:paraId="28D32A34" w14:textId="05294F01" w:rsidR="00974A94" w:rsidRDefault="00974A94" w:rsidP="00974A94">
      <w:pPr>
        <w:widowControl w:val="0"/>
        <w:autoSpaceDE w:val="0"/>
        <w:autoSpaceDN w:val="0"/>
        <w:adjustRightInd w:val="0"/>
        <w:spacing w:after="180" w:line="240" w:lineRule="auto"/>
        <w:rPr>
          <w:rFonts w:ascii="Times" w:hAnsi="Times" w:cs="Times"/>
          <w:color w:val="auto"/>
          <w:sz w:val="24"/>
        </w:rPr>
      </w:pPr>
      <w:r w:rsidRPr="00974A94">
        <w:rPr>
          <w:rFonts w:ascii="Times" w:hAnsi="Times" w:cs="Times"/>
          <w:color w:val="auto"/>
          <w:sz w:val="24"/>
        </w:rPr>
        <w:t>Table with confidence intervals</w:t>
      </w:r>
      <w:r w:rsidR="00375CBA">
        <w:rPr>
          <w:rFonts w:ascii="Times" w:hAnsi="Times" w:cs="Times"/>
          <w:color w:val="auto"/>
          <w:sz w:val="24"/>
        </w:rPr>
        <w:t xml:space="preserve"> with imputed data:</w:t>
      </w:r>
    </w:p>
    <w:tbl>
      <w:tblPr>
        <w:tblW w:w="0" w:type="auto"/>
        <w:tblLook w:val="04A0" w:firstRow="1" w:lastRow="0" w:firstColumn="1" w:lastColumn="0" w:noHBand="0" w:noVBand="1"/>
      </w:tblPr>
      <w:tblGrid>
        <w:gridCol w:w="1894"/>
        <w:gridCol w:w="1143"/>
        <w:gridCol w:w="1063"/>
        <w:gridCol w:w="1010"/>
        <w:gridCol w:w="930"/>
        <w:gridCol w:w="1101"/>
      </w:tblGrid>
      <w:tr w:rsidR="00375CBA" w14:paraId="4AE4B24A" w14:textId="77777777" w:rsidTr="00375CBA">
        <w:tc>
          <w:tcPr>
            <w:tcW w:w="0" w:type="auto"/>
            <w:tcBorders>
              <w:bottom w:val="single" w:sz="0" w:space="0" w:color="auto"/>
            </w:tcBorders>
            <w:vAlign w:val="bottom"/>
          </w:tcPr>
          <w:p w14:paraId="1CC88978" w14:textId="77777777" w:rsidR="00375CBA" w:rsidRDefault="00375CBA" w:rsidP="00375CBA">
            <w:pPr>
              <w:pStyle w:val="Compact"/>
              <w:jc w:val="center"/>
            </w:pPr>
            <w:r>
              <w:t> </w:t>
            </w:r>
          </w:p>
        </w:tc>
        <w:tc>
          <w:tcPr>
            <w:tcW w:w="0" w:type="auto"/>
            <w:tcBorders>
              <w:bottom w:val="single" w:sz="0" w:space="0" w:color="auto"/>
            </w:tcBorders>
            <w:vAlign w:val="bottom"/>
          </w:tcPr>
          <w:p w14:paraId="544E8B99" w14:textId="77777777" w:rsidR="00375CBA" w:rsidRDefault="00375CBA" w:rsidP="00375CBA">
            <w:pPr>
              <w:pStyle w:val="Compact"/>
              <w:jc w:val="center"/>
            </w:pPr>
            <w:r>
              <w:t>results</w:t>
            </w:r>
          </w:p>
        </w:tc>
        <w:tc>
          <w:tcPr>
            <w:tcW w:w="0" w:type="auto"/>
            <w:tcBorders>
              <w:bottom w:val="single" w:sz="0" w:space="0" w:color="auto"/>
            </w:tcBorders>
            <w:vAlign w:val="bottom"/>
          </w:tcPr>
          <w:p w14:paraId="644E3F9A" w14:textId="77777777" w:rsidR="00375CBA" w:rsidRDefault="00375CBA" w:rsidP="00375CBA">
            <w:pPr>
              <w:pStyle w:val="Compact"/>
              <w:jc w:val="center"/>
            </w:pPr>
            <w:r>
              <w:t>se</w:t>
            </w:r>
          </w:p>
        </w:tc>
        <w:tc>
          <w:tcPr>
            <w:tcW w:w="0" w:type="auto"/>
            <w:tcBorders>
              <w:bottom w:val="single" w:sz="0" w:space="0" w:color="auto"/>
            </w:tcBorders>
            <w:vAlign w:val="bottom"/>
          </w:tcPr>
          <w:p w14:paraId="28EADAAD" w14:textId="77777777" w:rsidR="00375CBA" w:rsidRDefault="00375CBA" w:rsidP="00375CBA">
            <w:pPr>
              <w:pStyle w:val="Compact"/>
              <w:jc w:val="center"/>
            </w:pPr>
            <w:r>
              <w:t>(lower</w:t>
            </w:r>
          </w:p>
        </w:tc>
        <w:tc>
          <w:tcPr>
            <w:tcW w:w="0" w:type="auto"/>
            <w:tcBorders>
              <w:bottom w:val="single" w:sz="0" w:space="0" w:color="auto"/>
            </w:tcBorders>
            <w:vAlign w:val="bottom"/>
          </w:tcPr>
          <w:p w14:paraId="54D3EF9F" w14:textId="77777777" w:rsidR="00375CBA" w:rsidRDefault="00375CBA" w:rsidP="00375CBA">
            <w:pPr>
              <w:pStyle w:val="Compact"/>
              <w:jc w:val="center"/>
            </w:pPr>
            <w:r>
              <w:t>upper)</w:t>
            </w:r>
          </w:p>
        </w:tc>
        <w:tc>
          <w:tcPr>
            <w:tcW w:w="0" w:type="auto"/>
            <w:tcBorders>
              <w:bottom w:val="single" w:sz="0" w:space="0" w:color="auto"/>
            </w:tcBorders>
            <w:vAlign w:val="bottom"/>
          </w:tcPr>
          <w:p w14:paraId="619C7942" w14:textId="77777777" w:rsidR="00375CBA" w:rsidRDefault="00375CBA" w:rsidP="00375CBA">
            <w:pPr>
              <w:pStyle w:val="Compact"/>
              <w:jc w:val="center"/>
            </w:pPr>
            <w:proofErr w:type="spellStart"/>
            <w:r>
              <w:t>missInfo</w:t>
            </w:r>
            <w:proofErr w:type="spellEnd"/>
          </w:p>
        </w:tc>
      </w:tr>
      <w:tr w:rsidR="00375CBA" w14:paraId="693FED4A" w14:textId="77777777" w:rsidTr="00375CBA">
        <w:tc>
          <w:tcPr>
            <w:tcW w:w="0" w:type="auto"/>
          </w:tcPr>
          <w:p w14:paraId="4298AE81" w14:textId="77777777" w:rsidR="00375CBA" w:rsidRDefault="00375CBA" w:rsidP="00375CBA">
            <w:pPr>
              <w:pStyle w:val="Compact"/>
              <w:jc w:val="center"/>
            </w:pPr>
            <w:r>
              <w:rPr>
                <w:b/>
              </w:rPr>
              <w:t>(Intercept)</w:t>
            </w:r>
          </w:p>
        </w:tc>
        <w:tc>
          <w:tcPr>
            <w:tcW w:w="0" w:type="auto"/>
          </w:tcPr>
          <w:p w14:paraId="766B5ABC" w14:textId="77777777" w:rsidR="00375CBA" w:rsidRDefault="00375CBA" w:rsidP="00375CBA">
            <w:pPr>
              <w:pStyle w:val="Compact"/>
              <w:jc w:val="center"/>
            </w:pPr>
            <w:r>
              <w:t>1.026</w:t>
            </w:r>
          </w:p>
        </w:tc>
        <w:tc>
          <w:tcPr>
            <w:tcW w:w="0" w:type="auto"/>
          </w:tcPr>
          <w:p w14:paraId="0F84D044" w14:textId="77777777" w:rsidR="00375CBA" w:rsidRDefault="00375CBA" w:rsidP="00375CBA">
            <w:pPr>
              <w:pStyle w:val="Compact"/>
              <w:jc w:val="center"/>
            </w:pPr>
            <w:r>
              <w:t>0.3201</w:t>
            </w:r>
          </w:p>
        </w:tc>
        <w:tc>
          <w:tcPr>
            <w:tcW w:w="0" w:type="auto"/>
          </w:tcPr>
          <w:p w14:paraId="75367ED1" w14:textId="77777777" w:rsidR="00375CBA" w:rsidRDefault="00375CBA" w:rsidP="00375CBA">
            <w:pPr>
              <w:pStyle w:val="Compact"/>
              <w:jc w:val="center"/>
            </w:pPr>
            <w:r>
              <w:t>0.3969</w:t>
            </w:r>
          </w:p>
        </w:tc>
        <w:tc>
          <w:tcPr>
            <w:tcW w:w="0" w:type="auto"/>
          </w:tcPr>
          <w:p w14:paraId="46AC0805" w14:textId="77777777" w:rsidR="00375CBA" w:rsidRDefault="00375CBA" w:rsidP="00375CBA">
            <w:pPr>
              <w:pStyle w:val="Compact"/>
              <w:jc w:val="center"/>
            </w:pPr>
            <w:r>
              <w:t>1.656</w:t>
            </w:r>
          </w:p>
        </w:tc>
        <w:tc>
          <w:tcPr>
            <w:tcW w:w="0" w:type="auto"/>
          </w:tcPr>
          <w:p w14:paraId="50BC7777" w14:textId="77777777" w:rsidR="00375CBA" w:rsidRDefault="00375CBA" w:rsidP="00375CBA">
            <w:pPr>
              <w:pStyle w:val="Compact"/>
              <w:jc w:val="center"/>
            </w:pPr>
            <w:r>
              <w:t>36 %</w:t>
            </w:r>
          </w:p>
        </w:tc>
      </w:tr>
      <w:tr w:rsidR="00375CBA" w14:paraId="3C0BFA94" w14:textId="77777777" w:rsidTr="00375CBA">
        <w:tc>
          <w:tcPr>
            <w:tcW w:w="0" w:type="auto"/>
          </w:tcPr>
          <w:p w14:paraId="547F20A6" w14:textId="77777777" w:rsidR="00375CBA" w:rsidRDefault="00375CBA" w:rsidP="00375CBA">
            <w:pPr>
              <w:pStyle w:val="Compact"/>
              <w:jc w:val="center"/>
            </w:pPr>
            <w:r>
              <w:rPr>
                <w:b/>
              </w:rPr>
              <w:t>GROUP1</w:t>
            </w:r>
          </w:p>
        </w:tc>
        <w:tc>
          <w:tcPr>
            <w:tcW w:w="0" w:type="auto"/>
          </w:tcPr>
          <w:p w14:paraId="2C14684F" w14:textId="77777777" w:rsidR="00375CBA" w:rsidRDefault="00375CBA" w:rsidP="00375CBA">
            <w:pPr>
              <w:pStyle w:val="Compact"/>
              <w:jc w:val="center"/>
            </w:pPr>
            <w:r>
              <w:t>0.06319</w:t>
            </w:r>
          </w:p>
        </w:tc>
        <w:tc>
          <w:tcPr>
            <w:tcW w:w="0" w:type="auto"/>
          </w:tcPr>
          <w:p w14:paraId="25F256AC" w14:textId="77777777" w:rsidR="00375CBA" w:rsidRDefault="00375CBA" w:rsidP="00375CBA">
            <w:pPr>
              <w:pStyle w:val="Compact"/>
              <w:jc w:val="center"/>
            </w:pPr>
            <w:r>
              <w:t>0.2405</w:t>
            </w:r>
          </w:p>
        </w:tc>
        <w:tc>
          <w:tcPr>
            <w:tcW w:w="0" w:type="auto"/>
          </w:tcPr>
          <w:p w14:paraId="5CF3D242" w14:textId="77777777" w:rsidR="00375CBA" w:rsidRDefault="00375CBA" w:rsidP="00375CBA">
            <w:pPr>
              <w:pStyle w:val="Compact"/>
              <w:jc w:val="center"/>
            </w:pPr>
            <w:r>
              <w:t>-0.4089</w:t>
            </w:r>
          </w:p>
        </w:tc>
        <w:tc>
          <w:tcPr>
            <w:tcW w:w="0" w:type="auto"/>
          </w:tcPr>
          <w:p w14:paraId="10D61CA6" w14:textId="77777777" w:rsidR="00375CBA" w:rsidRDefault="00375CBA" w:rsidP="00375CBA">
            <w:pPr>
              <w:pStyle w:val="Compact"/>
              <w:jc w:val="center"/>
            </w:pPr>
            <w:r>
              <w:t>0.5353</w:t>
            </w:r>
          </w:p>
        </w:tc>
        <w:tc>
          <w:tcPr>
            <w:tcW w:w="0" w:type="auto"/>
          </w:tcPr>
          <w:p w14:paraId="0115CAA6" w14:textId="77777777" w:rsidR="00375CBA" w:rsidRDefault="00375CBA" w:rsidP="00375CBA">
            <w:pPr>
              <w:pStyle w:val="Compact"/>
              <w:jc w:val="center"/>
            </w:pPr>
            <w:r>
              <w:t>25 %</w:t>
            </w:r>
          </w:p>
        </w:tc>
      </w:tr>
      <w:tr w:rsidR="00375CBA" w14:paraId="6CCD4693" w14:textId="77777777" w:rsidTr="00375CBA">
        <w:tc>
          <w:tcPr>
            <w:tcW w:w="0" w:type="auto"/>
          </w:tcPr>
          <w:p w14:paraId="3298C30E" w14:textId="77777777" w:rsidR="00375CBA" w:rsidRDefault="00375CBA" w:rsidP="00375CBA">
            <w:pPr>
              <w:pStyle w:val="Compact"/>
              <w:jc w:val="center"/>
            </w:pPr>
            <w:r>
              <w:rPr>
                <w:b/>
              </w:rPr>
              <w:t>WAVE</w:t>
            </w:r>
          </w:p>
        </w:tc>
        <w:tc>
          <w:tcPr>
            <w:tcW w:w="0" w:type="auto"/>
          </w:tcPr>
          <w:p w14:paraId="297FB360" w14:textId="77777777" w:rsidR="00375CBA" w:rsidRDefault="00375CBA" w:rsidP="00375CBA">
            <w:pPr>
              <w:pStyle w:val="Compact"/>
              <w:jc w:val="center"/>
            </w:pPr>
            <w:r>
              <w:t>-0.05339</w:t>
            </w:r>
          </w:p>
        </w:tc>
        <w:tc>
          <w:tcPr>
            <w:tcW w:w="0" w:type="auto"/>
          </w:tcPr>
          <w:p w14:paraId="231121B3" w14:textId="77777777" w:rsidR="00375CBA" w:rsidRDefault="00375CBA" w:rsidP="00375CBA">
            <w:pPr>
              <w:pStyle w:val="Compact"/>
              <w:jc w:val="center"/>
            </w:pPr>
            <w:r>
              <w:t>0.1202</w:t>
            </w:r>
          </w:p>
        </w:tc>
        <w:tc>
          <w:tcPr>
            <w:tcW w:w="0" w:type="auto"/>
          </w:tcPr>
          <w:p w14:paraId="63468FDD" w14:textId="77777777" w:rsidR="00375CBA" w:rsidRDefault="00375CBA" w:rsidP="00375CBA">
            <w:pPr>
              <w:pStyle w:val="Compact"/>
              <w:jc w:val="center"/>
            </w:pPr>
            <w:r>
              <w:t>-0.2901</w:t>
            </w:r>
          </w:p>
        </w:tc>
        <w:tc>
          <w:tcPr>
            <w:tcW w:w="0" w:type="auto"/>
          </w:tcPr>
          <w:p w14:paraId="250A0833" w14:textId="77777777" w:rsidR="00375CBA" w:rsidRDefault="00375CBA" w:rsidP="00375CBA">
            <w:pPr>
              <w:pStyle w:val="Compact"/>
              <w:jc w:val="center"/>
            </w:pPr>
            <w:r>
              <w:t>0.1833</w:t>
            </w:r>
          </w:p>
        </w:tc>
        <w:tc>
          <w:tcPr>
            <w:tcW w:w="0" w:type="auto"/>
          </w:tcPr>
          <w:p w14:paraId="0CE94A1F" w14:textId="77777777" w:rsidR="00375CBA" w:rsidRDefault="00375CBA" w:rsidP="00375CBA">
            <w:pPr>
              <w:pStyle w:val="Compact"/>
              <w:jc w:val="center"/>
            </w:pPr>
            <w:r>
              <w:t>44 %</w:t>
            </w:r>
          </w:p>
        </w:tc>
      </w:tr>
      <w:tr w:rsidR="00375CBA" w14:paraId="13130BC3" w14:textId="77777777" w:rsidTr="00375CBA">
        <w:tc>
          <w:tcPr>
            <w:tcW w:w="0" w:type="auto"/>
          </w:tcPr>
          <w:p w14:paraId="1A1961E7" w14:textId="77777777" w:rsidR="00375CBA" w:rsidRDefault="00375CBA" w:rsidP="00375CBA">
            <w:pPr>
              <w:pStyle w:val="Compact"/>
              <w:jc w:val="center"/>
            </w:pPr>
            <w:r>
              <w:rPr>
                <w:b/>
              </w:rPr>
              <w:t>BASELINE</w:t>
            </w:r>
          </w:p>
        </w:tc>
        <w:tc>
          <w:tcPr>
            <w:tcW w:w="0" w:type="auto"/>
          </w:tcPr>
          <w:p w14:paraId="5ACD8EFE" w14:textId="77777777" w:rsidR="00375CBA" w:rsidRDefault="00375CBA" w:rsidP="00375CBA">
            <w:pPr>
              <w:pStyle w:val="Compact"/>
              <w:jc w:val="center"/>
            </w:pPr>
            <w:r>
              <w:t>0.8099</w:t>
            </w:r>
          </w:p>
        </w:tc>
        <w:tc>
          <w:tcPr>
            <w:tcW w:w="0" w:type="auto"/>
          </w:tcPr>
          <w:p w14:paraId="1AF38955" w14:textId="77777777" w:rsidR="00375CBA" w:rsidRDefault="00375CBA" w:rsidP="00375CBA">
            <w:pPr>
              <w:pStyle w:val="Compact"/>
              <w:jc w:val="center"/>
            </w:pPr>
            <w:r>
              <w:t>0.06509</w:t>
            </w:r>
          </w:p>
        </w:tc>
        <w:tc>
          <w:tcPr>
            <w:tcW w:w="0" w:type="auto"/>
          </w:tcPr>
          <w:p w14:paraId="0BE83A4E" w14:textId="77777777" w:rsidR="00375CBA" w:rsidRDefault="00375CBA" w:rsidP="00375CBA">
            <w:pPr>
              <w:pStyle w:val="Compact"/>
              <w:jc w:val="center"/>
            </w:pPr>
            <w:r>
              <w:t>0.6817</w:t>
            </w:r>
          </w:p>
        </w:tc>
        <w:tc>
          <w:tcPr>
            <w:tcW w:w="0" w:type="auto"/>
          </w:tcPr>
          <w:p w14:paraId="67116D31" w14:textId="77777777" w:rsidR="00375CBA" w:rsidRDefault="00375CBA" w:rsidP="00375CBA">
            <w:pPr>
              <w:pStyle w:val="Compact"/>
              <w:jc w:val="center"/>
            </w:pPr>
            <w:r>
              <w:t>0.9381</w:t>
            </w:r>
          </w:p>
        </w:tc>
        <w:tc>
          <w:tcPr>
            <w:tcW w:w="0" w:type="auto"/>
          </w:tcPr>
          <w:p w14:paraId="2296ED1C" w14:textId="77777777" w:rsidR="00375CBA" w:rsidRDefault="00375CBA" w:rsidP="00375CBA">
            <w:pPr>
              <w:pStyle w:val="Compact"/>
              <w:jc w:val="center"/>
            </w:pPr>
            <w:r>
              <w:t>44 %</w:t>
            </w:r>
          </w:p>
        </w:tc>
      </w:tr>
      <w:tr w:rsidR="00375CBA" w14:paraId="715E3AA8" w14:textId="77777777" w:rsidTr="00375CBA">
        <w:tc>
          <w:tcPr>
            <w:tcW w:w="0" w:type="auto"/>
          </w:tcPr>
          <w:p w14:paraId="5CB70158" w14:textId="77777777" w:rsidR="00375CBA" w:rsidRDefault="00375CBA" w:rsidP="00375CBA">
            <w:pPr>
              <w:pStyle w:val="Compact"/>
              <w:jc w:val="center"/>
            </w:pPr>
            <w:r>
              <w:rPr>
                <w:b/>
              </w:rPr>
              <w:t>GENDER</w:t>
            </w:r>
          </w:p>
        </w:tc>
        <w:tc>
          <w:tcPr>
            <w:tcW w:w="0" w:type="auto"/>
          </w:tcPr>
          <w:p w14:paraId="73BB6E13" w14:textId="77777777" w:rsidR="00375CBA" w:rsidRDefault="00375CBA" w:rsidP="00375CBA">
            <w:pPr>
              <w:pStyle w:val="Compact"/>
              <w:jc w:val="center"/>
            </w:pPr>
            <w:r>
              <w:t>-0.04024</w:t>
            </w:r>
          </w:p>
        </w:tc>
        <w:tc>
          <w:tcPr>
            <w:tcW w:w="0" w:type="auto"/>
          </w:tcPr>
          <w:p w14:paraId="787AB853" w14:textId="77777777" w:rsidR="00375CBA" w:rsidRDefault="00375CBA" w:rsidP="00375CBA">
            <w:pPr>
              <w:pStyle w:val="Compact"/>
              <w:jc w:val="center"/>
            </w:pPr>
            <w:r>
              <w:t>0.09033</w:t>
            </w:r>
          </w:p>
        </w:tc>
        <w:tc>
          <w:tcPr>
            <w:tcW w:w="0" w:type="auto"/>
          </w:tcPr>
          <w:p w14:paraId="16FE37E0" w14:textId="77777777" w:rsidR="00375CBA" w:rsidRDefault="00375CBA" w:rsidP="00375CBA">
            <w:pPr>
              <w:pStyle w:val="Compact"/>
              <w:jc w:val="center"/>
            </w:pPr>
            <w:r>
              <w:t>-0.2177</w:t>
            </w:r>
          </w:p>
        </w:tc>
        <w:tc>
          <w:tcPr>
            <w:tcW w:w="0" w:type="auto"/>
          </w:tcPr>
          <w:p w14:paraId="31B23942" w14:textId="77777777" w:rsidR="00375CBA" w:rsidRDefault="00375CBA" w:rsidP="00375CBA">
            <w:pPr>
              <w:pStyle w:val="Compact"/>
              <w:jc w:val="center"/>
            </w:pPr>
            <w:r>
              <w:t>0.1372</w:t>
            </w:r>
          </w:p>
        </w:tc>
        <w:tc>
          <w:tcPr>
            <w:tcW w:w="0" w:type="auto"/>
          </w:tcPr>
          <w:p w14:paraId="1D4B6B40" w14:textId="77777777" w:rsidR="00375CBA" w:rsidRDefault="00375CBA" w:rsidP="00375CBA">
            <w:pPr>
              <w:pStyle w:val="Compact"/>
              <w:jc w:val="center"/>
            </w:pPr>
            <w:r>
              <w:t>32 %</w:t>
            </w:r>
          </w:p>
        </w:tc>
      </w:tr>
      <w:tr w:rsidR="00375CBA" w14:paraId="26FF0882" w14:textId="77777777" w:rsidTr="00375CBA">
        <w:tc>
          <w:tcPr>
            <w:tcW w:w="0" w:type="auto"/>
          </w:tcPr>
          <w:p w14:paraId="46FD3904" w14:textId="77777777" w:rsidR="00375CBA" w:rsidRDefault="00375CBA" w:rsidP="00375CBA">
            <w:pPr>
              <w:pStyle w:val="Compact"/>
              <w:jc w:val="center"/>
            </w:pPr>
            <w:r>
              <w:rPr>
                <w:b/>
              </w:rPr>
              <w:t>GROUP1:WAVE</w:t>
            </w:r>
          </w:p>
        </w:tc>
        <w:tc>
          <w:tcPr>
            <w:tcW w:w="0" w:type="auto"/>
          </w:tcPr>
          <w:p w14:paraId="7B811D33" w14:textId="77777777" w:rsidR="00375CBA" w:rsidRDefault="00375CBA" w:rsidP="00375CBA">
            <w:pPr>
              <w:pStyle w:val="Compact"/>
              <w:jc w:val="center"/>
            </w:pPr>
            <w:r>
              <w:t>0.1524</w:t>
            </w:r>
          </w:p>
        </w:tc>
        <w:tc>
          <w:tcPr>
            <w:tcW w:w="0" w:type="auto"/>
          </w:tcPr>
          <w:p w14:paraId="234A2A0F" w14:textId="77777777" w:rsidR="00375CBA" w:rsidRDefault="00375CBA" w:rsidP="00375CBA">
            <w:pPr>
              <w:pStyle w:val="Compact"/>
              <w:jc w:val="center"/>
            </w:pPr>
            <w:r>
              <w:t>0.1582</w:t>
            </w:r>
          </w:p>
        </w:tc>
        <w:tc>
          <w:tcPr>
            <w:tcW w:w="0" w:type="auto"/>
          </w:tcPr>
          <w:p w14:paraId="6F3C5717" w14:textId="77777777" w:rsidR="00375CBA" w:rsidRDefault="00375CBA" w:rsidP="00375CBA">
            <w:pPr>
              <w:pStyle w:val="Compact"/>
              <w:jc w:val="center"/>
            </w:pPr>
            <w:r>
              <w:t>-0.1585</w:t>
            </w:r>
          </w:p>
        </w:tc>
        <w:tc>
          <w:tcPr>
            <w:tcW w:w="0" w:type="auto"/>
          </w:tcPr>
          <w:p w14:paraId="78E5FECB" w14:textId="77777777" w:rsidR="00375CBA" w:rsidRDefault="00375CBA" w:rsidP="00375CBA">
            <w:pPr>
              <w:pStyle w:val="Compact"/>
              <w:jc w:val="center"/>
            </w:pPr>
            <w:r>
              <w:t>0.4633</w:t>
            </w:r>
          </w:p>
        </w:tc>
        <w:tc>
          <w:tcPr>
            <w:tcW w:w="0" w:type="auto"/>
          </w:tcPr>
          <w:p w14:paraId="2A6CB240" w14:textId="77777777" w:rsidR="00375CBA" w:rsidRDefault="00375CBA" w:rsidP="00375CBA">
            <w:pPr>
              <w:pStyle w:val="Compact"/>
              <w:jc w:val="center"/>
            </w:pPr>
            <w:r>
              <w:t>34 %</w:t>
            </w:r>
          </w:p>
        </w:tc>
      </w:tr>
    </w:tbl>
    <w:p w14:paraId="1C5A08C4" w14:textId="77777777" w:rsidR="00375CBA" w:rsidRDefault="00375CBA" w:rsidP="00375CBA">
      <w:pPr>
        <w:widowControl w:val="0"/>
        <w:autoSpaceDE w:val="0"/>
        <w:autoSpaceDN w:val="0"/>
        <w:adjustRightInd w:val="0"/>
        <w:spacing w:after="180" w:line="240" w:lineRule="auto"/>
        <w:rPr>
          <w:rFonts w:ascii="Times" w:hAnsi="Times" w:cs="Times"/>
          <w:color w:val="auto"/>
          <w:sz w:val="24"/>
        </w:rPr>
      </w:pPr>
    </w:p>
    <w:p w14:paraId="2013380D" w14:textId="450F09F7" w:rsidR="00375CBA" w:rsidRDefault="00375CBA" w:rsidP="00375CBA">
      <w:pPr>
        <w:widowControl w:val="0"/>
        <w:autoSpaceDE w:val="0"/>
        <w:autoSpaceDN w:val="0"/>
        <w:adjustRightInd w:val="0"/>
        <w:spacing w:after="180" w:line="240" w:lineRule="auto"/>
        <w:rPr>
          <w:rFonts w:ascii="Times" w:hAnsi="Times" w:cs="Times"/>
          <w:color w:val="auto"/>
          <w:sz w:val="24"/>
        </w:rPr>
      </w:pPr>
      <w:r w:rsidRPr="00974A94">
        <w:rPr>
          <w:rFonts w:ascii="Times" w:hAnsi="Times" w:cs="Times"/>
          <w:color w:val="auto"/>
          <w:sz w:val="24"/>
        </w:rPr>
        <w:t>Table with confidence intervals</w:t>
      </w:r>
      <w:r>
        <w:rPr>
          <w:rFonts w:ascii="Times" w:hAnsi="Times" w:cs="Times"/>
          <w:color w:val="auto"/>
          <w:sz w:val="24"/>
        </w:rPr>
        <w:t xml:space="preserve"> without imputed data:</w:t>
      </w:r>
    </w:p>
    <w:p w14:paraId="2CE5C0FC" w14:textId="77777777" w:rsidR="00375CBA" w:rsidRPr="00974A94" w:rsidRDefault="00375CBA" w:rsidP="00974A94">
      <w:pPr>
        <w:widowControl w:val="0"/>
        <w:autoSpaceDE w:val="0"/>
        <w:autoSpaceDN w:val="0"/>
        <w:adjustRightInd w:val="0"/>
        <w:spacing w:after="180" w:line="240" w:lineRule="auto"/>
        <w:rPr>
          <w:rFonts w:ascii="Times" w:hAnsi="Times" w:cs="Times"/>
          <w:color w:val="auto"/>
          <w:sz w:val="24"/>
        </w:rPr>
      </w:pPr>
    </w:p>
    <w:tbl>
      <w:tblPr>
        <w:tblW w:w="0" w:type="auto"/>
        <w:tblBorders>
          <w:top w:val="nil"/>
          <w:left w:val="nil"/>
          <w:right w:val="nil"/>
        </w:tblBorders>
        <w:tblLayout w:type="fixed"/>
        <w:tblLook w:val="0000" w:firstRow="0" w:lastRow="0" w:firstColumn="0" w:lastColumn="0" w:noHBand="0" w:noVBand="0"/>
      </w:tblPr>
      <w:tblGrid>
        <w:gridCol w:w="1998"/>
        <w:gridCol w:w="2340"/>
        <w:gridCol w:w="1350"/>
        <w:gridCol w:w="1350"/>
      </w:tblGrid>
      <w:tr w:rsidR="00BF19A4" w:rsidRPr="00BF19A4" w14:paraId="72AF32A8" w14:textId="77777777" w:rsidTr="00BF19A4">
        <w:tc>
          <w:tcPr>
            <w:tcW w:w="1998" w:type="dxa"/>
            <w:tcBorders>
              <w:bottom w:val="single" w:sz="8" w:space="0" w:color="000000"/>
            </w:tcBorders>
            <w:tcMar>
              <w:top w:w="20" w:type="nil"/>
              <w:left w:w="20" w:type="nil"/>
              <w:bottom w:w="20" w:type="nil"/>
              <w:right w:w="20" w:type="nil"/>
            </w:tcMar>
            <w:vAlign w:val="bottom"/>
          </w:tcPr>
          <w:p w14:paraId="60D5C4EA" w14:textId="77777777" w:rsidR="00BF19A4" w:rsidRPr="00BF19A4" w:rsidRDefault="00BF19A4" w:rsidP="00BF19A4">
            <w:pPr>
              <w:widowControl w:val="0"/>
              <w:autoSpaceDE w:val="0"/>
              <w:autoSpaceDN w:val="0"/>
              <w:adjustRightInd w:val="0"/>
              <w:spacing w:line="240" w:lineRule="auto"/>
              <w:rPr>
                <w:rFonts w:ascii="Times" w:hAnsi="Times" w:cs="Times"/>
                <w:color w:val="auto"/>
                <w:sz w:val="24"/>
              </w:rPr>
            </w:pPr>
            <w:r w:rsidRPr="00BF19A4">
              <w:rPr>
                <w:rFonts w:ascii="Times" w:hAnsi="Times" w:cs="Times"/>
                <w:color w:val="auto"/>
                <w:sz w:val="24"/>
              </w:rPr>
              <w:t> </w:t>
            </w:r>
          </w:p>
        </w:tc>
        <w:tc>
          <w:tcPr>
            <w:tcW w:w="2340" w:type="dxa"/>
            <w:tcBorders>
              <w:bottom w:val="single" w:sz="8" w:space="0" w:color="000000"/>
            </w:tcBorders>
            <w:tcMar>
              <w:top w:w="20" w:type="nil"/>
              <w:left w:w="20" w:type="nil"/>
              <w:bottom w:w="20" w:type="nil"/>
              <w:right w:w="20" w:type="nil"/>
            </w:tcMar>
            <w:vAlign w:val="bottom"/>
          </w:tcPr>
          <w:p w14:paraId="03F0399A"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est.</w:t>
            </w:r>
          </w:p>
        </w:tc>
        <w:tc>
          <w:tcPr>
            <w:tcW w:w="1350" w:type="dxa"/>
            <w:tcBorders>
              <w:bottom w:val="single" w:sz="8" w:space="0" w:color="000000"/>
            </w:tcBorders>
            <w:tcMar>
              <w:top w:w="20" w:type="nil"/>
              <w:left w:w="20" w:type="nil"/>
              <w:bottom w:w="20" w:type="nil"/>
              <w:right w:w="20" w:type="nil"/>
            </w:tcMar>
            <w:vAlign w:val="bottom"/>
          </w:tcPr>
          <w:p w14:paraId="31DE8557"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lower</w:t>
            </w:r>
          </w:p>
        </w:tc>
        <w:tc>
          <w:tcPr>
            <w:tcW w:w="1350" w:type="dxa"/>
            <w:tcBorders>
              <w:bottom w:val="single" w:sz="8" w:space="0" w:color="000000"/>
            </w:tcBorders>
            <w:tcMar>
              <w:top w:w="20" w:type="nil"/>
              <w:left w:w="20" w:type="nil"/>
              <w:bottom w:w="20" w:type="nil"/>
              <w:right w:w="20" w:type="nil"/>
            </w:tcMar>
            <w:vAlign w:val="bottom"/>
          </w:tcPr>
          <w:p w14:paraId="40AE1D84"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upper</w:t>
            </w:r>
          </w:p>
        </w:tc>
      </w:tr>
      <w:tr w:rsidR="00BF19A4" w:rsidRPr="00BF19A4" w14:paraId="032B6852" w14:textId="77777777" w:rsidTr="00BF19A4">
        <w:tblPrEx>
          <w:tblBorders>
            <w:top w:val="none" w:sz="0" w:space="0" w:color="auto"/>
          </w:tblBorders>
        </w:tblPrEx>
        <w:tc>
          <w:tcPr>
            <w:tcW w:w="1998" w:type="dxa"/>
            <w:tcMar>
              <w:top w:w="20" w:type="nil"/>
              <w:left w:w="20" w:type="nil"/>
              <w:bottom w:w="20" w:type="nil"/>
              <w:right w:w="20" w:type="nil"/>
            </w:tcMar>
          </w:tcPr>
          <w:p w14:paraId="463751D7" w14:textId="77777777" w:rsidR="00BF19A4" w:rsidRPr="00BF19A4" w:rsidRDefault="00BF19A4" w:rsidP="00BF19A4">
            <w:pPr>
              <w:widowControl w:val="0"/>
              <w:autoSpaceDE w:val="0"/>
              <w:autoSpaceDN w:val="0"/>
              <w:adjustRightInd w:val="0"/>
              <w:spacing w:after="20" w:line="240" w:lineRule="auto"/>
              <w:rPr>
                <w:rFonts w:ascii="Times" w:hAnsi="Times" w:cs="Times"/>
                <w:color w:val="auto"/>
                <w:sz w:val="24"/>
              </w:rPr>
            </w:pPr>
            <w:r w:rsidRPr="00BF19A4">
              <w:rPr>
                <w:rFonts w:ascii="Times" w:hAnsi="Times" w:cs="Times"/>
                <w:color w:val="auto"/>
                <w:sz w:val="24"/>
              </w:rPr>
              <w:t>(Intercept)</w:t>
            </w:r>
          </w:p>
        </w:tc>
        <w:tc>
          <w:tcPr>
            <w:tcW w:w="2340" w:type="dxa"/>
            <w:tcMar>
              <w:top w:w="20" w:type="nil"/>
              <w:left w:w="20" w:type="nil"/>
              <w:bottom w:w="20" w:type="nil"/>
              <w:right w:w="20" w:type="nil"/>
            </w:tcMar>
          </w:tcPr>
          <w:p w14:paraId="534B73DB"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0.9626666</w:t>
            </w:r>
          </w:p>
        </w:tc>
        <w:tc>
          <w:tcPr>
            <w:tcW w:w="1350" w:type="dxa"/>
            <w:tcMar>
              <w:top w:w="20" w:type="nil"/>
              <w:left w:w="20" w:type="nil"/>
              <w:bottom w:w="20" w:type="nil"/>
              <w:right w:w="20" w:type="nil"/>
            </w:tcMar>
          </w:tcPr>
          <w:p w14:paraId="10A86EBB"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0.3098033</w:t>
            </w:r>
          </w:p>
        </w:tc>
        <w:tc>
          <w:tcPr>
            <w:tcW w:w="1350" w:type="dxa"/>
            <w:tcMar>
              <w:top w:w="20" w:type="nil"/>
              <w:left w:w="20" w:type="nil"/>
              <w:bottom w:w="20" w:type="nil"/>
              <w:right w:w="20" w:type="nil"/>
            </w:tcMar>
          </w:tcPr>
          <w:p w14:paraId="28ACAB11"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1.6155300</w:t>
            </w:r>
          </w:p>
        </w:tc>
      </w:tr>
      <w:tr w:rsidR="00BF19A4" w:rsidRPr="00BF19A4" w14:paraId="1C7FECFA" w14:textId="77777777" w:rsidTr="00BF19A4">
        <w:tblPrEx>
          <w:tblBorders>
            <w:top w:val="none" w:sz="0" w:space="0" w:color="auto"/>
          </w:tblBorders>
        </w:tblPrEx>
        <w:tc>
          <w:tcPr>
            <w:tcW w:w="1998" w:type="dxa"/>
            <w:tcMar>
              <w:top w:w="20" w:type="nil"/>
              <w:left w:w="20" w:type="nil"/>
              <w:bottom w:w="20" w:type="nil"/>
              <w:right w:w="20" w:type="nil"/>
            </w:tcMar>
          </w:tcPr>
          <w:p w14:paraId="334DCDA8" w14:textId="77777777" w:rsidR="00BF19A4" w:rsidRPr="00BF19A4" w:rsidRDefault="00BF19A4" w:rsidP="00BF19A4">
            <w:pPr>
              <w:widowControl w:val="0"/>
              <w:autoSpaceDE w:val="0"/>
              <w:autoSpaceDN w:val="0"/>
              <w:adjustRightInd w:val="0"/>
              <w:spacing w:after="20" w:line="240" w:lineRule="auto"/>
              <w:rPr>
                <w:rFonts w:ascii="Times" w:hAnsi="Times" w:cs="Times"/>
                <w:color w:val="auto"/>
                <w:sz w:val="24"/>
              </w:rPr>
            </w:pPr>
            <w:r w:rsidRPr="00BF19A4">
              <w:rPr>
                <w:rFonts w:ascii="Times" w:hAnsi="Times" w:cs="Times"/>
                <w:color w:val="auto"/>
                <w:sz w:val="24"/>
              </w:rPr>
              <w:t>GROUP1</w:t>
            </w:r>
          </w:p>
        </w:tc>
        <w:tc>
          <w:tcPr>
            <w:tcW w:w="2340" w:type="dxa"/>
            <w:tcMar>
              <w:top w:w="20" w:type="nil"/>
              <w:left w:w="20" w:type="nil"/>
              <w:bottom w:w="20" w:type="nil"/>
              <w:right w:w="20" w:type="nil"/>
            </w:tcMar>
          </w:tcPr>
          <w:p w14:paraId="4AD784E4"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0.0551478</w:t>
            </w:r>
          </w:p>
        </w:tc>
        <w:tc>
          <w:tcPr>
            <w:tcW w:w="1350" w:type="dxa"/>
            <w:tcMar>
              <w:top w:w="20" w:type="nil"/>
              <w:left w:w="20" w:type="nil"/>
              <w:bottom w:w="20" w:type="nil"/>
              <w:right w:w="20" w:type="nil"/>
            </w:tcMar>
          </w:tcPr>
          <w:p w14:paraId="49120E05"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-0.3466062</w:t>
            </w:r>
          </w:p>
        </w:tc>
        <w:tc>
          <w:tcPr>
            <w:tcW w:w="1350" w:type="dxa"/>
            <w:tcMar>
              <w:top w:w="20" w:type="nil"/>
              <w:left w:w="20" w:type="nil"/>
              <w:bottom w:w="20" w:type="nil"/>
              <w:right w:w="20" w:type="nil"/>
            </w:tcMar>
          </w:tcPr>
          <w:p w14:paraId="54B0C4EF"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0.4569018</w:t>
            </w:r>
          </w:p>
        </w:tc>
      </w:tr>
      <w:tr w:rsidR="00BF19A4" w:rsidRPr="00BF19A4" w14:paraId="2D19DB85" w14:textId="77777777" w:rsidTr="00BF19A4">
        <w:tblPrEx>
          <w:tblBorders>
            <w:top w:val="none" w:sz="0" w:space="0" w:color="auto"/>
          </w:tblBorders>
        </w:tblPrEx>
        <w:tc>
          <w:tcPr>
            <w:tcW w:w="1998" w:type="dxa"/>
            <w:tcMar>
              <w:top w:w="20" w:type="nil"/>
              <w:left w:w="20" w:type="nil"/>
              <w:bottom w:w="20" w:type="nil"/>
              <w:right w:w="20" w:type="nil"/>
            </w:tcMar>
          </w:tcPr>
          <w:p w14:paraId="72B2F8BA" w14:textId="77777777" w:rsidR="00BF19A4" w:rsidRPr="00BF19A4" w:rsidRDefault="00BF19A4" w:rsidP="00BF19A4">
            <w:pPr>
              <w:widowControl w:val="0"/>
              <w:autoSpaceDE w:val="0"/>
              <w:autoSpaceDN w:val="0"/>
              <w:adjustRightInd w:val="0"/>
              <w:spacing w:after="20" w:line="240" w:lineRule="auto"/>
              <w:rPr>
                <w:rFonts w:ascii="Times" w:hAnsi="Times" w:cs="Times"/>
                <w:color w:val="auto"/>
                <w:sz w:val="24"/>
              </w:rPr>
            </w:pPr>
            <w:r w:rsidRPr="00BF19A4">
              <w:rPr>
                <w:rFonts w:ascii="Times" w:hAnsi="Times" w:cs="Times"/>
                <w:color w:val="auto"/>
                <w:sz w:val="24"/>
              </w:rPr>
              <w:t>WAVE</w:t>
            </w:r>
          </w:p>
        </w:tc>
        <w:tc>
          <w:tcPr>
            <w:tcW w:w="2340" w:type="dxa"/>
            <w:tcMar>
              <w:top w:w="20" w:type="nil"/>
              <w:left w:w="20" w:type="nil"/>
              <w:bottom w:w="20" w:type="nil"/>
              <w:right w:w="20" w:type="nil"/>
            </w:tcMar>
          </w:tcPr>
          <w:p w14:paraId="56FCE377"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0.0027513</w:t>
            </w:r>
          </w:p>
        </w:tc>
        <w:tc>
          <w:tcPr>
            <w:tcW w:w="1350" w:type="dxa"/>
            <w:tcMar>
              <w:top w:w="20" w:type="nil"/>
              <w:left w:w="20" w:type="nil"/>
              <w:bottom w:w="20" w:type="nil"/>
              <w:right w:w="20" w:type="nil"/>
            </w:tcMar>
          </w:tcPr>
          <w:p w14:paraId="3EAF3BA6"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-0.1596805</w:t>
            </w:r>
          </w:p>
        </w:tc>
        <w:tc>
          <w:tcPr>
            <w:tcW w:w="1350" w:type="dxa"/>
            <w:tcMar>
              <w:top w:w="20" w:type="nil"/>
              <w:left w:w="20" w:type="nil"/>
              <w:bottom w:w="20" w:type="nil"/>
              <w:right w:w="20" w:type="nil"/>
            </w:tcMar>
          </w:tcPr>
          <w:p w14:paraId="63902CF7"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0.1651832</w:t>
            </w:r>
          </w:p>
        </w:tc>
      </w:tr>
      <w:tr w:rsidR="00BF19A4" w:rsidRPr="00BF19A4" w14:paraId="67B064BC" w14:textId="77777777" w:rsidTr="00BF19A4">
        <w:tblPrEx>
          <w:tblBorders>
            <w:top w:val="none" w:sz="0" w:space="0" w:color="auto"/>
          </w:tblBorders>
        </w:tblPrEx>
        <w:tc>
          <w:tcPr>
            <w:tcW w:w="1998" w:type="dxa"/>
            <w:tcMar>
              <w:top w:w="20" w:type="nil"/>
              <w:left w:w="20" w:type="nil"/>
              <w:bottom w:w="20" w:type="nil"/>
              <w:right w:w="20" w:type="nil"/>
            </w:tcMar>
          </w:tcPr>
          <w:p w14:paraId="54074459" w14:textId="77777777" w:rsidR="00BF19A4" w:rsidRPr="00BF19A4" w:rsidRDefault="00BF19A4" w:rsidP="00BF19A4">
            <w:pPr>
              <w:widowControl w:val="0"/>
              <w:autoSpaceDE w:val="0"/>
              <w:autoSpaceDN w:val="0"/>
              <w:adjustRightInd w:val="0"/>
              <w:spacing w:after="20" w:line="240" w:lineRule="auto"/>
              <w:rPr>
                <w:rFonts w:ascii="Times" w:hAnsi="Times" w:cs="Times"/>
                <w:color w:val="auto"/>
                <w:sz w:val="24"/>
              </w:rPr>
            </w:pPr>
            <w:r w:rsidRPr="00BF19A4">
              <w:rPr>
                <w:rFonts w:ascii="Times" w:hAnsi="Times" w:cs="Times"/>
                <w:color w:val="auto"/>
                <w:sz w:val="24"/>
              </w:rPr>
              <w:t>BASELINE</w:t>
            </w:r>
          </w:p>
        </w:tc>
        <w:tc>
          <w:tcPr>
            <w:tcW w:w="2340" w:type="dxa"/>
            <w:tcMar>
              <w:top w:w="20" w:type="nil"/>
              <w:left w:w="20" w:type="nil"/>
              <w:bottom w:w="20" w:type="nil"/>
              <w:right w:w="20" w:type="nil"/>
            </w:tcMar>
          </w:tcPr>
          <w:p w14:paraId="35D5EBAA"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0.7935943</w:t>
            </w:r>
          </w:p>
        </w:tc>
        <w:tc>
          <w:tcPr>
            <w:tcW w:w="1350" w:type="dxa"/>
            <w:tcMar>
              <w:top w:w="20" w:type="nil"/>
              <w:left w:w="20" w:type="nil"/>
              <w:bottom w:w="20" w:type="nil"/>
              <w:right w:w="20" w:type="nil"/>
            </w:tcMar>
          </w:tcPr>
          <w:p w14:paraId="6ABEB0B9"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0.6381842</w:t>
            </w:r>
          </w:p>
        </w:tc>
        <w:tc>
          <w:tcPr>
            <w:tcW w:w="1350" w:type="dxa"/>
            <w:tcMar>
              <w:top w:w="20" w:type="nil"/>
              <w:left w:w="20" w:type="nil"/>
              <w:bottom w:w="20" w:type="nil"/>
              <w:right w:w="20" w:type="nil"/>
            </w:tcMar>
          </w:tcPr>
          <w:p w14:paraId="308E8C7D"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0.9490045</w:t>
            </w:r>
          </w:p>
        </w:tc>
      </w:tr>
      <w:tr w:rsidR="00BF19A4" w:rsidRPr="00BF19A4" w14:paraId="4A36FBA9" w14:textId="77777777" w:rsidTr="00BF19A4">
        <w:tc>
          <w:tcPr>
            <w:tcW w:w="1998" w:type="dxa"/>
            <w:tcMar>
              <w:top w:w="20" w:type="nil"/>
              <w:left w:w="20" w:type="nil"/>
              <w:bottom w:w="20" w:type="nil"/>
              <w:right w:w="20" w:type="nil"/>
            </w:tcMar>
          </w:tcPr>
          <w:p w14:paraId="75156B84" w14:textId="77777777" w:rsidR="00BF19A4" w:rsidRPr="00BF19A4" w:rsidRDefault="00BF19A4" w:rsidP="00BF19A4">
            <w:pPr>
              <w:widowControl w:val="0"/>
              <w:autoSpaceDE w:val="0"/>
              <w:autoSpaceDN w:val="0"/>
              <w:adjustRightInd w:val="0"/>
              <w:spacing w:after="20" w:line="240" w:lineRule="auto"/>
              <w:rPr>
                <w:rFonts w:ascii="Times" w:hAnsi="Times" w:cs="Times"/>
                <w:color w:val="auto"/>
                <w:sz w:val="24"/>
              </w:rPr>
            </w:pPr>
            <w:r w:rsidRPr="00BF19A4">
              <w:rPr>
                <w:rFonts w:ascii="Times" w:hAnsi="Times" w:cs="Times"/>
                <w:color w:val="auto"/>
                <w:sz w:val="24"/>
              </w:rPr>
              <w:t>GROUP1:WAVE</w:t>
            </w:r>
          </w:p>
        </w:tc>
        <w:tc>
          <w:tcPr>
            <w:tcW w:w="2340" w:type="dxa"/>
            <w:tcMar>
              <w:top w:w="20" w:type="nil"/>
              <w:left w:w="20" w:type="nil"/>
              <w:bottom w:w="20" w:type="nil"/>
              <w:right w:w="20" w:type="nil"/>
            </w:tcMar>
          </w:tcPr>
          <w:p w14:paraId="51CAA462"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0.1325256</w:t>
            </w:r>
          </w:p>
        </w:tc>
        <w:tc>
          <w:tcPr>
            <w:tcW w:w="1350" w:type="dxa"/>
            <w:tcMar>
              <w:top w:w="20" w:type="nil"/>
              <w:left w:w="20" w:type="nil"/>
              <w:bottom w:w="20" w:type="nil"/>
              <w:right w:w="20" w:type="nil"/>
            </w:tcMar>
          </w:tcPr>
          <w:p w14:paraId="66112023"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-0.1028432</w:t>
            </w:r>
          </w:p>
        </w:tc>
        <w:tc>
          <w:tcPr>
            <w:tcW w:w="1350" w:type="dxa"/>
            <w:tcMar>
              <w:top w:w="20" w:type="nil"/>
              <w:left w:w="20" w:type="nil"/>
              <w:bottom w:w="20" w:type="nil"/>
              <w:right w:w="20" w:type="nil"/>
            </w:tcMar>
          </w:tcPr>
          <w:p w14:paraId="3A0AC511"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0.3678944</w:t>
            </w:r>
          </w:p>
        </w:tc>
      </w:tr>
    </w:tbl>
    <w:p w14:paraId="71395059" w14:textId="77777777" w:rsidR="00E21904" w:rsidRDefault="00E21904" w:rsidP="00974A94">
      <w:pPr>
        <w:widowControl w:val="0"/>
        <w:autoSpaceDE w:val="0"/>
        <w:autoSpaceDN w:val="0"/>
        <w:adjustRightInd w:val="0"/>
        <w:spacing w:after="180" w:line="240" w:lineRule="auto"/>
        <w:rPr>
          <w:rFonts w:ascii="Times" w:hAnsi="Times" w:cs="Times"/>
          <w:color w:val="auto"/>
          <w:sz w:val="24"/>
        </w:rPr>
      </w:pPr>
    </w:p>
    <w:p w14:paraId="3403AE5F" w14:textId="2A5C245E" w:rsidR="0086738D" w:rsidRDefault="00974A94" w:rsidP="00974A94">
      <w:pPr>
        <w:widowControl w:val="0"/>
        <w:autoSpaceDE w:val="0"/>
        <w:autoSpaceDN w:val="0"/>
        <w:adjustRightInd w:val="0"/>
        <w:spacing w:after="180" w:line="240" w:lineRule="auto"/>
        <w:rPr>
          <w:rFonts w:ascii="Times New Roman" w:hAnsi="Times New Roman" w:cs="Times New Roman"/>
          <w:sz w:val="24"/>
        </w:rPr>
      </w:pPr>
      <w:r w:rsidRPr="00974A94">
        <w:rPr>
          <w:rFonts w:ascii="Times" w:hAnsi="Times" w:cs="Times"/>
          <w:color w:val="auto"/>
          <w:sz w:val="24"/>
        </w:rPr>
        <w:t>Table with P-Value</w:t>
      </w:r>
      <w:r w:rsidR="00375CBA">
        <w:rPr>
          <w:rFonts w:ascii="Times" w:hAnsi="Times" w:cs="Times"/>
          <w:color w:val="auto"/>
          <w:sz w:val="24"/>
        </w:rPr>
        <w:t xml:space="preserve"> with imputed data:</w:t>
      </w:r>
      <w:r w:rsidRPr="00974A94">
        <w:rPr>
          <w:rFonts w:ascii="Times New Roman" w:hAnsi="Times New Roman" w:cs="Times New Roman"/>
          <w:sz w:val="24"/>
        </w:rPr>
        <w:tab/>
      </w:r>
    </w:p>
    <w:tbl>
      <w:tblPr>
        <w:tblW w:w="0" w:type="auto"/>
        <w:tblLook w:val="04A0" w:firstRow="1" w:lastRow="0" w:firstColumn="1" w:lastColumn="0" w:noHBand="0" w:noVBand="1"/>
      </w:tblPr>
      <w:tblGrid>
        <w:gridCol w:w="1894"/>
        <w:gridCol w:w="1143"/>
        <w:gridCol w:w="1215"/>
        <w:gridCol w:w="1010"/>
        <w:gridCol w:w="1260"/>
      </w:tblGrid>
      <w:tr w:rsidR="00375CBA" w14:paraId="5F632585" w14:textId="77777777" w:rsidTr="00375CBA">
        <w:tc>
          <w:tcPr>
            <w:tcW w:w="0" w:type="auto"/>
            <w:tcBorders>
              <w:bottom w:val="single" w:sz="0" w:space="0" w:color="auto"/>
            </w:tcBorders>
            <w:vAlign w:val="bottom"/>
          </w:tcPr>
          <w:p w14:paraId="5955CFDC" w14:textId="77777777" w:rsidR="00375CBA" w:rsidRDefault="00375CBA" w:rsidP="00375CBA">
            <w:pPr>
              <w:pStyle w:val="Compact"/>
              <w:jc w:val="center"/>
            </w:pPr>
            <w:r>
              <w:t> </w:t>
            </w:r>
          </w:p>
        </w:tc>
        <w:tc>
          <w:tcPr>
            <w:tcW w:w="0" w:type="auto"/>
            <w:tcBorders>
              <w:bottom w:val="single" w:sz="0" w:space="0" w:color="auto"/>
            </w:tcBorders>
            <w:vAlign w:val="bottom"/>
          </w:tcPr>
          <w:p w14:paraId="4C141146" w14:textId="77777777" w:rsidR="00375CBA" w:rsidRDefault="00375CBA" w:rsidP="00375CBA">
            <w:pPr>
              <w:pStyle w:val="Compact"/>
              <w:jc w:val="center"/>
            </w:pPr>
            <w:r>
              <w:t>Value</w:t>
            </w:r>
          </w:p>
        </w:tc>
        <w:tc>
          <w:tcPr>
            <w:tcW w:w="0" w:type="auto"/>
            <w:tcBorders>
              <w:bottom w:val="single" w:sz="0" w:space="0" w:color="auto"/>
            </w:tcBorders>
            <w:vAlign w:val="bottom"/>
          </w:tcPr>
          <w:p w14:paraId="38E788EA" w14:textId="77777777" w:rsidR="00375CBA" w:rsidRDefault="00375CBA" w:rsidP="00375CBA">
            <w:pPr>
              <w:pStyle w:val="Compact"/>
              <w:jc w:val="center"/>
            </w:pPr>
            <w:r>
              <w:t>Std. Error</w:t>
            </w:r>
          </w:p>
        </w:tc>
        <w:tc>
          <w:tcPr>
            <w:tcW w:w="0" w:type="auto"/>
            <w:tcBorders>
              <w:bottom w:val="single" w:sz="0" w:space="0" w:color="auto"/>
            </w:tcBorders>
            <w:vAlign w:val="bottom"/>
          </w:tcPr>
          <w:p w14:paraId="257C54B9" w14:textId="77777777" w:rsidR="00375CBA" w:rsidRDefault="00375CBA" w:rsidP="00375CBA">
            <w:pPr>
              <w:pStyle w:val="Compact"/>
              <w:jc w:val="center"/>
            </w:pPr>
            <w:r>
              <w:t>t-stat</w:t>
            </w:r>
          </w:p>
        </w:tc>
        <w:tc>
          <w:tcPr>
            <w:tcW w:w="0" w:type="auto"/>
            <w:tcBorders>
              <w:bottom w:val="single" w:sz="0" w:space="0" w:color="auto"/>
            </w:tcBorders>
            <w:vAlign w:val="bottom"/>
          </w:tcPr>
          <w:p w14:paraId="2DCAFD46" w14:textId="77777777" w:rsidR="00375CBA" w:rsidRDefault="00375CBA" w:rsidP="00375CBA">
            <w:pPr>
              <w:pStyle w:val="Compact"/>
              <w:jc w:val="center"/>
            </w:pPr>
            <w:r>
              <w:t>p-value</w:t>
            </w:r>
          </w:p>
        </w:tc>
      </w:tr>
      <w:tr w:rsidR="00375CBA" w14:paraId="5CA567D7" w14:textId="77777777" w:rsidTr="00375CBA">
        <w:tc>
          <w:tcPr>
            <w:tcW w:w="0" w:type="auto"/>
          </w:tcPr>
          <w:p w14:paraId="79A336E8" w14:textId="77777777" w:rsidR="00375CBA" w:rsidRDefault="00375CBA" w:rsidP="00375CBA">
            <w:pPr>
              <w:pStyle w:val="Compact"/>
              <w:jc w:val="center"/>
            </w:pPr>
            <w:r>
              <w:rPr>
                <w:b/>
              </w:rPr>
              <w:t>(Intercept)</w:t>
            </w:r>
          </w:p>
        </w:tc>
        <w:tc>
          <w:tcPr>
            <w:tcW w:w="0" w:type="auto"/>
          </w:tcPr>
          <w:p w14:paraId="057E4916" w14:textId="77777777" w:rsidR="00375CBA" w:rsidRDefault="00375CBA" w:rsidP="00375CBA">
            <w:pPr>
              <w:pStyle w:val="Compact"/>
              <w:jc w:val="center"/>
            </w:pPr>
            <w:r>
              <w:t>0.9734</w:t>
            </w:r>
          </w:p>
        </w:tc>
        <w:tc>
          <w:tcPr>
            <w:tcW w:w="0" w:type="auto"/>
          </w:tcPr>
          <w:p w14:paraId="58C68C8F" w14:textId="77777777" w:rsidR="00375CBA" w:rsidRDefault="00375CBA" w:rsidP="00375CBA">
            <w:pPr>
              <w:pStyle w:val="Compact"/>
              <w:jc w:val="center"/>
            </w:pPr>
            <w:r>
              <w:t>0.3048</w:t>
            </w:r>
          </w:p>
        </w:tc>
        <w:tc>
          <w:tcPr>
            <w:tcW w:w="0" w:type="auto"/>
          </w:tcPr>
          <w:p w14:paraId="540B334C" w14:textId="77777777" w:rsidR="00375CBA" w:rsidRDefault="00375CBA" w:rsidP="00375CBA">
            <w:pPr>
              <w:pStyle w:val="Compact"/>
              <w:jc w:val="center"/>
            </w:pPr>
            <w:r>
              <w:t>3.194</w:t>
            </w:r>
          </w:p>
        </w:tc>
        <w:tc>
          <w:tcPr>
            <w:tcW w:w="0" w:type="auto"/>
          </w:tcPr>
          <w:p w14:paraId="4CBBD349" w14:textId="77777777" w:rsidR="00375CBA" w:rsidRDefault="00375CBA" w:rsidP="00375CBA">
            <w:pPr>
              <w:pStyle w:val="Compact"/>
              <w:jc w:val="center"/>
            </w:pPr>
            <w:r>
              <w:t>0.001546</w:t>
            </w:r>
          </w:p>
        </w:tc>
      </w:tr>
      <w:tr w:rsidR="00375CBA" w14:paraId="49969D9B" w14:textId="77777777" w:rsidTr="00375CBA">
        <w:tc>
          <w:tcPr>
            <w:tcW w:w="0" w:type="auto"/>
          </w:tcPr>
          <w:p w14:paraId="508D9884" w14:textId="77777777" w:rsidR="00375CBA" w:rsidRDefault="00375CBA" w:rsidP="00375CBA">
            <w:pPr>
              <w:pStyle w:val="Compact"/>
              <w:jc w:val="center"/>
            </w:pPr>
            <w:r>
              <w:rPr>
                <w:b/>
              </w:rPr>
              <w:t>GROUP1</w:t>
            </w:r>
          </w:p>
        </w:tc>
        <w:tc>
          <w:tcPr>
            <w:tcW w:w="0" w:type="auto"/>
          </w:tcPr>
          <w:p w14:paraId="6320F1FE" w14:textId="77777777" w:rsidR="00375CBA" w:rsidRDefault="00375CBA" w:rsidP="00375CBA">
            <w:pPr>
              <w:pStyle w:val="Compact"/>
              <w:jc w:val="center"/>
            </w:pPr>
            <w:r>
              <w:t>0.0651</w:t>
            </w:r>
          </w:p>
        </w:tc>
        <w:tc>
          <w:tcPr>
            <w:tcW w:w="0" w:type="auto"/>
          </w:tcPr>
          <w:p w14:paraId="01F088A6" w14:textId="77777777" w:rsidR="00375CBA" w:rsidRDefault="00375CBA" w:rsidP="00375CBA">
            <w:pPr>
              <w:pStyle w:val="Compact"/>
              <w:jc w:val="center"/>
            </w:pPr>
            <w:r>
              <w:t>0.2561</w:t>
            </w:r>
          </w:p>
        </w:tc>
        <w:tc>
          <w:tcPr>
            <w:tcW w:w="0" w:type="auto"/>
          </w:tcPr>
          <w:p w14:paraId="03B706F3" w14:textId="77777777" w:rsidR="00375CBA" w:rsidRDefault="00375CBA" w:rsidP="00375CBA">
            <w:pPr>
              <w:pStyle w:val="Compact"/>
              <w:jc w:val="center"/>
            </w:pPr>
            <w:r>
              <w:t>0.2542</w:t>
            </w:r>
          </w:p>
        </w:tc>
        <w:tc>
          <w:tcPr>
            <w:tcW w:w="0" w:type="auto"/>
          </w:tcPr>
          <w:p w14:paraId="1F924610" w14:textId="77777777" w:rsidR="00375CBA" w:rsidRDefault="00375CBA" w:rsidP="00375CBA">
            <w:pPr>
              <w:pStyle w:val="Compact"/>
              <w:jc w:val="center"/>
            </w:pPr>
            <w:r>
              <w:t>0.7994</w:t>
            </w:r>
          </w:p>
        </w:tc>
      </w:tr>
      <w:tr w:rsidR="00375CBA" w14:paraId="7C4FF249" w14:textId="77777777" w:rsidTr="00375CBA">
        <w:tc>
          <w:tcPr>
            <w:tcW w:w="0" w:type="auto"/>
          </w:tcPr>
          <w:p w14:paraId="3229310B" w14:textId="77777777" w:rsidR="00375CBA" w:rsidRDefault="00375CBA" w:rsidP="00375CBA">
            <w:pPr>
              <w:pStyle w:val="Compact"/>
              <w:jc w:val="center"/>
            </w:pPr>
            <w:r>
              <w:rPr>
                <w:b/>
              </w:rPr>
              <w:t>WAVE</w:t>
            </w:r>
          </w:p>
        </w:tc>
        <w:tc>
          <w:tcPr>
            <w:tcW w:w="0" w:type="auto"/>
          </w:tcPr>
          <w:p w14:paraId="714B3A2D" w14:textId="77777777" w:rsidR="00375CBA" w:rsidRDefault="00375CBA" w:rsidP="00375CBA">
            <w:pPr>
              <w:pStyle w:val="Compact"/>
              <w:jc w:val="center"/>
            </w:pPr>
            <w:r>
              <w:t>-0.05342</w:t>
            </w:r>
          </w:p>
        </w:tc>
        <w:tc>
          <w:tcPr>
            <w:tcW w:w="0" w:type="auto"/>
          </w:tcPr>
          <w:p w14:paraId="6E03BF9D" w14:textId="77777777" w:rsidR="00375CBA" w:rsidRDefault="00375CBA" w:rsidP="00375CBA">
            <w:pPr>
              <w:pStyle w:val="Compact"/>
              <w:jc w:val="center"/>
            </w:pPr>
            <w:r>
              <w:t>0.1277</w:t>
            </w:r>
          </w:p>
        </w:tc>
        <w:tc>
          <w:tcPr>
            <w:tcW w:w="0" w:type="auto"/>
          </w:tcPr>
          <w:p w14:paraId="20DAE033" w14:textId="77777777" w:rsidR="00375CBA" w:rsidRDefault="00375CBA" w:rsidP="00375CBA">
            <w:pPr>
              <w:pStyle w:val="Compact"/>
              <w:jc w:val="center"/>
            </w:pPr>
            <w:r>
              <w:t>-0.4183</w:t>
            </w:r>
          </w:p>
        </w:tc>
        <w:tc>
          <w:tcPr>
            <w:tcW w:w="0" w:type="auto"/>
          </w:tcPr>
          <w:p w14:paraId="07D7C93E" w14:textId="77777777" w:rsidR="00375CBA" w:rsidRDefault="00375CBA" w:rsidP="00375CBA">
            <w:pPr>
              <w:pStyle w:val="Compact"/>
              <w:jc w:val="center"/>
            </w:pPr>
            <w:r>
              <w:t>0.676</w:t>
            </w:r>
          </w:p>
        </w:tc>
      </w:tr>
      <w:tr w:rsidR="00375CBA" w14:paraId="30A0C82C" w14:textId="77777777" w:rsidTr="00375CBA">
        <w:tc>
          <w:tcPr>
            <w:tcW w:w="0" w:type="auto"/>
          </w:tcPr>
          <w:p w14:paraId="220EE583" w14:textId="77777777" w:rsidR="00375CBA" w:rsidRDefault="00375CBA" w:rsidP="00375CBA">
            <w:pPr>
              <w:pStyle w:val="Compact"/>
              <w:jc w:val="center"/>
            </w:pPr>
            <w:r>
              <w:rPr>
                <w:b/>
              </w:rPr>
              <w:t>BASELINE</w:t>
            </w:r>
          </w:p>
        </w:tc>
        <w:tc>
          <w:tcPr>
            <w:tcW w:w="0" w:type="auto"/>
          </w:tcPr>
          <w:p w14:paraId="3087AA55" w14:textId="77777777" w:rsidR="00375CBA" w:rsidRDefault="00375CBA" w:rsidP="00375CBA">
            <w:pPr>
              <w:pStyle w:val="Compact"/>
              <w:jc w:val="center"/>
            </w:pPr>
            <w:r>
              <w:t>0.8076</w:t>
            </w:r>
          </w:p>
        </w:tc>
        <w:tc>
          <w:tcPr>
            <w:tcW w:w="0" w:type="auto"/>
          </w:tcPr>
          <w:p w14:paraId="5F9E4D41" w14:textId="77777777" w:rsidR="00375CBA" w:rsidRDefault="00375CBA" w:rsidP="00375CBA">
            <w:pPr>
              <w:pStyle w:val="Compact"/>
              <w:jc w:val="center"/>
            </w:pPr>
            <w:r>
              <w:t>0.06233</w:t>
            </w:r>
          </w:p>
        </w:tc>
        <w:tc>
          <w:tcPr>
            <w:tcW w:w="0" w:type="auto"/>
          </w:tcPr>
          <w:p w14:paraId="5706904D" w14:textId="77777777" w:rsidR="00375CBA" w:rsidRDefault="00375CBA" w:rsidP="00375CBA">
            <w:pPr>
              <w:pStyle w:val="Compact"/>
              <w:jc w:val="center"/>
            </w:pPr>
            <w:r>
              <w:t>12.96</w:t>
            </w:r>
          </w:p>
        </w:tc>
        <w:tc>
          <w:tcPr>
            <w:tcW w:w="0" w:type="auto"/>
          </w:tcPr>
          <w:p w14:paraId="31DAC413" w14:textId="77777777" w:rsidR="00375CBA" w:rsidRDefault="00375CBA" w:rsidP="00375CBA">
            <w:pPr>
              <w:pStyle w:val="Compact"/>
              <w:jc w:val="center"/>
            </w:pPr>
            <w:r>
              <w:t>1.194e-29</w:t>
            </w:r>
          </w:p>
        </w:tc>
      </w:tr>
      <w:tr w:rsidR="00375CBA" w14:paraId="46A7B1C8" w14:textId="77777777" w:rsidTr="00375CBA">
        <w:tc>
          <w:tcPr>
            <w:tcW w:w="0" w:type="auto"/>
          </w:tcPr>
          <w:p w14:paraId="232C0D76" w14:textId="77777777" w:rsidR="00375CBA" w:rsidRDefault="00375CBA" w:rsidP="00375CBA">
            <w:pPr>
              <w:pStyle w:val="Compact"/>
              <w:jc w:val="center"/>
            </w:pPr>
            <w:r>
              <w:rPr>
                <w:b/>
              </w:rPr>
              <w:lastRenderedPageBreak/>
              <w:t>GROUP1:WAVE</w:t>
            </w:r>
          </w:p>
        </w:tc>
        <w:tc>
          <w:tcPr>
            <w:tcW w:w="0" w:type="auto"/>
          </w:tcPr>
          <w:p w14:paraId="6C0D3AA9" w14:textId="77777777" w:rsidR="00375CBA" w:rsidRDefault="00375CBA" w:rsidP="00375CBA">
            <w:pPr>
              <w:pStyle w:val="Compact"/>
              <w:jc w:val="center"/>
            </w:pPr>
            <w:r>
              <w:t>0.1524</w:t>
            </w:r>
          </w:p>
        </w:tc>
        <w:tc>
          <w:tcPr>
            <w:tcW w:w="0" w:type="auto"/>
          </w:tcPr>
          <w:p w14:paraId="52905A95" w14:textId="77777777" w:rsidR="00375CBA" w:rsidRDefault="00375CBA" w:rsidP="00375CBA">
            <w:pPr>
              <w:pStyle w:val="Compact"/>
              <w:jc w:val="center"/>
            </w:pPr>
            <w:r>
              <w:t>0.1698</w:t>
            </w:r>
          </w:p>
        </w:tc>
        <w:tc>
          <w:tcPr>
            <w:tcW w:w="0" w:type="auto"/>
          </w:tcPr>
          <w:p w14:paraId="06EFE345" w14:textId="77777777" w:rsidR="00375CBA" w:rsidRDefault="00375CBA" w:rsidP="00375CBA">
            <w:pPr>
              <w:pStyle w:val="Compact"/>
              <w:jc w:val="center"/>
            </w:pPr>
            <w:r>
              <w:t>0.8976</w:t>
            </w:r>
          </w:p>
        </w:tc>
        <w:tc>
          <w:tcPr>
            <w:tcW w:w="0" w:type="auto"/>
          </w:tcPr>
          <w:p w14:paraId="3BEE7913" w14:textId="77777777" w:rsidR="00375CBA" w:rsidRDefault="00375CBA" w:rsidP="00375CBA">
            <w:pPr>
              <w:pStyle w:val="Compact"/>
              <w:jc w:val="center"/>
            </w:pPr>
            <w:r>
              <w:t>0.3698</w:t>
            </w:r>
          </w:p>
        </w:tc>
      </w:tr>
    </w:tbl>
    <w:p w14:paraId="5AD2856F" w14:textId="0C6CCD5F" w:rsidR="00375CBA" w:rsidRPr="00375CBA" w:rsidRDefault="00375CBA" w:rsidP="00974A94">
      <w:pPr>
        <w:widowControl w:val="0"/>
        <w:autoSpaceDE w:val="0"/>
        <w:autoSpaceDN w:val="0"/>
        <w:adjustRightInd w:val="0"/>
        <w:spacing w:after="180" w:line="240" w:lineRule="auto"/>
        <w:rPr>
          <w:rFonts w:ascii="Times New Roman" w:hAnsi="Times New Roman" w:cs="Times New Roman"/>
          <w:sz w:val="24"/>
        </w:rPr>
      </w:pPr>
      <w:r w:rsidRPr="00974A94">
        <w:rPr>
          <w:rFonts w:ascii="Times" w:hAnsi="Times" w:cs="Times"/>
          <w:color w:val="auto"/>
          <w:sz w:val="24"/>
        </w:rPr>
        <w:t>Table with P-Value</w:t>
      </w:r>
      <w:r>
        <w:rPr>
          <w:rFonts w:ascii="Times" w:hAnsi="Times" w:cs="Times"/>
          <w:color w:val="auto"/>
          <w:sz w:val="24"/>
        </w:rPr>
        <w:t xml:space="preserve"> without imputed data:</w:t>
      </w:r>
      <w:r w:rsidRPr="00974A94">
        <w:rPr>
          <w:rFonts w:ascii="Times New Roman" w:hAnsi="Times New Roman" w:cs="Times New Roman"/>
          <w:sz w:val="24"/>
        </w:rPr>
        <w:tab/>
      </w:r>
    </w:p>
    <w:tbl>
      <w:tblPr>
        <w:tblW w:w="0" w:type="auto"/>
        <w:tblBorders>
          <w:top w:val="nil"/>
          <w:left w:val="nil"/>
          <w:right w:val="nil"/>
        </w:tblBorders>
        <w:tblLayout w:type="fixed"/>
        <w:tblLook w:val="0000" w:firstRow="0" w:lastRow="0" w:firstColumn="0" w:lastColumn="0" w:noHBand="0" w:noVBand="0"/>
      </w:tblPr>
      <w:tblGrid>
        <w:gridCol w:w="2178"/>
        <w:gridCol w:w="1620"/>
        <w:gridCol w:w="1260"/>
        <w:gridCol w:w="540"/>
        <w:gridCol w:w="1350"/>
        <w:gridCol w:w="1350"/>
      </w:tblGrid>
      <w:tr w:rsidR="00BF19A4" w:rsidRPr="00BF19A4" w14:paraId="3FFC4C57" w14:textId="77777777" w:rsidTr="00BF19A4">
        <w:tc>
          <w:tcPr>
            <w:tcW w:w="2178" w:type="dxa"/>
            <w:tcBorders>
              <w:bottom w:val="single" w:sz="8" w:space="0" w:color="000000"/>
            </w:tcBorders>
            <w:tcMar>
              <w:top w:w="20" w:type="nil"/>
              <w:left w:w="20" w:type="nil"/>
              <w:bottom w:w="20" w:type="nil"/>
              <w:right w:w="20" w:type="nil"/>
            </w:tcMar>
            <w:vAlign w:val="bottom"/>
          </w:tcPr>
          <w:p w14:paraId="51F6DC04" w14:textId="77777777" w:rsidR="00BF19A4" w:rsidRPr="00BF19A4" w:rsidRDefault="00BF19A4" w:rsidP="00BF19A4">
            <w:pPr>
              <w:widowControl w:val="0"/>
              <w:autoSpaceDE w:val="0"/>
              <w:autoSpaceDN w:val="0"/>
              <w:adjustRightInd w:val="0"/>
              <w:spacing w:line="240" w:lineRule="auto"/>
              <w:rPr>
                <w:rFonts w:ascii="Times" w:hAnsi="Times" w:cs="Times"/>
                <w:color w:val="auto"/>
                <w:sz w:val="24"/>
              </w:rPr>
            </w:pPr>
            <w:r w:rsidRPr="00BF19A4">
              <w:rPr>
                <w:rFonts w:ascii="Times" w:hAnsi="Times" w:cs="Times"/>
                <w:color w:val="auto"/>
                <w:sz w:val="24"/>
              </w:rPr>
              <w:t> </w:t>
            </w:r>
          </w:p>
        </w:tc>
        <w:tc>
          <w:tcPr>
            <w:tcW w:w="1620" w:type="dxa"/>
            <w:tcBorders>
              <w:bottom w:val="single" w:sz="8" w:space="0" w:color="000000"/>
            </w:tcBorders>
            <w:tcMar>
              <w:top w:w="20" w:type="nil"/>
              <w:left w:w="20" w:type="nil"/>
              <w:bottom w:w="20" w:type="nil"/>
              <w:right w:w="20" w:type="nil"/>
            </w:tcMar>
            <w:vAlign w:val="bottom"/>
          </w:tcPr>
          <w:p w14:paraId="0663728D"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Value</w:t>
            </w:r>
          </w:p>
        </w:tc>
        <w:tc>
          <w:tcPr>
            <w:tcW w:w="1260" w:type="dxa"/>
            <w:tcBorders>
              <w:bottom w:val="single" w:sz="8" w:space="0" w:color="000000"/>
            </w:tcBorders>
            <w:tcMar>
              <w:top w:w="20" w:type="nil"/>
              <w:left w:w="20" w:type="nil"/>
              <w:bottom w:w="20" w:type="nil"/>
              <w:right w:w="20" w:type="nil"/>
            </w:tcMar>
            <w:vAlign w:val="bottom"/>
          </w:tcPr>
          <w:p w14:paraId="302E50AF"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proofErr w:type="spellStart"/>
            <w:r w:rsidRPr="00BF19A4">
              <w:rPr>
                <w:rFonts w:ascii="Times" w:hAnsi="Times" w:cs="Times"/>
                <w:color w:val="auto"/>
                <w:sz w:val="24"/>
              </w:rPr>
              <w:t>Std.Error</w:t>
            </w:r>
            <w:proofErr w:type="spellEnd"/>
          </w:p>
        </w:tc>
        <w:tc>
          <w:tcPr>
            <w:tcW w:w="540" w:type="dxa"/>
            <w:tcBorders>
              <w:bottom w:val="single" w:sz="8" w:space="0" w:color="000000"/>
            </w:tcBorders>
            <w:tcMar>
              <w:top w:w="20" w:type="nil"/>
              <w:left w:w="20" w:type="nil"/>
              <w:bottom w:w="20" w:type="nil"/>
              <w:right w:w="20" w:type="nil"/>
            </w:tcMar>
            <w:vAlign w:val="bottom"/>
          </w:tcPr>
          <w:p w14:paraId="7BDA0BA8"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DF</w:t>
            </w:r>
          </w:p>
        </w:tc>
        <w:tc>
          <w:tcPr>
            <w:tcW w:w="1350" w:type="dxa"/>
            <w:tcBorders>
              <w:bottom w:val="single" w:sz="8" w:space="0" w:color="000000"/>
            </w:tcBorders>
            <w:tcMar>
              <w:top w:w="20" w:type="nil"/>
              <w:left w:w="20" w:type="nil"/>
              <w:bottom w:w="20" w:type="nil"/>
              <w:right w:w="20" w:type="nil"/>
            </w:tcMar>
            <w:vAlign w:val="bottom"/>
          </w:tcPr>
          <w:p w14:paraId="76FE342C"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t-value</w:t>
            </w:r>
          </w:p>
        </w:tc>
        <w:tc>
          <w:tcPr>
            <w:tcW w:w="1350" w:type="dxa"/>
            <w:tcBorders>
              <w:bottom w:val="single" w:sz="8" w:space="0" w:color="000000"/>
            </w:tcBorders>
            <w:tcMar>
              <w:top w:w="20" w:type="nil"/>
              <w:left w:w="20" w:type="nil"/>
              <w:bottom w:w="20" w:type="nil"/>
              <w:right w:w="20" w:type="nil"/>
            </w:tcMar>
            <w:vAlign w:val="bottom"/>
          </w:tcPr>
          <w:p w14:paraId="11247DD7"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p-value</w:t>
            </w:r>
          </w:p>
        </w:tc>
      </w:tr>
      <w:tr w:rsidR="00BF19A4" w:rsidRPr="00BF19A4" w14:paraId="674152A9" w14:textId="77777777" w:rsidTr="00BF19A4">
        <w:tblPrEx>
          <w:tblBorders>
            <w:top w:val="none" w:sz="0" w:space="0" w:color="auto"/>
          </w:tblBorders>
        </w:tblPrEx>
        <w:tc>
          <w:tcPr>
            <w:tcW w:w="2178" w:type="dxa"/>
            <w:tcMar>
              <w:top w:w="20" w:type="nil"/>
              <w:left w:w="20" w:type="nil"/>
              <w:bottom w:w="20" w:type="nil"/>
              <w:right w:w="20" w:type="nil"/>
            </w:tcMar>
          </w:tcPr>
          <w:p w14:paraId="4D097807" w14:textId="77777777" w:rsidR="00BF19A4" w:rsidRPr="00BF19A4" w:rsidRDefault="00BF19A4" w:rsidP="00BF19A4">
            <w:pPr>
              <w:widowControl w:val="0"/>
              <w:autoSpaceDE w:val="0"/>
              <w:autoSpaceDN w:val="0"/>
              <w:adjustRightInd w:val="0"/>
              <w:spacing w:after="20" w:line="240" w:lineRule="auto"/>
              <w:rPr>
                <w:rFonts w:ascii="Times" w:hAnsi="Times" w:cs="Times"/>
                <w:color w:val="auto"/>
                <w:sz w:val="24"/>
              </w:rPr>
            </w:pPr>
            <w:r w:rsidRPr="00BF19A4">
              <w:rPr>
                <w:rFonts w:ascii="Times" w:hAnsi="Times" w:cs="Times"/>
                <w:color w:val="auto"/>
                <w:sz w:val="24"/>
              </w:rPr>
              <w:t>(Intercept)</w:t>
            </w:r>
          </w:p>
        </w:tc>
        <w:tc>
          <w:tcPr>
            <w:tcW w:w="1620" w:type="dxa"/>
            <w:tcMar>
              <w:top w:w="20" w:type="nil"/>
              <w:left w:w="20" w:type="nil"/>
              <w:bottom w:w="20" w:type="nil"/>
              <w:right w:w="20" w:type="nil"/>
            </w:tcMar>
          </w:tcPr>
          <w:p w14:paraId="7F4E76E3"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0.9626666</w:t>
            </w:r>
          </w:p>
        </w:tc>
        <w:tc>
          <w:tcPr>
            <w:tcW w:w="1260" w:type="dxa"/>
            <w:tcMar>
              <w:top w:w="20" w:type="nil"/>
              <w:left w:w="20" w:type="nil"/>
              <w:bottom w:w="20" w:type="nil"/>
              <w:right w:w="20" w:type="nil"/>
            </w:tcMar>
          </w:tcPr>
          <w:p w14:paraId="0033D436"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0.3347184</w:t>
            </w:r>
          </w:p>
        </w:tc>
        <w:tc>
          <w:tcPr>
            <w:tcW w:w="540" w:type="dxa"/>
            <w:tcMar>
              <w:top w:w="20" w:type="nil"/>
              <w:left w:w="20" w:type="nil"/>
              <w:bottom w:w="20" w:type="nil"/>
              <w:right w:w="20" w:type="nil"/>
            </w:tcMar>
          </w:tcPr>
          <w:p w14:paraId="5F60C4E7"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61</w:t>
            </w:r>
          </w:p>
        </w:tc>
        <w:tc>
          <w:tcPr>
            <w:tcW w:w="1350" w:type="dxa"/>
            <w:tcMar>
              <w:top w:w="20" w:type="nil"/>
              <w:left w:w="20" w:type="nil"/>
              <w:bottom w:w="20" w:type="nil"/>
              <w:right w:w="20" w:type="nil"/>
            </w:tcMar>
          </w:tcPr>
          <w:p w14:paraId="1E6EAEFC"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2.8760493</w:t>
            </w:r>
          </w:p>
        </w:tc>
        <w:tc>
          <w:tcPr>
            <w:tcW w:w="1350" w:type="dxa"/>
            <w:tcMar>
              <w:top w:w="20" w:type="nil"/>
              <w:left w:w="20" w:type="nil"/>
              <w:bottom w:w="20" w:type="nil"/>
              <w:right w:w="20" w:type="nil"/>
            </w:tcMar>
          </w:tcPr>
          <w:p w14:paraId="173BABFA"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0.0055397</w:t>
            </w:r>
          </w:p>
        </w:tc>
      </w:tr>
      <w:tr w:rsidR="00BF19A4" w:rsidRPr="00BF19A4" w14:paraId="70911407" w14:textId="77777777" w:rsidTr="00BF19A4">
        <w:tblPrEx>
          <w:tblBorders>
            <w:top w:val="none" w:sz="0" w:space="0" w:color="auto"/>
          </w:tblBorders>
        </w:tblPrEx>
        <w:tc>
          <w:tcPr>
            <w:tcW w:w="2178" w:type="dxa"/>
            <w:tcMar>
              <w:top w:w="20" w:type="nil"/>
              <w:left w:w="20" w:type="nil"/>
              <w:bottom w:w="20" w:type="nil"/>
              <w:right w:w="20" w:type="nil"/>
            </w:tcMar>
          </w:tcPr>
          <w:p w14:paraId="500D0A1D" w14:textId="77777777" w:rsidR="00BF19A4" w:rsidRPr="00BF19A4" w:rsidRDefault="00BF19A4" w:rsidP="00BF19A4">
            <w:pPr>
              <w:widowControl w:val="0"/>
              <w:autoSpaceDE w:val="0"/>
              <w:autoSpaceDN w:val="0"/>
              <w:adjustRightInd w:val="0"/>
              <w:spacing w:after="20" w:line="240" w:lineRule="auto"/>
              <w:rPr>
                <w:rFonts w:ascii="Times" w:hAnsi="Times" w:cs="Times"/>
                <w:color w:val="auto"/>
                <w:sz w:val="24"/>
              </w:rPr>
            </w:pPr>
            <w:r w:rsidRPr="00BF19A4">
              <w:rPr>
                <w:rFonts w:ascii="Times" w:hAnsi="Times" w:cs="Times"/>
                <w:color w:val="auto"/>
                <w:sz w:val="24"/>
              </w:rPr>
              <w:t>GROUP1</w:t>
            </w:r>
          </w:p>
        </w:tc>
        <w:tc>
          <w:tcPr>
            <w:tcW w:w="1620" w:type="dxa"/>
            <w:tcMar>
              <w:top w:w="20" w:type="nil"/>
              <w:left w:w="20" w:type="nil"/>
              <w:bottom w:w="20" w:type="nil"/>
              <w:right w:w="20" w:type="nil"/>
            </w:tcMar>
          </w:tcPr>
          <w:p w14:paraId="1F49E9E2"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0.0551478</w:t>
            </w:r>
          </w:p>
        </w:tc>
        <w:tc>
          <w:tcPr>
            <w:tcW w:w="1260" w:type="dxa"/>
            <w:tcMar>
              <w:top w:w="20" w:type="nil"/>
              <w:left w:w="20" w:type="nil"/>
              <w:bottom w:w="20" w:type="nil"/>
              <w:right w:w="20" w:type="nil"/>
            </w:tcMar>
          </w:tcPr>
          <w:p w14:paraId="719E336D"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0.2059764</w:t>
            </w:r>
          </w:p>
        </w:tc>
        <w:tc>
          <w:tcPr>
            <w:tcW w:w="540" w:type="dxa"/>
            <w:tcMar>
              <w:top w:w="20" w:type="nil"/>
              <w:left w:w="20" w:type="nil"/>
              <w:bottom w:w="20" w:type="nil"/>
              <w:right w:w="20" w:type="nil"/>
            </w:tcMar>
          </w:tcPr>
          <w:p w14:paraId="5D27E2DE"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61</w:t>
            </w:r>
          </w:p>
        </w:tc>
        <w:tc>
          <w:tcPr>
            <w:tcW w:w="1350" w:type="dxa"/>
            <w:tcMar>
              <w:top w:w="20" w:type="nil"/>
              <w:left w:w="20" w:type="nil"/>
              <w:bottom w:w="20" w:type="nil"/>
              <w:right w:w="20" w:type="nil"/>
            </w:tcMar>
          </w:tcPr>
          <w:p w14:paraId="5E374BAB"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0.2677384</w:t>
            </w:r>
          </w:p>
        </w:tc>
        <w:tc>
          <w:tcPr>
            <w:tcW w:w="1350" w:type="dxa"/>
            <w:tcMar>
              <w:top w:w="20" w:type="nil"/>
              <w:left w:w="20" w:type="nil"/>
              <w:bottom w:w="20" w:type="nil"/>
              <w:right w:w="20" w:type="nil"/>
            </w:tcMar>
          </w:tcPr>
          <w:p w14:paraId="0A5EC3FA"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0.7898039</w:t>
            </w:r>
          </w:p>
        </w:tc>
      </w:tr>
      <w:tr w:rsidR="00BF19A4" w:rsidRPr="00BF19A4" w14:paraId="748A9B7D" w14:textId="77777777" w:rsidTr="00BF19A4">
        <w:tblPrEx>
          <w:tblBorders>
            <w:top w:val="none" w:sz="0" w:space="0" w:color="auto"/>
          </w:tblBorders>
        </w:tblPrEx>
        <w:tc>
          <w:tcPr>
            <w:tcW w:w="2178" w:type="dxa"/>
            <w:tcMar>
              <w:top w:w="20" w:type="nil"/>
              <w:left w:w="20" w:type="nil"/>
              <w:bottom w:w="20" w:type="nil"/>
              <w:right w:w="20" w:type="nil"/>
            </w:tcMar>
          </w:tcPr>
          <w:p w14:paraId="08BA31F4" w14:textId="77777777" w:rsidR="00BF19A4" w:rsidRPr="00BF19A4" w:rsidRDefault="00BF19A4" w:rsidP="00BF19A4">
            <w:pPr>
              <w:widowControl w:val="0"/>
              <w:autoSpaceDE w:val="0"/>
              <w:autoSpaceDN w:val="0"/>
              <w:adjustRightInd w:val="0"/>
              <w:spacing w:after="20" w:line="240" w:lineRule="auto"/>
              <w:rPr>
                <w:rFonts w:ascii="Times" w:hAnsi="Times" w:cs="Times"/>
                <w:color w:val="auto"/>
                <w:sz w:val="24"/>
              </w:rPr>
            </w:pPr>
            <w:r w:rsidRPr="00BF19A4">
              <w:rPr>
                <w:rFonts w:ascii="Times" w:hAnsi="Times" w:cs="Times"/>
                <w:color w:val="auto"/>
                <w:sz w:val="24"/>
              </w:rPr>
              <w:t>WAVE</w:t>
            </w:r>
          </w:p>
        </w:tc>
        <w:tc>
          <w:tcPr>
            <w:tcW w:w="1620" w:type="dxa"/>
            <w:tcMar>
              <w:top w:w="20" w:type="nil"/>
              <w:left w:w="20" w:type="nil"/>
              <w:bottom w:w="20" w:type="nil"/>
              <w:right w:w="20" w:type="nil"/>
            </w:tcMar>
          </w:tcPr>
          <w:p w14:paraId="6A1B1636"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0.0027513</w:t>
            </w:r>
          </w:p>
        </w:tc>
        <w:tc>
          <w:tcPr>
            <w:tcW w:w="1260" w:type="dxa"/>
            <w:tcMar>
              <w:top w:w="20" w:type="nil"/>
              <w:left w:w="20" w:type="nil"/>
              <w:bottom w:w="20" w:type="nil"/>
              <w:right w:w="20" w:type="nil"/>
            </w:tcMar>
          </w:tcPr>
          <w:p w14:paraId="2C2FF4C7"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0.0821857</w:t>
            </w:r>
          </w:p>
        </w:tc>
        <w:tc>
          <w:tcPr>
            <w:tcW w:w="540" w:type="dxa"/>
            <w:tcMar>
              <w:top w:w="20" w:type="nil"/>
              <w:left w:w="20" w:type="nil"/>
              <w:bottom w:w="20" w:type="nil"/>
              <w:right w:w="20" w:type="nil"/>
            </w:tcMar>
          </w:tcPr>
          <w:p w14:paraId="46CE43FE"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37</w:t>
            </w:r>
          </w:p>
        </w:tc>
        <w:tc>
          <w:tcPr>
            <w:tcW w:w="1350" w:type="dxa"/>
            <w:tcMar>
              <w:top w:w="20" w:type="nil"/>
              <w:left w:w="20" w:type="nil"/>
              <w:bottom w:w="20" w:type="nil"/>
              <w:right w:w="20" w:type="nil"/>
            </w:tcMar>
          </w:tcPr>
          <w:p w14:paraId="72134EF9"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0.0334769</w:t>
            </w:r>
          </w:p>
        </w:tc>
        <w:tc>
          <w:tcPr>
            <w:tcW w:w="1350" w:type="dxa"/>
            <w:tcMar>
              <w:top w:w="20" w:type="nil"/>
              <w:left w:w="20" w:type="nil"/>
              <w:bottom w:w="20" w:type="nil"/>
              <w:right w:w="20" w:type="nil"/>
            </w:tcMar>
          </w:tcPr>
          <w:p w14:paraId="69C98F48"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0.9734742</w:t>
            </w:r>
          </w:p>
        </w:tc>
      </w:tr>
      <w:tr w:rsidR="00BF19A4" w:rsidRPr="00BF19A4" w14:paraId="2CE04E86" w14:textId="77777777" w:rsidTr="00BF19A4">
        <w:tblPrEx>
          <w:tblBorders>
            <w:top w:val="none" w:sz="0" w:space="0" w:color="auto"/>
          </w:tblBorders>
        </w:tblPrEx>
        <w:tc>
          <w:tcPr>
            <w:tcW w:w="2178" w:type="dxa"/>
            <w:tcMar>
              <w:top w:w="20" w:type="nil"/>
              <w:left w:w="20" w:type="nil"/>
              <w:bottom w:w="20" w:type="nil"/>
              <w:right w:w="20" w:type="nil"/>
            </w:tcMar>
          </w:tcPr>
          <w:p w14:paraId="047BFE8E" w14:textId="77777777" w:rsidR="00BF19A4" w:rsidRPr="00BF19A4" w:rsidRDefault="00BF19A4" w:rsidP="00BF19A4">
            <w:pPr>
              <w:widowControl w:val="0"/>
              <w:autoSpaceDE w:val="0"/>
              <w:autoSpaceDN w:val="0"/>
              <w:adjustRightInd w:val="0"/>
              <w:spacing w:after="20" w:line="240" w:lineRule="auto"/>
              <w:rPr>
                <w:rFonts w:ascii="Times" w:hAnsi="Times" w:cs="Times"/>
                <w:color w:val="auto"/>
                <w:sz w:val="24"/>
              </w:rPr>
            </w:pPr>
            <w:r w:rsidRPr="00BF19A4">
              <w:rPr>
                <w:rFonts w:ascii="Times" w:hAnsi="Times" w:cs="Times"/>
                <w:color w:val="auto"/>
                <w:sz w:val="24"/>
              </w:rPr>
              <w:t>BASELINE</w:t>
            </w:r>
          </w:p>
        </w:tc>
        <w:tc>
          <w:tcPr>
            <w:tcW w:w="1620" w:type="dxa"/>
            <w:tcMar>
              <w:top w:w="20" w:type="nil"/>
              <w:left w:w="20" w:type="nil"/>
              <w:bottom w:w="20" w:type="nil"/>
              <w:right w:w="20" w:type="nil"/>
            </w:tcMar>
          </w:tcPr>
          <w:p w14:paraId="23E12FAE"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0.7935943</w:t>
            </w:r>
          </w:p>
        </w:tc>
        <w:tc>
          <w:tcPr>
            <w:tcW w:w="1260" w:type="dxa"/>
            <w:tcMar>
              <w:top w:w="20" w:type="nil"/>
              <w:left w:w="20" w:type="nil"/>
              <w:bottom w:w="20" w:type="nil"/>
              <w:right w:w="20" w:type="nil"/>
            </w:tcMar>
          </w:tcPr>
          <w:p w14:paraId="10EEF27E"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0.0796777</w:t>
            </w:r>
          </w:p>
        </w:tc>
        <w:tc>
          <w:tcPr>
            <w:tcW w:w="540" w:type="dxa"/>
            <w:tcMar>
              <w:top w:w="20" w:type="nil"/>
              <w:left w:w="20" w:type="nil"/>
              <w:bottom w:w="20" w:type="nil"/>
              <w:right w:w="20" w:type="nil"/>
            </w:tcMar>
          </w:tcPr>
          <w:p w14:paraId="39D97BCE"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61</w:t>
            </w:r>
          </w:p>
        </w:tc>
        <w:tc>
          <w:tcPr>
            <w:tcW w:w="1350" w:type="dxa"/>
            <w:tcMar>
              <w:top w:w="20" w:type="nil"/>
              <w:left w:w="20" w:type="nil"/>
              <w:bottom w:w="20" w:type="nil"/>
              <w:right w:w="20" w:type="nil"/>
            </w:tcMar>
          </w:tcPr>
          <w:p w14:paraId="676F51DE"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9.9600562</w:t>
            </w:r>
          </w:p>
        </w:tc>
        <w:tc>
          <w:tcPr>
            <w:tcW w:w="1350" w:type="dxa"/>
            <w:tcMar>
              <w:top w:w="20" w:type="nil"/>
              <w:left w:w="20" w:type="nil"/>
              <w:bottom w:w="20" w:type="nil"/>
              <w:right w:w="20" w:type="nil"/>
            </w:tcMar>
          </w:tcPr>
          <w:p w14:paraId="34A4AF28"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0.0000000</w:t>
            </w:r>
          </w:p>
        </w:tc>
      </w:tr>
      <w:tr w:rsidR="00BF19A4" w:rsidRPr="00BF19A4" w14:paraId="4D683DCE" w14:textId="77777777" w:rsidTr="00BF19A4">
        <w:tc>
          <w:tcPr>
            <w:tcW w:w="2178" w:type="dxa"/>
            <w:tcMar>
              <w:top w:w="20" w:type="nil"/>
              <w:left w:w="20" w:type="nil"/>
              <w:bottom w:w="20" w:type="nil"/>
              <w:right w:w="20" w:type="nil"/>
            </w:tcMar>
          </w:tcPr>
          <w:p w14:paraId="34313EFA" w14:textId="77777777" w:rsidR="00BF19A4" w:rsidRPr="00BF19A4" w:rsidRDefault="00BF19A4" w:rsidP="00BF19A4">
            <w:pPr>
              <w:widowControl w:val="0"/>
              <w:autoSpaceDE w:val="0"/>
              <w:autoSpaceDN w:val="0"/>
              <w:adjustRightInd w:val="0"/>
              <w:spacing w:after="20" w:line="240" w:lineRule="auto"/>
              <w:rPr>
                <w:rFonts w:ascii="Times" w:hAnsi="Times" w:cs="Times"/>
                <w:color w:val="auto"/>
                <w:sz w:val="24"/>
              </w:rPr>
            </w:pPr>
            <w:r w:rsidRPr="00BF19A4">
              <w:rPr>
                <w:rFonts w:ascii="Times" w:hAnsi="Times" w:cs="Times"/>
                <w:color w:val="auto"/>
                <w:sz w:val="24"/>
              </w:rPr>
              <w:t>GROUP1:WAVE</w:t>
            </w:r>
          </w:p>
        </w:tc>
        <w:tc>
          <w:tcPr>
            <w:tcW w:w="1620" w:type="dxa"/>
            <w:tcMar>
              <w:top w:w="20" w:type="nil"/>
              <w:left w:w="20" w:type="nil"/>
              <w:bottom w:w="20" w:type="nil"/>
              <w:right w:w="20" w:type="nil"/>
            </w:tcMar>
          </w:tcPr>
          <w:p w14:paraId="6049BD8F"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0.1325256</w:t>
            </w:r>
          </w:p>
        </w:tc>
        <w:tc>
          <w:tcPr>
            <w:tcW w:w="1260" w:type="dxa"/>
            <w:tcMar>
              <w:top w:w="20" w:type="nil"/>
              <w:left w:w="20" w:type="nil"/>
              <w:bottom w:w="20" w:type="nil"/>
              <w:right w:w="20" w:type="nil"/>
            </w:tcMar>
          </w:tcPr>
          <w:p w14:paraId="07F9EE65"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0.1190896</w:t>
            </w:r>
          </w:p>
        </w:tc>
        <w:tc>
          <w:tcPr>
            <w:tcW w:w="540" w:type="dxa"/>
            <w:tcMar>
              <w:top w:w="20" w:type="nil"/>
              <w:left w:w="20" w:type="nil"/>
              <w:bottom w:w="20" w:type="nil"/>
              <w:right w:w="20" w:type="nil"/>
            </w:tcMar>
          </w:tcPr>
          <w:p w14:paraId="1A3B4B32"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37</w:t>
            </w:r>
          </w:p>
        </w:tc>
        <w:tc>
          <w:tcPr>
            <w:tcW w:w="1350" w:type="dxa"/>
            <w:tcMar>
              <w:top w:w="20" w:type="nil"/>
              <w:left w:w="20" w:type="nil"/>
              <w:bottom w:w="20" w:type="nil"/>
              <w:right w:w="20" w:type="nil"/>
            </w:tcMar>
          </w:tcPr>
          <w:p w14:paraId="6FC080F9"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1.1128227</w:t>
            </w:r>
          </w:p>
        </w:tc>
        <w:tc>
          <w:tcPr>
            <w:tcW w:w="1350" w:type="dxa"/>
            <w:tcMar>
              <w:top w:w="20" w:type="nil"/>
              <w:left w:w="20" w:type="nil"/>
              <w:bottom w:w="20" w:type="nil"/>
              <w:right w:w="20" w:type="nil"/>
            </w:tcMar>
          </w:tcPr>
          <w:p w14:paraId="4720B90F" w14:textId="77777777" w:rsidR="00BF19A4" w:rsidRPr="00BF19A4" w:rsidRDefault="00BF19A4" w:rsidP="00BF19A4">
            <w:pPr>
              <w:widowControl w:val="0"/>
              <w:autoSpaceDE w:val="0"/>
              <w:autoSpaceDN w:val="0"/>
              <w:adjustRightInd w:val="0"/>
              <w:spacing w:after="20" w:line="240" w:lineRule="auto"/>
              <w:jc w:val="right"/>
              <w:rPr>
                <w:rFonts w:ascii="Times" w:hAnsi="Times" w:cs="Times"/>
                <w:color w:val="auto"/>
                <w:sz w:val="24"/>
              </w:rPr>
            </w:pPr>
            <w:r w:rsidRPr="00BF19A4">
              <w:rPr>
                <w:rFonts w:ascii="Times" w:hAnsi="Times" w:cs="Times"/>
                <w:color w:val="auto"/>
                <w:sz w:val="24"/>
              </w:rPr>
              <w:t>0.2729625</w:t>
            </w:r>
          </w:p>
        </w:tc>
      </w:tr>
    </w:tbl>
    <w:p w14:paraId="7B769AFF" w14:textId="77777777" w:rsidR="007E1B3D" w:rsidRDefault="007E1B3D" w:rsidP="0065688E">
      <w:pPr>
        <w:pStyle w:val="Normal1"/>
        <w:spacing w:line="480" w:lineRule="auto"/>
        <w:rPr>
          <w:rFonts w:ascii="Times New Roman" w:hAnsi="Times New Roman" w:cs="Times New Roman"/>
          <w:sz w:val="24"/>
        </w:rPr>
      </w:pPr>
    </w:p>
    <w:p w14:paraId="7100A03E" w14:textId="3ABF4892" w:rsidR="000E79A8" w:rsidRDefault="00921260" w:rsidP="00921260">
      <w:pPr>
        <w:widowControl w:val="0"/>
        <w:autoSpaceDE w:val="0"/>
        <w:autoSpaceDN w:val="0"/>
        <w:adjustRightInd w:val="0"/>
        <w:spacing w:after="180" w:line="240" w:lineRule="auto"/>
        <w:rPr>
          <w:rFonts w:ascii="Times" w:hAnsi="Times" w:cs="Times"/>
          <w:b/>
          <w:color w:val="auto"/>
          <w:sz w:val="24"/>
        </w:rPr>
      </w:pPr>
      <w:r w:rsidRPr="00921260">
        <w:rPr>
          <w:rFonts w:ascii="Times" w:hAnsi="Times" w:cs="Times"/>
          <w:b/>
          <w:color w:val="auto"/>
          <w:sz w:val="24"/>
        </w:rPr>
        <w:t>Life Satisfaction Results</w:t>
      </w:r>
    </w:p>
    <w:p w14:paraId="516AECDA" w14:textId="56C67868" w:rsidR="000E79A8" w:rsidRPr="00D06BA8" w:rsidRDefault="000E79A8" w:rsidP="000E79A8">
      <w:pPr>
        <w:pStyle w:val="Normal1"/>
        <w:spacing w:line="480" w:lineRule="auto"/>
        <w:rPr>
          <w:rFonts w:ascii="Times" w:hAnsi="Times"/>
          <w:sz w:val="24"/>
        </w:rPr>
      </w:pPr>
      <w:r>
        <w:rPr>
          <w:rFonts w:ascii="Times" w:hAnsi="Times"/>
          <w:sz w:val="24"/>
        </w:rPr>
        <w:t>Table Confidence Intervals with imputed data – not significant.</w:t>
      </w:r>
    </w:p>
    <w:tbl>
      <w:tblPr>
        <w:tblW w:w="0" w:type="auto"/>
        <w:tblLook w:val="04A0" w:firstRow="1" w:lastRow="0" w:firstColumn="1" w:lastColumn="0" w:noHBand="0" w:noVBand="1"/>
      </w:tblPr>
      <w:tblGrid>
        <w:gridCol w:w="1894"/>
        <w:gridCol w:w="1143"/>
        <w:gridCol w:w="1063"/>
        <w:gridCol w:w="1010"/>
        <w:gridCol w:w="930"/>
        <w:gridCol w:w="1101"/>
      </w:tblGrid>
      <w:tr w:rsidR="006C29AF" w14:paraId="4CD56D71" w14:textId="77777777" w:rsidTr="006C29AF">
        <w:tc>
          <w:tcPr>
            <w:tcW w:w="0" w:type="auto"/>
            <w:tcBorders>
              <w:bottom w:val="single" w:sz="0" w:space="0" w:color="auto"/>
            </w:tcBorders>
            <w:vAlign w:val="bottom"/>
          </w:tcPr>
          <w:p w14:paraId="5DE69863" w14:textId="77777777" w:rsidR="006C29AF" w:rsidRDefault="006C29AF" w:rsidP="006C29AF">
            <w:pPr>
              <w:pStyle w:val="Compact"/>
              <w:jc w:val="center"/>
            </w:pPr>
            <w:r>
              <w:t> </w:t>
            </w:r>
          </w:p>
        </w:tc>
        <w:tc>
          <w:tcPr>
            <w:tcW w:w="0" w:type="auto"/>
            <w:tcBorders>
              <w:bottom w:val="single" w:sz="0" w:space="0" w:color="auto"/>
            </w:tcBorders>
            <w:vAlign w:val="bottom"/>
          </w:tcPr>
          <w:p w14:paraId="7270F344" w14:textId="77777777" w:rsidR="006C29AF" w:rsidRDefault="006C29AF" w:rsidP="006C29AF">
            <w:pPr>
              <w:pStyle w:val="Compact"/>
              <w:jc w:val="center"/>
            </w:pPr>
            <w:r>
              <w:t>results</w:t>
            </w:r>
          </w:p>
        </w:tc>
        <w:tc>
          <w:tcPr>
            <w:tcW w:w="0" w:type="auto"/>
            <w:tcBorders>
              <w:bottom w:val="single" w:sz="0" w:space="0" w:color="auto"/>
            </w:tcBorders>
            <w:vAlign w:val="bottom"/>
          </w:tcPr>
          <w:p w14:paraId="723167B8" w14:textId="77777777" w:rsidR="006C29AF" w:rsidRDefault="006C29AF" w:rsidP="006C29AF">
            <w:pPr>
              <w:pStyle w:val="Compact"/>
              <w:jc w:val="center"/>
            </w:pPr>
            <w:r>
              <w:t>se</w:t>
            </w:r>
          </w:p>
        </w:tc>
        <w:tc>
          <w:tcPr>
            <w:tcW w:w="0" w:type="auto"/>
            <w:tcBorders>
              <w:bottom w:val="single" w:sz="0" w:space="0" w:color="auto"/>
            </w:tcBorders>
            <w:vAlign w:val="bottom"/>
          </w:tcPr>
          <w:p w14:paraId="6C64ECF6" w14:textId="77777777" w:rsidR="006C29AF" w:rsidRDefault="006C29AF" w:rsidP="006C29AF">
            <w:pPr>
              <w:pStyle w:val="Compact"/>
              <w:jc w:val="center"/>
            </w:pPr>
            <w:r>
              <w:t>(lower</w:t>
            </w:r>
          </w:p>
        </w:tc>
        <w:tc>
          <w:tcPr>
            <w:tcW w:w="0" w:type="auto"/>
            <w:tcBorders>
              <w:bottom w:val="single" w:sz="0" w:space="0" w:color="auto"/>
            </w:tcBorders>
            <w:vAlign w:val="bottom"/>
          </w:tcPr>
          <w:p w14:paraId="76E38197" w14:textId="77777777" w:rsidR="006C29AF" w:rsidRDefault="006C29AF" w:rsidP="006C29AF">
            <w:pPr>
              <w:pStyle w:val="Compact"/>
              <w:jc w:val="center"/>
            </w:pPr>
            <w:r>
              <w:t>upper)</w:t>
            </w:r>
          </w:p>
        </w:tc>
        <w:tc>
          <w:tcPr>
            <w:tcW w:w="0" w:type="auto"/>
            <w:tcBorders>
              <w:bottom w:val="single" w:sz="0" w:space="0" w:color="auto"/>
            </w:tcBorders>
            <w:vAlign w:val="bottom"/>
          </w:tcPr>
          <w:p w14:paraId="10EF712C" w14:textId="77777777" w:rsidR="006C29AF" w:rsidRDefault="006C29AF" w:rsidP="006C29AF">
            <w:pPr>
              <w:pStyle w:val="Compact"/>
              <w:jc w:val="center"/>
            </w:pPr>
            <w:proofErr w:type="spellStart"/>
            <w:r>
              <w:t>missInfo</w:t>
            </w:r>
            <w:proofErr w:type="spellEnd"/>
          </w:p>
        </w:tc>
      </w:tr>
      <w:tr w:rsidR="006C29AF" w14:paraId="37E1FBA1" w14:textId="77777777" w:rsidTr="006C29AF">
        <w:tc>
          <w:tcPr>
            <w:tcW w:w="0" w:type="auto"/>
          </w:tcPr>
          <w:p w14:paraId="32D45454" w14:textId="77777777" w:rsidR="006C29AF" w:rsidRDefault="006C29AF" w:rsidP="006C29AF">
            <w:pPr>
              <w:pStyle w:val="Compact"/>
              <w:jc w:val="center"/>
            </w:pPr>
            <w:r>
              <w:rPr>
                <w:b/>
              </w:rPr>
              <w:t>(Intercept)</w:t>
            </w:r>
          </w:p>
        </w:tc>
        <w:tc>
          <w:tcPr>
            <w:tcW w:w="0" w:type="auto"/>
          </w:tcPr>
          <w:p w14:paraId="16B3F0E9" w14:textId="77777777" w:rsidR="006C29AF" w:rsidRDefault="006C29AF" w:rsidP="006C29AF">
            <w:pPr>
              <w:pStyle w:val="Compact"/>
              <w:jc w:val="center"/>
            </w:pPr>
            <w:r>
              <w:t>1.973</w:t>
            </w:r>
          </w:p>
        </w:tc>
        <w:tc>
          <w:tcPr>
            <w:tcW w:w="0" w:type="auto"/>
          </w:tcPr>
          <w:p w14:paraId="102DDEAF" w14:textId="77777777" w:rsidR="006C29AF" w:rsidRDefault="006C29AF" w:rsidP="006C29AF">
            <w:pPr>
              <w:pStyle w:val="Compact"/>
              <w:jc w:val="center"/>
            </w:pPr>
            <w:r>
              <w:t>0.4687</w:t>
            </w:r>
          </w:p>
        </w:tc>
        <w:tc>
          <w:tcPr>
            <w:tcW w:w="0" w:type="auto"/>
          </w:tcPr>
          <w:p w14:paraId="4AC4905A" w14:textId="77777777" w:rsidR="006C29AF" w:rsidRDefault="006C29AF" w:rsidP="006C29AF">
            <w:pPr>
              <w:pStyle w:val="Compact"/>
              <w:jc w:val="center"/>
            </w:pPr>
            <w:r>
              <w:t>1.052</w:t>
            </w:r>
          </w:p>
        </w:tc>
        <w:tc>
          <w:tcPr>
            <w:tcW w:w="0" w:type="auto"/>
          </w:tcPr>
          <w:p w14:paraId="71E2B00C" w14:textId="77777777" w:rsidR="006C29AF" w:rsidRDefault="006C29AF" w:rsidP="006C29AF">
            <w:pPr>
              <w:pStyle w:val="Compact"/>
              <w:jc w:val="center"/>
            </w:pPr>
            <w:r>
              <w:t>2.895</w:t>
            </w:r>
          </w:p>
        </w:tc>
        <w:tc>
          <w:tcPr>
            <w:tcW w:w="0" w:type="auto"/>
          </w:tcPr>
          <w:p w14:paraId="2088B705" w14:textId="77777777" w:rsidR="006C29AF" w:rsidRDefault="006C29AF" w:rsidP="006C29AF">
            <w:pPr>
              <w:pStyle w:val="Compact"/>
              <w:jc w:val="center"/>
            </w:pPr>
            <w:r>
              <w:t>36 %</w:t>
            </w:r>
          </w:p>
        </w:tc>
      </w:tr>
      <w:tr w:rsidR="006C29AF" w14:paraId="0B554272" w14:textId="77777777" w:rsidTr="006C29AF">
        <w:tc>
          <w:tcPr>
            <w:tcW w:w="0" w:type="auto"/>
          </w:tcPr>
          <w:p w14:paraId="737F2DE5" w14:textId="77777777" w:rsidR="006C29AF" w:rsidRDefault="006C29AF" w:rsidP="006C29AF">
            <w:pPr>
              <w:pStyle w:val="Compact"/>
              <w:jc w:val="center"/>
            </w:pPr>
            <w:r>
              <w:rPr>
                <w:b/>
              </w:rPr>
              <w:t>GROUP1</w:t>
            </w:r>
          </w:p>
        </w:tc>
        <w:tc>
          <w:tcPr>
            <w:tcW w:w="0" w:type="auto"/>
          </w:tcPr>
          <w:p w14:paraId="7110A54C" w14:textId="77777777" w:rsidR="006C29AF" w:rsidRDefault="006C29AF" w:rsidP="006C29AF">
            <w:pPr>
              <w:pStyle w:val="Compact"/>
              <w:jc w:val="center"/>
            </w:pPr>
            <w:r>
              <w:t>0.5822</w:t>
            </w:r>
          </w:p>
        </w:tc>
        <w:tc>
          <w:tcPr>
            <w:tcW w:w="0" w:type="auto"/>
          </w:tcPr>
          <w:p w14:paraId="26A23F3C" w14:textId="77777777" w:rsidR="006C29AF" w:rsidRDefault="006C29AF" w:rsidP="006C29AF">
            <w:pPr>
              <w:pStyle w:val="Compact"/>
              <w:jc w:val="center"/>
            </w:pPr>
            <w:r>
              <w:t>0.4631</w:t>
            </w:r>
          </w:p>
        </w:tc>
        <w:tc>
          <w:tcPr>
            <w:tcW w:w="0" w:type="auto"/>
          </w:tcPr>
          <w:p w14:paraId="3960A68E" w14:textId="77777777" w:rsidR="006C29AF" w:rsidRDefault="006C29AF" w:rsidP="006C29AF">
            <w:pPr>
              <w:pStyle w:val="Compact"/>
              <w:jc w:val="center"/>
            </w:pPr>
            <w:r>
              <w:t>-0.327</w:t>
            </w:r>
          </w:p>
        </w:tc>
        <w:tc>
          <w:tcPr>
            <w:tcW w:w="0" w:type="auto"/>
          </w:tcPr>
          <w:p w14:paraId="4BE2738C" w14:textId="77777777" w:rsidR="006C29AF" w:rsidRDefault="006C29AF" w:rsidP="006C29AF">
            <w:pPr>
              <w:pStyle w:val="Compact"/>
              <w:jc w:val="center"/>
            </w:pPr>
            <w:r>
              <w:t>1.491</w:t>
            </w:r>
          </w:p>
        </w:tc>
        <w:tc>
          <w:tcPr>
            <w:tcW w:w="0" w:type="auto"/>
          </w:tcPr>
          <w:p w14:paraId="49779328" w14:textId="77777777" w:rsidR="006C29AF" w:rsidRDefault="006C29AF" w:rsidP="006C29AF">
            <w:pPr>
              <w:pStyle w:val="Compact"/>
              <w:jc w:val="center"/>
            </w:pPr>
            <w:r>
              <w:t>27 %</w:t>
            </w:r>
          </w:p>
        </w:tc>
      </w:tr>
      <w:tr w:rsidR="006C29AF" w14:paraId="05CBB341" w14:textId="77777777" w:rsidTr="006C29AF">
        <w:tc>
          <w:tcPr>
            <w:tcW w:w="0" w:type="auto"/>
          </w:tcPr>
          <w:p w14:paraId="60E2CBE1" w14:textId="77777777" w:rsidR="006C29AF" w:rsidRDefault="006C29AF" w:rsidP="006C29AF">
            <w:pPr>
              <w:pStyle w:val="Compact"/>
              <w:jc w:val="center"/>
            </w:pPr>
            <w:r>
              <w:rPr>
                <w:b/>
              </w:rPr>
              <w:t>WAVE</w:t>
            </w:r>
          </w:p>
        </w:tc>
        <w:tc>
          <w:tcPr>
            <w:tcW w:w="0" w:type="auto"/>
          </w:tcPr>
          <w:p w14:paraId="77B466FA" w14:textId="77777777" w:rsidR="006C29AF" w:rsidRDefault="006C29AF" w:rsidP="006C29AF">
            <w:pPr>
              <w:pStyle w:val="Compact"/>
              <w:jc w:val="center"/>
            </w:pPr>
            <w:r>
              <w:t>0.03713</w:t>
            </w:r>
          </w:p>
        </w:tc>
        <w:tc>
          <w:tcPr>
            <w:tcW w:w="0" w:type="auto"/>
          </w:tcPr>
          <w:p w14:paraId="5EDF88C4" w14:textId="77777777" w:rsidR="006C29AF" w:rsidRDefault="006C29AF" w:rsidP="006C29AF">
            <w:pPr>
              <w:pStyle w:val="Compact"/>
              <w:jc w:val="center"/>
            </w:pPr>
            <w:r>
              <w:t>0.2064</w:t>
            </w:r>
          </w:p>
        </w:tc>
        <w:tc>
          <w:tcPr>
            <w:tcW w:w="0" w:type="auto"/>
          </w:tcPr>
          <w:p w14:paraId="408EC276" w14:textId="77777777" w:rsidR="006C29AF" w:rsidRDefault="006C29AF" w:rsidP="006C29AF">
            <w:pPr>
              <w:pStyle w:val="Compact"/>
              <w:jc w:val="center"/>
            </w:pPr>
            <w:r>
              <w:t>-0.3684</w:t>
            </w:r>
          </w:p>
        </w:tc>
        <w:tc>
          <w:tcPr>
            <w:tcW w:w="0" w:type="auto"/>
          </w:tcPr>
          <w:p w14:paraId="3FC6FAFD" w14:textId="77777777" w:rsidR="006C29AF" w:rsidRDefault="006C29AF" w:rsidP="006C29AF">
            <w:pPr>
              <w:pStyle w:val="Compact"/>
              <w:jc w:val="center"/>
            </w:pPr>
            <w:r>
              <w:t>0.4427</w:t>
            </w:r>
          </w:p>
        </w:tc>
        <w:tc>
          <w:tcPr>
            <w:tcW w:w="0" w:type="auto"/>
          </w:tcPr>
          <w:p w14:paraId="4F9798BF" w14:textId="77777777" w:rsidR="006C29AF" w:rsidRDefault="006C29AF" w:rsidP="006C29AF">
            <w:pPr>
              <w:pStyle w:val="Compact"/>
              <w:jc w:val="center"/>
            </w:pPr>
            <w:r>
              <w:t>32 %</w:t>
            </w:r>
          </w:p>
        </w:tc>
      </w:tr>
      <w:tr w:rsidR="006C29AF" w14:paraId="00FDDA17" w14:textId="77777777" w:rsidTr="006C29AF">
        <w:tc>
          <w:tcPr>
            <w:tcW w:w="0" w:type="auto"/>
          </w:tcPr>
          <w:p w14:paraId="72A86C3F" w14:textId="77777777" w:rsidR="006C29AF" w:rsidRDefault="006C29AF" w:rsidP="006C29AF">
            <w:pPr>
              <w:pStyle w:val="Compact"/>
              <w:jc w:val="center"/>
            </w:pPr>
            <w:r>
              <w:rPr>
                <w:b/>
              </w:rPr>
              <w:t>BASELINE</w:t>
            </w:r>
          </w:p>
        </w:tc>
        <w:tc>
          <w:tcPr>
            <w:tcW w:w="0" w:type="auto"/>
          </w:tcPr>
          <w:p w14:paraId="424DB076" w14:textId="77777777" w:rsidR="006C29AF" w:rsidRDefault="006C29AF" w:rsidP="006C29AF">
            <w:pPr>
              <w:pStyle w:val="Compact"/>
              <w:jc w:val="center"/>
            </w:pPr>
            <w:r>
              <w:t>0.5714</w:t>
            </w:r>
          </w:p>
        </w:tc>
        <w:tc>
          <w:tcPr>
            <w:tcW w:w="0" w:type="auto"/>
          </w:tcPr>
          <w:p w14:paraId="39777735" w14:textId="77777777" w:rsidR="006C29AF" w:rsidRDefault="006C29AF" w:rsidP="006C29AF">
            <w:pPr>
              <w:pStyle w:val="Compact"/>
              <w:jc w:val="center"/>
            </w:pPr>
            <w:r>
              <w:t>0.07633</w:t>
            </w:r>
          </w:p>
        </w:tc>
        <w:tc>
          <w:tcPr>
            <w:tcW w:w="0" w:type="auto"/>
          </w:tcPr>
          <w:p w14:paraId="37250C03" w14:textId="77777777" w:rsidR="006C29AF" w:rsidRDefault="006C29AF" w:rsidP="006C29AF">
            <w:pPr>
              <w:pStyle w:val="Compact"/>
              <w:jc w:val="center"/>
            </w:pPr>
            <w:r>
              <w:t>0.4211</w:t>
            </w:r>
          </w:p>
        </w:tc>
        <w:tc>
          <w:tcPr>
            <w:tcW w:w="0" w:type="auto"/>
          </w:tcPr>
          <w:p w14:paraId="234AAE2D" w14:textId="77777777" w:rsidR="006C29AF" w:rsidRDefault="006C29AF" w:rsidP="006C29AF">
            <w:pPr>
              <w:pStyle w:val="Compact"/>
              <w:jc w:val="center"/>
            </w:pPr>
            <w:r>
              <w:t>0.7218</w:t>
            </w:r>
          </w:p>
        </w:tc>
        <w:tc>
          <w:tcPr>
            <w:tcW w:w="0" w:type="auto"/>
          </w:tcPr>
          <w:p w14:paraId="0308BB16" w14:textId="77777777" w:rsidR="006C29AF" w:rsidRDefault="006C29AF" w:rsidP="006C29AF">
            <w:pPr>
              <w:pStyle w:val="Compact"/>
              <w:jc w:val="center"/>
            </w:pPr>
            <w:r>
              <w:t>44 %</w:t>
            </w:r>
          </w:p>
        </w:tc>
      </w:tr>
      <w:tr w:rsidR="006C29AF" w14:paraId="178A3594" w14:textId="77777777" w:rsidTr="006C29AF">
        <w:tc>
          <w:tcPr>
            <w:tcW w:w="0" w:type="auto"/>
          </w:tcPr>
          <w:p w14:paraId="25A46672" w14:textId="77777777" w:rsidR="006C29AF" w:rsidRDefault="006C29AF" w:rsidP="006C29AF">
            <w:pPr>
              <w:pStyle w:val="Compact"/>
              <w:jc w:val="center"/>
            </w:pPr>
            <w:r>
              <w:rPr>
                <w:b/>
              </w:rPr>
              <w:t>GROUP1:WAVE</w:t>
            </w:r>
          </w:p>
        </w:tc>
        <w:tc>
          <w:tcPr>
            <w:tcW w:w="0" w:type="auto"/>
          </w:tcPr>
          <w:p w14:paraId="2EFAF5D5" w14:textId="77777777" w:rsidR="006C29AF" w:rsidRDefault="006C29AF" w:rsidP="006C29AF">
            <w:pPr>
              <w:pStyle w:val="Compact"/>
              <w:jc w:val="center"/>
            </w:pPr>
            <w:r>
              <w:t>-0.05275</w:t>
            </w:r>
          </w:p>
        </w:tc>
        <w:tc>
          <w:tcPr>
            <w:tcW w:w="0" w:type="auto"/>
          </w:tcPr>
          <w:p w14:paraId="6CB5AB94" w14:textId="77777777" w:rsidR="006C29AF" w:rsidRDefault="006C29AF" w:rsidP="006C29AF">
            <w:pPr>
              <w:pStyle w:val="Compact"/>
              <w:jc w:val="center"/>
            </w:pPr>
            <w:r>
              <w:t>0.3011</w:t>
            </w:r>
          </w:p>
        </w:tc>
        <w:tc>
          <w:tcPr>
            <w:tcW w:w="0" w:type="auto"/>
          </w:tcPr>
          <w:p w14:paraId="108441FF" w14:textId="77777777" w:rsidR="006C29AF" w:rsidRDefault="006C29AF" w:rsidP="006C29AF">
            <w:pPr>
              <w:pStyle w:val="Compact"/>
              <w:jc w:val="center"/>
            </w:pPr>
            <w:r>
              <w:t>-0.6446</w:t>
            </w:r>
          </w:p>
        </w:tc>
        <w:tc>
          <w:tcPr>
            <w:tcW w:w="0" w:type="auto"/>
          </w:tcPr>
          <w:p w14:paraId="3CE47AD3" w14:textId="77777777" w:rsidR="006C29AF" w:rsidRDefault="006C29AF" w:rsidP="006C29AF">
            <w:pPr>
              <w:pStyle w:val="Compact"/>
              <w:jc w:val="center"/>
            </w:pPr>
            <w:r>
              <w:t>0.5391</w:t>
            </w:r>
          </w:p>
        </w:tc>
        <w:tc>
          <w:tcPr>
            <w:tcW w:w="0" w:type="auto"/>
          </w:tcPr>
          <w:p w14:paraId="2448CA6B" w14:textId="77777777" w:rsidR="006C29AF" w:rsidRDefault="006C29AF" w:rsidP="006C29AF">
            <w:pPr>
              <w:pStyle w:val="Compact"/>
              <w:jc w:val="center"/>
            </w:pPr>
            <w:r>
              <w:t>35 %</w:t>
            </w:r>
          </w:p>
        </w:tc>
      </w:tr>
    </w:tbl>
    <w:p w14:paraId="40106E79" w14:textId="77777777" w:rsidR="000E79A8" w:rsidRPr="00921260" w:rsidRDefault="000E79A8" w:rsidP="00921260">
      <w:pPr>
        <w:widowControl w:val="0"/>
        <w:autoSpaceDE w:val="0"/>
        <w:autoSpaceDN w:val="0"/>
        <w:adjustRightInd w:val="0"/>
        <w:spacing w:after="180" w:line="240" w:lineRule="auto"/>
        <w:rPr>
          <w:rFonts w:ascii="Times" w:hAnsi="Times" w:cs="Times"/>
          <w:b/>
          <w:color w:val="auto"/>
          <w:sz w:val="24"/>
        </w:rPr>
      </w:pPr>
    </w:p>
    <w:p w14:paraId="43273EFA" w14:textId="5E9D62B3" w:rsidR="00921260" w:rsidRPr="00921260" w:rsidRDefault="00921260" w:rsidP="00921260">
      <w:pPr>
        <w:widowControl w:val="0"/>
        <w:autoSpaceDE w:val="0"/>
        <w:autoSpaceDN w:val="0"/>
        <w:adjustRightInd w:val="0"/>
        <w:spacing w:after="180" w:line="240" w:lineRule="auto"/>
        <w:rPr>
          <w:rFonts w:ascii="Times" w:hAnsi="Times" w:cs="Times"/>
          <w:color w:val="auto"/>
          <w:sz w:val="24"/>
        </w:rPr>
      </w:pPr>
      <w:proofErr w:type="gramStart"/>
      <w:r w:rsidRPr="00921260">
        <w:rPr>
          <w:rFonts w:ascii="Times" w:hAnsi="Times" w:cs="Times"/>
          <w:color w:val="auto"/>
          <w:sz w:val="24"/>
        </w:rPr>
        <w:t>Table with confidence intervals</w:t>
      </w:r>
      <w:r w:rsidR="000E79A8">
        <w:rPr>
          <w:rFonts w:ascii="Times" w:hAnsi="Times" w:cs="Times"/>
          <w:color w:val="auto"/>
          <w:sz w:val="24"/>
        </w:rPr>
        <w:t xml:space="preserve"> without imputed data</w:t>
      </w:r>
      <w:r w:rsidR="006B1939">
        <w:rPr>
          <w:rFonts w:ascii="Times" w:hAnsi="Times" w:cs="Times"/>
          <w:color w:val="auto"/>
          <w:sz w:val="24"/>
        </w:rPr>
        <w:t xml:space="preserve"> - significant.</w:t>
      </w:r>
      <w:proofErr w:type="gramEnd"/>
    </w:p>
    <w:tbl>
      <w:tblPr>
        <w:tblW w:w="0" w:type="auto"/>
        <w:tblLook w:val="04A0" w:firstRow="1" w:lastRow="0" w:firstColumn="1" w:lastColumn="0" w:noHBand="0" w:noVBand="1"/>
      </w:tblPr>
      <w:tblGrid>
        <w:gridCol w:w="1894"/>
        <w:gridCol w:w="1063"/>
        <w:gridCol w:w="1063"/>
        <w:gridCol w:w="930"/>
      </w:tblGrid>
      <w:tr w:rsidR="006C29AF" w14:paraId="52229FE9" w14:textId="77777777" w:rsidTr="006C29AF">
        <w:tc>
          <w:tcPr>
            <w:tcW w:w="0" w:type="auto"/>
            <w:tcBorders>
              <w:bottom w:val="single" w:sz="0" w:space="0" w:color="auto"/>
            </w:tcBorders>
            <w:vAlign w:val="bottom"/>
          </w:tcPr>
          <w:p w14:paraId="794D677B" w14:textId="77777777" w:rsidR="006C29AF" w:rsidRDefault="006C29AF" w:rsidP="006C29AF">
            <w:pPr>
              <w:pStyle w:val="Compact"/>
              <w:jc w:val="center"/>
            </w:pPr>
            <w:r>
              <w:t> </w:t>
            </w:r>
          </w:p>
        </w:tc>
        <w:tc>
          <w:tcPr>
            <w:tcW w:w="0" w:type="auto"/>
            <w:tcBorders>
              <w:bottom w:val="single" w:sz="0" w:space="0" w:color="auto"/>
            </w:tcBorders>
            <w:vAlign w:val="bottom"/>
          </w:tcPr>
          <w:p w14:paraId="2987DC83" w14:textId="77777777" w:rsidR="006C29AF" w:rsidRDefault="006C29AF" w:rsidP="006C29AF">
            <w:pPr>
              <w:pStyle w:val="Compact"/>
              <w:jc w:val="center"/>
            </w:pPr>
            <w:r>
              <w:t>lower</w:t>
            </w:r>
          </w:p>
        </w:tc>
        <w:tc>
          <w:tcPr>
            <w:tcW w:w="0" w:type="auto"/>
            <w:tcBorders>
              <w:bottom w:val="single" w:sz="0" w:space="0" w:color="auto"/>
            </w:tcBorders>
            <w:vAlign w:val="bottom"/>
          </w:tcPr>
          <w:p w14:paraId="5C2346C2" w14:textId="77777777" w:rsidR="006C29AF" w:rsidRDefault="006C29AF" w:rsidP="006C29AF">
            <w:pPr>
              <w:pStyle w:val="Compact"/>
              <w:jc w:val="center"/>
            </w:pPr>
            <w:r>
              <w:t>est.</w:t>
            </w:r>
          </w:p>
        </w:tc>
        <w:tc>
          <w:tcPr>
            <w:tcW w:w="0" w:type="auto"/>
            <w:tcBorders>
              <w:bottom w:val="single" w:sz="0" w:space="0" w:color="auto"/>
            </w:tcBorders>
            <w:vAlign w:val="bottom"/>
          </w:tcPr>
          <w:p w14:paraId="505E7105" w14:textId="77777777" w:rsidR="006C29AF" w:rsidRDefault="006C29AF" w:rsidP="006C29AF">
            <w:pPr>
              <w:pStyle w:val="Compact"/>
              <w:jc w:val="center"/>
            </w:pPr>
            <w:r>
              <w:t>upper</w:t>
            </w:r>
          </w:p>
        </w:tc>
      </w:tr>
      <w:tr w:rsidR="006C29AF" w14:paraId="541018F5" w14:textId="77777777" w:rsidTr="006C29AF">
        <w:tc>
          <w:tcPr>
            <w:tcW w:w="0" w:type="auto"/>
          </w:tcPr>
          <w:p w14:paraId="155D9858" w14:textId="77777777" w:rsidR="006C29AF" w:rsidRDefault="006C29AF" w:rsidP="006C29AF">
            <w:pPr>
              <w:pStyle w:val="Compact"/>
              <w:jc w:val="center"/>
            </w:pPr>
            <w:r>
              <w:rPr>
                <w:b/>
              </w:rPr>
              <w:t>(Intercept)</w:t>
            </w:r>
          </w:p>
        </w:tc>
        <w:tc>
          <w:tcPr>
            <w:tcW w:w="0" w:type="auto"/>
          </w:tcPr>
          <w:p w14:paraId="42AA349F" w14:textId="77777777" w:rsidR="006C29AF" w:rsidRDefault="006C29AF" w:rsidP="006C29AF">
            <w:pPr>
              <w:pStyle w:val="Compact"/>
              <w:jc w:val="center"/>
            </w:pPr>
            <w:r>
              <w:t>1.04</w:t>
            </w:r>
          </w:p>
        </w:tc>
        <w:tc>
          <w:tcPr>
            <w:tcW w:w="0" w:type="auto"/>
          </w:tcPr>
          <w:p w14:paraId="16B18AA3" w14:textId="77777777" w:rsidR="006C29AF" w:rsidRDefault="006C29AF" w:rsidP="006C29AF">
            <w:pPr>
              <w:pStyle w:val="Compact"/>
              <w:jc w:val="center"/>
            </w:pPr>
            <w:r>
              <w:t>1.922</w:t>
            </w:r>
          </w:p>
        </w:tc>
        <w:tc>
          <w:tcPr>
            <w:tcW w:w="0" w:type="auto"/>
          </w:tcPr>
          <w:p w14:paraId="34203EA5" w14:textId="77777777" w:rsidR="006C29AF" w:rsidRDefault="006C29AF" w:rsidP="006C29AF">
            <w:pPr>
              <w:pStyle w:val="Compact"/>
              <w:jc w:val="center"/>
            </w:pPr>
            <w:r>
              <w:t>2.804</w:t>
            </w:r>
          </w:p>
        </w:tc>
      </w:tr>
      <w:tr w:rsidR="006C29AF" w14:paraId="34BDD331" w14:textId="77777777" w:rsidTr="006C29AF">
        <w:tc>
          <w:tcPr>
            <w:tcW w:w="0" w:type="auto"/>
          </w:tcPr>
          <w:p w14:paraId="089A40C1" w14:textId="77777777" w:rsidR="006C29AF" w:rsidRDefault="006C29AF" w:rsidP="006C29AF">
            <w:pPr>
              <w:pStyle w:val="Compact"/>
              <w:jc w:val="center"/>
            </w:pPr>
            <w:r>
              <w:rPr>
                <w:b/>
              </w:rPr>
              <w:t>GROUP1</w:t>
            </w:r>
          </w:p>
        </w:tc>
        <w:tc>
          <w:tcPr>
            <w:tcW w:w="0" w:type="auto"/>
          </w:tcPr>
          <w:p w14:paraId="20B2E61C" w14:textId="77777777" w:rsidR="006C29AF" w:rsidRDefault="006C29AF" w:rsidP="006C29AF">
            <w:pPr>
              <w:pStyle w:val="Compact"/>
              <w:jc w:val="center"/>
            </w:pPr>
            <w:r>
              <w:t>0.03061</w:t>
            </w:r>
          </w:p>
        </w:tc>
        <w:tc>
          <w:tcPr>
            <w:tcW w:w="0" w:type="auto"/>
          </w:tcPr>
          <w:p w14:paraId="0A328A48" w14:textId="77777777" w:rsidR="006C29AF" w:rsidRDefault="006C29AF" w:rsidP="006C29AF">
            <w:pPr>
              <w:pStyle w:val="Compact"/>
              <w:jc w:val="center"/>
            </w:pPr>
            <w:r>
              <w:t>0.8181</w:t>
            </w:r>
          </w:p>
        </w:tc>
        <w:tc>
          <w:tcPr>
            <w:tcW w:w="0" w:type="auto"/>
          </w:tcPr>
          <w:p w14:paraId="4FEF91EB" w14:textId="77777777" w:rsidR="006C29AF" w:rsidRDefault="006C29AF" w:rsidP="006C29AF">
            <w:pPr>
              <w:pStyle w:val="Compact"/>
              <w:jc w:val="center"/>
            </w:pPr>
            <w:r>
              <w:t>1.606</w:t>
            </w:r>
          </w:p>
        </w:tc>
      </w:tr>
      <w:tr w:rsidR="006C29AF" w14:paraId="25884CB1" w14:textId="77777777" w:rsidTr="006C29AF">
        <w:tc>
          <w:tcPr>
            <w:tcW w:w="0" w:type="auto"/>
          </w:tcPr>
          <w:p w14:paraId="715BCB13" w14:textId="77777777" w:rsidR="006C29AF" w:rsidRDefault="006C29AF" w:rsidP="006C29AF">
            <w:pPr>
              <w:pStyle w:val="Compact"/>
              <w:jc w:val="center"/>
            </w:pPr>
            <w:r>
              <w:rPr>
                <w:b/>
              </w:rPr>
              <w:t>WAVE</w:t>
            </w:r>
          </w:p>
        </w:tc>
        <w:tc>
          <w:tcPr>
            <w:tcW w:w="0" w:type="auto"/>
          </w:tcPr>
          <w:p w14:paraId="698A94A8" w14:textId="77777777" w:rsidR="006C29AF" w:rsidRDefault="006C29AF" w:rsidP="006C29AF">
            <w:pPr>
              <w:pStyle w:val="Compact"/>
              <w:jc w:val="center"/>
            </w:pPr>
            <w:r>
              <w:t>-0.2368</w:t>
            </w:r>
          </w:p>
        </w:tc>
        <w:tc>
          <w:tcPr>
            <w:tcW w:w="0" w:type="auto"/>
          </w:tcPr>
          <w:p w14:paraId="0475DB82" w14:textId="77777777" w:rsidR="006C29AF" w:rsidRDefault="006C29AF" w:rsidP="006C29AF">
            <w:pPr>
              <w:pStyle w:val="Compact"/>
              <w:jc w:val="center"/>
            </w:pPr>
            <w:r>
              <w:t>0.08727</w:t>
            </w:r>
          </w:p>
        </w:tc>
        <w:tc>
          <w:tcPr>
            <w:tcW w:w="0" w:type="auto"/>
          </w:tcPr>
          <w:p w14:paraId="3872C1F9" w14:textId="77777777" w:rsidR="006C29AF" w:rsidRDefault="006C29AF" w:rsidP="006C29AF">
            <w:pPr>
              <w:pStyle w:val="Compact"/>
              <w:jc w:val="center"/>
            </w:pPr>
            <w:r>
              <w:t>0.4113</w:t>
            </w:r>
          </w:p>
        </w:tc>
      </w:tr>
      <w:tr w:rsidR="006C29AF" w14:paraId="3D930185" w14:textId="77777777" w:rsidTr="006C29AF">
        <w:tc>
          <w:tcPr>
            <w:tcW w:w="0" w:type="auto"/>
          </w:tcPr>
          <w:p w14:paraId="78F2F6F7" w14:textId="77777777" w:rsidR="006C29AF" w:rsidRDefault="006C29AF" w:rsidP="006C29AF">
            <w:pPr>
              <w:pStyle w:val="Compact"/>
              <w:jc w:val="center"/>
            </w:pPr>
            <w:r>
              <w:rPr>
                <w:b/>
              </w:rPr>
              <w:t>BASELINE</w:t>
            </w:r>
          </w:p>
        </w:tc>
        <w:tc>
          <w:tcPr>
            <w:tcW w:w="0" w:type="auto"/>
          </w:tcPr>
          <w:p w14:paraId="1BF96BAD" w14:textId="77777777" w:rsidR="006C29AF" w:rsidRDefault="006C29AF" w:rsidP="006C29AF">
            <w:pPr>
              <w:pStyle w:val="Compact"/>
              <w:jc w:val="center"/>
            </w:pPr>
            <w:r>
              <w:t>0.3943</w:t>
            </w:r>
          </w:p>
        </w:tc>
        <w:tc>
          <w:tcPr>
            <w:tcW w:w="0" w:type="auto"/>
          </w:tcPr>
          <w:p w14:paraId="4AA48EC2" w14:textId="77777777" w:rsidR="006C29AF" w:rsidRDefault="006C29AF" w:rsidP="006C29AF">
            <w:pPr>
              <w:pStyle w:val="Compact"/>
              <w:jc w:val="center"/>
            </w:pPr>
            <w:r>
              <w:t>0.5564</w:t>
            </w:r>
          </w:p>
        </w:tc>
        <w:tc>
          <w:tcPr>
            <w:tcW w:w="0" w:type="auto"/>
          </w:tcPr>
          <w:p w14:paraId="26058A2F" w14:textId="77777777" w:rsidR="006C29AF" w:rsidRDefault="006C29AF" w:rsidP="006C29AF">
            <w:pPr>
              <w:pStyle w:val="Compact"/>
              <w:jc w:val="center"/>
            </w:pPr>
            <w:r>
              <w:t>0.7185</w:t>
            </w:r>
          </w:p>
        </w:tc>
      </w:tr>
      <w:tr w:rsidR="006C29AF" w14:paraId="17D66260" w14:textId="77777777" w:rsidTr="006C29AF">
        <w:tc>
          <w:tcPr>
            <w:tcW w:w="0" w:type="auto"/>
          </w:tcPr>
          <w:p w14:paraId="4BAE19FE" w14:textId="77777777" w:rsidR="006C29AF" w:rsidRDefault="006C29AF" w:rsidP="006C29AF">
            <w:pPr>
              <w:pStyle w:val="Compact"/>
              <w:jc w:val="center"/>
            </w:pPr>
            <w:r>
              <w:rPr>
                <w:b/>
              </w:rPr>
              <w:t>GROUP1:WAVE</w:t>
            </w:r>
          </w:p>
        </w:tc>
        <w:tc>
          <w:tcPr>
            <w:tcW w:w="0" w:type="auto"/>
          </w:tcPr>
          <w:p w14:paraId="7127F478" w14:textId="77777777" w:rsidR="006C29AF" w:rsidRDefault="006C29AF" w:rsidP="006C29AF">
            <w:pPr>
              <w:pStyle w:val="Compact"/>
              <w:jc w:val="center"/>
            </w:pPr>
            <w:r>
              <w:t>-0.6169</w:t>
            </w:r>
          </w:p>
        </w:tc>
        <w:tc>
          <w:tcPr>
            <w:tcW w:w="0" w:type="auto"/>
          </w:tcPr>
          <w:p w14:paraId="24DA9F93" w14:textId="77777777" w:rsidR="006C29AF" w:rsidRDefault="006C29AF" w:rsidP="006C29AF">
            <w:pPr>
              <w:pStyle w:val="Compact"/>
              <w:jc w:val="center"/>
            </w:pPr>
            <w:r>
              <w:t>-0.1416</w:t>
            </w:r>
          </w:p>
        </w:tc>
        <w:tc>
          <w:tcPr>
            <w:tcW w:w="0" w:type="auto"/>
          </w:tcPr>
          <w:p w14:paraId="7228872B" w14:textId="77777777" w:rsidR="006C29AF" w:rsidRDefault="006C29AF" w:rsidP="006C29AF">
            <w:pPr>
              <w:pStyle w:val="Compact"/>
              <w:jc w:val="center"/>
            </w:pPr>
            <w:r>
              <w:t>0.3337</w:t>
            </w:r>
          </w:p>
        </w:tc>
      </w:tr>
    </w:tbl>
    <w:p w14:paraId="148B53E1" w14:textId="77777777" w:rsidR="000E79A8" w:rsidRDefault="000E79A8" w:rsidP="000E79A8">
      <w:pPr>
        <w:pStyle w:val="Normal1"/>
        <w:spacing w:line="480" w:lineRule="auto"/>
        <w:rPr>
          <w:rFonts w:ascii="Times" w:hAnsi="Times"/>
          <w:sz w:val="24"/>
        </w:rPr>
      </w:pPr>
    </w:p>
    <w:p w14:paraId="7BF93A80" w14:textId="34DCF33E" w:rsidR="000E79A8" w:rsidRPr="00536466" w:rsidRDefault="000E79A8" w:rsidP="00536466">
      <w:pPr>
        <w:widowControl w:val="0"/>
        <w:autoSpaceDE w:val="0"/>
        <w:autoSpaceDN w:val="0"/>
        <w:adjustRightInd w:val="0"/>
        <w:spacing w:after="180" w:line="240" w:lineRule="auto"/>
        <w:rPr>
          <w:rFonts w:ascii="Times" w:hAnsi="Times" w:cs="Times"/>
          <w:color w:val="auto"/>
          <w:sz w:val="24"/>
        </w:rPr>
      </w:pPr>
      <w:proofErr w:type="gramStart"/>
      <w:r w:rsidRPr="00974A94">
        <w:rPr>
          <w:rFonts w:ascii="Times" w:hAnsi="Times" w:cs="Times"/>
          <w:color w:val="auto"/>
          <w:sz w:val="24"/>
        </w:rPr>
        <w:t>Table with P-Valu</w:t>
      </w:r>
      <w:r>
        <w:rPr>
          <w:rFonts w:ascii="Times" w:hAnsi="Times" w:cs="Times"/>
          <w:color w:val="auto"/>
          <w:sz w:val="24"/>
        </w:rPr>
        <w:t>e with imputed data – not significant.</w:t>
      </w:r>
      <w:proofErr w:type="gramEnd"/>
    </w:p>
    <w:tbl>
      <w:tblPr>
        <w:tblW w:w="0" w:type="auto"/>
        <w:tblLook w:val="04A0" w:firstRow="1" w:lastRow="0" w:firstColumn="1" w:lastColumn="0" w:noHBand="0" w:noVBand="1"/>
      </w:tblPr>
      <w:tblGrid>
        <w:gridCol w:w="1894"/>
        <w:gridCol w:w="1143"/>
        <w:gridCol w:w="1215"/>
        <w:gridCol w:w="930"/>
        <w:gridCol w:w="1260"/>
      </w:tblGrid>
      <w:tr w:rsidR="006C29AF" w14:paraId="4E996001" w14:textId="77777777" w:rsidTr="006C29AF">
        <w:tc>
          <w:tcPr>
            <w:tcW w:w="0" w:type="auto"/>
            <w:tcBorders>
              <w:bottom w:val="single" w:sz="0" w:space="0" w:color="auto"/>
            </w:tcBorders>
            <w:vAlign w:val="bottom"/>
          </w:tcPr>
          <w:p w14:paraId="0626C5CC" w14:textId="77777777" w:rsidR="006C29AF" w:rsidRDefault="006C29AF" w:rsidP="006C29AF">
            <w:pPr>
              <w:pStyle w:val="Compact"/>
              <w:jc w:val="center"/>
            </w:pPr>
            <w:r>
              <w:t> </w:t>
            </w:r>
          </w:p>
        </w:tc>
        <w:tc>
          <w:tcPr>
            <w:tcW w:w="0" w:type="auto"/>
            <w:tcBorders>
              <w:bottom w:val="single" w:sz="0" w:space="0" w:color="auto"/>
            </w:tcBorders>
            <w:vAlign w:val="bottom"/>
          </w:tcPr>
          <w:p w14:paraId="187EE4F9" w14:textId="77777777" w:rsidR="006C29AF" w:rsidRDefault="006C29AF" w:rsidP="006C29AF">
            <w:pPr>
              <w:pStyle w:val="Compact"/>
              <w:jc w:val="center"/>
            </w:pPr>
            <w:r>
              <w:t>Value</w:t>
            </w:r>
          </w:p>
        </w:tc>
        <w:tc>
          <w:tcPr>
            <w:tcW w:w="0" w:type="auto"/>
            <w:tcBorders>
              <w:bottom w:val="single" w:sz="0" w:space="0" w:color="auto"/>
            </w:tcBorders>
            <w:vAlign w:val="bottom"/>
          </w:tcPr>
          <w:p w14:paraId="5722F155" w14:textId="77777777" w:rsidR="006C29AF" w:rsidRDefault="006C29AF" w:rsidP="006C29AF">
            <w:pPr>
              <w:pStyle w:val="Compact"/>
              <w:jc w:val="center"/>
            </w:pPr>
            <w:r>
              <w:t>Std. Error</w:t>
            </w:r>
          </w:p>
        </w:tc>
        <w:tc>
          <w:tcPr>
            <w:tcW w:w="0" w:type="auto"/>
            <w:tcBorders>
              <w:bottom w:val="single" w:sz="0" w:space="0" w:color="auto"/>
            </w:tcBorders>
            <w:vAlign w:val="bottom"/>
          </w:tcPr>
          <w:p w14:paraId="729131A7" w14:textId="77777777" w:rsidR="006C29AF" w:rsidRDefault="006C29AF" w:rsidP="006C29AF">
            <w:pPr>
              <w:pStyle w:val="Compact"/>
              <w:jc w:val="center"/>
            </w:pPr>
            <w:r>
              <w:t>t-stat</w:t>
            </w:r>
          </w:p>
        </w:tc>
        <w:tc>
          <w:tcPr>
            <w:tcW w:w="0" w:type="auto"/>
            <w:tcBorders>
              <w:bottom w:val="single" w:sz="0" w:space="0" w:color="auto"/>
            </w:tcBorders>
            <w:vAlign w:val="bottom"/>
          </w:tcPr>
          <w:p w14:paraId="472AC376" w14:textId="77777777" w:rsidR="006C29AF" w:rsidRDefault="006C29AF" w:rsidP="006C29AF">
            <w:pPr>
              <w:pStyle w:val="Compact"/>
              <w:jc w:val="center"/>
            </w:pPr>
            <w:r>
              <w:t>p-value</w:t>
            </w:r>
          </w:p>
        </w:tc>
      </w:tr>
      <w:tr w:rsidR="006C29AF" w14:paraId="497F2BA2" w14:textId="77777777" w:rsidTr="006C29AF">
        <w:tc>
          <w:tcPr>
            <w:tcW w:w="0" w:type="auto"/>
          </w:tcPr>
          <w:p w14:paraId="6D04F3E8" w14:textId="77777777" w:rsidR="006C29AF" w:rsidRDefault="006C29AF" w:rsidP="006C29AF">
            <w:pPr>
              <w:pStyle w:val="Compact"/>
              <w:jc w:val="center"/>
            </w:pPr>
            <w:r>
              <w:rPr>
                <w:b/>
              </w:rPr>
              <w:t>(Intercept)</w:t>
            </w:r>
          </w:p>
        </w:tc>
        <w:tc>
          <w:tcPr>
            <w:tcW w:w="0" w:type="auto"/>
          </w:tcPr>
          <w:p w14:paraId="720DFA8C" w14:textId="77777777" w:rsidR="006C29AF" w:rsidRDefault="006C29AF" w:rsidP="006C29AF">
            <w:pPr>
              <w:pStyle w:val="Compact"/>
              <w:jc w:val="center"/>
            </w:pPr>
            <w:r>
              <w:t>1.965</w:t>
            </w:r>
          </w:p>
        </w:tc>
        <w:tc>
          <w:tcPr>
            <w:tcW w:w="0" w:type="auto"/>
          </w:tcPr>
          <w:p w14:paraId="1D51C306" w14:textId="77777777" w:rsidR="006C29AF" w:rsidRDefault="006C29AF" w:rsidP="006C29AF">
            <w:pPr>
              <w:pStyle w:val="Compact"/>
              <w:jc w:val="center"/>
            </w:pPr>
            <w:r>
              <w:t>0.4775</w:t>
            </w:r>
          </w:p>
        </w:tc>
        <w:tc>
          <w:tcPr>
            <w:tcW w:w="0" w:type="auto"/>
          </w:tcPr>
          <w:p w14:paraId="64B381E3" w14:textId="77777777" w:rsidR="006C29AF" w:rsidRDefault="006C29AF" w:rsidP="006C29AF">
            <w:pPr>
              <w:pStyle w:val="Compact"/>
              <w:jc w:val="center"/>
            </w:pPr>
            <w:r>
              <w:t>4.115</w:t>
            </w:r>
          </w:p>
        </w:tc>
        <w:tc>
          <w:tcPr>
            <w:tcW w:w="0" w:type="auto"/>
          </w:tcPr>
          <w:p w14:paraId="558AD0F5" w14:textId="77777777" w:rsidR="006C29AF" w:rsidRDefault="006C29AF" w:rsidP="006C29AF">
            <w:pPr>
              <w:pStyle w:val="Compact"/>
              <w:jc w:val="center"/>
            </w:pPr>
            <w:r>
              <w:t>4.609e-05</w:t>
            </w:r>
          </w:p>
        </w:tc>
      </w:tr>
      <w:tr w:rsidR="006C29AF" w14:paraId="0FD0D396" w14:textId="77777777" w:rsidTr="006C29AF">
        <w:tc>
          <w:tcPr>
            <w:tcW w:w="0" w:type="auto"/>
          </w:tcPr>
          <w:p w14:paraId="2EB9BD85" w14:textId="77777777" w:rsidR="006C29AF" w:rsidRDefault="006C29AF" w:rsidP="006C29AF">
            <w:pPr>
              <w:pStyle w:val="Compact"/>
              <w:jc w:val="center"/>
            </w:pPr>
            <w:r>
              <w:rPr>
                <w:b/>
              </w:rPr>
              <w:t>GROUP1</w:t>
            </w:r>
          </w:p>
        </w:tc>
        <w:tc>
          <w:tcPr>
            <w:tcW w:w="0" w:type="auto"/>
          </w:tcPr>
          <w:p w14:paraId="26A85EBA" w14:textId="77777777" w:rsidR="006C29AF" w:rsidRDefault="006C29AF" w:rsidP="006C29AF">
            <w:pPr>
              <w:pStyle w:val="Compact"/>
              <w:jc w:val="center"/>
            </w:pPr>
            <w:r>
              <w:t>0.582</w:t>
            </w:r>
          </w:p>
        </w:tc>
        <w:tc>
          <w:tcPr>
            <w:tcW w:w="0" w:type="auto"/>
          </w:tcPr>
          <w:p w14:paraId="2446BD05" w14:textId="77777777" w:rsidR="006C29AF" w:rsidRDefault="006C29AF" w:rsidP="006C29AF">
            <w:pPr>
              <w:pStyle w:val="Compact"/>
              <w:jc w:val="center"/>
            </w:pPr>
            <w:r>
              <w:t>0.505</w:t>
            </w:r>
          </w:p>
        </w:tc>
        <w:tc>
          <w:tcPr>
            <w:tcW w:w="0" w:type="auto"/>
          </w:tcPr>
          <w:p w14:paraId="48CE2C2D" w14:textId="77777777" w:rsidR="006C29AF" w:rsidRDefault="006C29AF" w:rsidP="006C29AF">
            <w:pPr>
              <w:pStyle w:val="Compact"/>
              <w:jc w:val="center"/>
            </w:pPr>
            <w:r>
              <w:t>1.152</w:t>
            </w:r>
          </w:p>
        </w:tc>
        <w:tc>
          <w:tcPr>
            <w:tcW w:w="0" w:type="auto"/>
          </w:tcPr>
          <w:p w14:paraId="28819F81" w14:textId="77777777" w:rsidR="006C29AF" w:rsidRDefault="006C29AF" w:rsidP="006C29AF">
            <w:pPr>
              <w:pStyle w:val="Compact"/>
              <w:jc w:val="center"/>
            </w:pPr>
            <w:r>
              <w:t>0.2494</w:t>
            </w:r>
          </w:p>
        </w:tc>
      </w:tr>
      <w:tr w:rsidR="006C29AF" w14:paraId="378B24BC" w14:textId="77777777" w:rsidTr="006C29AF">
        <w:tc>
          <w:tcPr>
            <w:tcW w:w="0" w:type="auto"/>
          </w:tcPr>
          <w:p w14:paraId="5951CC0D" w14:textId="77777777" w:rsidR="006C29AF" w:rsidRDefault="006C29AF" w:rsidP="006C29AF">
            <w:pPr>
              <w:pStyle w:val="Compact"/>
              <w:jc w:val="center"/>
            </w:pPr>
            <w:r>
              <w:rPr>
                <w:b/>
              </w:rPr>
              <w:t>WAVE</w:t>
            </w:r>
          </w:p>
        </w:tc>
        <w:tc>
          <w:tcPr>
            <w:tcW w:w="0" w:type="auto"/>
          </w:tcPr>
          <w:p w14:paraId="320DEF28" w14:textId="77777777" w:rsidR="006C29AF" w:rsidRDefault="006C29AF" w:rsidP="006C29AF">
            <w:pPr>
              <w:pStyle w:val="Compact"/>
              <w:jc w:val="center"/>
            </w:pPr>
            <w:r>
              <w:t>0.03713</w:t>
            </w:r>
          </w:p>
        </w:tc>
        <w:tc>
          <w:tcPr>
            <w:tcW w:w="0" w:type="auto"/>
          </w:tcPr>
          <w:p w14:paraId="5B9CA29A" w14:textId="77777777" w:rsidR="006C29AF" w:rsidRDefault="006C29AF" w:rsidP="006C29AF">
            <w:pPr>
              <w:pStyle w:val="Compact"/>
              <w:jc w:val="center"/>
            </w:pPr>
            <w:r>
              <w:t>0.2288</w:t>
            </w:r>
          </w:p>
        </w:tc>
        <w:tc>
          <w:tcPr>
            <w:tcW w:w="0" w:type="auto"/>
          </w:tcPr>
          <w:p w14:paraId="2316DC51" w14:textId="77777777" w:rsidR="006C29AF" w:rsidRDefault="006C29AF" w:rsidP="006C29AF">
            <w:pPr>
              <w:pStyle w:val="Compact"/>
              <w:jc w:val="center"/>
            </w:pPr>
            <w:r>
              <w:t>0.1623</w:t>
            </w:r>
          </w:p>
        </w:tc>
        <w:tc>
          <w:tcPr>
            <w:tcW w:w="0" w:type="auto"/>
          </w:tcPr>
          <w:p w14:paraId="3F0ED842" w14:textId="77777777" w:rsidR="006C29AF" w:rsidRDefault="006C29AF" w:rsidP="006C29AF">
            <w:pPr>
              <w:pStyle w:val="Compact"/>
              <w:jc w:val="center"/>
            </w:pPr>
            <w:r>
              <w:t>0.8711</w:t>
            </w:r>
          </w:p>
        </w:tc>
      </w:tr>
      <w:tr w:rsidR="006C29AF" w14:paraId="1A8B46A5" w14:textId="77777777" w:rsidTr="006C29AF">
        <w:tc>
          <w:tcPr>
            <w:tcW w:w="0" w:type="auto"/>
          </w:tcPr>
          <w:p w14:paraId="700D0215" w14:textId="77777777" w:rsidR="006C29AF" w:rsidRDefault="006C29AF" w:rsidP="006C29AF">
            <w:pPr>
              <w:pStyle w:val="Compact"/>
              <w:jc w:val="center"/>
            </w:pPr>
            <w:r>
              <w:rPr>
                <w:b/>
              </w:rPr>
              <w:t>BASELINE</w:t>
            </w:r>
          </w:p>
        </w:tc>
        <w:tc>
          <w:tcPr>
            <w:tcW w:w="0" w:type="auto"/>
          </w:tcPr>
          <w:p w14:paraId="3E15CBE7" w14:textId="77777777" w:rsidR="006C29AF" w:rsidRDefault="006C29AF" w:rsidP="006C29AF">
            <w:pPr>
              <w:pStyle w:val="Compact"/>
              <w:jc w:val="center"/>
            </w:pPr>
            <w:r>
              <w:t>0.5733</w:t>
            </w:r>
          </w:p>
        </w:tc>
        <w:tc>
          <w:tcPr>
            <w:tcW w:w="0" w:type="auto"/>
          </w:tcPr>
          <w:p w14:paraId="653C2286" w14:textId="77777777" w:rsidR="006C29AF" w:rsidRDefault="006C29AF" w:rsidP="006C29AF">
            <w:pPr>
              <w:pStyle w:val="Compact"/>
              <w:jc w:val="center"/>
            </w:pPr>
            <w:r>
              <w:t>0.07231</w:t>
            </w:r>
          </w:p>
        </w:tc>
        <w:tc>
          <w:tcPr>
            <w:tcW w:w="0" w:type="auto"/>
          </w:tcPr>
          <w:p w14:paraId="4F056511" w14:textId="77777777" w:rsidR="006C29AF" w:rsidRDefault="006C29AF" w:rsidP="006C29AF">
            <w:pPr>
              <w:pStyle w:val="Compact"/>
              <w:jc w:val="center"/>
            </w:pPr>
            <w:r>
              <w:t>7.928</w:t>
            </w:r>
          </w:p>
        </w:tc>
        <w:tc>
          <w:tcPr>
            <w:tcW w:w="0" w:type="auto"/>
          </w:tcPr>
          <w:p w14:paraId="1D0316B8" w14:textId="77777777" w:rsidR="006C29AF" w:rsidRDefault="006C29AF" w:rsidP="006C29AF">
            <w:pPr>
              <w:pStyle w:val="Compact"/>
              <w:jc w:val="center"/>
            </w:pPr>
            <w:r>
              <w:t>1.127e-13</w:t>
            </w:r>
          </w:p>
        </w:tc>
      </w:tr>
      <w:tr w:rsidR="006C29AF" w14:paraId="175302EF" w14:textId="77777777" w:rsidTr="006C29AF">
        <w:tc>
          <w:tcPr>
            <w:tcW w:w="0" w:type="auto"/>
          </w:tcPr>
          <w:p w14:paraId="6C21EB73" w14:textId="77777777" w:rsidR="006C29AF" w:rsidRDefault="006C29AF" w:rsidP="006C29AF">
            <w:pPr>
              <w:pStyle w:val="Compact"/>
              <w:jc w:val="center"/>
            </w:pPr>
            <w:r>
              <w:rPr>
                <w:b/>
              </w:rPr>
              <w:t>GROUP1:WAVE</w:t>
            </w:r>
          </w:p>
        </w:tc>
        <w:tc>
          <w:tcPr>
            <w:tcW w:w="0" w:type="auto"/>
          </w:tcPr>
          <w:p w14:paraId="6C528DDD" w14:textId="77777777" w:rsidR="006C29AF" w:rsidRDefault="006C29AF" w:rsidP="006C29AF">
            <w:pPr>
              <w:pStyle w:val="Compact"/>
              <w:jc w:val="center"/>
            </w:pPr>
            <w:r>
              <w:t>-0.05281</w:t>
            </w:r>
          </w:p>
        </w:tc>
        <w:tc>
          <w:tcPr>
            <w:tcW w:w="0" w:type="auto"/>
          </w:tcPr>
          <w:p w14:paraId="3619577D" w14:textId="77777777" w:rsidR="006C29AF" w:rsidRDefault="006C29AF" w:rsidP="006C29AF">
            <w:pPr>
              <w:pStyle w:val="Compact"/>
              <w:jc w:val="center"/>
            </w:pPr>
            <w:r>
              <w:t>0.3322</w:t>
            </w:r>
          </w:p>
        </w:tc>
        <w:tc>
          <w:tcPr>
            <w:tcW w:w="0" w:type="auto"/>
          </w:tcPr>
          <w:p w14:paraId="053E2829" w14:textId="77777777" w:rsidR="006C29AF" w:rsidRDefault="006C29AF" w:rsidP="006C29AF">
            <w:pPr>
              <w:pStyle w:val="Compact"/>
              <w:jc w:val="center"/>
            </w:pPr>
            <w:r>
              <w:t>-0.159</w:t>
            </w:r>
          </w:p>
        </w:tc>
        <w:tc>
          <w:tcPr>
            <w:tcW w:w="0" w:type="auto"/>
          </w:tcPr>
          <w:p w14:paraId="3C9766E4" w14:textId="77777777" w:rsidR="006C29AF" w:rsidRDefault="006C29AF" w:rsidP="006C29AF">
            <w:pPr>
              <w:pStyle w:val="Compact"/>
              <w:jc w:val="center"/>
            </w:pPr>
            <w:r>
              <w:t>0.8738</w:t>
            </w:r>
          </w:p>
        </w:tc>
      </w:tr>
    </w:tbl>
    <w:p w14:paraId="2E073160" w14:textId="77777777" w:rsidR="000E79A8" w:rsidRDefault="000E79A8" w:rsidP="00921260">
      <w:pPr>
        <w:widowControl w:val="0"/>
        <w:autoSpaceDE w:val="0"/>
        <w:autoSpaceDN w:val="0"/>
        <w:adjustRightInd w:val="0"/>
        <w:spacing w:after="180" w:line="240" w:lineRule="auto"/>
        <w:rPr>
          <w:rFonts w:ascii="Times" w:hAnsi="Times" w:cs="Times"/>
          <w:color w:val="auto"/>
          <w:sz w:val="24"/>
        </w:rPr>
      </w:pPr>
    </w:p>
    <w:p w14:paraId="15A5C59F" w14:textId="188C7D7D" w:rsidR="00921260" w:rsidRPr="00921260" w:rsidRDefault="00921260" w:rsidP="00921260">
      <w:pPr>
        <w:widowControl w:val="0"/>
        <w:autoSpaceDE w:val="0"/>
        <w:autoSpaceDN w:val="0"/>
        <w:adjustRightInd w:val="0"/>
        <w:spacing w:after="180" w:line="240" w:lineRule="auto"/>
        <w:rPr>
          <w:rFonts w:ascii="Times" w:hAnsi="Times" w:cs="Times"/>
          <w:color w:val="auto"/>
          <w:sz w:val="24"/>
        </w:rPr>
      </w:pPr>
      <w:proofErr w:type="gramStart"/>
      <w:r w:rsidRPr="00974A94">
        <w:rPr>
          <w:rFonts w:ascii="Times" w:hAnsi="Times" w:cs="Times"/>
          <w:color w:val="auto"/>
          <w:sz w:val="24"/>
        </w:rPr>
        <w:lastRenderedPageBreak/>
        <w:t>Table with P-Valu</w:t>
      </w:r>
      <w:r>
        <w:rPr>
          <w:rFonts w:ascii="Times" w:hAnsi="Times" w:cs="Times"/>
          <w:color w:val="auto"/>
          <w:sz w:val="24"/>
        </w:rPr>
        <w:t>e (without imputed data)</w:t>
      </w:r>
      <w:r w:rsidR="006B1939">
        <w:rPr>
          <w:rFonts w:ascii="Times" w:hAnsi="Times" w:cs="Times"/>
          <w:color w:val="auto"/>
          <w:sz w:val="24"/>
        </w:rPr>
        <w:t xml:space="preserve"> - significant.</w:t>
      </w:r>
      <w:proofErr w:type="gramEnd"/>
    </w:p>
    <w:tbl>
      <w:tblPr>
        <w:tblW w:w="0" w:type="auto"/>
        <w:tblLook w:val="04A0" w:firstRow="1" w:lastRow="0" w:firstColumn="1" w:lastColumn="0" w:noHBand="0" w:noVBand="1"/>
      </w:tblPr>
      <w:tblGrid>
        <w:gridCol w:w="1894"/>
        <w:gridCol w:w="1063"/>
        <w:gridCol w:w="1162"/>
        <w:gridCol w:w="504"/>
        <w:gridCol w:w="1010"/>
        <w:gridCol w:w="1260"/>
      </w:tblGrid>
      <w:tr w:rsidR="006C29AF" w14:paraId="6C944B83" w14:textId="77777777" w:rsidTr="006C29AF">
        <w:tc>
          <w:tcPr>
            <w:tcW w:w="0" w:type="auto"/>
            <w:tcBorders>
              <w:bottom w:val="single" w:sz="0" w:space="0" w:color="auto"/>
            </w:tcBorders>
            <w:vAlign w:val="bottom"/>
          </w:tcPr>
          <w:p w14:paraId="3E548B50" w14:textId="77777777" w:rsidR="006C29AF" w:rsidRDefault="006C29AF" w:rsidP="006C29AF">
            <w:pPr>
              <w:pStyle w:val="Compact"/>
              <w:jc w:val="center"/>
            </w:pPr>
            <w:r>
              <w:t> </w:t>
            </w:r>
          </w:p>
        </w:tc>
        <w:tc>
          <w:tcPr>
            <w:tcW w:w="0" w:type="auto"/>
            <w:tcBorders>
              <w:bottom w:val="single" w:sz="0" w:space="0" w:color="auto"/>
            </w:tcBorders>
            <w:vAlign w:val="bottom"/>
          </w:tcPr>
          <w:p w14:paraId="4C715560" w14:textId="77777777" w:rsidR="006C29AF" w:rsidRDefault="006C29AF" w:rsidP="006C29AF">
            <w:pPr>
              <w:pStyle w:val="Compact"/>
              <w:jc w:val="center"/>
            </w:pPr>
            <w:r>
              <w:t>Value</w:t>
            </w:r>
          </w:p>
        </w:tc>
        <w:tc>
          <w:tcPr>
            <w:tcW w:w="0" w:type="auto"/>
            <w:tcBorders>
              <w:bottom w:val="single" w:sz="0" w:space="0" w:color="auto"/>
            </w:tcBorders>
            <w:vAlign w:val="bottom"/>
          </w:tcPr>
          <w:p w14:paraId="32E5317F" w14:textId="77777777" w:rsidR="006C29AF" w:rsidRDefault="006C29AF" w:rsidP="006C29AF">
            <w:pPr>
              <w:pStyle w:val="Compact"/>
              <w:jc w:val="center"/>
            </w:pPr>
            <w:proofErr w:type="spellStart"/>
            <w:r>
              <w:t>Std.Error</w:t>
            </w:r>
            <w:proofErr w:type="spellEnd"/>
          </w:p>
        </w:tc>
        <w:tc>
          <w:tcPr>
            <w:tcW w:w="0" w:type="auto"/>
            <w:tcBorders>
              <w:bottom w:val="single" w:sz="0" w:space="0" w:color="auto"/>
            </w:tcBorders>
            <w:vAlign w:val="bottom"/>
          </w:tcPr>
          <w:p w14:paraId="1DA8A503" w14:textId="77777777" w:rsidR="006C29AF" w:rsidRDefault="006C29AF" w:rsidP="006C29AF">
            <w:pPr>
              <w:pStyle w:val="Compact"/>
              <w:jc w:val="center"/>
            </w:pPr>
            <w:r>
              <w:t>DF</w:t>
            </w:r>
          </w:p>
        </w:tc>
        <w:tc>
          <w:tcPr>
            <w:tcW w:w="0" w:type="auto"/>
            <w:tcBorders>
              <w:bottom w:val="single" w:sz="0" w:space="0" w:color="auto"/>
            </w:tcBorders>
            <w:vAlign w:val="bottom"/>
          </w:tcPr>
          <w:p w14:paraId="69CF2FB1" w14:textId="77777777" w:rsidR="006C29AF" w:rsidRDefault="006C29AF" w:rsidP="006C29AF">
            <w:pPr>
              <w:pStyle w:val="Compact"/>
              <w:jc w:val="center"/>
            </w:pPr>
            <w:r>
              <w:t>t-value</w:t>
            </w:r>
          </w:p>
        </w:tc>
        <w:tc>
          <w:tcPr>
            <w:tcW w:w="0" w:type="auto"/>
            <w:tcBorders>
              <w:bottom w:val="single" w:sz="0" w:space="0" w:color="auto"/>
            </w:tcBorders>
            <w:vAlign w:val="bottom"/>
          </w:tcPr>
          <w:p w14:paraId="4C657DB4" w14:textId="77777777" w:rsidR="006C29AF" w:rsidRDefault="006C29AF" w:rsidP="006C29AF">
            <w:pPr>
              <w:pStyle w:val="Compact"/>
              <w:jc w:val="center"/>
            </w:pPr>
            <w:r>
              <w:t>p-value</w:t>
            </w:r>
          </w:p>
        </w:tc>
      </w:tr>
      <w:tr w:rsidR="006C29AF" w14:paraId="791245C6" w14:textId="77777777" w:rsidTr="006C29AF">
        <w:tc>
          <w:tcPr>
            <w:tcW w:w="0" w:type="auto"/>
          </w:tcPr>
          <w:p w14:paraId="1021DABA" w14:textId="77777777" w:rsidR="006C29AF" w:rsidRDefault="006C29AF" w:rsidP="006C29AF">
            <w:pPr>
              <w:pStyle w:val="Compact"/>
              <w:jc w:val="center"/>
            </w:pPr>
            <w:r>
              <w:rPr>
                <w:b/>
              </w:rPr>
              <w:t>(Intercept)</w:t>
            </w:r>
          </w:p>
        </w:tc>
        <w:tc>
          <w:tcPr>
            <w:tcW w:w="0" w:type="auto"/>
          </w:tcPr>
          <w:p w14:paraId="7DD0C80A" w14:textId="77777777" w:rsidR="006C29AF" w:rsidRDefault="006C29AF" w:rsidP="006C29AF">
            <w:pPr>
              <w:pStyle w:val="Compact"/>
              <w:jc w:val="center"/>
            </w:pPr>
            <w:r>
              <w:t>1.922</w:t>
            </w:r>
          </w:p>
        </w:tc>
        <w:tc>
          <w:tcPr>
            <w:tcW w:w="0" w:type="auto"/>
          </w:tcPr>
          <w:p w14:paraId="4D9729DC" w14:textId="77777777" w:rsidR="006C29AF" w:rsidRDefault="006C29AF" w:rsidP="006C29AF">
            <w:pPr>
              <w:pStyle w:val="Compact"/>
              <w:jc w:val="center"/>
            </w:pPr>
            <w:r>
              <w:t>0.4521</w:t>
            </w:r>
          </w:p>
        </w:tc>
        <w:tc>
          <w:tcPr>
            <w:tcW w:w="0" w:type="auto"/>
          </w:tcPr>
          <w:p w14:paraId="3B2DAB13" w14:textId="77777777" w:rsidR="006C29AF" w:rsidRDefault="006C29AF" w:rsidP="006C29AF">
            <w:pPr>
              <w:pStyle w:val="Compact"/>
              <w:jc w:val="center"/>
            </w:pPr>
            <w:r>
              <w:t>63</w:t>
            </w:r>
          </w:p>
        </w:tc>
        <w:tc>
          <w:tcPr>
            <w:tcW w:w="0" w:type="auto"/>
          </w:tcPr>
          <w:p w14:paraId="6208BCAF" w14:textId="77777777" w:rsidR="006C29AF" w:rsidRDefault="006C29AF" w:rsidP="006C29AF">
            <w:pPr>
              <w:pStyle w:val="Compact"/>
              <w:jc w:val="center"/>
            </w:pPr>
            <w:r>
              <w:t>4.251</w:t>
            </w:r>
          </w:p>
        </w:tc>
        <w:tc>
          <w:tcPr>
            <w:tcW w:w="0" w:type="auto"/>
          </w:tcPr>
          <w:p w14:paraId="043B7C0A" w14:textId="77777777" w:rsidR="006C29AF" w:rsidRDefault="006C29AF" w:rsidP="006C29AF">
            <w:pPr>
              <w:pStyle w:val="Compact"/>
              <w:jc w:val="center"/>
            </w:pPr>
            <w:r>
              <w:t>7.164e-05</w:t>
            </w:r>
          </w:p>
        </w:tc>
      </w:tr>
      <w:tr w:rsidR="006C29AF" w14:paraId="4308C9A8" w14:textId="77777777" w:rsidTr="006C29AF">
        <w:tc>
          <w:tcPr>
            <w:tcW w:w="0" w:type="auto"/>
          </w:tcPr>
          <w:p w14:paraId="4D0BBB55" w14:textId="77777777" w:rsidR="006C29AF" w:rsidRDefault="006C29AF" w:rsidP="006C29AF">
            <w:pPr>
              <w:pStyle w:val="Compact"/>
              <w:jc w:val="center"/>
            </w:pPr>
            <w:r>
              <w:rPr>
                <w:b/>
              </w:rPr>
              <w:t>GROUP1</w:t>
            </w:r>
          </w:p>
        </w:tc>
        <w:tc>
          <w:tcPr>
            <w:tcW w:w="0" w:type="auto"/>
          </w:tcPr>
          <w:p w14:paraId="561E9633" w14:textId="77777777" w:rsidR="006C29AF" w:rsidRDefault="006C29AF" w:rsidP="006C29AF">
            <w:pPr>
              <w:pStyle w:val="Compact"/>
              <w:jc w:val="center"/>
            </w:pPr>
            <w:r>
              <w:t>0.8181</w:t>
            </w:r>
          </w:p>
        </w:tc>
        <w:tc>
          <w:tcPr>
            <w:tcW w:w="0" w:type="auto"/>
          </w:tcPr>
          <w:p w14:paraId="6E751910" w14:textId="77777777" w:rsidR="006C29AF" w:rsidRDefault="006C29AF" w:rsidP="006C29AF">
            <w:pPr>
              <w:pStyle w:val="Compact"/>
              <w:jc w:val="center"/>
            </w:pPr>
            <w:r>
              <w:t>0.4037</w:t>
            </w:r>
          </w:p>
        </w:tc>
        <w:tc>
          <w:tcPr>
            <w:tcW w:w="0" w:type="auto"/>
          </w:tcPr>
          <w:p w14:paraId="1D4F624A" w14:textId="77777777" w:rsidR="006C29AF" w:rsidRDefault="006C29AF" w:rsidP="006C29AF">
            <w:pPr>
              <w:pStyle w:val="Compact"/>
              <w:jc w:val="center"/>
            </w:pPr>
            <w:r>
              <w:t>63</w:t>
            </w:r>
          </w:p>
        </w:tc>
        <w:tc>
          <w:tcPr>
            <w:tcW w:w="0" w:type="auto"/>
          </w:tcPr>
          <w:p w14:paraId="097A84E2" w14:textId="77777777" w:rsidR="006C29AF" w:rsidRDefault="006C29AF" w:rsidP="006C29AF">
            <w:pPr>
              <w:pStyle w:val="Compact"/>
              <w:jc w:val="center"/>
            </w:pPr>
            <w:r>
              <w:t>2.026</w:t>
            </w:r>
          </w:p>
        </w:tc>
        <w:tc>
          <w:tcPr>
            <w:tcW w:w="0" w:type="auto"/>
          </w:tcPr>
          <w:p w14:paraId="3C4876F8" w14:textId="77777777" w:rsidR="006C29AF" w:rsidRDefault="006C29AF" w:rsidP="006C29AF">
            <w:pPr>
              <w:pStyle w:val="Compact"/>
              <w:jc w:val="center"/>
            </w:pPr>
            <w:r>
              <w:t>0.04696</w:t>
            </w:r>
          </w:p>
        </w:tc>
      </w:tr>
      <w:tr w:rsidR="006C29AF" w14:paraId="560C9BED" w14:textId="77777777" w:rsidTr="006C29AF">
        <w:tc>
          <w:tcPr>
            <w:tcW w:w="0" w:type="auto"/>
          </w:tcPr>
          <w:p w14:paraId="432D0966" w14:textId="77777777" w:rsidR="006C29AF" w:rsidRDefault="006C29AF" w:rsidP="006C29AF">
            <w:pPr>
              <w:pStyle w:val="Compact"/>
              <w:jc w:val="center"/>
            </w:pPr>
            <w:r>
              <w:rPr>
                <w:b/>
              </w:rPr>
              <w:t>WAVE</w:t>
            </w:r>
          </w:p>
        </w:tc>
        <w:tc>
          <w:tcPr>
            <w:tcW w:w="0" w:type="auto"/>
          </w:tcPr>
          <w:p w14:paraId="31CE5FF4" w14:textId="77777777" w:rsidR="006C29AF" w:rsidRDefault="006C29AF" w:rsidP="006C29AF">
            <w:pPr>
              <w:pStyle w:val="Compact"/>
              <w:jc w:val="center"/>
            </w:pPr>
            <w:r>
              <w:t>0.08727</w:t>
            </w:r>
          </w:p>
        </w:tc>
        <w:tc>
          <w:tcPr>
            <w:tcW w:w="0" w:type="auto"/>
          </w:tcPr>
          <w:p w14:paraId="5543DB92" w14:textId="77777777" w:rsidR="006C29AF" w:rsidRDefault="006C29AF" w:rsidP="006C29AF">
            <w:pPr>
              <w:pStyle w:val="Compact"/>
              <w:jc w:val="center"/>
            </w:pPr>
            <w:r>
              <w:t>0.164</w:t>
            </w:r>
          </w:p>
        </w:tc>
        <w:tc>
          <w:tcPr>
            <w:tcW w:w="0" w:type="auto"/>
          </w:tcPr>
          <w:p w14:paraId="274B5844" w14:textId="77777777" w:rsidR="006C29AF" w:rsidRDefault="006C29AF" w:rsidP="006C29AF">
            <w:pPr>
              <w:pStyle w:val="Compact"/>
              <w:jc w:val="center"/>
            </w:pPr>
            <w:r>
              <w:t>38</w:t>
            </w:r>
          </w:p>
        </w:tc>
        <w:tc>
          <w:tcPr>
            <w:tcW w:w="0" w:type="auto"/>
          </w:tcPr>
          <w:p w14:paraId="1085F595" w14:textId="77777777" w:rsidR="006C29AF" w:rsidRDefault="006C29AF" w:rsidP="006C29AF">
            <w:pPr>
              <w:pStyle w:val="Compact"/>
              <w:jc w:val="center"/>
            </w:pPr>
            <w:r>
              <w:t>0.5322</w:t>
            </w:r>
          </w:p>
        </w:tc>
        <w:tc>
          <w:tcPr>
            <w:tcW w:w="0" w:type="auto"/>
          </w:tcPr>
          <w:p w14:paraId="7E2B168A" w14:textId="77777777" w:rsidR="006C29AF" w:rsidRDefault="006C29AF" w:rsidP="006C29AF">
            <w:pPr>
              <w:pStyle w:val="Compact"/>
              <w:jc w:val="center"/>
            </w:pPr>
            <w:r>
              <w:t>0.5977</w:t>
            </w:r>
          </w:p>
        </w:tc>
      </w:tr>
      <w:tr w:rsidR="006C29AF" w14:paraId="0CBFEC4E" w14:textId="77777777" w:rsidTr="006C29AF">
        <w:tc>
          <w:tcPr>
            <w:tcW w:w="0" w:type="auto"/>
          </w:tcPr>
          <w:p w14:paraId="3CC6AD3D" w14:textId="77777777" w:rsidR="006C29AF" w:rsidRDefault="006C29AF" w:rsidP="006C29AF">
            <w:pPr>
              <w:pStyle w:val="Compact"/>
              <w:jc w:val="center"/>
            </w:pPr>
            <w:r>
              <w:rPr>
                <w:b/>
              </w:rPr>
              <w:t>BASELINE</w:t>
            </w:r>
          </w:p>
        </w:tc>
        <w:tc>
          <w:tcPr>
            <w:tcW w:w="0" w:type="auto"/>
          </w:tcPr>
          <w:p w14:paraId="2CF0C458" w14:textId="77777777" w:rsidR="006C29AF" w:rsidRDefault="006C29AF" w:rsidP="006C29AF">
            <w:pPr>
              <w:pStyle w:val="Compact"/>
              <w:jc w:val="center"/>
            </w:pPr>
            <w:r>
              <w:t>0.5564</w:t>
            </w:r>
          </w:p>
        </w:tc>
        <w:tc>
          <w:tcPr>
            <w:tcW w:w="0" w:type="auto"/>
          </w:tcPr>
          <w:p w14:paraId="2BA92CE0" w14:textId="77777777" w:rsidR="006C29AF" w:rsidRDefault="006C29AF" w:rsidP="006C29AF">
            <w:pPr>
              <w:pStyle w:val="Compact"/>
              <w:jc w:val="center"/>
            </w:pPr>
            <w:r>
              <w:t>0.0831</w:t>
            </w:r>
          </w:p>
        </w:tc>
        <w:tc>
          <w:tcPr>
            <w:tcW w:w="0" w:type="auto"/>
          </w:tcPr>
          <w:p w14:paraId="142B5D1A" w14:textId="77777777" w:rsidR="006C29AF" w:rsidRDefault="006C29AF" w:rsidP="006C29AF">
            <w:pPr>
              <w:pStyle w:val="Compact"/>
              <w:jc w:val="center"/>
            </w:pPr>
            <w:r>
              <w:t>63</w:t>
            </w:r>
          </w:p>
        </w:tc>
        <w:tc>
          <w:tcPr>
            <w:tcW w:w="0" w:type="auto"/>
          </w:tcPr>
          <w:p w14:paraId="5E9F6C1C" w14:textId="77777777" w:rsidR="006C29AF" w:rsidRDefault="006C29AF" w:rsidP="006C29AF">
            <w:pPr>
              <w:pStyle w:val="Compact"/>
              <w:jc w:val="center"/>
            </w:pPr>
            <w:r>
              <w:t>6.696</w:t>
            </w:r>
          </w:p>
        </w:tc>
        <w:tc>
          <w:tcPr>
            <w:tcW w:w="0" w:type="auto"/>
          </w:tcPr>
          <w:p w14:paraId="25035AD2" w14:textId="77777777" w:rsidR="006C29AF" w:rsidRDefault="006C29AF" w:rsidP="006C29AF">
            <w:pPr>
              <w:pStyle w:val="Compact"/>
              <w:jc w:val="center"/>
            </w:pPr>
            <w:r>
              <w:t>6.746e-09</w:t>
            </w:r>
          </w:p>
        </w:tc>
      </w:tr>
      <w:tr w:rsidR="006C29AF" w14:paraId="31444F75" w14:textId="77777777" w:rsidTr="006C29AF">
        <w:tc>
          <w:tcPr>
            <w:tcW w:w="0" w:type="auto"/>
          </w:tcPr>
          <w:p w14:paraId="39D920C9" w14:textId="77777777" w:rsidR="006C29AF" w:rsidRDefault="006C29AF" w:rsidP="006C29AF">
            <w:pPr>
              <w:pStyle w:val="Compact"/>
              <w:jc w:val="center"/>
            </w:pPr>
            <w:r>
              <w:rPr>
                <w:b/>
              </w:rPr>
              <w:t>GROUP1:WAVE</w:t>
            </w:r>
          </w:p>
        </w:tc>
        <w:tc>
          <w:tcPr>
            <w:tcW w:w="0" w:type="auto"/>
          </w:tcPr>
          <w:p w14:paraId="59CB9E8D" w14:textId="77777777" w:rsidR="006C29AF" w:rsidRDefault="006C29AF" w:rsidP="006C29AF">
            <w:pPr>
              <w:pStyle w:val="Compact"/>
              <w:jc w:val="center"/>
            </w:pPr>
            <w:r>
              <w:t>-0.1416</w:t>
            </w:r>
          </w:p>
        </w:tc>
        <w:tc>
          <w:tcPr>
            <w:tcW w:w="0" w:type="auto"/>
          </w:tcPr>
          <w:p w14:paraId="738E77C3" w14:textId="77777777" w:rsidR="006C29AF" w:rsidRDefault="006C29AF" w:rsidP="006C29AF">
            <w:pPr>
              <w:pStyle w:val="Compact"/>
              <w:jc w:val="center"/>
            </w:pPr>
            <w:r>
              <w:t>0.2405</w:t>
            </w:r>
          </w:p>
        </w:tc>
        <w:tc>
          <w:tcPr>
            <w:tcW w:w="0" w:type="auto"/>
          </w:tcPr>
          <w:p w14:paraId="3B956D4D" w14:textId="77777777" w:rsidR="006C29AF" w:rsidRDefault="006C29AF" w:rsidP="006C29AF">
            <w:pPr>
              <w:pStyle w:val="Compact"/>
              <w:jc w:val="center"/>
            </w:pPr>
            <w:r>
              <w:t>38</w:t>
            </w:r>
          </w:p>
        </w:tc>
        <w:tc>
          <w:tcPr>
            <w:tcW w:w="0" w:type="auto"/>
          </w:tcPr>
          <w:p w14:paraId="6E8EE761" w14:textId="77777777" w:rsidR="006C29AF" w:rsidRDefault="006C29AF" w:rsidP="006C29AF">
            <w:pPr>
              <w:pStyle w:val="Compact"/>
              <w:jc w:val="center"/>
            </w:pPr>
            <w:r>
              <w:t>-0.5885</w:t>
            </w:r>
          </w:p>
        </w:tc>
        <w:tc>
          <w:tcPr>
            <w:tcW w:w="0" w:type="auto"/>
          </w:tcPr>
          <w:p w14:paraId="7B4F6E38" w14:textId="77777777" w:rsidR="006C29AF" w:rsidRDefault="006C29AF" w:rsidP="006C29AF">
            <w:pPr>
              <w:pStyle w:val="Compact"/>
              <w:jc w:val="center"/>
            </w:pPr>
            <w:r>
              <w:t>0.5597</w:t>
            </w:r>
          </w:p>
        </w:tc>
      </w:tr>
    </w:tbl>
    <w:p w14:paraId="3C86D829" w14:textId="77777777" w:rsidR="00921260" w:rsidRPr="00D5711D" w:rsidRDefault="00921260" w:rsidP="0065688E">
      <w:pPr>
        <w:pStyle w:val="Normal1"/>
        <w:spacing w:line="480" w:lineRule="auto"/>
        <w:rPr>
          <w:rFonts w:ascii="Times New Roman" w:hAnsi="Times New Roman" w:cs="Times New Roman"/>
          <w:sz w:val="24"/>
        </w:rPr>
      </w:pPr>
    </w:p>
    <w:p w14:paraId="391592C5" w14:textId="77777777" w:rsidR="00D06BA8" w:rsidRDefault="00D06BA8" w:rsidP="0065688E">
      <w:pPr>
        <w:pStyle w:val="Normal1"/>
        <w:spacing w:line="480" w:lineRule="auto"/>
      </w:pPr>
    </w:p>
    <w:sectPr w:rsidR="00D06BA8">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6D2516" w14:textId="77777777" w:rsidR="00C34DFF" w:rsidRDefault="00C34DFF">
      <w:pPr>
        <w:spacing w:line="240" w:lineRule="auto"/>
      </w:pPr>
      <w:r>
        <w:separator/>
      </w:r>
    </w:p>
  </w:endnote>
  <w:endnote w:type="continuationSeparator" w:id="0">
    <w:p w14:paraId="04B60218" w14:textId="77777777" w:rsidR="00C34DFF" w:rsidRDefault="00C34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AED05" w14:textId="77777777" w:rsidR="00C34DFF" w:rsidRDefault="00C34DFF">
      <w:pPr>
        <w:spacing w:line="240" w:lineRule="auto"/>
      </w:pPr>
      <w:r>
        <w:separator/>
      </w:r>
    </w:p>
  </w:footnote>
  <w:footnote w:type="continuationSeparator" w:id="0">
    <w:p w14:paraId="0D420641" w14:textId="77777777" w:rsidR="00C34DFF" w:rsidRDefault="00C34D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F5B14" w14:textId="77777777" w:rsidR="006C29AF" w:rsidRDefault="006C29AF">
    <w:pPr>
      <w:pStyle w:val="Normal1"/>
    </w:pPr>
  </w:p>
  <w:p w14:paraId="1365D3CD" w14:textId="77777777" w:rsidR="006C29AF" w:rsidRDefault="006C29AF">
    <w:pPr>
      <w:pStyle w:val="Normal1"/>
    </w:pPr>
    <w:r>
      <w:rPr>
        <w:rFonts w:ascii="Times New Roman" w:eastAsia="Times New Roman" w:hAnsi="Times New Roman" w:cs="Times New Roman"/>
        <w:sz w:val="24"/>
      </w:rPr>
      <w:t xml:space="preserve">Running head: INTERVENTION TO FOSTER PURPOSE IN OLDER ADULTS                      </w:t>
    </w:r>
    <w:r>
      <w:fldChar w:fldCharType="begin"/>
    </w:r>
    <w:r>
      <w:instrText>PAGE</w:instrText>
    </w:r>
    <w:r>
      <w:fldChar w:fldCharType="separate"/>
    </w:r>
    <w:r w:rsidR="006247F5">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1984"/>
    <w:rsid w:val="00001984"/>
    <w:rsid w:val="0004730B"/>
    <w:rsid w:val="00076E06"/>
    <w:rsid w:val="00095F1A"/>
    <w:rsid w:val="000C4F95"/>
    <w:rsid w:val="000D645D"/>
    <w:rsid w:val="000E79A8"/>
    <w:rsid w:val="000F21B2"/>
    <w:rsid w:val="001402C6"/>
    <w:rsid w:val="00141AA9"/>
    <w:rsid w:val="001C0BE3"/>
    <w:rsid w:val="001C34A8"/>
    <w:rsid w:val="001D2F2B"/>
    <w:rsid w:val="001E614A"/>
    <w:rsid w:val="00201116"/>
    <w:rsid w:val="00222C3C"/>
    <w:rsid w:val="00274F35"/>
    <w:rsid w:val="002B12A6"/>
    <w:rsid w:val="002B1372"/>
    <w:rsid w:val="002B6F08"/>
    <w:rsid w:val="003366CD"/>
    <w:rsid w:val="00375CBA"/>
    <w:rsid w:val="003C5565"/>
    <w:rsid w:val="003E39FD"/>
    <w:rsid w:val="003E6157"/>
    <w:rsid w:val="0040645F"/>
    <w:rsid w:val="00411BFF"/>
    <w:rsid w:val="00440676"/>
    <w:rsid w:val="004432E2"/>
    <w:rsid w:val="00445AC1"/>
    <w:rsid w:val="00535208"/>
    <w:rsid w:val="00536466"/>
    <w:rsid w:val="00555B73"/>
    <w:rsid w:val="005E7244"/>
    <w:rsid w:val="00610FEF"/>
    <w:rsid w:val="00620213"/>
    <w:rsid w:val="006247F5"/>
    <w:rsid w:val="00635E21"/>
    <w:rsid w:val="0065688E"/>
    <w:rsid w:val="006A0550"/>
    <w:rsid w:val="006B1939"/>
    <w:rsid w:val="006C29AF"/>
    <w:rsid w:val="00755912"/>
    <w:rsid w:val="007B4D93"/>
    <w:rsid w:val="007C5DEB"/>
    <w:rsid w:val="007C7840"/>
    <w:rsid w:val="007E1B3D"/>
    <w:rsid w:val="0086738D"/>
    <w:rsid w:val="00880D05"/>
    <w:rsid w:val="00890432"/>
    <w:rsid w:val="008A53EE"/>
    <w:rsid w:val="008B4D17"/>
    <w:rsid w:val="008B6899"/>
    <w:rsid w:val="008E6404"/>
    <w:rsid w:val="008F27FD"/>
    <w:rsid w:val="009064EC"/>
    <w:rsid w:val="00921260"/>
    <w:rsid w:val="00944B20"/>
    <w:rsid w:val="00955FA2"/>
    <w:rsid w:val="00972404"/>
    <w:rsid w:val="00974A94"/>
    <w:rsid w:val="009A616E"/>
    <w:rsid w:val="00A56057"/>
    <w:rsid w:val="00A61D2C"/>
    <w:rsid w:val="00AF3BA4"/>
    <w:rsid w:val="00B014C1"/>
    <w:rsid w:val="00B13879"/>
    <w:rsid w:val="00BF19A4"/>
    <w:rsid w:val="00C068CA"/>
    <w:rsid w:val="00C34DFF"/>
    <w:rsid w:val="00C55C8B"/>
    <w:rsid w:val="00C60DC1"/>
    <w:rsid w:val="00C873F7"/>
    <w:rsid w:val="00D06BA8"/>
    <w:rsid w:val="00D34903"/>
    <w:rsid w:val="00D5711D"/>
    <w:rsid w:val="00DC45DD"/>
    <w:rsid w:val="00DE25CE"/>
    <w:rsid w:val="00E21904"/>
    <w:rsid w:val="00E26CB6"/>
    <w:rsid w:val="00E73560"/>
    <w:rsid w:val="00E75E1B"/>
    <w:rsid w:val="00EF1D8C"/>
    <w:rsid w:val="00FE4BBA"/>
    <w:rsid w:val="00FF18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5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C45DD"/>
    <w:pPr>
      <w:tabs>
        <w:tab w:val="center" w:pos="4320"/>
        <w:tab w:val="right" w:pos="8640"/>
      </w:tabs>
      <w:spacing w:line="240" w:lineRule="auto"/>
    </w:pPr>
  </w:style>
  <w:style w:type="character" w:customStyle="1" w:styleId="HeaderChar">
    <w:name w:val="Header Char"/>
    <w:basedOn w:val="DefaultParagraphFont"/>
    <w:link w:val="Header"/>
    <w:uiPriority w:val="99"/>
    <w:rsid w:val="00DC45DD"/>
  </w:style>
  <w:style w:type="paragraph" w:styleId="Footer">
    <w:name w:val="footer"/>
    <w:basedOn w:val="Normal"/>
    <w:link w:val="FooterChar"/>
    <w:uiPriority w:val="99"/>
    <w:unhideWhenUsed/>
    <w:rsid w:val="00DC45DD"/>
    <w:pPr>
      <w:tabs>
        <w:tab w:val="center" w:pos="4320"/>
        <w:tab w:val="right" w:pos="8640"/>
      </w:tabs>
      <w:spacing w:line="240" w:lineRule="auto"/>
    </w:pPr>
  </w:style>
  <w:style w:type="character" w:customStyle="1" w:styleId="FooterChar">
    <w:name w:val="Footer Char"/>
    <w:basedOn w:val="DefaultParagraphFont"/>
    <w:link w:val="Footer"/>
    <w:uiPriority w:val="99"/>
    <w:rsid w:val="00DC45DD"/>
  </w:style>
  <w:style w:type="table" w:styleId="TableGrid">
    <w:name w:val="Table Grid"/>
    <w:basedOn w:val="TableNormal"/>
    <w:uiPriority w:val="59"/>
    <w:rsid w:val="002B137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B1372"/>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B1372"/>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076E06"/>
    <w:rPr>
      <w:color w:val="0000FF" w:themeColor="hyperlink"/>
      <w:u w:val="single"/>
    </w:rPr>
  </w:style>
  <w:style w:type="paragraph" w:customStyle="1" w:styleId="Compact">
    <w:name w:val="Compact"/>
    <w:basedOn w:val="Normal"/>
    <w:qFormat/>
    <w:rsid w:val="003366CD"/>
    <w:pPr>
      <w:spacing w:before="36" w:after="36" w:line="240" w:lineRule="auto"/>
    </w:pPr>
    <w:rPr>
      <w:rFonts w:asciiTheme="minorHAnsi" w:eastAsiaTheme="minorHAnsi" w:hAnsiTheme="minorHAnsi" w:cstheme="minorBidi"/>
      <w:color w:val="auto"/>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C45DD"/>
    <w:pPr>
      <w:tabs>
        <w:tab w:val="center" w:pos="4320"/>
        <w:tab w:val="right" w:pos="8640"/>
      </w:tabs>
      <w:spacing w:line="240" w:lineRule="auto"/>
    </w:pPr>
  </w:style>
  <w:style w:type="character" w:customStyle="1" w:styleId="HeaderChar">
    <w:name w:val="Header Char"/>
    <w:basedOn w:val="DefaultParagraphFont"/>
    <w:link w:val="Header"/>
    <w:uiPriority w:val="99"/>
    <w:rsid w:val="00DC45DD"/>
  </w:style>
  <w:style w:type="paragraph" w:styleId="Footer">
    <w:name w:val="footer"/>
    <w:basedOn w:val="Normal"/>
    <w:link w:val="FooterChar"/>
    <w:uiPriority w:val="99"/>
    <w:unhideWhenUsed/>
    <w:rsid w:val="00DC45DD"/>
    <w:pPr>
      <w:tabs>
        <w:tab w:val="center" w:pos="4320"/>
        <w:tab w:val="right" w:pos="8640"/>
      </w:tabs>
      <w:spacing w:line="240" w:lineRule="auto"/>
    </w:pPr>
  </w:style>
  <w:style w:type="character" w:customStyle="1" w:styleId="FooterChar">
    <w:name w:val="Footer Char"/>
    <w:basedOn w:val="DefaultParagraphFont"/>
    <w:link w:val="Footer"/>
    <w:uiPriority w:val="99"/>
    <w:rsid w:val="00DC45DD"/>
  </w:style>
  <w:style w:type="table" w:styleId="TableGrid">
    <w:name w:val="Table Grid"/>
    <w:basedOn w:val="TableNormal"/>
    <w:uiPriority w:val="59"/>
    <w:rsid w:val="002B137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B1372"/>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B1372"/>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076E06"/>
    <w:rPr>
      <w:color w:val="0000FF" w:themeColor="hyperlink"/>
      <w:u w:val="single"/>
    </w:rPr>
  </w:style>
  <w:style w:type="paragraph" w:customStyle="1" w:styleId="Compact">
    <w:name w:val="Compact"/>
    <w:basedOn w:val="Normal"/>
    <w:qFormat/>
    <w:rsid w:val="003366CD"/>
    <w:pPr>
      <w:spacing w:before="36" w:after="36" w:line="240" w:lineRule="auto"/>
    </w:pPr>
    <w:rPr>
      <w:rFonts w:asciiTheme="minorHAnsi" w:eastAsiaTheme="minorHAnsi" w:hAnsiTheme="minorHAnsi" w:cstheme="minorBidi"/>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1560">
      <w:bodyDiv w:val="1"/>
      <w:marLeft w:val="0"/>
      <w:marRight w:val="0"/>
      <w:marTop w:val="0"/>
      <w:marBottom w:val="0"/>
      <w:divBdr>
        <w:top w:val="none" w:sz="0" w:space="0" w:color="auto"/>
        <w:left w:val="none" w:sz="0" w:space="0" w:color="auto"/>
        <w:bottom w:val="none" w:sz="0" w:space="0" w:color="auto"/>
        <w:right w:val="none" w:sz="0" w:space="0" w:color="auto"/>
      </w:divBdr>
    </w:div>
    <w:div w:id="58211816">
      <w:bodyDiv w:val="1"/>
      <w:marLeft w:val="0"/>
      <w:marRight w:val="0"/>
      <w:marTop w:val="0"/>
      <w:marBottom w:val="0"/>
      <w:divBdr>
        <w:top w:val="none" w:sz="0" w:space="0" w:color="auto"/>
        <w:left w:val="none" w:sz="0" w:space="0" w:color="auto"/>
        <w:bottom w:val="none" w:sz="0" w:space="0" w:color="auto"/>
        <w:right w:val="none" w:sz="0" w:space="0" w:color="auto"/>
      </w:divBdr>
    </w:div>
    <w:div w:id="96798614">
      <w:bodyDiv w:val="1"/>
      <w:marLeft w:val="0"/>
      <w:marRight w:val="0"/>
      <w:marTop w:val="0"/>
      <w:marBottom w:val="0"/>
      <w:divBdr>
        <w:top w:val="none" w:sz="0" w:space="0" w:color="auto"/>
        <w:left w:val="none" w:sz="0" w:space="0" w:color="auto"/>
        <w:bottom w:val="none" w:sz="0" w:space="0" w:color="auto"/>
        <w:right w:val="none" w:sz="0" w:space="0" w:color="auto"/>
      </w:divBdr>
    </w:div>
    <w:div w:id="150413038">
      <w:bodyDiv w:val="1"/>
      <w:marLeft w:val="0"/>
      <w:marRight w:val="0"/>
      <w:marTop w:val="0"/>
      <w:marBottom w:val="0"/>
      <w:divBdr>
        <w:top w:val="none" w:sz="0" w:space="0" w:color="auto"/>
        <w:left w:val="none" w:sz="0" w:space="0" w:color="auto"/>
        <w:bottom w:val="none" w:sz="0" w:space="0" w:color="auto"/>
        <w:right w:val="none" w:sz="0" w:space="0" w:color="auto"/>
      </w:divBdr>
    </w:div>
    <w:div w:id="466239606">
      <w:bodyDiv w:val="1"/>
      <w:marLeft w:val="0"/>
      <w:marRight w:val="0"/>
      <w:marTop w:val="0"/>
      <w:marBottom w:val="0"/>
      <w:divBdr>
        <w:top w:val="none" w:sz="0" w:space="0" w:color="auto"/>
        <w:left w:val="none" w:sz="0" w:space="0" w:color="auto"/>
        <w:bottom w:val="none" w:sz="0" w:space="0" w:color="auto"/>
        <w:right w:val="none" w:sz="0" w:space="0" w:color="auto"/>
      </w:divBdr>
    </w:div>
    <w:div w:id="575819537">
      <w:bodyDiv w:val="1"/>
      <w:marLeft w:val="0"/>
      <w:marRight w:val="0"/>
      <w:marTop w:val="0"/>
      <w:marBottom w:val="0"/>
      <w:divBdr>
        <w:top w:val="none" w:sz="0" w:space="0" w:color="auto"/>
        <w:left w:val="none" w:sz="0" w:space="0" w:color="auto"/>
        <w:bottom w:val="none" w:sz="0" w:space="0" w:color="auto"/>
        <w:right w:val="none" w:sz="0" w:space="0" w:color="auto"/>
      </w:divBdr>
    </w:div>
    <w:div w:id="641273102">
      <w:bodyDiv w:val="1"/>
      <w:marLeft w:val="0"/>
      <w:marRight w:val="0"/>
      <w:marTop w:val="0"/>
      <w:marBottom w:val="0"/>
      <w:divBdr>
        <w:top w:val="none" w:sz="0" w:space="0" w:color="auto"/>
        <w:left w:val="none" w:sz="0" w:space="0" w:color="auto"/>
        <w:bottom w:val="none" w:sz="0" w:space="0" w:color="auto"/>
        <w:right w:val="none" w:sz="0" w:space="0" w:color="auto"/>
      </w:divBdr>
    </w:div>
    <w:div w:id="883441486">
      <w:bodyDiv w:val="1"/>
      <w:marLeft w:val="0"/>
      <w:marRight w:val="0"/>
      <w:marTop w:val="0"/>
      <w:marBottom w:val="0"/>
      <w:divBdr>
        <w:top w:val="none" w:sz="0" w:space="0" w:color="auto"/>
        <w:left w:val="none" w:sz="0" w:space="0" w:color="auto"/>
        <w:bottom w:val="none" w:sz="0" w:space="0" w:color="auto"/>
        <w:right w:val="none" w:sz="0" w:space="0" w:color="auto"/>
      </w:divBdr>
    </w:div>
    <w:div w:id="1056469325">
      <w:bodyDiv w:val="1"/>
      <w:marLeft w:val="0"/>
      <w:marRight w:val="0"/>
      <w:marTop w:val="0"/>
      <w:marBottom w:val="0"/>
      <w:divBdr>
        <w:top w:val="none" w:sz="0" w:space="0" w:color="auto"/>
        <w:left w:val="none" w:sz="0" w:space="0" w:color="auto"/>
        <w:bottom w:val="none" w:sz="0" w:space="0" w:color="auto"/>
        <w:right w:val="none" w:sz="0" w:space="0" w:color="auto"/>
      </w:divBdr>
    </w:div>
    <w:div w:id="1081483056">
      <w:bodyDiv w:val="1"/>
      <w:marLeft w:val="0"/>
      <w:marRight w:val="0"/>
      <w:marTop w:val="0"/>
      <w:marBottom w:val="0"/>
      <w:divBdr>
        <w:top w:val="none" w:sz="0" w:space="0" w:color="auto"/>
        <w:left w:val="none" w:sz="0" w:space="0" w:color="auto"/>
        <w:bottom w:val="none" w:sz="0" w:space="0" w:color="auto"/>
        <w:right w:val="none" w:sz="0" w:space="0" w:color="auto"/>
      </w:divBdr>
    </w:div>
    <w:div w:id="1154839106">
      <w:bodyDiv w:val="1"/>
      <w:marLeft w:val="0"/>
      <w:marRight w:val="0"/>
      <w:marTop w:val="0"/>
      <w:marBottom w:val="0"/>
      <w:divBdr>
        <w:top w:val="none" w:sz="0" w:space="0" w:color="auto"/>
        <w:left w:val="none" w:sz="0" w:space="0" w:color="auto"/>
        <w:bottom w:val="none" w:sz="0" w:space="0" w:color="auto"/>
        <w:right w:val="none" w:sz="0" w:space="0" w:color="auto"/>
      </w:divBdr>
    </w:div>
    <w:div w:id="1288731379">
      <w:bodyDiv w:val="1"/>
      <w:marLeft w:val="0"/>
      <w:marRight w:val="0"/>
      <w:marTop w:val="0"/>
      <w:marBottom w:val="0"/>
      <w:divBdr>
        <w:top w:val="none" w:sz="0" w:space="0" w:color="auto"/>
        <w:left w:val="none" w:sz="0" w:space="0" w:color="auto"/>
        <w:bottom w:val="none" w:sz="0" w:space="0" w:color="auto"/>
        <w:right w:val="none" w:sz="0" w:space="0" w:color="auto"/>
      </w:divBdr>
    </w:div>
    <w:div w:id="1311981505">
      <w:bodyDiv w:val="1"/>
      <w:marLeft w:val="0"/>
      <w:marRight w:val="0"/>
      <w:marTop w:val="0"/>
      <w:marBottom w:val="0"/>
      <w:divBdr>
        <w:top w:val="none" w:sz="0" w:space="0" w:color="auto"/>
        <w:left w:val="none" w:sz="0" w:space="0" w:color="auto"/>
        <w:bottom w:val="none" w:sz="0" w:space="0" w:color="auto"/>
        <w:right w:val="none" w:sz="0" w:space="0" w:color="auto"/>
      </w:divBdr>
    </w:div>
    <w:div w:id="1322613968">
      <w:bodyDiv w:val="1"/>
      <w:marLeft w:val="0"/>
      <w:marRight w:val="0"/>
      <w:marTop w:val="0"/>
      <w:marBottom w:val="0"/>
      <w:divBdr>
        <w:top w:val="none" w:sz="0" w:space="0" w:color="auto"/>
        <w:left w:val="none" w:sz="0" w:space="0" w:color="auto"/>
        <w:bottom w:val="none" w:sz="0" w:space="0" w:color="auto"/>
        <w:right w:val="none" w:sz="0" w:space="0" w:color="auto"/>
      </w:divBdr>
    </w:div>
    <w:div w:id="1357194481">
      <w:bodyDiv w:val="1"/>
      <w:marLeft w:val="0"/>
      <w:marRight w:val="0"/>
      <w:marTop w:val="0"/>
      <w:marBottom w:val="0"/>
      <w:divBdr>
        <w:top w:val="none" w:sz="0" w:space="0" w:color="auto"/>
        <w:left w:val="none" w:sz="0" w:space="0" w:color="auto"/>
        <w:bottom w:val="none" w:sz="0" w:space="0" w:color="auto"/>
        <w:right w:val="none" w:sz="0" w:space="0" w:color="auto"/>
      </w:divBdr>
    </w:div>
    <w:div w:id="1607343088">
      <w:bodyDiv w:val="1"/>
      <w:marLeft w:val="0"/>
      <w:marRight w:val="0"/>
      <w:marTop w:val="0"/>
      <w:marBottom w:val="0"/>
      <w:divBdr>
        <w:top w:val="none" w:sz="0" w:space="0" w:color="auto"/>
        <w:left w:val="none" w:sz="0" w:space="0" w:color="auto"/>
        <w:bottom w:val="none" w:sz="0" w:space="0" w:color="auto"/>
        <w:right w:val="none" w:sz="0" w:space="0" w:color="auto"/>
      </w:divBdr>
    </w:div>
    <w:div w:id="1610552654">
      <w:bodyDiv w:val="1"/>
      <w:marLeft w:val="0"/>
      <w:marRight w:val="0"/>
      <w:marTop w:val="0"/>
      <w:marBottom w:val="0"/>
      <w:divBdr>
        <w:top w:val="none" w:sz="0" w:space="0" w:color="auto"/>
        <w:left w:val="none" w:sz="0" w:space="0" w:color="auto"/>
        <w:bottom w:val="none" w:sz="0" w:space="0" w:color="auto"/>
        <w:right w:val="none" w:sz="0" w:space="0" w:color="auto"/>
      </w:divBdr>
    </w:div>
    <w:div w:id="1771926350">
      <w:bodyDiv w:val="1"/>
      <w:marLeft w:val="0"/>
      <w:marRight w:val="0"/>
      <w:marTop w:val="0"/>
      <w:marBottom w:val="0"/>
      <w:divBdr>
        <w:top w:val="none" w:sz="0" w:space="0" w:color="auto"/>
        <w:left w:val="none" w:sz="0" w:space="0" w:color="auto"/>
        <w:bottom w:val="none" w:sz="0" w:space="0" w:color="auto"/>
        <w:right w:val="none" w:sz="0" w:space="0" w:color="auto"/>
      </w:divBdr>
    </w:div>
    <w:div w:id="2010020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4513</Words>
  <Characters>25726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Intervention to Foster Purpose in Older Adults Journal Article.docx</vt:lpstr>
    </vt:vector>
  </TitlesOfParts>
  <Company>JITF</Company>
  <LinksUpToDate>false</LinksUpToDate>
  <CharactersWithSpaces>30179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Intervention to Foster Purpose in Older Adults Journal Article.docx</dc:title>
  <dc:creator>Levi Brackman</dc:creator>
  <cp:lastModifiedBy>ACU</cp:lastModifiedBy>
  <cp:revision>2</cp:revision>
  <dcterms:created xsi:type="dcterms:W3CDTF">2015-08-11T04:35:00Z</dcterms:created>
  <dcterms:modified xsi:type="dcterms:W3CDTF">2015-08-11T04:35:00Z</dcterms:modified>
</cp:coreProperties>
</file>