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E1BB5" w14:textId="7DB2016B" w:rsidR="00142E8E" w:rsidRDefault="00142E8E">
      <w:pPr>
        <w:rPr>
          <w:lang w:val="en-US"/>
        </w:rPr>
      </w:pPr>
      <w:r w:rsidRPr="00142E8E">
        <w:rPr>
          <w:b/>
          <w:bCs/>
          <w:sz w:val="36"/>
          <w:szCs w:val="36"/>
          <w:lang w:val="en-US"/>
        </w:rPr>
        <w:t>Wat is Data Science?</w:t>
      </w:r>
      <w:r w:rsidRPr="00142E8E">
        <w:rPr>
          <w:sz w:val="36"/>
          <w:szCs w:val="36"/>
          <w:lang w:val="en-US"/>
        </w:rPr>
        <w:t xml:space="preserve"> </w:t>
      </w:r>
      <w:r w:rsidRPr="00142E8E">
        <w:rPr>
          <w:lang w:val="en-US"/>
        </w:rPr>
        <w:t>(</w:t>
      </w:r>
      <w:proofErr w:type="spellStart"/>
      <w:r w:rsidRPr="00142E8E">
        <w:rPr>
          <w:lang w:val="en-US"/>
        </w:rPr>
        <w:t>o.b.v</w:t>
      </w:r>
      <w:proofErr w:type="spellEnd"/>
      <w:r w:rsidRPr="00142E8E">
        <w:rPr>
          <w:lang w:val="en-US"/>
        </w:rPr>
        <w:t xml:space="preserve">. </w:t>
      </w:r>
      <w:r>
        <w:rPr>
          <w:lang w:val="en-US"/>
        </w:rPr>
        <w:t>de assignments</w:t>
      </w:r>
      <w:r w:rsidRPr="00142E8E">
        <w:rPr>
          <w:lang w:val="en-US"/>
        </w:rPr>
        <w:t>)</w:t>
      </w:r>
    </w:p>
    <w:p w14:paraId="4C8C72B0" w14:textId="77777777" w:rsidR="00142E8E" w:rsidRDefault="00142E8E">
      <w:r w:rsidRPr="00142E8E">
        <w:t xml:space="preserve">Bij data </w:t>
      </w:r>
      <w:proofErr w:type="spellStart"/>
      <w:r w:rsidRPr="00142E8E">
        <w:t>science</w:t>
      </w:r>
      <w:proofErr w:type="spellEnd"/>
      <w:r w:rsidRPr="00142E8E">
        <w:t xml:space="preserve"> gebruik je</w:t>
      </w:r>
      <w:r>
        <w:t xml:space="preserve"> wetenschappelijke methodes, processen en algoritmes om de informatie en inzichten te extraheren die een data </w:t>
      </w:r>
      <w:proofErr w:type="spellStart"/>
      <w:r>
        <w:t>scientist</w:t>
      </w:r>
      <w:proofErr w:type="spellEnd"/>
      <w:r>
        <w:t xml:space="preserve"> nodig heeft. Je voegt data en statistieken samen om een bepaalde fenomeen te verklaren. Je gebruikt bij data </w:t>
      </w:r>
      <w:proofErr w:type="spellStart"/>
      <w:r>
        <w:t>science</w:t>
      </w:r>
      <w:proofErr w:type="spellEnd"/>
      <w:r>
        <w:t xml:space="preserve"> immers allerlei technieken, van wiskundige-, computer </w:t>
      </w:r>
      <w:proofErr w:type="spellStart"/>
      <w:r>
        <w:t>science</w:t>
      </w:r>
      <w:proofErr w:type="spellEnd"/>
      <w:r>
        <w:t xml:space="preserve"> tot informatie </w:t>
      </w:r>
      <w:proofErr w:type="spellStart"/>
      <w:r>
        <w:t>science</w:t>
      </w:r>
      <w:proofErr w:type="spellEnd"/>
      <w:r>
        <w:t xml:space="preserve"> technieken. Je past deze technieken en theorieën toe om een bepaald fenomeen of relatie te verklaren. </w:t>
      </w:r>
    </w:p>
    <w:p w14:paraId="29AFD469" w14:textId="77777777" w:rsidR="00DF3FFF" w:rsidRDefault="00142E8E">
      <w:r>
        <w:t xml:space="preserve">Dit is bijvoorbeeld bij </w:t>
      </w:r>
      <w:proofErr w:type="spellStart"/>
      <w:r>
        <w:t>assignment</w:t>
      </w:r>
      <w:proofErr w:type="spellEnd"/>
      <w:r>
        <w:t xml:space="preserve"> 7 en 8 gedaan met </w:t>
      </w:r>
      <w:proofErr w:type="spellStart"/>
      <w:r>
        <w:t>boxplots</w:t>
      </w:r>
      <w:proofErr w:type="spellEnd"/>
      <w:r>
        <w:t xml:space="preserve"> en standaardafwijkingen (wiskundige technieken en theorieën). We hebben gezien dat hoe minder data je gebruikt (alleen 10% van je rijen), hoe lager de </w:t>
      </w:r>
      <w:proofErr w:type="spellStart"/>
      <w:r>
        <w:t>confidence</w:t>
      </w:r>
      <w:proofErr w:type="spellEnd"/>
      <w:r>
        <w:t xml:space="preserve"> interval werd. </w:t>
      </w:r>
    </w:p>
    <w:p w14:paraId="5FDF96B1" w14:textId="0AD85E8C" w:rsidR="00DF3FFF" w:rsidRDefault="00142E8E">
      <w:r>
        <w:t xml:space="preserve">Verder hebben we (cor)relaties bekeken tussen verschillende variabelen bij </w:t>
      </w:r>
      <w:proofErr w:type="spellStart"/>
      <w:r>
        <w:t>assigment</w:t>
      </w:r>
      <w:proofErr w:type="spellEnd"/>
      <w:r>
        <w:t xml:space="preserve"> 9 en 10.  Betekent dat een zwaarder gewicht van een pinguïn dat de flipper lengte ook langer is? Ja, want we zagen een positieve correlatie.</w:t>
      </w:r>
      <w:r w:rsidR="00DF3FFF">
        <w:t xml:space="preserve"> </w:t>
      </w:r>
    </w:p>
    <w:p w14:paraId="30ED6806" w14:textId="6E1DB8B8" w:rsidR="00142E8E" w:rsidRDefault="00DF3FFF">
      <w:r>
        <w:t xml:space="preserve">Dit deden we telkens met numerieke- én categorische data. Bij data </w:t>
      </w:r>
      <w:proofErr w:type="spellStart"/>
      <w:r>
        <w:t>science</w:t>
      </w:r>
      <w:proofErr w:type="spellEnd"/>
      <w:r>
        <w:t xml:space="preserve"> werk je namelijk niet alleen met getallen, maar met alle variabelen die er maar op de wereld zijn. Bijvoorbeeld bij </w:t>
      </w:r>
      <w:proofErr w:type="spellStart"/>
      <w:r>
        <w:t>assignment</w:t>
      </w:r>
      <w:proofErr w:type="spellEnd"/>
      <w:r>
        <w:t xml:space="preserve"> 11 en 12 keken we of een numerieke kolom impact heeft op een categorische kolom. Een voorbeeld was: de mannetjes pinguïns (categorisch: geslacht) is gemiddeld zwaarder (numeriek: gewicht) dan een vrouwtjes pinguïn.</w:t>
      </w:r>
    </w:p>
    <w:p w14:paraId="05446E59" w14:textId="597498C9" w:rsidR="00DF3FFF" w:rsidRDefault="00DF3FFF">
      <w:r>
        <w:t xml:space="preserve">Daarnaast ga je bij data </w:t>
      </w:r>
      <w:proofErr w:type="spellStart"/>
      <w:r>
        <w:t>science</w:t>
      </w:r>
      <w:proofErr w:type="spellEnd"/>
      <w:r>
        <w:t xml:space="preserve"> theorieën voorspellen en op basis daarvan het kunnen bewijzen (inductief redeneren). Dit was bijvoorbeeld al gedaan met de </w:t>
      </w:r>
      <w:proofErr w:type="spellStart"/>
      <w:r>
        <w:t>confidence</w:t>
      </w:r>
      <w:proofErr w:type="spellEnd"/>
      <w:r>
        <w:t xml:space="preserve"> interval, maar dat kan ook op andere manieren, zoals een </w:t>
      </w:r>
      <w:proofErr w:type="spellStart"/>
      <w:r>
        <w:t>decision</w:t>
      </w:r>
      <w:proofErr w:type="spellEnd"/>
      <w:r>
        <w:t xml:space="preserve"> tree. In </w:t>
      </w:r>
      <w:proofErr w:type="spellStart"/>
      <w:r>
        <w:t>assignment</w:t>
      </w:r>
      <w:proofErr w:type="spellEnd"/>
      <w:r>
        <w:t xml:space="preserve"> 15 t/m 18 hebben we gewerkt met </w:t>
      </w:r>
      <w:proofErr w:type="spellStart"/>
      <w:r>
        <w:t>decision</w:t>
      </w:r>
      <w:proofErr w:type="spellEnd"/>
      <w:r>
        <w:t xml:space="preserve"> trees. We proberen telkens een numerieke- of categorische kolom te voorspellen op basis van de andere kolommen. Dit kan een oneindige </w:t>
      </w:r>
      <w:proofErr w:type="spellStart"/>
      <w:r>
        <w:t>if</w:t>
      </w:r>
      <w:proofErr w:type="spellEnd"/>
      <w:r>
        <w:t xml:space="preserve"> / </w:t>
      </w:r>
      <w:proofErr w:type="spellStart"/>
      <w:r>
        <w:t>else</w:t>
      </w:r>
      <w:proofErr w:type="spellEnd"/>
      <w:r>
        <w:t xml:space="preserve"> structuur worden. </w:t>
      </w:r>
    </w:p>
    <w:p w14:paraId="69162C49" w14:textId="12ADE17C" w:rsidR="00DF3FFF" w:rsidRDefault="00DF3FFF"/>
    <w:p w14:paraId="33B01A47" w14:textId="34C05EC7" w:rsidR="00DF3FFF" w:rsidRDefault="00DF3FFF">
      <w:r w:rsidRPr="00DF3FFF">
        <w:rPr>
          <w:b/>
          <w:bCs/>
          <w:sz w:val="36"/>
          <w:szCs w:val="36"/>
        </w:rPr>
        <w:t xml:space="preserve">Wat doet een data </w:t>
      </w:r>
      <w:proofErr w:type="spellStart"/>
      <w:r w:rsidRPr="00DF3FFF">
        <w:rPr>
          <w:b/>
          <w:bCs/>
          <w:sz w:val="36"/>
          <w:szCs w:val="36"/>
        </w:rPr>
        <w:t>scientist</w:t>
      </w:r>
      <w:proofErr w:type="spellEnd"/>
      <w:r w:rsidRPr="00DF3FFF">
        <w:rPr>
          <w:b/>
          <w:bCs/>
          <w:sz w:val="36"/>
          <w:szCs w:val="36"/>
        </w:rPr>
        <w:t>?</w:t>
      </w:r>
      <w:r w:rsidRPr="00DF3FFF">
        <w:rPr>
          <w:sz w:val="36"/>
          <w:szCs w:val="36"/>
        </w:rPr>
        <w:t xml:space="preserve"> </w:t>
      </w:r>
      <w:r>
        <w:t xml:space="preserve">(o.b.v. de </w:t>
      </w:r>
      <w:proofErr w:type="spellStart"/>
      <w:r>
        <w:t>assignments</w:t>
      </w:r>
      <w:proofErr w:type="spellEnd"/>
      <w:r>
        <w:t>)</w:t>
      </w:r>
    </w:p>
    <w:p w14:paraId="5300BA3B" w14:textId="44325FE6" w:rsidR="00DF3FFF" w:rsidRDefault="00DF3FFF">
      <w:r>
        <w:t xml:space="preserve">Een data </w:t>
      </w:r>
      <w:proofErr w:type="spellStart"/>
      <w:r>
        <w:t>scientist</w:t>
      </w:r>
      <w:proofErr w:type="spellEnd"/>
      <w:r>
        <w:t xml:space="preserve"> maakt van data een inzichtelijke report waar je wat mee kan. </w:t>
      </w:r>
      <w:r w:rsidR="00D35E0B">
        <w:t xml:space="preserve">Ze extraheren de data die ze nodig hebben zodat zij bruikbare inzichten hebben voor verschillende doeleinden, zoals voorspellen wanneer een klant een bedrijf verlaat. Wat zijn namelijk de gewoontes van klanten vlák voordat zij vertrekken? Deze voorspellingen heb ik gedaan in </w:t>
      </w:r>
      <w:proofErr w:type="spellStart"/>
      <w:r w:rsidR="00D35E0B">
        <w:t>assignments</w:t>
      </w:r>
      <w:proofErr w:type="spellEnd"/>
      <w:r w:rsidR="00D35E0B">
        <w:t xml:space="preserve"> 15 t/m 18. Na hoeveel maanden inactiviteit heb je nog een bestaande klant? Het resultaat is dat het grotendeel van bestaande klanten nooit langer dan een halve maand inactief zijn.</w:t>
      </w:r>
    </w:p>
    <w:p w14:paraId="5B95D3A5" w14:textId="04267229" w:rsidR="00D35E0B" w:rsidRDefault="00D35E0B">
      <w:r>
        <w:t xml:space="preserve">Verder probeert een data </w:t>
      </w:r>
      <w:proofErr w:type="spellStart"/>
      <w:r>
        <w:t>scientist</w:t>
      </w:r>
      <w:proofErr w:type="spellEnd"/>
      <w:r>
        <w:t xml:space="preserve"> bepaalde theorieën te bewijzen voor verschillende doeleinden. Met genoeg data (als de zekerheid erg hoog is), dan kan je wel zeggen dat iets bewezen is. Dat was zoals met de dobbelsteen theorie. Om zeker te zijn van dat iemand een valse dobbelsteen heeft (gooit alleen x of hoger), dan moest de </w:t>
      </w:r>
      <w:proofErr w:type="spellStart"/>
      <w:r>
        <w:t>confidence</w:t>
      </w:r>
      <w:proofErr w:type="spellEnd"/>
      <w:r>
        <w:t xml:space="preserve"> level 95% of hoger zijn. </w:t>
      </w:r>
    </w:p>
    <w:p w14:paraId="3EEC59D2" w14:textId="0C685FA9" w:rsidR="00142E8E" w:rsidRPr="00142E8E" w:rsidRDefault="00D35E0B">
      <w:r>
        <w:t xml:space="preserve">Ook zoekt een data </w:t>
      </w:r>
      <w:proofErr w:type="spellStart"/>
      <w:r>
        <w:t>scientist</w:t>
      </w:r>
      <w:proofErr w:type="spellEnd"/>
      <w:r>
        <w:t xml:space="preserve"> naar verbanden en correlaties. Zijn er op bepaalde eilanden meer vrouwtjes of mannetjes pinguïns? Dit kan ook in de consumentenwereld toegepast worden. Is er voor een bepaalde product meer mannen- of vrouwen liefhebbers? Dan kan je die product aanbevelen aan het desbetreffende geslacht (geslacht is meestal verplicht bij het aanmaken van een account, dus die informatie hebben webshops wel).</w:t>
      </w:r>
    </w:p>
    <w:sectPr w:rsidR="00142E8E" w:rsidRPr="00142E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150F91"/>
    <w:multiLevelType w:val="hybridMultilevel"/>
    <w:tmpl w:val="DEC82A80"/>
    <w:lvl w:ilvl="0" w:tplc="F5CA0ED8">
      <w:start w:val="1"/>
      <w:numFmt w:val="bullet"/>
      <w:lvlText w:val="•"/>
      <w:lvlJc w:val="left"/>
      <w:pPr>
        <w:tabs>
          <w:tab w:val="num" w:pos="720"/>
        </w:tabs>
        <w:ind w:left="720" w:hanging="360"/>
      </w:pPr>
      <w:rPr>
        <w:rFonts w:ascii="Arial" w:hAnsi="Arial" w:hint="default"/>
      </w:rPr>
    </w:lvl>
    <w:lvl w:ilvl="1" w:tplc="DB0AAC70" w:tentative="1">
      <w:start w:val="1"/>
      <w:numFmt w:val="bullet"/>
      <w:lvlText w:val="•"/>
      <w:lvlJc w:val="left"/>
      <w:pPr>
        <w:tabs>
          <w:tab w:val="num" w:pos="1440"/>
        </w:tabs>
        <w:ind w:left="1440" w:hanging="360"/>
      </w:pPr>
      <w:rPr>
        <w:rFonts w:ascii="Arial" w:hAnsi="Arial" w:hint="default"/>
      </w:rPr>
    </w:lvl>
    <w:lvl w:ilvl="2" w:tplc="B0DEEA18" w:tentative="1">
      <w:start w:val="1"/>
      <w:numFmt w:val="bullet"/>
      <w:lvlText w:val="•"/>
      <w:lvlJc w:val="left"/>
      <w:pPr>
        <w:tabs>
          <w:tab w:val="num" w:pos="2160"/>
        </w:tabs>
        <w:ind w:left="2160" w:hanging="360"/>
      </w:pPr>
      <w:rPr>
        <w:rFonts w:ascii="Arial" w:hAnsi="Arial" w:hint="default"/>
      </w:rPr>
    </w:lvl>
    <w:lvl w:ilvl="3" w:tplc="3CE0E696" w:tentative="1">
      <w:start w:val="1"/>
      <w:numFmt w:val="bullet"/>
      <w:lvlText w:val="•"/>
      <w:lvlJc w:val="left"/>
      <w:pPr>
        <w:tabs>
          <w:tab w:val="num" w:pos="2880"/>
        </w:tabs>
        <w:ind w:left="2880" w:hanging="360"/>
      </w:pPr>
      <w:rPr>
        <w:rFonts w:ascii="Arial" w:hAnsi="Arial" w:hint="default"/>
      </w:rPr>
    </w:lvl>
    <w:lvl w:ilvl="4" w:tplc="9EA84116" w:tentative="1">
      <w:start w:val="1"/>
      <w:numFmt w:val="bullet"/>
      <w:lvlText w:val="•"/>
      <w:lvlJc w:val="left"/>
      <w:pPr>
        <w:tabs>
          <w:tab w:val="num" w:pos="3600"/>
        </w:tabs>
        <w:ind w:left="3600" w:hanging="360"/>
      </w:pPr>
      <w:rPr>
        <w:rFonts w:ascii="Arial" w:hAnsi="Arial" w:hint="default"/>
      </w:rPr>
    </w:lvl>
    <w:lvl w:ilvl="5" w:tplc="680C1A36" w:tentative="1">
      <w:start w:val="1"/>
      <w:numFmt w:val="bullet"/>
      <w:lvlText w:val="•"/>
      <w:lvlJc w:val="left"/>
      <w:pPr>
        <w:tabs>
          <w:tab w:val="num" w:pos="4320"/>
        </w:tabs>
        <w:ind w:left="4320" w:hanging="360"/>
      </w:pPr>
      <w:rPr>
        <w:rFonts w:ascii="Arial" w:hAnsi="Arial" w:hint="default"/>
      </w:rPr>
    </w:lvl>
    <w:lvl w:ilvl="6" w:tplc="14125364" w:tentative="1">
      <w:start w:val="1"/>
      <w:numFmt w:val="bullet"/>
      <w:lvlText w:val="•"/>
      <w:lvlJc w:val="left"/>
      <w:pPr>
        <w:tabs>
          <w:tab w:val="num" w:pos="5040"/>
        </w:tabs>
        <w:ind w:left="5040" w:hanging="360"/>
      </w:pPr>
      <w:rPr>
        <w:rFonts w:ascii="Arial" w:hAnsi="Arial" w:hint="default"/>
      </w:rPr>
    </w:lvl>
    <w:lvl w:ilvl="7" w:tplc="8336438C" w:tentative="1">
      <w:start w:val="1"/>
      <w:numFmt w:val="bullet"/>
      <w:lvlText w:val="•"/>
      <w:lvlJc w:val="left"/>
      <w:pPr>
        <w:tabs>
          <w:tab w:val="num" w:pos="5760"/>
        </w:tabs>
        <w:ind w:left="5760" w:hanging="360"/>
      </w:pPr>
      <w:rPr>
        <w:rFonts w:ascii="Arial" w:hAnsi="Arial" w:hint="default"/>
      </w:rPr>
    </w:lvl>
    <w:lvl w:ilvl="8" w:tplc="D3445D6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N7e0MLYwMTEyMzRW0lEKTi0uzszPAykwrAUA5M/rTywAAAA="/>
  </w:docVars>
  <w:rsids>
    <w:rsidRoot w:val="00142E8E"/>
    <w:rsid w:val="00142E8E"/>
    <w:rsid w:val="00C87EC3"/>
    <w:rsid w:val="00D35E0B"/>
    <w:rsid w:val="00DF3F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8FC5"/>
  <w15:chartTrackingRefBased/>
  <w15:docId w15:val="{343D509E-ED8C-4773-97FD-DA702C69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239658">
      <w:bodyDiv w:val="1"/>
      <w:marLeft w:val="0"/>
      <w:marRight w:val="0"/>
      <w:marTop w:val="0"/>
      <w:marBottom w:val="0"/>
      <w:divBdr>
        <w:top w:val="none" w:sz="0" w:space="0" w:color="auto"/>
        <w:left w:val="none" w:sz="0" w:space="0" w:color="auto"/>
        <w:bottom w:val="none" w:sz="0" w:space="0" w:color="auto"/>
        <w:right w:val="none" w:sz="0" w:space="0" w:color="auto"/>
      </w:divBdr>
      <w:divsChild>
        <w:div w:id="26123282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496</Words>
  <Characters>2734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Sun</dc:creator>
  <cp:keywords/>
  <dc:description/>
  <cp:lastModifiedBy>Yi Sun</cp:lastModifiedBy>
  <cp:revision>1</cp:revision>
  <dcterms:created xsi:type="dcterms:W3CDTF">2021-03-01T13:13:00Z</dcterms:created>
  <dcterms:modified xsi:type="dcterms:W3CDTF">2021-03-01T13:42:00Z</dcterms:modified>
</cp:coreProperties>
</file>